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МІНІСТЕРСТВО ОСВІТИ І НАУКИ УКРАЇНИ</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КИЇВСЬКИЙ НАЦІОНАЛЬНИЙ УНІВЕРСИТЕТ</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імені ТАРАСА ШЕВЧЕНКА</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noProof/>
          <w:sz w:val="28"/>
          <w:szCs w:val="28"/>
          <w:lang w:val="ru-RU" w:eastAsia="ru-RU"/>
        </w:rPr>
        <w:drawing>
          <wp:inline distT="0" distB="0" distL="0" distR="0" wp14:anchorId="01BBE109" wp14:editId="1FB4BA50">
            <wp:extent cx="1035050" cy="103505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035050" cy="1035050"/>
                    </a:xfrm>
                    <a:prstGeom prst="rect">
                      <a:avLst/>
                    </a:prstGeom>
                    <a:ln/>
                  </pic:spPr>
                </pic:pic>
              </a:graphicData>
            </a:graphic>
          </wp:inline>
        </w:drawing>
      </w:r>
      <w:r w:rsidRPr="002939A8">
        <w:rPr>
          <w:rFonts w:ascii="Times New Roman" w:eastAsia="Times New Roman" w:hAnsi="Times New Roman" w:cs="Times New Roman"/>
          <w:noProof/>
          <w:sz w:val="28"/>
          <w:szCs w:val="28"/>
          <w:lang w:val="ru-RU" w:eastAsia="ru-RU"/>
        </w:rPr>
        <w:drawing>
          <wp:inline distT="0" distB="0" distL="0" distR="0" wp14:anchorId="735C50B3" wp14:editId="3790D85E">
            <wp:extent cx="990600" cy="990600"/>
            <wp:effectExtent l="0" t="0" r="0" b="0"/>
            <wp:docPr id="4"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0"/>
                    <a:srcRect/>
                    <a:stretch>
                      <a:fillRect/>
                    </a:stretch>
                  </pic:blipFill>
                  <pic:spPr>
                    <a:xfrm>
                      <a:off x="0" y="0"/>
                      <a:ext cx="990600" cy="990600"/>
                    </a:xfrm>
                    <a:prstGeom prst="rect">
                      <a:avLst/>
                    </a:prstGeom>
                    <a:ln/>
                  </pic:spPr>
                </pic:pic>
              </a:graphicData>
            </a:graphic>
          </wp:inline>
        </w:drawing>
      </w: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Навчально-науковий інститут права</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Кафедра екологічного права</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Кафедра земельного та аграрного права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Кафедра конституційного права</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Кафедра трудового права та права соціального забезпечення</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Центр соціального права</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«Асоціація професіоналів довкілля»</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ЗБІРНИК</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тез наукових доповідей учасників</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Всеукраїнської науково-практичної конференції</w:t>
      </w:r>
    </w:p>
    <w:p w:rsidR="003473FE" w:rsidRPr="002939A8" w:rsidRDefault="003473FE" w:rsidP="003473FE">
      <w:pPr>
        <w:pBdr>
          <w:top w:val="nil"/>
          <w:left w:val="nil"/>
          <w:bottom w:val="nil"/>
          <w:right w:val="nil"/>
          <w:between w:val="nil"/>
        </w:pBdr>
        <w:tabs>
          <w:tab w:val="left" w:pos="0"/>
          <w:tab w:val="left" w:pos="1485"/>
        </w:tabs>
        <w:spacing w:after="0" w:line="240" w:lineRule="auto"/>
        <w:jc w:val="center"/>
        <w:rPr>
          <w:rFonts w:ascii="Times New Roman" w:eastAsia="Times New Roman" w:hAnsi="Times New Roman" w:cs="Times New Roman"/>
          <w:b/>
          <w:bCs/>
          <w:sz w:val="28"/>
          <w:szCs w:val="28"/>
        </w:rPr>
      </w:pPr>
    </w:p>
    <w:p w:rsidR="003473FE" w:rsidRPr="003E293A"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32"/>
          <w:szCs w:val="32"/>
        </w:rPr>
      </w:pPr>
      <w:r w:rsidRPr="003E293A">
        <w:rPr>
          <w:rFonts w:ascii="Times New Roman" w:eastAsia="Times New Roman" w:hAnsi="Times New Roman" w:cs="Times New Roman"/>
          <w:b/>
          <w:bCs/>
          <w:sz w:val="32"/>
          <w:szCs w:val="32"/>
        </w:rPr>
        <w:t xml:space="preserve">«Правове регулювання забезпечення ядерної та радіаційної безпеки в Україні в мирних умовах та в умовах воєнного стану </w:t>
      </w:r>
    </w:p>
    <w:p w:rsidR="003473FE" w:rsidRPr="003E293A"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32"/>
          <w:szCs w:val="32"/>
          <w:u w:val="single"/>
        </w:rPr>
      </w:pPr>
      <w:r w:rsidRPr="003E293A">
        <w:rPr>
          <w:rFonts w:ascii="Times New Roman" w:eastAsia="Times New Roman" w:hAnsi="Times New Roman" w:cs="Times New Roman"/>
          <w:b/>
          <w:bCs/>
          <w:sz w:val="32"/>
          <w:szCs w:val="32"/>
        </w:rPr>
        <w:t>(до 39-х роковин катастрофи на Чорнобильській АЕС)»</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u w:val="single"/>
        </w:rPr>
      </w:pPr>
      <w:r w:rsidRPr="002939A8">
        <w:rPr>
          <w:rFonts w:ascii="Times New Roman" w:eastAsia="Times New Roman" w:hAnsi="Times New Roman" w:cs="Times New Roman"/>
          <w:b/>
          <w:bCs/>
          <w:sz w:val="28"/>
          <w:szCs w:val="28"/>
          <w:u w:val="single"/>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u w:val="single"/>
        </w:rPr>
      </w:pPr>
      <w:r w:rsidRPr="002939A8">
        <w:rPr>
          <w:rFonts w:ascii="Times New Roman" w:eastAsia="Times New Roman" w:hAnsi="Times New Roman" w:cs="Times New Roman"/>
          <w:b/>
          <w:bCs/>
          <w:sz w:val="28"/>
          <w:szCs w:val="28"/>
          <w:u w:val="single"/>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u w:val="single"/>
        </w:rPr>
      </w:pPr>
      <w:r w:rsidRPr="002939A8">
        <w:rPr>
          <w:rFonts w:ascii="Times New Roman" w:eastAsia="Times New Roman" w:hAnsi="Times New Roman" w:cs="Times New Roman"/>
          <w:b/>
          <w:bCs/>
          <w:sz w:val="28"/>
          <w:szCs w:val="28"/>
          <w:u w:val="single"/>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u w:val="single"/>
        </w:rPr>
      </w:pP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u w:val="single"/>
        </w:rPr>
      </w:pPr>
      <w:r w:rsidRPr="002939A8">
        <w:rPr>
          <w:rFonts w:ascii="Times New Roman" w:eastAsia="Times New Roman" w:hAnsi="Times New Roman" w:cs="Times New Roman"/>
          <w:b/>
          <w:bCs/>
          <w:sz w:val="28"/>
          <w:szCs w:val="28"/>
          <w:u w:val="single"/>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м. Київ</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2025 р.</w:t>
      </w:r>
    </w:p>
    <w:p w:rsidR="003473FE" w:rsidRPr="0023228D" w:rsidRDefault="003473FE" w:rsidP="003473FE">
      <w:pPr>
        <w:ind w:firstLine="567"/>
        <w:jc w:val="both"/>
        <w:rPr>
          <w:rFonts w:ascii="Times New Roman" w:hAnsi="Times New Roman" w:cs="Times New Roman"/>
          <w:b/>
          <w:sz w:val="28"/>
          <w:szCs w:val="28"/>
        </w:rPr>
      </w:pPr>
      <w:r w:rsidRPr="002939A8">
        <w:br w:type="page"/>
      </w:r>
      <w:r w:rsidRPr="0023228D">
        <w:rPr>
          <w:rFonts w:ascii="Times New Roman" w:hAnsi="Times New Roman" w:cs="Times New Roman"/>
          <w:b/>
          <w:sz w:val="28"/>
          <w:szCs w:val="28"/>
        </w:rPr>
        <w:lastRenderedPageBreak/>
        <w:t>УДК 502:34</w:t>
      </w:r>
    </w:p>
    <w:p w:rsidR="003473FE" w:rsidRPr="0023228D" w:rsidRDefault="003473FE" w:rsidP="003473FE">
      <w:pPr>
        <w:ind w:firstLine="567"/>
        <w:jc w:val="both"/>
        <w:rPr>
          <w:rFonts w:ascii="Times New Roman" w:hAnsi="Times New Roman" w:cs="Times New Roman"/>
          <w:b/>
          <w:sz w:val="28"/>
          <w:szCs w:val="28"/>
        </w:rPr>
      </w:pPr>
      <w:r>
        <w:rPr>
          <w:rFonts w:ascii="Times New Roman" w:hAnsi="Times New Roman" w:cs="Times New Roman"/>
          <w:b/>
          <w:sz w:val="28"/>
          <w:szCs w:val="28"/>
        </w:rPr>
        <w:t>К64</w:t>
      </w:r>
    </w:p>
    <w:p w:rsidR="000214BD" w:rsidRPr="0076381A" w:rsidRDefault="000214BD" w:rsidP="000214BD">
      <w:pPr>
        <w:spacing w:after="0" w:line="240" w:lineRule="auto"/>
        <w:ind w:firstLine="567"/>
        <w:jc w:val="center"/>
        <w:rPr>
          <w:rFonts w:ascii="Times New Roman" w:hAnsi="Times New Roman" w:cs="Times New Roman"/>
          <w:i/>
          <w:sz w:val="28"/>
          <w:szCs w:val="28"/>
          <w:lang w:val="uk-UA"/>
        </w:rPr>
      </w:pPr>
      <w:r w:rsidRPr="0076381A">
        <w:rPr>
          <w:rFonts w:ascii="Times New Roman" w:hAnsi="Times New Roman" w:cs="Times New Roman"/>
          <w:i/>
          <w:sz w:val="28"/>
          <w:szCs w:val="28"/>
          <w:lang w:val="uk-UA"/>
        </w:rPr>
        <w:t xml:space="preserve">Рекомендовано до друку Вченою радою </w:t>
      </w:r>
    </w:p>
    <w:p w:rsidR="000214BD" w:rsidRPr="0076381A" w:rsidRDefault="0078032C" w:rsidP="000214BD">
      <w:pPr>
        <w:spacing w:after="0" w:line="240" w:lineRule="auto"/>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Навчально-наукового і</w:t>
      </w:r>
      <w:bookmarkStart w:id="0" w:name="_GoBack"/>
      <w:bookmarkEnd w:id="0"/>
      <w:r w:rsidR="000214BD" w:rsidRPr="0076381A">
        <w:rPr>
          <w:rFonts w:ascii="Times New Roman" w:hAnsi="Times New Roman" w:cs="Times New Roman"/>
          <w:i/>
          <w:sz w:val="28"/>
          <w:szCs w:val="28"/>
          <w:lang w:val="uk-UA"/>
        </w:rPr>
        <w:t xml:space="preserve">нституту права </w:t>
      </w:r>
    </w:p>
    <w:p w:rsidR="000214BD" w:rsidRPr="0076381A" w:rsidRDefault="000214BD" w:rsidP="000214BD">
      <w:pPr>
        <w:spacing w:after="0" w:line="240" w:lineRule="auto"/>
        <w:ind w:firstLine="567"/>
        <w:jc w:val="center"/>
        <w:rPr>
          <w:rFonts w:ascii="Times New Roman" w:hAnsi="Times New Roman" w:cs="Times New Roman"/>
          <w:i/>
          <w:sz w:val="28"/>
          <w:szCs w:val="28"/>
          <w:lang w:val="uk-UA"/>
        </w:rPr>
      </w:pPr>
      <w:r w:rsidRPr="0076381A">
        <w:rPr>
          <w:rFonts w:ascii="Times New Roman" w:hAnsi="Times New Roman" w:cs="Times New Roman"/>
          <w:i/>
          <w:sz w:val="28"/>
          <w:szCs w:val="28"/>
          <w:lang w:val="uk-UA"/>
        </w:rPr>
        <w:t xml:space="preserve">Київського національного університету імені Тараса Шевченка </w:t>
      </w:r>
    </w:p>
    <w:p w:rsidR="000214BD" w:rsidRPr="0076381A" w:rsidRDefault="000214BD" w:rsidP="000214BD">
      <w:pPr>
        <w:spacing w:after="0" w:line="240" w:lineRule="auto"/>
        <w:ind w:firstLine="567"/>
        <w:jc w:val="center"/>
        <w:rPr>
          <w:rFonts w:ascii="Times New Roman" w:hAnsi="Times New Roman" w:cs="Times New Roman"/>
          <w:i/>
          <w:sz w:val="28"/>
          <w:szCs w:val="28"/>
          <w:lang w:val="uk-UA"/>
        </w:rPr>
      </w:pPr>
      <w:r w:rsidRPr="0076381A">
        <w:rPr>
          <w:rFonts w:ascii="Times New Roman" w:hAnsi="Times New Roman" w:cs="Times New Roman"/>
          <w:i/>
          <w:sz w:val="28"/>
          <w:szCs w:val="28"/>
          <w:lang w:val="uk-UA"/>
        </w:rPr>
        <w:t>(протокол №</w:t>
      </w:r>
      <w:r w:rsidR="006A7AF9">
        <w:rPr>
          <w:rFonts w:ascii="Times New Roman" w:hAnsi="Times New Roman" w:cs="Times New Roman"/>
          <w:i/>
          <w:sz w:val="28"/>
          <w:szCs w:val="28"/>
          <w:lang w:val="uk-UA"/>
        </w:rPr>
        <w:t xml:space="preserve"> </w:t>
      </w:r>
      <w:r w:rsidRPr="0076381A">
        <w:rPr>
          <w:rFonts w:ascii="Times New Roman" w:hAnsi="Times New Roman" w:cs="Times New Roman"/>
          <w:i/>
          <w:sz w:val="28"/>
          <w:szCs w:val="28"/>
          <w:lang w:val="uk-UA"/>
        </w:rPr>
        <w:t xml:space="preserve">11 від 22 грудня 2025 року ) </w:t>
      </w:r>
    </w:p>
    <w:p w:rsidR="003473FE" w:rsidRDefault="003473FE" w:rsidP="003473FE">
      <w:pPr>
        <w:spacing w:after="0" w:line="240" w:lineRule="auto"/>
        <w:ind w:firstLine="567"/>
        <w:jc w:val="center"/>
        <w:rPr>
          <w:rFonts w:ascii="Times New Roman" w:hAnsi="Times New Roman" w:cs="Times New Roman"/>
          <w:i/>
          <w:sz w:val="28"/>
          <w:szCs w:val="28"/>
        </w:rPr>
      </w:pPr>
    </w:p>
    <w:p w:rsidR="003473FE" w:rsidRDefault="009F57AF" w:rsidP="003473FE">
      <w:pPr>
        <w:ind w:firstLine="567"/>
        <w:jc w:val="center"/>
        <w:rPr>
          <w:rFonts w:ascii="Times New Roman" w:hAnsi="Times New Roman" w:cs="Times New Roman"/>
          <w:i/>
          <w:sz w:val="28"/>
          <w:szCs w:val="28"/>
        </w:rPr>
      </w:pPr>
      <w:r>
        <w:rPr>
          <w:rFonts w:ascii="Times New Roman" w:hAnsi="Times New Roman" w:cs="Times New Roman"/>
          <w:bCs/>
          <w:sz w:val="28"/>
          <w:szCs w:val="28"/>
          <w:lang w:val="uk-UA"/>
        </w:rPr>
        <w:t>З</w:t>
      </w:r>
      <w:r w:rsidRPr="0023228D">
        <w:rPr>
          <w:rFonts w:ascii="Times New Roman" w:hAnsi="Times New Roman" w:cs="Times New Roman"/>
          <w:bCs/>
          <w:sz w:val="28"/>
          <w:szCs w:val="28"/>
        </w:rPr>
        <w:t xml:space="preserve">а достовірність, якість та академічну доброчесність </w:t>
      </w:r>
      <w:r>
        <w:rPr>
          <w:rFonts w:ascii="Times New Roman" w:hAnsi="Times New Roman" w:cs="Times New Roman"/>
          <w:bCs/>
          <w:sz w:val="28"/>
          <w:szCs w:val="28"/>
          <w:lang w:val="uk-UA"/>
        </w:rPr>
        <w:t xml:space="preserve"> відповідальність </w:t>
      </w:r>
      <w:r w:rsidRPr="0023228D">
        <w:rPr>
          <w:rFonts w:ascii="Times New Roman" w:hAnsi="Times New Roman" w:cs="Times New Roman"/>
          <w:bCs/>
          <w:sz w:val="28"/>
          <w:szCs w:val="28"/>
        </w:rPr>
        <w:t>несуть учасники конференції.</w:t>
      </w:r>
    </w:p>
    <w:p w:rsidR="003473FE" w:rsidRPr="0023228D" w:rsidRDefault="003473FE" w:rsidP="003473FE">
      <w:pPr>
        <w:ind w:firstLine="567"/>
        <w:jc w:val="center"/>
        <w:rPr>
          <w:rFonts w:ascii="Times New Roman" w:hAnsi="Times New Roman" w:cs="Times New Roman"/>
          <w:i/>
          <w:sz w:val="28"/>
          <w:szCs w:val="28"/>
        </w:rPr>
      </w:pPr>
    </w:p>
    <w:p w:rsidR="003473FE" w:rsidRPr="009F57AF" w:rsidRDefault="003473FE" w:rsidP="003473FE">
      <w:pPr>
        <w:ind w:firstLine="567"/>
        <w:jc w:val="center"/>
        <w:rPr>
          <w:rFonts w:ascii="Times New Roman" w:hAnsi="Times New Roman" w:cs="Times New Roman"/>
          <w:i/>
          <w:sz w:val="28"/>
          <w:szCs w:val="28"/>
        </w:rPr>
      </w:pPr>
      <w:r w:rsidRPr="009F57AF">
        <w:rPr>
          <w:rFonts w:ascii="Times New Roman" w:hAnsi="Times New Roman" w:cs="Times New Roman"/>
          <w:i/>
          <w:sz w:val="28"/>
          <w:szCs w:val="28"/>
        </w:rPr>
        <w:t>Упорядник: к.ю.н., доцентка кафедри екологічного права О.В. Бевз</w:t>
      </w:r>
    </w:p>
    <w:p w:rsidR="003473FE" w:rsidRPr="0023228D" w:rsidRDefault="003473FE" w:rsidP="003473FE">
      <w:pPr>
        <w:ind w:firstLine="567"/>
        <w:jc w:val="center"/>
        <w:rPr>
          <w:rFonts w:ascii="Times New Roman" w:hAnsi="Times New Roman" w:cs="Times New Roman"/>
          <w:b/>
          <w:i/>
          <w:sz w:val="28"/>
          <w:szCs w:val="28"/>
        </w:rPr>
      </w:pPr>
    </w:p>
    <w:p w:rsidR="003473FE" w:rsidRPr="0023228D" w:rsidRDefault="003473FE" w:rsidP="003473FE">
      <w:pPr>
        <w:ind w:firstLine="567"/>
        <w:jc w:val="both"/>
        <w:rPr>
          <w:rFonts w:ascii="Times New Roman" w:hAnsi="Times New Roman" w:cs="Times New Roman"/>
          <w:sz w:val="28"/>
          <w:szCs w:val="28"/>
        </w:rPr>
      </w:pPr>
      <w:r w:rsidRPr="0023228D">
        <w:rPr>
          <w:rFonts w:ascii="Times New Roman" w:hAnsi="Times New Roman" w:cs="Times New Roman"/>
          <w:b/>
          <w:sz w:val="28"/>
          <w:szCs w:val="28"/>
        </w:rPr>
        <w:t xml:space="preserve">«Правове регулювання забезпечення ядерної та радіаційної безпеки в Україні в мирних умовах та в умовах воєнного стану (до 39-х роковин катастрофи на Чорнобильській АЕС»: </w:t>
      </w:r>
      <w:r w:rsidRPr="0023228D">
        <w:rPr>
          <w:rFonts w:ascii="Times New Roman" w:hAnsi="Times New Roman" w:cs="Times New Roman"/>
          <w:sz w:val="28"/>
          <w:szCs w:val="28"/>
        </w:rPr>
        <w:t>збірник тез наукових доповідей Всеукраїнської науково-практичної конференції (25 квітня 2025 року) / За ред. д.ю.н., проф. Г.І. Балюк, к.ю.н., доц. Т.Г. Ковальчук та к.ю.н., доц. Е.В. Позняк: Київ</w:t>
      </w:r>
      <w:r>
        <w:rPr>
          <w:rFonts w:ascii="Times New Roman" w:hAnsi="Times New Roman" w:cs="Times New Roman"/>
          <w:sz w:val="28"/>
          <w:szCs w:val="28"/>
          <w:lang w:val="uk-UA"/>
        </w:rPr>
        <w:t>ський національний університет імені Тараса Шевченка. Київ.</w:t>
      </w:r>
      <w:r w:rsidRPr="0023228D">
        <w:rPr>
          <w:rFonts w:ascii="Times New Roman" w:hAnsi="Times New Roman" w:cs="Times New Roman"/>
          <w:sz w:val="28"/>
          <w:szCs w:val="28"/>
        </w:rPr>
        <w:t xml:space="preserve"> 2025</w:t>
      </w:r>
      <w:r w:rsidR="009E05DD">
        <w:rPr>
          <w:rFonts w:ascii="Times New Roman" w:hAnsi="Times New Roman" w:cs="Times New Roman"/>
          <w:sz w:val="28"/>
          <w:szCs w:val="28"/>
          <w:lang w:val="uk-UA"/>
        </w:rPr>
        <w:t>. 134</w:t>
      </w:r>
      <w:r w:rsidRPr="0023228D">
        <w:rPr>
          <w:rFonts w:ascii="Times New Roman" w:hAnsi="Times New Roman" w:cs="Times New Roman"/>
          <w:sz w:val="28"/>
          <w:szCs w:val="28"/>
          <w:lang w:val="uk-UA"/>
        </w:rPr>
        <w:t xml:space="preserve"> </w:t>
      </w:r>
      <w:r w:rsidRPr="0023228D">
        <w:rPr>
          <w:rFonts w:ascii="Times New Roman" w:hAnsi="Times New Roman" w:cs="Times New Roman"/>
          <w:sz w:val="28"/>
          <w:szCs w:val="28"/>
        </w:rPr>
        <w:t>с.</w:t>
      </w:r>
    </w:p>
    <w:p w:rsidR="003473FE" w:rsidRPr="0023228D" w:rsidRDefault="003473FE" w:rsidP="003473FE">
      <w:pPr>
        <w:ind w:firstLine="567"/>
        <w:jc w:val="both"/>
        <w:rPr>
          <w:rFonts w:ascii="Times New Roman" w:hAnsi="Times New Roman" w:cs="Times New Roman"/>
          <w:sz w:val="28"/>
          <w:szCs w:val="28"/>
        </w:rPr>
      </w:pPr>
    </w:p>
    <w:p w:rsidR="003473FE" w:rsidRPr="0023228D" w:rsidRDefault="003473FE" w:rsidP="003473FE">
      <w:pPr>
        <w:ind w:firstLine="567"/>
        <w:jc w:val="both"/>
        <w:rPr>
          <w:rFonts w:ascii="Times New Roman" w:hAnsi="Times New Roman" w:cs="Times New Roman"/>
          <w:b/>
          <w:sz w:val="28"/>
          <w:szCs w:val="28"/>
        </w:rPr>
      </w:pPr>
    </w:p>
    <w:p w:rsidR="003473FE" w:rsidRPr="0023228D" w:rsidRDefault="003473FE" w:rsidP="003473FE">
      <w:pPr>
        <w:ind w:firstLine="567"/>
        <w:jc w:val="both"/>
        <w:rPr>
          <w:rFonts w:ascii="Times New Roman" w:hAnsi="Times New Roman" w:cs="Times New Roman"/>
          <w:sz w:val="28"/>
          <w:szCs w:val="28"/>
        </w:rPr>
      </w:pPr>
      <w:r w:rsidRPr="0023228D">
        <w:rPr>
          <w:rFonts w:ascii="Times New Roman" w:hAnsi="Times New Roman" w:cs="Times New Roman"/>
          <w:sz w:val="28"/>
          <w:szCs w:val="28"/>
        </w:rPr>
        <w:tab/>
        <w:t xml:space="preserve">Збірник містить тези наукових доповідей учасників Всеукраїнської науково-практичної конференції «Правове регулювання забезпечення ядерної та радіаційної безпеки в Україні в мирних умовах та в умовах воєнного стану (до 39-х роковин катастрофи на Чорнобильській АЕС», яка відбулася 25 квітня 2025 року. Збірник розрахований на наукових та науково-педагогічних працівників, здобувачів освіти, практичних працівників органів державної влади, місцевого самоврядування, громадськість, які цікавляться дослідженням </w:t>
      </w:r>
      <w:r w:rsidRPr="0023228D">
        <w:rPr>
          <w:rFonts w:ascii="Times New Roman" w:hAnsi="Times New Roman" w:cs="Times New Roman"/>
          <w:bCs/>
          <w:sz w:val="28"/>
          <w:szCs w:val="28"/>
        </w:rPr>
        <w:t xml:space="preserve">актуальних науково-методологічних та практичних проблем правового регулювання забезпечення ядерної та радіаційної безпеки в Україні в мирних умовах та в умовах воєнного стану. </w:t>
      </w:r>
    </w:p>
    <w:p w:rsidR="003473FE" w:rsidRPr="009F57AF" w:rsidRDefault="003473FE" w:rsidP="003473FE">
      <w:pPr>
        <w:ind w:firstLine="567"/>
        <w:jc w:val="right"/>
        <w:rPr>
          <w:rFonts w:ascii="Times New Roman" w:hAnsi="Times New Roman" w:cs="Times New Roman"/>
          <w:b/>
          <w:sz w:val="28"/>
          <w:szCs w:val="28"/>
        </w:rPr>
      </w:pPr>
      <w:r w:rsidRPr="009F57AF">
        <w:rPr>
          <w:rFonts w:ascii="Times New Roman" w:hAnsi="Times New Roman" w:cs="Times New Roman"/>
          <w:b/>
          <w:sz w:val="28"/>
          <w:szCs w:val="28"/>
        </w:rPr>
        <w:t>УДК 502:34</w:t>
      </w:r>
    </w:p>
    <w:p w:rsidR="009F57AF" w:rsidRPr="0023228D" w:rsidRDefault="009F57AF" w:rsidP="009F57AF">
      <w:pPr>
        <w:ind w:firstLine="567"/>
        <w:jc w:val="both"/>
        <w:rPr>
          <w:rFonts w:ascii="Times New Roman" w:hAnsi="Times New Roman" w:cs="Times New Roman"/>
          <w:b/>
          <w:sz w:val="28"/>
          <w:szCs w:val="28"/>
        </w:rPr>
      </w:pPr>
      <w:r>
        <w:rPr>
          <w:rFonts w:ascii="Times New Roman" w:hAnsi="Times New Roman" w:cs="Times New Roman"/>
          <w:b/>
          <w:sz w:val="28"/>
          <w:szCs w:val="28"/>
          <w:lang w:val="ru-RU"/>
        </w:rPr>
        <w:t xml:space="preserve">                                                                                                           </w:t>
      </w:r>
      <w:r>
        <w:rPr>
          <w:rFonts w:ascii="Times New Roman" w:hAnsi="Times New Roman" w:cs="Times New Roman"/>
          <w:b/>
          <w:sz w:val="28"/>
          <w:szCs w:val="28"/>
        </w:rPr>
        <w:t>К64</w:t>
      </w:r>
    </w:p>
    <w:p w:rsidR="003473FE" w:rsidRPr="0023228D" w:rsidRDefault="003473FE" w:rsidP="003473FE">
      <w:pPr>
        <w:ind w:firstLine="567"/>
        <w:jc w:val="both"/>
        <w:rPr>
          <w:rFonts w:ascii="Times New Roman" w:hAnsi="Times New Roman" w:cs="Times New Roman"/>
          <w:b/>
          <w:sz w:val="28"/>
          <w:szCs w:val="28"/>
          <w:lang w:val="ru-RU"/>
        </w:rPr>
      </w:pPr>
    </w:p>
    <w:p w:rsidR="003473FE" w:rsidRPr="0023228D" w:rsidRDefault="003473FE" w:rsidP="003473FE">
      <w:pPr>
        <w:ind w:firstLine="567"/>
        <w:jc w:val="right"/>
        <w:rPr>
          <w:rFonts w:ascii="Times New Roman" w:hAnsi="Times New Roman" w:cs="Times New Roman"/>
          <w:sz w:val="28"/>
          <w:szCs w:val="28"/>
        </w:rPr>
      </w:pPr>
      <w:r w:rsidRPr="0023228D">
        <w:rPr>
          <w:rFonts w:ascii="Times New Roman" w:hAnsi="Times New Roman" w:cs="Times New Roman"/>
          <w:sz w:val="28"/>
          <w:szCs w:val="28"/>
        </w:rPr>
        <w:t>©Колектив авторів, 2025</w:t>
      </w:r>
    </w:p>
    <w:p w:rsidR="003473FE" w:rsidRPr="002939A8" w:rsidRDefault="003473FE" w:rsidP="003473FE">
      <w:pPr>
        <w:ind w:firstLine="567"/>
        <w:jc w:val="right"/>
        <w:rPr>
          <w:rFonts w:ascii="Times New Roman" w:hAnsi="Times New Roman" w:cs="Times New Roman"/>
          <w:szCs w:val="28"/>
        </w:rPr>
      </w:pPr>
    </w:p>
    <w:p w:rsidR="003473FE"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lang w:val="uk-UA"/>
        </w:rPr>
      </w:pPr>
    </w:p>
    <w:p w:rsidR="003473FE"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lang w:val="uk-UA"/>
        </w:rPr>
      </w:pPr>
    </w:p>
    <w:p w:rsidR="003473FE"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lang w:val="uk-UA"/>
        </w:rPr>
      </w:pPr>
    </w:p>
    <w:p w:rsidR="009F57AF" w:rsidRDefault="009F57AF"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lang w:val="uk-UA"/>
        </w:rPr>
      </w:pP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ЗМІСТ</w:t>
      </w:r>
    </w:p>
    <w:p w:rsidR="003473FE" w:rsidRPr="002939A8"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sidRPr="002939A8">
        <w:rPr>
          <w:rFonts w:ascii="Times New Roman" w:eastAsia="Times New Roman" w:hAnsi="Times New Roman" w:cs="Times New Roman"/>
          <w:b/>
          <w:bCs/>
          <w:sz w:val="28"/>
          <w:szCs w:val="28"/>
        </w:rPr>
        <w:t xml:space="preserve">ВСТУП </w:t>
      </w:r>
      <w:r w:rsidRPr="002939A8">
        <w:rPr>
          <w:rFonts w:ascii="Times New Roman" w:eastAsia="Times New Roman" w:hAnsi="Times New Roman" w:cs="Times New Roman"/>
          <w:sz w:val="28"/>
          <w:szCs w:val="28"/>
        </w:rPr>
        <w:t>………………………………………………………………………………6</w:t>
      </w:r>
    </w:p>
    <w:p w:rsidR="003473FE" w:rsidRPr="002939A8"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p>
    <w:p w:rsidR="003473FE" w:rsidRPr="00871DB6"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sz w:val="28"/>
          <w:szCs w:val="28"/>
        </w:rPr>
        <w:t xml:space="preserve">ДОПОВІДІ УЧАСНИКІВ ПЛЕНАРНОГО </w:t>
      </w:r>
      <w:r>
        <w:rPr>
          <w:rFonts w:ascii="Times New Roman" w:eastAsia="Times New Roman" w:hAnsi="Times New Roman" w:cs="Times New Roman"/>
          <w:b/>
          <w:bCs/>
          <w:sz w:val="28"/>
          <w:szCs w:val="28"/>
          <w:lang w:val="uk-UA"/>
        </w:rPr>
        <w:t xml:space="preserve">ТА СЕКЦІЙНИХ </w:t>
      </w:r>
      <w:r w:rsidRPr="002939A8">
        <w:rPr>
          <w:rFonts w:ascii="Times New Roman" w:eastAsia="Times New Roman" w:hAnsi="Times New Roman" w:cs="Times New Roman"/>
          <w:b/>
          <w:bCs/>
          <w:sz w:val="28"/>
          <w:szCs w:val="28"/>
        </w:rPr>
        <w:t>ЗАСІДАН</w:t>
      </w:r>
      <w:r>
        <w:rPr>
          <w:rFonts w:ascii="Times New Roman" w:eastAsia="Times New Roman" w:hAnsi="Times New Roman" w:cs="Times New Roman"/>
          <w:b/>
          <w:bCs/>
          <w:sz w:val="28"/>
          <w:szCs w:val="28"/>
          <w:lang w:val="uk-UA"/>
        </w:rPr>
        <w:t>Ь</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Анісімова Г.В.</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b/>
          <w:bCs/>
          <w:i/>
          <w:iCs/>
          <w:sz w:val="28"/>
          <w:szCs w:val="28"/>
        </w:rPr>
        <w:t xml:space="preserve">Донець О.В. </w:t>
      </w:r>
      <w:r w:rsidRPr="002939A8">
        <w:rPr>
          <w:rFonts w:ascii="Times New Roman" w:eastAsia="Times New Roman" w:hAnsi="Times New Roman" w:cs="Times New Roman"/>
          <w:sz w:val="28"/>
          <w:szCs w:val="28"/>
        </w:rPr>
        <w:t>УКРАЇНА НА ШЛЯХУ ДО ЧЛЕНСТВА В ЄС: КРОКИ З БЕЗПЕКОВОСТІ Й ЕК</w:t>
      </w:r>
      <w:r w:rsidR="004A6E66">
        <w:rPr>
          <w:rFonts w:ascii="Times New Roman" w:eastAsia="Times New Roman" w:hAnsi="Times New Roman" w:cs="Times New Roman"/>
          <w:sz w:val="28"/>
          <w:szCs w:val="28"/>
        </w:rPr>
        <w:t>ОНОМІЧНОГО ЗРОСТАННЯ………………..</w:t>
      </w:r>
      <w:r w:rsidR="004A6E66">
        <w:rPr>
          <w:rFonts w:ascii="Times New Roman" w:eastAsia="Times New Roman" w:hAnsi="Times New Roman" w:cs="Times New Roman"/>
          <w:sz w:val="28"/>
          <w:szCs w:val="28"/>
          <w:lang w:val="uk-UA"/>
        </w:rPr>
        <w:t>8</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highlight w:val="white"/>
        </w:rPr>
        <w:t>Балюк Г.І.,</w:t>
      </w:r>
      <w:r w:rsidRPr="002939A8">
        <w:rPr>
          <w:rFonts w:ascii="Times New Roman" w:eastAsia="Times New Roman" w:hAnsi="Times New Roman" w:cs="Times New Roman"/>
          <w:b/>
          <w:bCs/>
          <w:i/>
          <w:iCs/>
          <w:sz w:val="28"/>
          <w:szCs w:val="28"/>
        </w:rPr>
        <w:t xml:space="preserve"> Ковальчук Т.Г. </w:t>
      </w:r>
      <w:r w:rsidRPr="002939A8">
        <w:rPr>
          <w:rFonts w:ascii="Times New Roman" w:eastAsia="Times New Roman" w:hAnsi="Times New Roman" w:cs="Times New Roman"/>
          <w:sz w:val="28"/>
          <w:szCs w:val="28"/>
        </w:rPr>
        <w:t>ЧОРНОБИЛЬСЬКА КАТАСТРОФА: ЕКОЛОГО-ПРАВОВІ ПРОБЛЕМИ  ТА  ШЛЯХИ ВИРІШЕННЯ……………………………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004A6E66">
        <w:rPr>
          <w:rFonts w:ascii="Times New Roman" w:eastAsia="Times New Roman" w:hAnsi="Times New Roman" w:cs="Times New Roman"/>
          <w:sz w:val="28"/>
          <w:szCs w:val="28"/>
        </w:rPr>
        <w:t>1</w:t>
      </w:r>
      <w:r w:rsidR="004A6E66">
        <w:rPr>
          <w:rFonts w:ascii="Times New Roman" w:eastAsia="Times New Roman" w:hAnsi="Times New Roman" w:cs="Times New Roman"/>
          <w:sz w:val="28"/>
          <w:szCs w:val="28"/>
          <w:lang w:val="uk-UA"/>
        </w:rPr>
        <w:t>3</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Багінська Л.В. </w:t>
      </w:r>
      <w:r w:rsidRPr="002939A8">
        <w:rPr>
          <w:rFonts w:ascii="Times New Roman" w:eastAsia="Times New Roman" w:hAnsi="Times New Roman" w:cs="Times New Roman"/>
          <w:sz w:val="28"/>
          <w:szCs w:val="28"/>
        </w:rPr>
        <w:t>ПРАВОВІ АСПЕКТИ ВИКОРИСТАННЯ ТЕРИТОРІЙ, ЩО ЗАЗНАЛИ РАДІОАКТИВНОГО ЗАБРУДНЕННЯ ВНАСЛІДОК ЧОРНОБИЛЬСЬКОЇ КАТАСТРОФИ, ДЛЯ СІЛЬСЬКОГОСПОДАРСЬКИХ ПОТРЕБ В УМОВАХ ВОЄННОГО СТАНУ ТА КРИЗИ ПРОДОВОЛЬСТВА……………………………………………………………</w:t>
      </w:r>
      <w:r>
        <w:rPr>
          <w:rFonts w:ascii="Times New Roman" w:eastAsia="Times New Roman" w:hAnsi="Times New Roman" w:cs="Times New Roman"/>
          <w:sz w:val="28"/>
          <w:szCs w:val="28"/>
          <w:lang w:val="uk-UA"/>
        </w:rPr>
        <w:t>...</w:t>
      </w:r>
      <w:r w:rsidR="004A6E66">
        <w:rPr>
          <w:rFonts w:ascii="Times New Roman" w:eastAsia="Times New Roman" w:hAnsi="Times New Roman" w:cs="Times New Roman"/>
          <w:sz w:val="28"/>
          <w:szCs w:val="28"/>
        </w:rPr>
        <w:t>...1</w:t>
      </w:r>
      <w:r w:rsidR="004A6E66">
        <w:rPr>
          <w:rFonts w:ascii="Times New Roman" w:eastAsia="Times New Roman" w:hAnsi="Times New Roman" w:cs="Times New Roman"/>
          <w:sz w:val="28"/>
          <w:szCs w:val="28"/>
          <w:lang w:val="uk-UA"/>
        </w:rPr>
        <w:t>7</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Башурин Н.Я. </w:t>
      </w:r>
      <w:r w:rsidRPr="002939A8">
        <w:rPr>
          <w:rFonts w:ascii="Times New Roman" w:eastAsia="Times New Roman" w:hAnsi="Times New Roman" w:cs="Times New Roman"/>
          <w:sz w:val="28"/>
          <w:szCs w:val="28"/>
        </w:rPr>
        <w:t>ОХОРОНА ТВАРИННОГО СВІТУ В УМОВАХ ЯДЕРНИХ ЗАГРОЗ В ЧАС ВОЄННОГО СТАНУ В УКРАЇНІ: ПРАВОВЕ РЕГУЛЮВАННЯ І ПРАКТИЧНІ АСПЕКТИ…………………………………………………………</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004A6E66">
        <w:rPr>
          <w:rFonts w:ascii="Times New Roman" w:eastAsia="Times New Roman" w:hAnsi="Times New Roman" w:cs="Times New Roman"/>
          <w:sz w:val="28"/>
          <w:szCs w:val="28"/>
          <w:lang w:val="uk-UA"/>
        </w:rPr>
        <w:t>21</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Бевз О.В., Власенко Ю.Л. </w:t>
      </w:r>
      <w:r w:rsidRPr="002939A8">
        <w:rPr>
          <w:rFonts w:ascii="Times New Roman" w:eastAsia="Times New Roman" w:hAnsi="Times New Roman" w:cs="Times New Roman"/>
          <w:sz w:val="28"/>
          <w:szCs w:val="28"/>
        </w:rPr>
        <w:t>ПЕРСПЕКТИВИ РОЗВИТКУ ЗАКОНОДАВСТВА ЩОДО ПОСИЛЕННЯ ВІДПОВІДАЛЬНОСТІ ЗА ПОРУШЕННЯ ВИМОГ ПОЖЕЖНОЇ БЕЗПЕКИ (НА ПРИКЛАДІ</w:t>
      </w:r>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sz w:val="28"/>
          <w:szCs w:val="28"/>
        </w:rPr>
        <w:t>ЧОРНОБИЛЬСЬКОЇ ЗОНИ ВІДЧУЖЕН</w:t>
      </w:r>
      <w:r w:rsidR="004A6E66">
        <w:rPr>
          <w:rFonts w:ascii="Times New Roman" w:eastAsia="Times New Roman" w:hAnsi="Times New Roman" w:cs="Times New Roman"/>
          <w:sz w:val="28"/>
          <w:szCs w:val="28"/>
        </w:rPr>
        <w:t>НЯ)…………………………………………………………………….2</w:t>
      </w:r>
      <w:r w:rsidR="004A6E66">
        <w:rPr>
          <w:rFonts w:ascii="Times New Roman" w:eastAsia="Times New Roman" w:hAnsi="Times New Roman" w:cs="Times New Roman"/>
          <w:sz w:val="28"/>
          <w:szCs w:val="28"/>
          <w:lang w:val="uk-UA"/>
        </w:rPr>
        <w:t>5</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Бредіхіна В.Л. </w:t>
      </w:r>
      <w:r w:rsidRPr="002939A8">
        <w:rPr>
          <w:rFonts w:ascii="Times New Roman" w:eastAsia="Times New Roman" w:hAnsi="Times New Roman" w:cs="Times New Roman"/>
          <w:sz w:val="28"/>
          <w:szCs w:val="28"/>
        </w:rPr>
        <w:t>СУЧАСНІ ОРГАНІЗАЦІЙНО-ПРАВОВІ ЗАСАДИ ЗДІЙСНЕННЯ РАДІАЦІЙНОГО МОНІТОРИНГУ……………………………...</w:t>
      </w:r>
      <w:r w:rsidR="004A6E66">
        <w:rPr>
          <w:rFonts w:ascii="Times New Roman" w:eastAsia="Times New Roman" w:hAnsi="Times New Roman" w:cs="Times New Roman"/>
          <w:sz w:val="28"/>
          <w:szCs w:val="28"/>
          <w:lang w:val="uk-UA"/>
        </w:rPr>
        <w:t>........................................................30</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Гафурова О.В. </w:t>
      </w:r>
      <w:r w:rsidRPr="002939A8">
        <w:rPr>
          <w:rFonts w:ascii="Times New Roman" w:eastAsia="Times New Roman" w:hAnsi="Times New Roman" w:cs="Times New Roman"/>
          <w:sz w:val="28"/>
          <w:szCs w:val="28"/>
        </w:rPr>
        <w:t>ПРАВОВІ АСПЕКТИ СІЛЬСЬКОГОСПОДАРСЬКОГО ВИРОБНИЦТВА НА РАДІОАКТИВНО ЗАБРУДНЕНИХ ЗЕМЛЯХ………......</w:t>
      </w:r>
      <w:r>
        <w:rPr>
          <w:rFonts w:ascii="Times New Roman" w:eastAsia="Times New Roman" w:hAnsi="Times New Roman" w:cs="Times New Roman"/>
          <w:sz w:val="28"/>
          <w:szCs w:val="28"/>
          <w:lang w:val="uk-UA"/>
        </w:rPr>
        <w:t>...............................................................................................</w:t>
      </w:r>
      <w:r w:rsidR="004A6E66">
        <w:rPr>
          <w:rFonts w:ascii="Times New Roman" w:eastAsia="Times New Roman" w:hAnsi="Times New Roman" w:cs="Times New Roman"/>
          <w:sz w:val="28"/>
          <w:szCs w:val="28"/>
          <w:lang w:val="uk-UA"/>
        </w:rPr>
        <w:t>.</w:t>
      </w:r>
      <w:r w:rsidR="004A6E66">
        <w:rPr>
          <w:rFonts w:ascii="Times New Roman" w:eastAsia="Times New Roman" w:hAnsi="Times New Roman" w:cs="Times New Roman"/>
          <w:sz w:val="28"/>
          <w:szCs w:val="28"/>
        </w:rPr>
        <w:t>3</w:t>
      </w:r>
      <w:r w:rsidR="004A6E66">
        <w:rPr>
          <w:rFonts w:ascii="Times New Roman" w:eastAsia="Times New Roman" w:hAnsi="Times New Roman" w:cs="Times New Roman"/>
          <w:sz w:val="28"/>
          <w:szCs w:val="28"/>
          <w:lang w:val="uk-UA"/>
        </w:rPr>
        <w:t>4</w:t>
      </w:r>
    </w:p>
    <w:p w:rsidR="003473FE" w:rsidRPr="004A6E66" w:rsidRDefault="003473FE" w:rsidP="003473FE">
      <w:pPr>
        <w:pBdr>
          <w:top w:val="nil"/>
          <w:left w:val="nil"/>
          <w:bottom w:val="nil"/>
          <w:right w:val="nil"/>
          <w:between w:val="nil"/>
        </w:pBdr>
        <w:shd w:val="clear" w:color="auto" w:fill="FFFFFF"/>
        <w:tabs>
          <w:tab w:val="left" w:pos="0"/>
        </w:tabs>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Данилюк Л.Р. </w:t>
      </w:r>
      <w:r w:rsidRPr="002939A8">
        <w:rPr>
          <w:rFonts w:ascii="Times New Roman" w:eastAsia="Times New Roman" w:hAnsi="Times New Roman" w:cs="Times New Roman"/>
          <w:sz w:val="28"/>
          <w:szCs w:val="28"/>
        </w:rPr>
        <w:t xml:space="preserve">МІСЦЕ ЕКОЛОГІЧНОГО ІНФОРМУВАННЯ СЕРЕД ЗАХОДІВ ЗАБЕЗПЕЧЕННЯ ЕКОЛОГІЧНОЇ </w:t>
      </w:r>
      <w:r w:rsidR="004A6E66">
        <w:rPr>
          <w:rFonts w:ascii="Times New Roman" w:eastAsia="Times New Roman" w:hAnsi="Times New Roman" w:cs="Times New Roman"/>
          <w:sz w:val="28"/>
          <w:szCs w:val="28"/>
        </w:rPr>
        <w:t>БЕЗПЕКИ: ДОКТРИНАЛЬНІ ПІДХОДИ…3</w:t>
      </w:r>
      <w:r w:rsidR="004A6E66">
        <w:rPr>
          <w:rFonts w:ascii="Times New Roman" w:eastAsia="Times New Roman" w:hAnsi="Times New Roman" w:cs="Times New Roman"/>
          <w:sz w:val="28"/>
          <w:szCs w:val="28"/>
          <w:lang w:val="uk-UA"/>
        </w:rPr>
        <w:t>7</w:t>
      </w:r>
    </w:p>
    <w:p w:rsidR="003473FE" w:rsidRPr="004A6E66" w:rsidRDefault="003473FE" w:rsidP="003473FE">
      <w:pPr>
        <w:widowControl w:val="0"/>
        <w:pBdr>
          <w:top w:val="nil"/>
          <w:left w:val="nil"/>
          <w:bottom w:val="nil"/>
          <w:right w:val="nil"/>
          <w:between w:val="nil"/>
        </w:pBdr>
        <w:spacing w:after="0" w:line="240" w:lineRule="auto"/>
        <w:jc w:val="both"/>
        <w:rPr>
          <w:rFonts w:ascii="Times New Roman" w:eastAsia="Times New Roman" w:hAnsi="Times New Roman" w:cs="Times New Roman"/>
          <w:b/>
          <w:bCs/>
          <w:sz w:val="28"/>
          <w:szCs w:val="28"/>
          <w:lang w:val="uk-UA"/>
        </w:rPr>
      </w:pPr>
      <w:r w:rsidRPr="002939A8">
        <w:rPr>
          <w:rFonts w:ascii="Times New Roman" w:eastAsia="Times New Roman" w:hAnsi="Times New Roman" w:cs="Times New Roman"/>
          <w:b/>
          <w:bCs/>
          <w:i/>
          <w:iCs/>
          <w:sz w:val="28"/>
          <w:szCs w:val="28"/>
        </w:rPr>
        <w:t xml:space="preserve">Єрмоленко В.М. </w:t>
      </w:r>
      <w:r w:rsidRPr="002939A8">
        <w:rPr>
          <w:rFonts w:ascii="Times New Roman" w:eastAsia="Times New Roman" w:hAnsi="Times New Roman" w:cs="Times New Roman"/>
          <w:sz w:val="28"/>
          <w:szCs w:val="28"/>
        </w:rPr>
        <w:t>ПЕРСПЕКТИВИ ЗАХИСТУ АТОМНОЇ ЕНЕРГЕТИКИ УКРАЇНИ З ПОГЛЯДУ РЕАЛІЙ СЬОГОДЕННЯ І МІЖНАРОДНОГО ПРАВА</w:t>
      </w:r>
      <w:r w:rsidR="004A6E66">
        <w:rPr>
          <w:rFonts w:ascii="Times New Roman" w:eastAsia="Times New Roman" w:hAnsi="Times New Roman" w:cs="Times New Roman"/>
          <w:sz w:val="28"/>
          <w:szCs w:val="28"/>
        </w:rPr>
        <w:t>………………………………………………………………………………</w:t>
      </w:r>
      <w:r w:rsidR="004A6E66">
        <w:rPr>
          <w:rFonts w:ascii="Times New Roman" w:eastAsia="Times New Roman" w:hAnsi="Times New Roman" w:cs="Times New Roman"/>
          <w:sz w:val="28"/>
          <w:szCs w:val="28"/>
          <w:lang w:val="uk-UA"/>
        </w:rPr>
        <w:t>40</w:t>
      </w:r>
    </w:p>
    <w:p w:rsidR="003473FE" w:rsidRPr="004A6E6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Задихайло Д.Д. </w:t>
      </w:r>
      <w:r w:rsidRPr="002939A8">
        <w:rPr>
          <w:rFonts w:ascii="Times New Roman" w:eastAsia="Times New Roman" w:hAnsi="Times New Roman" w:cs="Times New Roman"/>
          <w:sz w:val="28"/>
          <w:szCs w:val="28"/>
        </w:rPr>
        <w:t>МЕХАНІЗМИ РЕАЛІЗАЦІЇ СУСПІЛЬНИХ ЕКОЛОГІЧНИХ ІНТЕРЕСІВ ТА РОЗВИТОК ЕКОЛОГІЧНОГО ЗАКОНОДАВСТВА УКРАЇНИ…</w:t>
      </w:r>
      <w:r w:rsidR="004A6E66">
        <w:rPr>
          <w:rFonts w:ascii="Times New Roman" w:eastAsia="Times New Roman" w:hAnsi="Times New Roman" w:cs="Times New Roman"/>
          <w:sz w:val="28"/>
          <w:szCs w:val="28"/>
        </w:rPr>
        <w:t>…………………………………………………………………...……</w:t>
      </w:r>
      <w:r w:rsidR="00390315">
        <w:rPr>
          <w:rFonts w:ascii="Times New Roman" w:eastAsia="Times New Roman" w:hAnsi="Times New Roman" w:cs="Times New Roman"/>
          <w:sz w:val="28"/>
          <w:szCs w:val="28"/>
          <w:lang w:val="uk-UA"/>
        </w:rPr>
        <w:t>43</w:t>
      </w:r>
    </w:p>
    <w:p w:rsidR="003473FE" w:rsidRPr="00390315" w:rsidRDefault="003473FE" w:rsidP="003473FE">
      <w:pPr>
        <w:spacing w:after="0" w:line="240" w:lineRule="auto"/>
        <w:jc w:val="both"/>
        <w:rPr>
          <w:rFonts w:ascii="Times New Roman" w:eastAsia="Times New Roman" w:hAnsi="Times New Roman" w:cs="Times New Roman"/>
          <w:sz w:val="28"/>
          <w:szCs w:val="28"/>
          <w:highlight w:val="white"/>
          <w:lang w:val="uk-UA"/>
        </w:rPr>
      </w:pPr>
      <w:r w:rsidRPr="002939A8">
        <w:rPr>
          <w:rFonts w:ascii="Times New Roman" w:eastAsia="Times New Roman" w:hAnsi="Times New Roman" w:cs="Times New Roman"/>
          <w:b/>
          <w:bCs/>
          <w:i/>
          <w:iCs/>
          <w:sz w:val="28"/>
          <w:szCs w:val="28"/>
        </w:rPr>
        <w:t xml:space="preserve">Коваленко Т.О., Заєць О.І. </w:t>
      </w:r>
      <w:r w:rsidRPr="002939A8">
        <w:rPr>
          <w:rFonts w:ascii="Times New Roman" w:eastAsia="Times New Roman" w:hAnsi="Times New Roman" w:cs="Times New Roman"/>
          <w:sz w:val="28"/>
          <w:szCs w:val="28"/>
          <w:highlight w:val="white"/>
        </w:rPr>
        <w:t>ПРАВОВІ ПИТАННЯ АДАПТАЦІЇ ПРИРОДНИХ КОМПЛЕКСІВ ЧОРНОБИЛЬСЬКОГО РАДІАЦІЙНО-ЕКОЛОГІЧНОГО БІОСФЕРНОГО ЗАПОВІДНИКА ДО ЗМІН КЛІМАТУ………………………..4</w:t>
      </w:r>
      <w:r w:rsidR="00390315">
        <w:rPr>
          <w:rFonts w:ascii="Times New Roman" w:eastAsia="Times New Roman" w:hAnsi="Times New Roman" w:cs="Times New Roman"/>
          <w:sz w:val="28"/>
          <w:szCs w:val="28"/>
          <w:highlight w:val="white"/>
          <w:lang w:val="uk-UA"/>
        </w:rPr>
        <w:t>6</w:t>
      </w:r>
    </w:p>
    <w:p w:rsidR="003473FE" w:rsidRPr="00390315"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mallCaps/>
          <w:sz w:val="28"/>
          <w:szCs w:val="28"/>
          <w:lang w:val="uk-UA"/>
        </w:rPr>
      </w:pPr>
      <w:r w:rsidRPr="002939A8">
        <w:rPr>
          <w:rFonts w:ascii="Times New Roman" w:eastAsia="Times New Roman" w:hAnsi="Times New Roman" w:cs="Times New Roman"/>
          <w:b/>
          <w:bCs/>
          <w:i/>
          <w:iCs/>
          <w:sz w:val="28"/>
          <w:szCs w:val="28"/>
        </w:rPr>
        <w:lastRenderedPageBreak/>
        <w:t xml:space="preserve">Ковалів О.І. </w:t>
      </w:r>
      <w:r w:rsidRPr="002939A8">
        <w:rPr>
          <w:rFonts w:ascii="Times New Roman" w:eastAsia="Times New Roman" w:hAnsi="Times New Roman" w:cs="Times New Roman"/>
          <w:smallCaps/>
          <w:sz w:val="28"/>
          <w:szCs w:val="28"/>
        </w:rPr>
        <w:t>ЕКОНОМІКО-ПРАВОВА СУТНІСТЬ ЗЕМЕЛЬНИХ ВІДНОСИН І ПРИРОДОКОРИСТУВАННЯ В ПРОЦЕСІ ГЕНЕРУВАННЯ ЯДЕРНОЇ ЕНЕРГЕТИКИ В УКРАЇНІ</w:t>
      </w:r>
      <w:r w:rsidRPr="002939A8">
        <w:rPr>
          <w:rFonts w:ascii="Times New Roman" w:eastAsia="Times New Roman" w:hAnsi="Times New Roman" w:cs="Times New Roman"/>
          <w:b/>
          <w:bCs/>
          <w:smallCaps/>
          <w:sz w:val="28"/>
          <w:szCs w:val="28"/>
        </w:rPr>
        <w:t xml:space="preserve"> </w:t>
      </w:r>
      <w:r w:rsidRPr="002939A8">
        <w:rPr>
          <w:rFonts w:ascii="Times New Roman" w:eastAsia="Times New Roman" w:hAnsi="Times New Roman" w:cs="Times New Roman"/>
          <w:smallCaps/>
          <w:sz w:val="28"/>
          <w:szCs w:val="28"/>
        </w:rPr>
        <w:t>………………</w:t>
      </w:r>
      <w:r w:rsidR="00390315">
        <w:rPr>
          <w:rFonts w:ascii="Times New Roman" w:eastAsia="Times New Roman" w:hAnsi="Times New Roman" w:cs="Times New Roman"/>
          <w:smallCaps/>
          <w:sz w:val="28"/>
          <w:szCs w:val="28"/>
        </w:rPr>
        <w:t xml:space="preserve">……………………………………… </w:t>
      </w:r>
      <w:r w:rsidR="00390315">
        <w:rPr>
          <w:rFonts w:ascii="Times New Roman" w:eastAsia="Times New Roman" w:hAnsi="Times New Roman" w:cs="Times New Roman"/>
          <w:smallCaps/>
          <w:sz w:val="28"/>
          <w:szCs w:val="28"/>
          <w:lang w:val="uk-UA"/>
        </w:rPr>
        <w:t>.51</w:t>
      </w:r>
    </w:p>
    <w:p w:rsidR="003473FE" w:rsidRPr="009740D3"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Ковтун О.М. </w:t>
      </w:r>
      <w:r w:rsidRPr="002939A8">
        <w:rPr>
          <w:rFonts w:ascii="Times New Roman" w:eastAsia="Times New Roman" w:hAnsi="Times New Roman" w:cs="Times New Roman"/>
          <w:sz w:val="28"/>
          <w:szCs w:val="28"/>
        </w:rPr>
        <w:t>ЯДЕРНА ТА РАДІАЦІЙНА БЕЗПЕКА, ЯК СКЛАДОВІ ЕКОЛОГІЧНОЇ БЕЗПЕКИ, В УМОВАХ РОСІЙСЬКОЇ ЗБРОЙНОЇ АГРЕСІЇ …………</w:t>
      </w:r>
      <w:r w:rsidR="009740D3">
        <w:rPr>
          <w:rFonts w:ascii="Times New Roman" w:eastAsia="Times New Roman" w:hAnsi="Times New Roman" w:cs="Times New Roman"/>
          <w:sz w:val="28"/>
          <w:szCs w:val="28"/>
        </w:rPr>
        <w:t>…………………………………………………………………………….5</w:t>
      </w:r>
      <w:r w:rsidR="009740D3">
        <w:rPr>
          <w:rFonts w:ascii="Times New Roman" w:eastAsia="Times New Roman" w:hAnsi="Times New Roman" w:cs="Times New Roman"/>
          <w:sz w:val="28"/>
          <w:szCs w:val="28"/>
          <w:lang w:val="uk-UA"/>
        </w:rPr>
        <w:t>5</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Костяшкін І.О. </w:t>
      </w:r>
      <w:r w:rsidRPr="002939A8">
        <w:rPr>
          <w:rFonts w:ascii="Times New Roman" w:eastAsia="Times New Roman" w:hAnsi="Times New Roman" w:cs="Times New Roman"/>
          <w:sz w:val="28"/>
          <w:szCs w:val="28"/>
        </w:rPr>
        <w:t>ПРАВОВИЙ РЕЖИМ РАДІОАКТИВНО ЗАБРУДНЕНИХ ТЕРИТОРІЙ В УМОВАХ СТАЛОГО РОЗВИТК</w:t>
      </w:r>
      <w:r w:rsidR="009740D3">
        <w:rPr>
          <w:rFonts w:ascii="Times New Roman" w:eastAsia="Times New Roman" w:hAnsi="Times New Roman" w:cs="Times New Roman"/>
          <w:sz w:val="28"/>
          <w:szCs w:val="28"/>
        </w:rPr>
        <w:t>У………………………………………………………………………….5</w:t>
      </w:r>
      <w:r w:rsidR="009740D3">
        <w:rPr>
          <w:rFonts w:ascii="Times New Roman" w:eastAsia="Times New Roman" w:hAnsi="Times New Roman" w:cs="Times New Roman"/>
          <w:sz w:val="28"/>
          <w:szCs w:val="28"/>
          <w:lang w:val="uk-UA"/>
        </w:rPr>
        <w:t>8</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Лісова Т.В. </w:t>
      </w:r>
      <w:r w:rsidRPr="002939A8">
        <w:rPr>
          <w:rFonts w:ascii="Times New Roman" w:eastAsia="Times New Roman" w:hAnsi="Times New Roman" w:cs="Times New Roman"/>
          <w:sz w:val="28"/>
          <w:szCs w:val="28"/>
        </w:rPr>
        <w:t>ТЕОРЕТИКО-ПРАВОВІ ПРОБЛЕМИ ПОВЕРНЕННЯ У ГОСПОДАРСЬКИЙ ОБІГ РАДІО</w:t>
      </w:r>
      <w:r w:rsidR="009740D3">
        <w:rPr>
          <w:rFonts w:ascii="Times New Roman" w:eastAsia="Times New Roman" w:hAnsi="Times New Roman" w:cs="Times New Roman"/>
          <w:sz w:val="28"/>
          <w:szCs w:val="28"/>
        </w:rPr>
        <w:t>АКТИВНО ЗАБРУДНЕНИХ ЗЕМЕЛЬ……..</w:t>
      </w:r>
      <w:r w:rsidR="009740D3">
        <w:rPr>
          <w:rFonts w:ascii="Times New Roman" w:eastAsia="Times New Roman" w:hAnsi="Times New Roman" w:cs="Times New Roman"/>
          <w:sz w:val="28"/>
          <w:szCs w:val="28"/>
          <w:lang w:val="uk-UA"/>
        </w:rPr>
        <w:t>62</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Макаренко О.Ю., Макаренко Н.А. </w:t>
      </w:r>
      <w:r w:rsidRPr="002939A8">
        <w:rPr>
          <w:rFonts w:ascii="Times New Roman" w:eastAsia="Times New Roman" w:hAnsi="Times New Roman" w:cs="Times New Roman"/>
          <w:sz w:val="28"/>
          <w:szCs w:val="28"/>
        </w:rPr>
        <w:t>СПЕЦИФІФКА РОЗСЛІДУВАННЯ ЕКОЛОГІЧНИХ ЗЛОЧИНІВ ТА ПРИТЯГНЕННЯ ДО ВІДПОВІДАЛЬНОСТІ ЗА ЇХ ВЧИНЕННЯ В УМОВАХ ВОЄННОГО СТАНУ……………………………………………………………………………</w:t>
      </w:r>
      <w:r>
        <w:rPr>
          <w:rFonts w:ascii="Times New Roman" w:eastAsia="Times New Roman" w:hAnsi="Times New Roman" w:cs="Times New Roman"/>
          <w:sz w:val="28"/>
          <w:szCs w:val="28"/>
          <w:lang w:val="uk-UA"/>
        </w:rPr>
        <w:t>...</w:t>
      </w:r>
      <w:r w:rsidR="009740D3">
        <w:rPr>
          <w:rFonts w:ascii="Times New Roman" w:eastAsia="Times New Roman" w:hAnsi="Times New Roman" w:cs="Times New Roman"/>
          <w:sz w:val="28"/>
          <w:szCs w:val="28"/>
          <w:lang w:val="uk-UA"/>
        </w:rPr>
        <w:t>64</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Малишева Н.Р. </w:t>
      </w:r>
      <w:r w:rsidRPr="002939A8">
        <w:rPr>
          <w:rFonts w:ascii="Times New Roman" w:eastAsia="Times New Roman" w:hAnsi="Times New Roman" w:cs="Times New Roman"/>
          <w:sz w:val="28"/>
          <w:szCs w:val="28"/>
        </w:rPr>
        <w:t>ВПЛИВ ЧОРНОБИЛЬСЬКОЇ КАТАСТРОФИ НА РОЗВИТОК МІЖНАРОДНОГО ТА НАЦІОНАЛЬНОГО ЯДЕРНОГО</w:t>
      </w:r>
      <w:r>
        <w:rPr>
          <w:rFonts w:ascii="Times New Roman" w:eastAsia="Times New Roman" w:hAnsi="Times New Roman" w:cs="Times New Roman"/>
          <w:sz w:val="28"/>
          <w:szCs w:val="28"/>
        </w:rPr>
        <w:t xml:space="preserve"> ПРАВА……………..</w:t>
      </w:r>
      <w:r>
        <w:rPr>
          <w:rFonts w:ascii="Times New Roman" w:eastAsia="Times New Roman" w:hAnsi="Times New Roman" w:cs="Times New Roman"/>
          <w:sz w:val="28"/>
          <w:szCs w:val="28"/>
          <w:lang w:val="uk-UA"/>
        </w:rPr>
        <w:t>.</w:t>
      </w:r>
      <w:r w:rsidR="009740D3">
        <w:rPr>
          <w:rFonts w:ascii="Times New Roman" w:eastAsia="Times New Roman" w:hAnsi="Times New Roman" w:cs="Times New Roman"/>
          <w:sz w:val="28"/>
          <w:szCs w:val="28"/>
          <w:lang w:val="uk-UA"/>
        </w:rPr>
        <w:t>...............................................................................................</w:t>
      </w:r>
      <w:r w:rsidR="009740D3">
        <w:rPr>
          <w:rFonts w:ascii="Times New Roman" w:eastAsia="Times New Roman" w:hAnsi="Times New Roman" w:cs="Times New Roman"/>
          <w:sz w:val="28"/>
          <w:szCs w:val="28"/>
        </w:rPr>
        <w:t>6</w:t>
      </w:r>
      <w:r w:rsidR="009740D3">
        <w:rPr>
          <w:rFonts w:ascii="Times New Roman" w:eastAsia="Times New Roman" w:hAnsi="Times New Roman" w:cs="Times New Roman"/>
          <w:sz w:val="28"/>
          <w:szCs w:val="28"/>
          <w:lang w:val="uk-UA"/>
        </w:rPr>
        <w:t>7</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Малохліб О.С. </w:t>
      </w:r>
      <w:r w:rsidRPr="002939A8">
        <w:rPr>
          <w:rFonts w:ascii="Times New Roman" w:eastAsia="Times New Roman" w:hAnsi="Times New Roman" w:cs="Times New Roman"/>
          <w:sz w:val="28"/>
          <w:szCs w:val="28"/>
        </w:rPr>
        <w:t>ПРАВОВІ ПРОБЛЕМИ ЗАБЕЗПЕЧЕННЯ ЯДЕРНОЇ ТА РАДІАЦІЙНОЇ БЕЗПЕКИ В УКРАЇНІ………………………………………..….</w:t>
      </w:r>
      <w:r w:rsidR="009740D3">
        <w:rPr>
          <w:rFonts w:ascii="Times New Roman" w:eastAsia="Times New Roman" w:hAnsi="Times New Roman" w:cs="Times New Roman"/>
          <w:sz w:val="28"/>
          <w:szCs w:val="28"/>
          <w:lang w:val="uk-UA"/>
        </w:rPr>
        <w:t>71</w:t>
      </w:r>
    </w:p>
    <w:p w:rsidR="003473FE" w:rsidRPr="009740D3"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Матвійчук А.О. </w:t>
      </w:r>
      <w:r w:rsidRPr="002939A8">
        <w:rPr>
          <w:rFonts w:ascii="Times New Roman" w:eastAsia="Times New Roman" w:hAnsi="Times New Roman" w:cs="Times New Roman"/>
          <w:sz w:val="28"/>
          <w:szCs w:val="28"/>
        </w:rPr>
        <w:t>ЕКОЛОГО-ПРАВОВІ ПРОБЛЕМИ ЗАБЕЗПЕЧЕННЯ ЯДЕРНОЇ ТА РАДІА</w:t>
      </w:r>
      <w:r w:rsidR="009740D3">
        <w:rPr>
          <w:rFonts w:ascii="Times New Roman" w:eastAsia="Times New Roman" w:hAnsi="Times New Roman" w:cs="Times New Roman"/>
          <w:sz w:val="28"/>
          <w:szCs w:val="28"/>
        </w:rPr>
        <w:t>ЦІЙНОЇ БЕЗПЕКИ…………………………………………</w:t>
      </w:r>
      <w:r w:rsidR="009740D3">
        <w:rPr>
          <w:rFonts w:ascii="Times New Roman" w:eastAsia="Times New Roman" w:hAnsi="Times New Roman" w:cs="Times New Roman"/>
          <w:sz w:val="28"/>
          <w:szCs w:val="28"/>
          <w:lang w:val="uk-UA"/>
        </w:rPr>
        <w:t>73</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Місінкевич А.Л. </w:t>
      </w:r>
      <w:r w:rsidRPr="002939A8">
        <w:rPr>
          <w:rFonts w:ascii="Times New Roman" w:eastAsia="Times New Roman" w:hAnsi="Times New Roman" w:cs="Times New Roman"/>
          <w:sz w:val="28"/>
          <w:szCs w:val="28"/>
        </w:rPr>
        <w:t>ПРАВОВІ ПРОБЛЕМИ РЕКУЛЬТИВАЦІЇ ЗЕМЕЛЬ В УКРАЇНІ У ПІСЛЯВ</w:t>
      </w:r>
      <w:r>
        <w:rPr>
          <w:rFonts w:ascii="Times New Roman" w:eastAsia="Times New Roman" w:hAnsi="Times New Roman" w:cs="Times New Roman"/>
          <w:sz w:val="28"/>
          <w:szCs w:val="28"/>
        </w:rPr>
        <w:t>ОЄННИЙ ПЕРІОД……………………..........</w:t>
      </w:r>
      <w:r>
        <w:rPr>
          <w:rFonts w:ascii="Times New Roman" w:eastAsia="Times New Roman" w:hAnsi="Times New Roman" w:cs="Times New Roman"/>
          <w:sz w:val="28"/>
          <w:szCs w:val="28"/>
          <w:lang w:val="uk-UA"/>
        </w:rPr>
        <w:t>………….</w:t>
      </w:r>
      <w:r w:rsidR="009740D3">
        <w:rPr>
          <w:rFonts w:ascii="Times New Roman" w:eastAsia="Times New Roman" w:hAnsi="Times New Roman" w:cs="Times New Roman"/>
          <w:sz w:val="28"/>
          <w:szCs w:val="28"/>
        </w:rPr>
        <w:t>…..</w:t>
      </w:r>
      <w:r w:rsidR="009740D3">
        <w:rPr>
          <w:rFonts w:ascii="Times New Roman" w:eastAsia="Times New Roman" w:hAnsi="Times New Roman" w:cs="Times New Roman"/>
          <w:sz w:val="28"/>
          <w:szCs w:val="28"/>
          <w:lang w:val="uk-UA"/>
        </w:rPr>
        <w:t>76</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Насвіт О.І., Скалецький Ю.М. </w:t>
      </w:r>
      <w:r w:rsidRPr="002939A8">
        <w:rPr>
          <w:rFonts w:ascii="Times New Roman" w:eastAsia="Times New Roman" w:hAnsi="Times New Roman" w:cs="Times New Roman"/>
          <w:sz w:val="28"/>
          <w:szCs w:val="28"/>
        </w:rPr>
        <w:t>ЧОРНОБИЛЬСЬКІ ЗАКОНИ: ІСТОРІЯ ПРИЙНЯТТЯ ТА ПРОБЛ</w:t>
      </w:r>
      <w:r w:rsidR="009740D3">
        <w:rPr>
          <w:rFonts w:ascii="Times New Roman" w:eastAsia="Times New Roman" w:hAnsi="Times New Roman" w:cs="Times New Roman"/>
          <w:sz w:val="28"/>
          <w:szCs w:val="28"/>
        </w:rPr>
        <w:t>ЕМИ ЗАСТОСУВАННЯ……………………………...7</w:t>
      </w:r>
      <w:r w:rsidR="009740D3">
        <w:rPr>
          <w:rFonts w:ascii="Times New Roman" w:eastAsia="Times New Roman" w:hAnsi="Times New Roman" w:cs="Times New Roman"/>
          <w:sz w:val="28"/>
          <w:szCs w:val="28"/>
          <w:lang w:val="uk-UA"/>
        </w:rPr>
        <w:t>9</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Носік В.В. </w:t>
      </w:r>
      <w:r w:rsidRPr="002939A8">
        <w:rPr>
          <w:rFonts w:ascii="Times New Roman" w:eastAsia="Times New Roman" w:hAnsi="Times New Roman" w:cs="Times New Roman"/>
          <w:sz w:val="28"/>
          <w:szCs w:val="28"/>
        </w:rPr>
        <w:t>ПРОБЛЕМИ РЕАЛІЗАЦІЇ ПРОГНОСТИЧНОЇ ФУНКЦІЇ АГРАРНОГО, ЗЕМЕЛЬНОГО, ПРИРОДОРЕСУРСНОГО, ЕКОЛОГІЧНОГО ПРАВА В УМОВАХ СУЧАСНИХ ВИКЛИКІВ І ЗАГРОЗ ДЛЯ ПРИРОДИ, ЕКОНОМІКИ, СУС</w:t>
      </w:r>
      <w:r w:rsidR="009740D3">
        <w:rPr>
          <w:rFonts w:ascii="Times New Roman" w:eastAsia="Times New Roman" w:hAnsi="Times New Roman" w:cs="Times New Roman"/>
          <w:sz w:val="28"/>
          <w:szCs w:val="28"/>
        </w:rPr>
        <w:t>ПІЛЬСТВА…………………………………………..……….</w:t>
      </w:r>
      <w:r w:rsidR="009740D3">
        <w:rPr>
          <w:rFonts w:ascii="Times New Roman" w:eastAsia="Times New Roman" w:hAnsi="Times New Roman" w:cs="Times New Roman"/>
          <w:sz w:val="28"/>
          <w:szCs w:val="28"/>
          <w:lang w:val="uk-UA"/>
        </w:rPr>
        <w:t>82</w:t>
      </w:r>
    </w:p>
    <w:p w:rsidR="003473FE" w:rsidRPr="009740D3"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Платонова Є.О. </w:t>
      </w:r>
      <w:r w:rsidRPr="002939A8">
        <w:rPr>
          <w:rFonts w:ascii="Times New Roman" w:eastAsia="Times New Roman" w:hAnsi="Times New Roman" w:cs="Times New Roman"/>
          <w:sz w:val="28"/>
          <w:szCs w:val="28"/>
        </w:rPr>
        <w:t>АТОМНА ЕНЕРГЕТИКА ЯК ЧИННИК ЕНЕРГЕТИЧНОЇ БЕЗПЕКИ УКРАЇНИ: ПРАВОВІ</w:t>
      </w:r>
      <w:r w:rsidR="009740D3">
        <w:rPr>
          <w:rFonts w:ascii="Times New Roman" w:eastAsia="Times New Roman" w:hAnsi="Times New Roman" w:cs="Times New Roman"/>
          <w:sz w:val="28"/>
          <w:szCs w:val="28"/>
        </w:rPr>
        <w:t xml:space="preserve"> РИЗИКИ І ВИКЛИКИ ЧАСУ………………..</w:t>
      </w:r>
      <w:r w:rsidR="009740D3">
        <w:rPr>
          <w:rFonts w:ascii="Times New Roman" w:eastAsia="Times New Roman" w:hAnsi="Times New Roman" w:cs="Times New Roman"/>
          <w:sz w:val="28"/>
          <w:szCs w:val="28"/>
          <w:lang w:val="uk-UA"/>
        </w:rPr>
        <w:t>84</w:t>
      </w:r>
    </w:p>
    <w:p w:rsidR="003473FE" w:rsidRPr="00AB5543" w:rsidRDefault="003473FE" w:rsidP="003473FE">
      <w:pPr>
        <w:widowControl w:val="0"/>
        <w:tabs>
          <w:tab w:val="left" w:pos="426"/>
        </w:tabs>
        <w:spacing w:after="0" w:line="240" w:lineRule="auto"/>
        <w:ind w:right="70"/>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Позняк Е.В. </w:t>
      </w:r>
      <w:r w:rsidRPr="002939A8">
        <w:rPr>
          <w:rFonts w:ascii="Times New Roman" w:eastAsia="Times New Roman" w:hAnsi="Times New Roman" w:cs="Times New Roman"/>
          <w:sz w:val="28"/>
          <w:szCs w:val="28"/>
        </w:rPr>
        <w:t>ЕКОЛОГО-ПРАВОВА КУЛЬТУРА ПОСТЧОРНОБИЛЬСЬКОГО ПЕРІОДУ УКРАЇНИ…………..…………………………………………………..</w:t>
      </w:r>
      <w:r w:rsidR="00AB5543">
        <w:rPr>
          <w:rFonts w:ascii="Times New Roman" w:eastAsia="Times New Roman" w:hAnsi="Times New Roman" w:cs="Times New Roman"/>
          <w:sz w:val="28"/>
          <w:szCs w:val="28"/>
        </w:rPr>
        <w:t>8</w:t>
      </w:r>
      <w:r w:rsidR="00AB5543">
        <w:rPr>
          <w:rFonts w:ascii="Times New Roman" w:eastAsia="Times New Roman" w:hAnsi="Times New Roman" w:cs="Times New Roman"/>
          <w:sz w:val="28"/>
          <w:szCs w:val="28"/>
          <w:lang w:val="uk-UA"/>
        </w:rPr>
        <w:t>6</w:t>
      </w:r>
    </w:p>
    <w:p w:rsidR="003473FE" w:rsidRPr="00BB3FF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Суєтнов Є.П. </w:t>
      </w:r>
      <w:r w:rsidRPr="002939A8">
        <w:rPr>
          <w:rFonts w:ascii="Times New Roman" w:eastAsia="Times New Roman" w:hAnsi="Times New Roman" w:cs="Times New Roman"/>
          <w:sz w:val="28"/>
          <w:szCs w:val="28"/>
        </w:rPr>
        <w:t>ЧОРНОБИЛЬСЬКИЙ ЗАПОВІДНИК ЯК УНІКАЛЬНИЙ ПРИКЛАД ВІДНОВЛЕ</w:t>
      </w:r>
      <w:r w:rsidR="00BB3FF6">
        <w:rPr>
          <w:rFonts w:ascii="Times New Roman" w:eastAsia="Times New Roman" w:hAnsi="Times New Roman" w:cs="Times New Roman"/>
          <w:sz w:val="28"/>
          <w:szCs w:val="28"/>
        </w:rPr>
        <w:t>ННЯ ПРИРОДИ………………………………..………..8</w:t>
      </w:r>
      <w:r w:rsidR="00BB3FF6">
        <w:rPr>
          <w:rFonts w:ascii="Times New Roman" w:eastAsia="Times New Roman" w:hAnsi="Times New Roman" w:cs="Times New Roman"/>
          <w:sz w:val="28"/>
          <w:szCs w:val="28"/>
          <w:lang w:val="uk-UA"/>
        </w:rPr>
        <w:t>9</w:t>
      </w:r>
    </w:p>
    <w:p w:rsidR="003473FE" w:rsidRPr="00BB3FF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Тараненко Л.С. </w:t>
      </w:r>
      <w:r w:rsidRPr="002939A8">
        <w:rPr>
          <w:rFonts w:ascii="Times New Roman" w:eastAsia="Times New Roman" w:hAnsi="Times New Roman" w:cs="Times New Roman"/>
          <w:sz w:val="28"/>
          <w:szCs w:val="28"/>
        </w:rPr>
        <w:t>ЮРИДИЧНИЙ СУПРОВІД ОСІБ, ЯКІ ПОСТРАЖДАЛИ ВНАСЛІДОК КАТАСТРОФИ Н</w:t>
      </w:r>
      <w:r w:rsidR="00BB3FF6">
        <w:rPr>
          <w:rFonts w:ascii="Times New Roman" w:eastAsia="Times New Roman" w:hAnsi="Times New Roman" w:cs="Times New Roman"/>
          <w:sz w:val="28"/>
          <w:szCs w:val="28"/>
        </w:rPr>
        <w:t>А ЧАЕС: АКТУАЛЬНІ ПИТАННЯ…………..</w:t>
      </w:r>
      <w:r w:rsidR="00BB3FF6">
        <w:rPr>
          <w:rFonts w:ascii="Times New Roman" w:eastAsia="Times New Roman" w:hAnsi="Times New Roman" w:cs="Times New Roman"/>
          <w:sz w:val="28"/>
          <w:szCs w:val="28"/>
          <w:lang w:val="uk-UA"/>
        </w:rPr>
        <w:t>91</w:t>
      </w:r>
    </w:p>
    <w:p w:rsidR="003473FE" w:rsidRPr="00BB3FF6" w:rsidRDefault="003473FE" w:rsidP="003473FE">
      <w:pPr>
        <w:spacing w:after="0" w:line="240" w:lineRule="auto"/>
        <w:jc w:val="both"/>
        <w:rPr>
          <w:rFonts w:ascii="Times New Roman" w:eastAsia="Times New Roman" w:hAnsi="Times New Roman" w:cs="Times New Roman"/>
          <w:smallCaps/>
          <w:sz w:val="28"/>
          <w:szCs w:val="28"/>
          <w:lang w:val="uk-UA"/>
        </w:rPr>
      </w:pPr>
      <w:r w:rsidRPr="002939A8">
        <w:rPr>
          <w:rFonts w:ascii="Times New Roman" w:eastAsia="Times New Roman" w:hAnsi="Times New Roman" w:cs="Times New Roman"/>
          <w:b/>
          <w:bCs/>
          <w:i/>
          <w:iCs/>
          <w:smallCaps/>
          <w:sz w:val="28"/>
          <w:szCs w:val="28"/>
        </w:rPr>
        <w:t>Т</w:t>
      </w:r>
      <w:r w:rsidRPr="002939A8">
        <w:rPr>
          <w:rFonts w:ascii="Times New Roman" w:eastAsia="Times New Roman" w:hAnsi="Times New Roman" w:cs="Times New Roman"/>
          <w:b/>
          <w:bCs/>
          <w:i/>
          <w:iCs/>
          <w:sz w:val="28"/>
          <w:szCs w:val="28"/>
        </w:rPr>
        <w:t xml:space="preserve">ищенко О.В., Сіньова Л.М. </w:t>
      </w:r>
      <w:r w:rsidRPr="002939A8">
        <w:rPr>
          <w:rFonts w:ascii="Times New Roman" w:eastAsia="Times New Roman" w:hAnsi="Times New Roman" w:cs="Times New Roman"/>
          <w:smallCaps/>
          <w:sz w:val="28"/>
          <w:szCs w:val="28"/>
        </w:rPr>
        <w:t>СОЦІАЛЬНИЙ ЗАХИСТ СІМЕЙ З ДІТЬМИ В УКРАЇНІ: ПРОБЛЕМИ ПРАВОВОГО РЕГУЛЮВАННЯ…………………...…</w:t>
      </w:r>
      <w:r>
        <w:rPr>
          <w:rFonts w:ascii="Times New Roman" w:eastAsia="Times New Roman" w:hAnsi="Times New Roman" w:cs="Times New Roman"/>
          <w:smallCaps/>
          <w:sz w:val="28"/>
          <w:szCs w:val="28"/>
          <w:lang w:val="uk-UA"/>
        </w:rPr>
        <w:t>..</w:t>
      </w:r>
      <w:r w:rsidR="00BB3FF6">
        <w:rPr>
          <w:rFonts w:ascii="Times New Roman" w:eastAsia="Times New Roman" w:hAnsi="Times New Roman" w:cs="Times New Roman"/>
          <w:smallCaps/>
          <w:sz w:val="28"/>
          <w:szCs w:val="28"/>
          <w:lang w:val="uk-UA"/>
        </w:rPr>
        <w:t>94</w:t>
      </w:r>
    </w:p>
    <w:p w:rsidR="003473FE" w:rsidRPr="00BB3FF6" w:rsidRDefault="003473FE" w:rsidP="003473FE">
      <w:pPr>
        <w:spacing w:after="0" w:line="240" w:lineRule="auto"/>
        <w:jc w:val="both"/>
        <w:rPr>
          <w:rFonts w:ascii="Times New Roman" w:eastAsia="Times New Roman" w:hAnsi="Times New Roman" w:cs="Times New Roman"/>
          <w:smallCaps/>
          <w:sz w:val="28"/>
          <w:szCs w:val="28"/>
          <w:lang w:val="uk-UA"/>
        </w:rPr>
      </w:pPr>
      <w:r>
        <w:rPr>
          <w:rFonts w:ascii="Times New Roman" w:eastAsia="Times New Roman" w:hAnsi="Times New Roman" w:cs="Times New Roman"/>
          <w:b/>
          <w:bCs/>
          <w:i/>
          <w:iCs/>
          <w:sz w:val="28"/>
          <w:szCs w:val="28"/>
        </w:rPr>
        <w:t xml:space="preserve">Шараєвска </w:t>
      </w:r>
      <w:r>
        <w:rPr>
          <w:rFonts w:ascii="Times New Roman" w:eastAsia="Times New Roman" w:hAnsi="Times New Roman" w:cs="Times New Roman"/>
          <w:b/>
          <w:bCs/>
          <w:i/>
          <w:iCs/>
          <w:sz w:val="28"/>
          <w:szCs w:val="28"/>
          <w:lang w:val="uk-UA"/>
        </w:rPr>
        <w:t>Т.А.</w:t>
      </w:r>
      <w:r w:rsidRPr="00965CD4">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rPr>
        <w:t>ПРАВОВ</w:t>
      </w:r>
      <w:r>
        <w:rPr>
          <w:rFonts w:ascii="Times New Roman" w:eastAsia="Times New Roman" w:hAnsi="Times New Roman" w:cs="Times New Roman"/>
          <w:sz w:val="28"/>
          <w:szCs w:val="28"/>
          <w:lang w:val="uk-UA"/>
        </w:rPr>
        <w:t>І АСПЕКТИ ЗАПОБІГАННЯ ЯДЕРНИМ ТА РАДІАЦІЙНИМ РИЗИКАМ В УМОВАХ ВОЄННОГО СТАНУ</w:t>
      </w:r>
      <w:r w:rsidR="00BB3FF6">
        <w:rPr>
          <w:rFonts w:ascii="Times New Roman" w:eastAsia="Times New Roman" w:hAnsi="Times New Roman" w:cs="Times New Roman"/>
          <w:sz w:val="28"/>
          <w:szCs w:val="28"/>
        </w:rPr>
        <w:t>………………</w:t>
      </w:r>
      <w:r w:rsidR="00BB3FF6">
        <w:rPr>
          <w:rFonts w:ascii="Times New Roman" w:eastAsia="Times New Roman" w:hAnsi="Times New Roman" w:cs="Times New Roman"/>
          <w:sz w:val="28"/>
          <w:szCs w:val="28"/>
          <w:lang w:val="uk-UA"/>
        </w:rPr>
        <w:t>98</w:t>
      </w:r>
    </w:p>
    <w:p w:rsidR="003473FE" w:rsidRPr="00BB3FF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Шульга М.В. </w:t>
      </w:r>
      <w:r w:rsidRPr="002939A8">
        <w:rPr>
          <w:rFonts w:ascii="Times New Roman" w:eastAsia="Times New Roman" w:hAnsi="Times New Roman" w:cs="Times New Roman"/>
          <w:sz w:val="28"/>
          <w:szCs w:val="28"/>
        </w:rPr>
        <w:t>ОСОБЛИВОСТІ ПРАВОВОГО РЕЖИМУ РАДІОАКТИВНО ЗАБРУДНЕНИ</w:t>
      </w:r>
      <w:r w:rsidR="00BB3FF6">
        <w:rPr>
          <w:rFonts w:ascii="Times New Roman" w:eastAsia="Times New Roman" w:hAnsi="Times New Roman" w:cs="Times New Roman"/>
          <w:sz w:val="28"/>
          <w:szCs w:val="28"/>
        </w:rPr>
        <w:t>Х ЗЕМЕЛЬ………………………………………………………</w:t>
      </w:r>
      <w:r w:rsidR="00BB3FF6">
        <w:rPr>
          <w:rFonts w:ascii="Times New Roman" w:eastAsia="Times New Roman" w:hAnsi="Times New Roman" w:cs="Times New Roman"/>
          <w:sz w:val="28"/>
          <w:szCs w:val="28"/>
          <w:lang w:val="uk-UA"/>
        </w:rPr>
        <w:t>.101</w:t>
      </w:r>
    </w:p>
    <w:p w:rsidR="003473FE" w:rsidRDefault="003473FE" w:rsidP="003473FE">
      <w:pPr>
        <w:spacing w:after="0" w:line="240" w:lineRule="auto"/>
        <w:jc w:val="both"/>
        <w:rPr>
          <w:rFonts w:ascii="Times New Roman" w:eastAsia="Times New Roman" w:hAnsi="Times New Roman" w:cs="Times New Roman"/>
          <w:sz w:val="28"/>
          <w:szCs w:val="28"/>
        </w:rPr>
      </w:pPr>
      <w:r w:rsidRPr="002939A8">
        <w:rPr>
          <w:rFonts w:ascii="Times New Roman" w:eastAsia="Times New Roman" w:hAnsi="Times New Roman" w:cs="Times New Roman"/>
          <w:b/>
          <w:bCs/>
          <w:i/>
          <w:iCs/>
          <w:sz w:val="28"/>
          <w:szCs w:val="28"/>
        </w:rPr>
        <w:lastRenderedPageBreak/>
        <w:t xml:space="preserve">Яремак З.В. </w:t>
      </w:r>
      <w:r w:rsidRPr="002939A8">
        <w:rPr>
          <w:rFonts w:ascii="Times New Roman" w:eastAsia="Times New Roman" w:hAnsi="Times New Roman" w:cs="Times New Roman"/>
          <w:sz w:val="28"/>
          <w:szCs w:val="28"/>
        </w:rPr>
        <w:t>ПРИВЕДЕННЯ ЗАКОНОДАВСТВА УКРАЇНИ У СФЕРІ ЯДЕРНОЇ БЕЗПЕКИ У ВІДПОВІДНІСТЬ З ACQUIS COMMUNAUTAIRE………………</w:t>
      </w:r>
      <w:r w:rsidR="00BB3FF6">
        <w:rPr>
          <w:rFonts w:ascii="Times New Roman" w:eastAsia="Times New Roman" w:hAnsi="Times New Roman" w:cs="Times New Roman"/>
          <w:sz w:val="28"/>
          <w:szCs w:val="28"/>
          <w:lang w:val="uk-UA"/>
        </w:rPr>
        <w:t>……………………………………………103</w:t>
      </w:r>
    </w:p>
    <w:p w:rsidR="003473FE" w:rsidRDefault="003473FE" w:rsidP="003473FE">
      <w:pPr>
        <w:spacing w:after="0" w:line="240" w:lineRule="auto"/>
        <w:jc w:val="both"/>
        <w:rPr>
          <w:rFonts w:ascii="Times New Roman" w:eastAsia="Times New Roman" w:hAnsi="Times New Roman" w:cs="Times New Roman"/>
          <w:sz w:val="28"/>
          <w:szCs w:val="28"/>
        </w:rPr>
      </w:pPr>
    </w:p>
    <w:p w:rsidR="003473FE" w:rsidRPr="00871DB6" w:rsidRDefault="003473FE" w:rsidP="003473FE">
      <w:pPr>
        <w:spacing w:after="0" w:line="240" w:lineRule="auto"/>
        <w:jc w:val="both"/>
        <w:rPr>
          <w:rFonts w:ascii="Times New Roman" w:hAnsi="Times New Roman" w:cs="Times New Roman"/>
          <w:b/>
          <w:sz w:val="28"/>
          <w:szCs w:val="28"/>
          <w:lang w:val="uk-UA"/>
        </w:rPr>
      </w:pPr>
      <w:r w:rsidRPr="00871DB6">
        <w:rPr>
          <w:rFonts w:ascii="Times New Roman" w:hAnsi="Times New Roman" w:cs="Times New Roman"/>
          <w:b/>
          <w:sz w:val="28"/>
          <w:szCs w:val="28"/>
          <w:lang w:val="uk-UA"/>
        </w:rPr>
        <w:t>ДОПОВІДІ МОЛОДИХ ВЧЕНИХ</w:t>
      </w:r>
    </w:p>
    <w:p w:rsidR="003473FE" w:rsidRPr="00BB3FF6"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Булига Є.О. </w:t>
      </w:r>
      <w:r w:rsidRPr="002939A8">
        <w:rPr>
          <w:rFonts w:ascii="Times New Roman" w:eastAsia="Times New Roman" w:hAnsi="Times New Roman" w:cs="Times New Roman"/>
          <w:sz w:val="28"/>
          <w:szCs w:val="28"/>
        </w:rPr>
        <w:t>ОСОБЛИВОСТІ ПРИЗНАЧЕННЯ ПЕНСІЇ ЛІКВІДАТОРАМ НАСЛІДКІВ АВАРІЇ Н</w:t>
      </w:r>
      <w:r w:rsidR="00BB3FF6">
        <w:rPr>
          <w:rFonts w:ascii="Times New Roman" w:eastAsia="Times New Roman" w:hAnsi="Times New Roman" w:cs="Times New Roman"/>
          <w:sz w:val="28"/>
          <w:szCs w:val="28"/>
        </w:rPr>
        <w:t>А ЧОРНОБИЛЬСЬКІЙ АЕС…………………………</w:t>
      </w:r>
      <w:r w:rsidR="00BB3FF6">
        <w:rPr>
          <w:rFonts w:ascii="Times New Roman" w:eastAsia="Times New Roman" w:hAnsi="Times New Roman" w:cs="Times New Roman"/>
          <w:sz w:val="28"/>
          <w:szCs w:val="28"/>
          <w:lang w:val="uk-UA"/>
        </w:rPr>
        <w:t>107</w:t>
      </w:r>
    </w:p>
    <w:p w:rsidR="003473FE" w:rsidRPr="00BB3FF6" w:rsidRDefault="003473FE" w:rsidP="003473FE">
      <w:pPr>
        <w:widowControl w:val="0"/>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Буцмак А.Ю. </w:t>
      </w:r>
      <w:r w:rsidRPr="002939A8">
        <w:rPr>
          <w:rFonts w:ascii="Times New Roman" w:eastAsia="Times New Roman" w:hAnsi="Times New Roman" w:cs="Times New Roman"/>
          <w:sz w:val="28"/>
          <w:szCs w:val="28"/>
        </w:rPr>
        <w:t>ТРАНСПАРЕНТНІСТЬ ЯК ВИЗНАЧАЛЬНА ІСТОТНА ОЗНАКА ЕКОЛОГІЧНОЇ І</w:t>
      </w:r>
      <w:r w:rsidR="00BB3FF6">
        <w:rPr>
          <w:rFonts w:ascii="Times New Roman" w:eastAsia="Times New Roman" w:hAnsi="Times New Roman" w:cs="Times New Roman"/>
          <w:sz w:val="28"/>
          <w:szCs w:val="28"/>
        </w:rPr>
        <w:t>НФОРМАЦІЇ …………………………………………………</w:t>
      </w:r>
      <w:r w:rsidR="00BB3FF6">
        <w:rPr>
          <w:rFonts w:ascii="Times New Roman" w:eastAsia="Times New Roman" w:hAnsi="Times New Roman" w:cs="Times New Roman"/>
          <w:sz w:val="28"/>
          <w:szCs w:val="28"/>
          <w:lang w:val="uk-UA"/>
        </w:rPr>
        <w:t>109</w:t>
      </w:r>
    </w:p>
    <w:p w:rsidR="003473FE" w:rsidRPr="00BB3FF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Верещук А. </w:t>
      </w:r>
      <w:r w:rsidRPr="002939A8">
        <w:rPr>
          <w:rFonts w:ascii="Times New Roman" w:eastAsia="Times New Roman" w:hAnsi="Times New Roman" w:cs="Times New Roman"/>
          <w:sz w:val="28"/>
          <w:szCs w:val="28"/>
        </w:rPr>
        <w:t>ПРАВОВЕ ЗАБЕЗПЕЧЕННЯ РОЗБУДОВИ ЗЕЛЕНОЇ ЕКОНОМІКИ В УМОВАХ ВІЙНИ ТА ГЛОБАЛЬНИХ ЕКОНОМІЧНИХ ТРАНСФОРМ</w:t>
      </w:r>
      <w:r w:rsidR="00BB3FF6">
        <w:rPr>
          <w:rFonts w:ascii="Times New Roman" w:eastAsia="Times New Roman" w:hAnsi="Times New Roman" w:cs="Times New Roman"/>
          <w:sz w:val="28"/>
          <w:szCs w:val="28"/>
        </w:rPr>
        <w:t>АЦІЙ………………………………………………………………</w:t>
      </w:r>
      <w:r w:rsidR="00BB3FF6">
        <w:rPr>
          <w:rFonts w:ascii="Times New Roman" w:eastAsia="Times New Roman" w:hAnsi="Times New Roman" w:cs="Times New Roman"/>
          <w:sz w:val="28"/>
          <w:szCs w:val="28"/>
          <w:lang w:val="uk-UA"/>
        </w:rPr>
        <w:t>111</w:t>
      </w:r>
    </w:p>
    <w:p w:rsidR="003473FE" w:rsidRPr="00BB3FF6"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Голуб О.Ю. </w:t>
      </w:r>
      <w:r w:rsidRPr="002939A8">
        <w:rPr>
          <w:rFonts w:ascii="Times New Roman" w:eastAsia="Times New Roman" w:hAnsi="Times New Roman" w:cs="Times New Roman"/>
          <w:sz w:val="28"/>
          <w:szCs w:val="28"/>
        </w:rPr>
        <w:t>НОРМАТИВНО-ПРАВОВЕ РЕГУЛЮВАННЯ ДИСТАНЦІЙНОГО ЗОНДУВАННЯ ЗЕМЛІ</w:t>
      </w:r>
      <w:r w:rsidR="00BB3FF6">
        <w:rPr>
          <w:rFonts w:ascii="Times New Roman" w:eastAsia="Times New Roman" w:hAnsi="Times New Roman" w:cs="Times New Roman"/>
          <w:sz w:val="28"/>
          <w:szCs w:val="28"/>
        </w:rPr>
        <w:t xml:space="preserve"> В УКРАЇНІ……………………………………………..1</w:t>
      </w:r>
      <w:r w:rsidR="00BB3FF6">
        <w:rPr>
          <w:rFonts w:ascii="Times New Roman" w:eastAsia="Times New Roman" w:hAnsi="Times New Roman" w:cs="Times New Roman"/>
          <w:sz w:val="28"/>
          <w:szCs w:val="28"/>
          <w:lang w:val="uk-UA"/>
        </w:rPr>
        <w:t>14</w:t>
      </w:r>
    </w:p>
    <w:p w:rsidR="003473FE" w:rsidRPr="00456CEC"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Дудінов І.В.</w:t>
      </w:r>
      <w:r w:rsidRPr="002939A8">
        <w:rPr>
          <w:rFonts w:ascii="Times New Roman" w:eastAsia="Times New Roman" w:hAnsi="Times New Roman" w:cs="Times New Roman"/>
          <w:i/>
          <w:iCs/>
          <w:sz w:val="28"/>
          <w:szCs w:val="28"/>
        </w:rPr>
        <w:t xml:space="preserve"> </w:t>
      </w:r>
      <w:r w:rsidRPr="002939A8">
        <w:rPr>
          <w:rFonts w:ascii="Times New Roman" w:eastAsia="Times New Roman" w:hAnsi="Times New Roman" w:cs="Times New Roman"/>
          <w:sz w:val="28"/>
          <w:szCs w:val="28"/>
        </w:rPr>
        <w:t>ІНТЕГРАЦІЯ БЛОКЧЕЙН-ТЕХНОЛОГІЙ У СИСТЕМИ ЕКОЛОГІЧНОЇ БЕЗПЕКИ: ПЕРСПЕКТИВИ ДЛЯ УПРАВЛІННЯ РАДІОАКТИВНО ЗАБРУДНЕНИМИ ТЕРИТОРІЯМИ………………………</w:t>
      </w:r>
      <w:r w:rsidR="00BB3FF6">
        <w:rPr>
          <w:rFonts w:ascii="Times New Roman" w:eastAsia="Times New Roman" w:hAnsi="Times New Roman" w:cs="Times New Roman"/>
          <w:sz w:val="28"/>
          <w:szCs w:val="28"/>
        </w:rPr>
        <w:t>…</w:t>
      </w:r>
      <w:r w:rsidR="00BB3FF6">
        <w:rPr>
          <w:rFonts w:ascii="Times New Roman" w:eastAsia="Times New Roman" w:hAnsi="Times New Roman" w:cs="Times New Roman"/>
          <w:sz w:val="28"/>
          <w:szCs w:val="28"/>
          <w:lang w:val="uk-UA"/>
        </w:rPr>
        <w:t>………………………………………...</w:t>
      </w:r>
      <w:r w:rsidR="00456CEC">
        <w:rPr>
          <w:rFonts w:ascii="Times New Roman" w:eastAsia="Times New Roman" w:hAnsi="Times New Roman" w:cs="Times New Roman"/>
          <w:sz w:val="28"/>
          <w:szCs w:val="28"/>
        </w:rPr>
        <w:t>1</w:t>
      </w:r>
      <w:r w:rsidR="00456CEC">
        <w:rPr>
          <w:rFonts w:ascii="Times New Roman" w:eastAsia="Times New Roman" w:hAnsi="Times New Roman" w:cs="Times New Roman"/>
          <w:sz w:val="28"/>
          <w:szCs w:val="28"/>
          <w:lang w:val="uk-UA"/>
        </w:rPr>
        <w:t>19</w:t>
      </w:r>
    </w:p>
    <w:p w:rsidR="003473FE" w:rsidRPr="002939A8" w:rsidRDefault="003473FE" w:rsidP="003473FE">
      <w:pPr>
        <w:pStyle w:val="3"/>
        <w:keepNext w:val="0"/>
        <w:keepLines w:val="0"/>
        <w:spacing w:before="0" w:line="240" w:lineRule="auto"/>
        <w:jc w:val="both"/>
        <w:rPr>
          <w:rFonts w:ascii="Times New Roman" w:eastAsia="Times New Roman" w:hAnsi="Times New Roman" w:cs="Times New Roman"/>
          <w:color w:val="auto"/>
          <w:sz w:val="28"/>
          <w:szCs w:val="28"/>
        </w:rPr>
      </w:pPr>
      <w:r w:rsidRPr="002939A8">
        <w:rPr>
          <w:rFonts w:ascii="Times New Roman" w:eastAsia="Times New Roman" w:hAnsi="Times New Roman" w:cs="Times New Roman"/>
          <w:b/>
          <w:bCs/>
          <w:i/>
          <w:iCs/>
          <w:color w:val="auto"/>
          <w:sz w:val="28"/>
          <w:szCs w:val="28"/>
        </w:rPr>
        <w:t xml:space="preserve">Ковалик А.-М. Б. </w:t>
      </w:r>
      <w:r w:rsidRPr="002939A8">
        <w:rPr>
          <w:rFonts w:ascii="Times New Roman" w:eastAsia="Times New Roman" w:hAnsi="Times New Roman" w:cs="Times New Roman"/>
          <w:color w:val="auto"/>
          <w:sz w:val="28"/>
          <w:szCs w:val="28"/>
        </w:rPr>
        <w:t>СУЧАСНІ ПРАВОВІ ПРОБЛЕМИ ВІДТВОРЕННЯ ЛІСІВ, ЯКІ ПОСТРАЖДАЛИ ВНАСЛІДОК ЧОРНОБИЛЬСЬКОЇ КАТАСТ</w:t>
      </w:r>
      <w:r w:rsidR="00BB3FF6">
        <w:rPr>
          <w:rFonts w:ascii="Times New Roman" w:eastAsia="Times New Roman" w:hAnsi="Times New Roman" w:cs="Times New Roman"/>
          <w:color w:val="auto"/>
          <w:sz w:val="28"/>
          <w:szCs w:val="28"/>
        </w:rPr>
        <w:t>РОФИ……………………………………………………………………1</w:t>
      </w:r>
      <w:r w:rsidR="00BB3FF6">
        <w:rPr>
          <w:rFonts w:ascii="Times New Roman" w:eastAsia="Times New Roman" w:hAnsi="Times New Roman" w:cs="Times New Roman"/>
          <w:color w:val="auto"/>
          <w:sz w:val="28"/>
          <w:szCs w:val="28"/>
          <w:lang w:val="uk-UA"/>
        </w:rPr>
        <w:t>23</w:t>
      </w:r>
    </w:p>
    <w:p w:rsidR="003473FE" w:rsidRPr="00456CEC"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Ковтун Д.С. </w:t>
      </w:r>
      <w:r w:rsidRPr="002939A8">
        <w:rPr>
          <w:rFonts w:ascii="Times New Roman" w:eastAsia="Times New Roman" w:hAnsi="Times New Roman" w:cs="Times New Roman"/>
          <w:sz w:val="28"/>
          <w:szCs w:val="28"/>
        </w:rPr>
        <w:t>ДО ПИТАННЯ ВІДШКОДУВАННЯ ШКОДИ, ЗАПОДІЯНОЇ ЛІСОВОМУ ФОНДУ УКРАЇНИ У ЗВ’ЯЗКУ ЗІ ЗБРОЙНОЮ АГРЕСІЄЮ РОСІЙСЬКОЇ ФЕДЕРАЦІЇ (В МЕЖАХ ТЕРИТОРІЇ, ЩО ЗАЗНАЛА РАДІОАКТИВНОГО ЗАБРУДНЕННЯ ВНАСЛІДОК ЧОРНОБИЛЬСЬКОЇ КАТАСТРОФИ</w:t>
      </w:r>
      <w:r w:rsidR="00456CEC">
        <w:rPr>
          <w:rFonts w:ascii="Times New Roman" w:eastAsia="Times New Roman" w:hAnsi="Times New Roman" w:cs="Times New Roman"/>
          <w:sz w:val="28"/>
          <w:szCs w:val="28"/>
        </w:rPr>
        <w:t>)………………………………………..………………………….1</w:t>
      </w:r>
      <w:r w:rsidR="00456CEC">
        <w:rPr>
          <w:rFonts w:ascii="Times New Roman" w:eastAsia="Times New Roman" w:hAnsi="Times New Roman" w:cs="Times New Roman"/>
          <w:sz w:val="28"/>
          <w:szCs w:val="28"/>
          <w:lang w:val="uk-UA"/>
        </w:rPr>
        <w:t>26</w:t>
      </w:r>
    </w:p>
    <w:p w:rsidR="003473FE" w:rsidRPr="00456CEC"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Новаленко А.О. </w:t>
      </w:r>
      <w:r w:rsidRPr="002939A8">
        <w:rPr>
          <w:rFonts w:ascii="Times New Roman" w:eastAsia="Times New Roman" w:hAnsi="Times New Roman" w:cs="Times New Roman"/>
          <w:sz w:val="28"/>
          <w:szCs w:val="28"/>
        </w:rPr>
        <w:t>ЕКОНОМІКО-ПРАВОВЕ ЗНАЧЕННЯ СТ. 13 КОНСТИТУЦІЇ УКРАЇНИ: ТЕОРЕТИКО-</w:t>
      </w:r>
      <w:r w:rsidR="00456CEC">
        <w:rPr>
          <w:rFonts w:ascii="Times New Roman" w:eastAsia="Times New Roman" w:hAnsi="Times New Roman" w:cs="Times New Roman"/>
          <w:sz w:val="28"/>
          <w:szCs w:val="28"/>
        </w:rPr>
        <w:t>ПРИКЛАДНИЙ АСПЕКТ…………………………..1</w:t>
      </w:r>
      <w:r w:rsidR="00456CEC">
        <w:rPr>
          <w:rFonts w:ascii="Times New Roman" w:eastAsia="Times New Roman" w:hAnsi="Times New Roman" w:cs="Times New Roman"/>
          <w:sz w:val="28"/>
          <w:szCs w:val="28"/>
          <w:lang w:val="uk-UA"/>
        </w:rPr>
        <w:t>29</w:t>
      </w:r>
    </w:p>
    <w:p w:rsidR="003473FE" w:rsidRPr="00456CEC" w:rsidRDefault="003473FE" w:rsidP="003473FE">
      <w:pP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i/>
          <w:iCs/>
          <w:sz w:val="28"/>
          <w:szCs w:val="28"/>
        </w:rPr>
        <w:t xml:space="preserve">Сайфетдінова А.С. </w:t>
      </w:r>
      <w:r w:rsidRPr="002939A8">
        <w:rPr>
          <w:rFonts w:ascii="Times New Roman" w:eastAsia="Times New Roman" w:hAnsi="Times New Roman" w:cs="Times New Roman"/>
          <w:sz w:val="28"/>
          <w:szCs w:val="28"/>
        </w:rPr>
        <w:t>ЧОРНОБИЛЬСЬКА КАТАСТРОФА ТА ЇЇ НАСЛІДКИ ЯК ЧИННИКИ ФОРМУВАННЯ І РОЗВИТКУ ЯДЕРНОГО ПРАВА І ЗАКОНОДАВСТВА………………………………………………………………</w:t>
      </w:r>
      <w:r w:rsidR="00456CEC">
        <w:rPr>
          <w:rFonts w:ascii="Times New Roman" w:eastAsia="Times New Roman" w:hAnsi="Times New Roman" w:cs="Times New Roman"/>
          <w:sz w:val="28"/>
          <w:szCs w:val="28"/>
        </w:rPr>
        <w:t>1</w:t>
      </w:r>
      <w:r w:rsidR="00456CEC">
        <w:rPr>
          <w:rFonts w:ascii="Times New Roman" w:eastAsia="Times New Roman" w:hAnsi="Times New Roman" w:cs="Times New Roman"/>
          <w:sz w:val="28"/>
          <w:szCs w:val="28"/>
          <w:lang w:val="uk-UA"/>
        </w:rPr>
        <w:t>31</w:t>
      </w:r>
    </w:p>
    <w:p w:rsidR="003473FE" w:rsidRPr="002939A8"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Pr="002939A8" w:rsidRDefault="003473FE" w:rsidP="003473FE">
      <w:pPr>
        <w:widowControl w:val="0"/>
        <w:spacing w:after="0" w:line="240" w:lineRule="auto"/>
        <w:jc w:val="both"/>
        <w:rPr>
          <w:rFonts w:ascii="Times New Roman" w:eastAsia="Times New Roman" w:hAnsi="Times New Roman" w:cs="Times New Roman"/>
          <w:sz w:val="28"/>
          <w:szCs w:val="28"/>
        </w:rPr>
      </w:pPr>
    </w:p>
    <w:p w:rsidR="003473FE" w:rsidRPr="002939A8"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Pr="002939A8" w:rsidRDefault="003473FE" w:rsidP="003473FE">
      <w:pPr>
        <w:spacing w:after="0" w:line="240" w:lineRule="auto"/>
        <w:jc w:val="both"/>
        <w:rPr>
          <w:rFonts w:ascii="Times New Roman" w:eastAsia="Times New Roman" w:hAnsi="Times New Roman" w:cs="Times New Roman"/>
          <w:smallCaps/>
          <w:sz w:val="28"/>
          <w:szCs w:val="28"/>
        </w:rPr>
      </w:pPr>
    </w:p>
    <w:p w:rsidR="003473FE" w:rsidRPr="002939A8" w:rsidRDefault="003473FE" w:rsidP="003473FE">
      <w:pPr>
        <w:spacing w:after="0" w:line="240" w:lineRule="auto"/>
        <w:jc w:val="both"/>
        <w:rPr>
          <w:rFonts w:ascii="Times New Roman" w:eastAsia="Times New Roman" w:hAnsi="Times New Roman" w:cs="Times New Roman"/>
          <w:smallCaps/>
          <w:sz w:val="28"/>
          <w:szCs w:val="28"/>
        </w:rPr>
      </w:pPr>
    </w:p>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Pr>
        <w:widowControl w:val="0"/>
        <w:tabs>
          <w:tab w:val="left" w:pos="426"/>
        </w:tabs>
        <w:spacing w:after="0" w:line="240" w:lineRule="auto"/>
        <w:ind w:right="70"/>
        <w:jc w:val="both"/>
        <w:rPr>
          <w:rFonts w:ascii="Times New Roman" w:eastAsia="Times New Roman" w:hAnsi="Times New Roman" w:cs="Times New Roman"/>
          <w:sz w:val="28"/>
          <w:szCs w:val="28"/>
        </w:rPr>
      </w:pP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Default="003473FE" w:rsidP="003473FE">
      <w:pPr>
        <w:jc w:val="center"/>
        <w:rPr>
          <w:rFonts w:ascii="Times New Roman" w:eastAsia="Times New Roman" w:hAnsi="Times New Roman" w:cs="Times New Roman"/>
          <w:b/>
          <w:bCs/>
          <w:sz w:val="28"/>
          <w:szCs w:val="28"/>
        </w:rPr>
      </w:pPr>
      <w:bookmarkStart w:id="1" w:name="_heading=h.xhih1h1oul8e" w:colFirst="0" w:colLast="0"/>
      <w:bookmarkStart w:id="2" w:name="_heading=h.ub6vrzi2f2ex" w:colFirst="0" w:colLast="0"/>
      <w:bookmarkStart w:id="3" w:name="_heading=h.4xjc8r9paw01" w:colFirst="0" w:colLast="0"/>
      <w:bookmarkEnd w:id="1"/>
      <w:bookmarkEnd w:id="2"/>
      <w:bookmarkEnd w:id="3"/>
    </w:p>
    <w:p w:rsidR="003473FE" w:rsidRPr="002939A8" w:rsidRDefault="003473FE" w:rsidP="003473FE">
      <w:pPr>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ВСТУП</w:t>
      </w:r>
    </w:p>
    <w:p w:rsidR="003473FE" w:rsidRPr="002939A8" w:rsidRDefault="003473FE" w:rsidP="003473FE">
      <w:pPr>
        <w:pBdr>
          <w:top w:val="nil"/>
          <w:left w:val="nil"/>
          <w:bottom w:val="nil"/>
          <w:right w:val="nil"/>
          <w:between w:val="nil"/>
        </w:pBdr>
        <w:spacing w:after="0" w:line="360" w:lineRule="auto"/>
        <w:jc w:val="center"/>
        <w:rPr>
          <w:rFonts w:ascii="Times New Roman" w:eastAsia="Times New Roman" w:hAnsi="Times New Roman" w:cs="Times New Roman"/>
          <w:b/>
          <w:bCs/>
          <w:sz w:val="28"/>
          <w:szCs w:val="28"/>
        </w:rPr>
      </w:pP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Працюючи над тезами до цієї Всеукраїнської науково-практичної конференції ми думали і думаємо про наших дітей і онуків.</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Для ХХ-ХХІ століть характерним є різке прискорення процесів, які прийнято називати «науково-технічним прогресом». Його досягнення дійсно безмежно збільшили </w:t>
      </w:r>
      <w:r>
        <w:rPr>
          <w:rFonts w:ascii="Times New Roman" w:eastAsia="Times New Roman" w:hAnsi="Times New Roman" w:cs="Times New Roman"/>
          <w:sz w:val="28"/>
          <w:szCs w:val="28"/>
        </w:rPr>
        <w:t>реалізацію можливостей людини.</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Другою відмінною рисою сучасної цивілізації є створення (свідомо, а більшою мірою, несвідомо) величезного потенціалу самознищення людини, який частково реалізував с</w:t>
      </w:r>
      <w:r>
        <w:rPr>
          <w:rFonts w:ascii="Times New Roman" w:eastAsia="Times New Roman" w:hAnsi="Times New Roman" w:cs="Times New Roman"/>
          <w:sz w:val="28"/>
          <w:szCs w:val="28"/>
        </w:rPr>
        <w:t>ебе та продовжує реалізовувати.</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першу чергу, йдеться про негативні наслідки «науково-технічного прогресу», з якими нерозривно переплітається проблема створення і накопичення за останні пів</w:t>
      </w:r>
      <w:r>
        <w:rPr>
          <w:rFonts w:ascii="Times New Roman" w:eastAsia="Times New Roman" w:hAnsi="Times New Roman" w:cs="Times New Roman"/>
          <w:sz w:val="28"/>
          <w:szCs w:val="28"/>
        </w:rPr>
        <w:t>століття нових видів озброєння.</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Деградація біосфери, яка сьогодні спостерігається як результат господарської діяльності людини, фактично поставила цивілізацію перед питанням: бути чи не бути?</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Знище</w:t>
      </w:r>
      <w:r>
        <w:rPr>
          <w:rFonts w:ascii="Times New Roman" w:eastAsia="Times New Roman" w:hAnsi="Times New Roman" w:cs="Times New Roman"/>
          <w:sz w:val="28"/>
          <w:szCs w:val="28"/>
        </w:rPr>
        <w:t xml:space="preserve">ні і назавжди зникли з планети </w:t>
      </w:r>
      <w:r w:rsidRPr="002939A8">
        <w:rPr>
          <w:rFonts w:ascii="Times New Roman" w:eastAsia="Times New Roman" w:hAnsi="Times New Roman" w:cs="Times New Roman"/>
          <w:sz w:val="28"/>
          <w:szCs w:val="28"/>
        </w:rPr>
        <w:t>Земля десятки видів тварин і рослин, лісові масиви – основне джерело кисню атмосфери та основні поглиначі парникових газів – гинуть під сокирою або зрошуються кислотними дощами. Ріки планети перетворені в стічні канави виробничих і побутових відходів, а узбережжя Світового океану – в їх сховище. Ґрунти і атмосферне повітря катастрофічно забруднені хімічними елементами антропогенного походження, змінився кількісний склад газів атмосфери, все більше руйнується її озоновий шар. Чорною бідою нависли над людством наслідки катастрофи на Чорнобильській атомній електростанції. Триваючі бойові дії за наслідками повномасштабного вторгнення рф на територію України, замінування т</w:t>
      </w:r>
      <w:r>
        <w:rPr>
          <w:rFonts w:ascii="Times New Roman" w:eastAsia="Times New Roman" w:hAnsi="Times New Roman" w:cs="Times New Roman"/>
          <w:sz w:val="28"/>
          <w:szCs w:val="28"/>
        </w:rPr>
        <w:t xml:space="preserve">ериторій України, у тому числі </w:t>
      </w:r>
      <w:r w:rsidRPr="002939A8">
        <w:rPr>
          <w:rFonts w:ascii="Times New Roman" w:eastAsia="Times New Roman" w:hAnsi="Times New Roman" w:cs="Times New Roman"/>
          <w:sz w:val="28"/>
          <w:szCs w:val="28"/>
        </w:rPr>
        <w:t xml:space="preserve">в зоні Чорнобильського радіаційно-екологічного </w:t>
      </w:r>
      <w:r w:rsidRPr="002939A8">
        <w:rPr>
          <w:rFonts w:ascii="Times New Roman" w:eastAsia="Times New Roman" w:hAnsi="Times New Roman" w:cs="Times New Roman"/>
          <w:sz w:val="28"/>
          <w:szCs w:val="28"/>
        </w:rPr>
        <w:lastRenderedPageBreak/>
        <w:t>біосферного заповідника, підрив російськими окупантами Каховської ГЕС та інші екологічні злочини спричиняють не тільки значні людські жертви, а і знищення видів флори і фауни, забруднення атмосферного повітря, водни</w:t>
      </w:r>
      <w:r>
        <w:rPr>
          <w:rFonts w:ascii="Times New Roman" w:eastAsia="Times New Roman" w:hAnsi="Times New Roman" w:cs="Times New Roman"/>
          <w:sz w:val="28"/>
          <w:szCs w:val="28"/>
        </w:rPr>
        <w:t>х, земельних, лісових ресурсів.</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Ритм сучасного життя щорічно руйнує психіку мільйонів людей. Людство реально переступило поріг</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за яким розпочався Апокаліпсис. Наразі перед людством стоїть кардинальне питання: існувати чи зникнути?</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Зупинити деградацію і отримати шанс на повернення до здорового глузду, на нашу думку, можна лише позбавившись від гіпнозу природної розумності людини і цілеспрямовано формуючи</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крит</w:t>
      </w:r>
      <w:r>
        <w:rPr>
          <w:rFonts w:ascii="Times New Roman" w:eastAsia="Times New Roman" w:hAnsi="Times New Roman" w:cs="Times New Roman"/>
          <w:sz w:val="28"/>
          <w:szCs w:val="28"/>
        </w:rPr>
        <w:t>ичне мислення у нових поколінь.</w:t>
      </w:r>
    </w:p>
    <w:p w:rsidR="003473FE"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Вважаємо, що у вирішенні цих проблем важлива роль відводиться праву, зокрема, екологічному праву, еколого-правовій освіті, еколого-правовій свідомо</w:t>
      </w:r>
      <w:r>
        <w:rPr>
          <w:rFonts w:ascii="Times New Roman" w:eastAsia="Times New Roman" w:hAnsi="Times New Roman" w:cs="Times New Roman"/>
          <w:sz w:val="28"/>
          <w:szCs w:val="28"/>
        </w:rPr>
        <w:t>сті, еколого-правовій культурі.</w:t>
      </w:r>
    </w:p>
    <w:p w:rsidR="003473FE" w:rsidRPr="002939A8" w:rsidRDefault="003473FE" w:rsidP="003473F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До збірника увійшли тези представників науки і практики України з проблем еко</w:t>
      </w:r>
      <w:r>
        <w:rPr>
          <w:rFonts w:ascii="Times New Roman" w:eastAsia="Times New Roman" w:hAnsi="Times New Roman" w:cs="Times New Roman"/>
          <w:sz w:val="28"/>
          <w:szCs w:val="28"/>
        </w:rPr>
        <w:t>логічного, земельного права</w:t>
      </w:r>
      <w:r w:rsidR="00456CEC">
        <w:rPr>
          <w:rFonts w:ascii="Times New Roman" w:eastAsia="Times New Roman" w:hAnsi="Times New Roman" w:cs="Times New Roman"/>
          <w:sz w:val="28"/>
          <w:szCs w:val="28"/>
          <w:lang w:val="uk-UA"/>
        </w:rPr>
        <w:t xml:space="preserve">, трудового права </w:t>
      </w:r>
      <w:r>
        <w:rPr>
          <w:rFonts w:ascii="Times New Roman" w:eastAsia="Times New Roman" w:hAnsi="Times New Roman" w:cs="Times New Roman"/>
          <w:sz w:val="28"/>
          <w:szCs w:val="28"/>
        </w:rPr>
        <w:t xml:space="preserve"> та </w:t>
      </w:r>
      <w:r w:rsidRPr="002939A8">
        <w:rPr>
          <w:rFonts w:ascii="Times New Roman" w:eastAsia="Times New Roman" w:hAnsi="Times New Roman" w:cs="Times New Roman"/>
          <w:sz w:val="28"/>
          <w:szCs w:val="28"/>
        </w:rPr>
        <w:t>права соціального забезпечення.</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Балюк Г.І., д.ю.н., проф.,</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профес</w:t>
      </w:r>
      <w:r>
        <w:rPr>
          <w:rFonts w:ascii="Times New Roman" w:eastAsia="Times New Roman" w:hAnsi="Times New Roman" w:cs="Times New Roman"/>
          <w:sz w:val="28"/>
          <w:szCs w:val="28"/>
          <w:highlight w:val="white"/>
        </w:rPr>
        <w:t>орка кафедри екологічного права</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Навчально-наукового інституту права</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Київського національного </w:t>
      </w:r>
      <w:r w:rsidRPr="002939A8">
        <w:rPr>
          <w:rFonts w:ascii="Times New Roman" w:eastAsia="Times New Roman" w:hAnsi="Times New Roman" w:cs="Times New Roman"/>
          <w:sz w:val="28"/>
          <w:szCs w:val="28"/>
          <w:highlight w:val="white"/>
        </w:rPr>
        <w:t>університету імені Тараса Шевченка,</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член-кореспондентка Національної академії правових наук України,</w:t>
      </w:r>
    </w:p>
    <w:p w:rsidR="003473FE"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lang w:val="uk-UA"/>
        </w:rPr>
      </w:pPr>
      <w:r w:rsidRPr="002939A8">
        <w:rPr>
          <w:rFonts w:ascii="Times New Roman" w:eastAsia="Times New Roman" w:hAnsi="Times New Roman" w:cs="Times New Roman"/>
          <w:sz w:val="28"/>
          <w:szCs w:val="28"/>
          <w:highlight w:val="white"/>
        </w:rPr>
        <w:t>Заслужений юрист України</w:t>
      </w:r>
      <w:r w:rsidR="00BB3FF6">
        <w:rPr>
          <w:rFonts w:ascii="Times New Roman" w:eastAsia="Times New Roman" w:hAnsi="Times New Roman" w:cs="Times New Roman"/>
          <w:sz w:val="28"/>
          <w:szCs w:val="28"/>
          <w:highlight w:val="white"/>
          <w:lang w:val="uk-UA"/>
        </w:rPr>
        <w:t xml:space="preserve">, </w:t>
      </w:r>
    </w:p>
    <w:p w:rsidR="00BB3FF6" w:rsidRPr="00BB3FF6" w:rsidRDefault="00BB3FF6"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Відмінник освіти України</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 xml:space="preserve"> </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Ковальчук Т.Г., к.ю.н., доц.</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 завідувачки </w:t>
      </w:r>
      <w:r w:rsidRPr="002939A8">
        <w:rPr>
          <w:rFonts w:ascii="Times New Roman" w:eastAsia="Times New Roman" w:hAnsi="Times New Roman" w:cs="Times New Roman"/>
          <w:sz w:val="28"/>
          <w:szCs w:val="28"/>
        </w:rPr>
        <w:t>кафедри екологічного права</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Навчально-наукового інституту права </w:t>
      </w:r>
    </w:p>
    <w:p w:rsidR="003473FE"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lang w:val="uk-UA"/>
        </w:rPr>
      </w:pPr>
      <w:r w:rsidRPr="002939A8">
        <w:rPr>
          <w:rFonts w:ascii="Times New Roman" w:eastAsia="Times New Roman" w:hAnsi="Times New Roman" w:cs="Times New Roman"/>
          <w:sz w:val="28"/>
          <w:szCs w:val="28"/>
        </w:rPr>
        <w:t>Київського національного університету імені Тараса Шевченка</w:t>
      </w:r>
      <w:r w:rsidR="00BB3FF6">
        <w:rPr>
          <w:rFonts w:ascii="Times New Roman" w:eastAsia="Times New Roman" w:hAnsi="Times New Roman" w:cs="Times New Roman"/>
          <w:sz w:val="28"/>
          <w:szCs w:val="28"/>
          <w:lang w:val="uk-UA"/>
        </w:rPr>
        <w:t xml:space="preserve">, </w:t>
      </w:r>
    </w:p>
    <w:p w:rsidR="00BB3FF6" w:rsidRPr="00BB3FF6" w:rsidRDefault="00BB3FF6"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Відмінник освіти України</w:t>
      </w:r>
    </w:p>
    <w:p w:rsidR="003473FE" w:rsidRPr="002939A8" w:rsidRDefault="003473FE" w:rsidP="003473FE">
      <w:pPr>
        <w:pBdr>
          <w:top w:val="nil"/>
          <w:left w:val="nil"/>
          <w:bottom w:val="nil"/>
          <w:right w:val="nil"/>
          <w:between w:val="nil"/>
        </w:pBdr>
        <w:tabs>
          <w:tab w:val="left" w:pos="6130"/>
        </w:tabs>
        <w:spacing w:before="280" w:after="280" w:line="360" w:lineRule="auto"/>
        <w:rPr>
          <w:rFonts w:ascii="Times New Roman" w:eastAsia="Times New Roman" w:hAnsi="Times New Roman" w:cs="Times New Roman"/>
          <w:sz w:val="24"/>
          <w:szCs w:val="24"/>
        </w:rPr>
      </w:pPr>
      <w:r w:rsidRPr="002939A8">
        <w:rPr>
          <w:rFonts w:ascii="Times New Roman" w:eastAsia="Times New Roman" w:hAnsi="Times New Roman" w:cs="Times New Roman"/>
          <w:sz w:val="24"/>
          <w:szCs w:val="24"/>
        </w:rPr>
        <w:t xml:space="preserve"> </w:t>
      </w:r>
      <w:r w:rsidRPr="002939A8">
        <w:rPr>
          <w:rFonts w:ascii="Times New Roman" w:eastAsia="Times New Roman" w:hAnsi="Times New Roman" w:cs="Times New Roman"/>
          <w:sz w:val="24"/>
          <w:szCs w:val="24"/>
        </w:rPr>
        <w:tab/>
      </w:r>
    </w:p>
    <w:p w:rsidR="003473FE" w:rsidRDefault="003473FE" w:rsidP="003473FE">
      <w:pPr>
        <w:rPr>
          <w:rFonts w:ascii="Times New Roman" w:eastAsia="Times New Roman" w:hAnsi="Times New Roman" w:cs="Times New Roman"/>
          <w:sz w:val="28"/>
          <w:szCs w:val="28"/>
        </w:rPr>
      </w:pPr>
      <w:r>
        <w:br w:type="page"/>
      </w:r>
    </w:p>
    <w:p w:rsidR="003473FE" w:rsidRPr="00871DB6"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sz w:val="28"/>
          <w:szCs w:val="28"/>
        </w:rPr>
        <w:lastRenderedPageBreak/>
        <w:t xml:space="preserve">ДОПОВІДІ УЧАСНИКІВ ПЛЕНАРНОГО </w:t>
      </w:r>
      <w:r>
        <w:rPr>
          <w:rFonts w:ascii="Times New Roman" w:eastAsia="Times New Roman" w:hAnsi="Times New Roman" w:cs="Times New Roman"/>
          <w:b/>
          <w:bCs/>
          <w:sz w:val="28"/>
          <w:szCs w:val="28"/>
          <w:lang w:val="uk-UA"/>
        </w:rPr>
        <w:t xml:space="preserve">ТА СЕКЦІЙНИХ </w:t>
      </w:r>
      <w:r w:rsidRPr="002939A8">
        <w:rPr>
          <w:rFonts w:ascii="Times New Roman" w:eastAsia="Times New Roman" w:hAnsi="Times New Roman" w:cs="Times New Roman"/>
          <w:b/>
          <w:bCs/>
          <w:sz w:val="28"/>
          <w:szCs w:val="28"/>
        </w:rPr>
        <w:t>ЗАСІДАН</w:t>
      </w:r>
      <w:r>
        <w:rPr>
          <w:rFonts w:ascii="Times New Roman" w:eastAsia="Times New Roman" w:hAnsi="Times New Roman" w:cs="Times New Roman"/>
          <w:b/>
          <w:bCs/>
          <w:sz w:val="28"/>
          <w:szCs w:val="28"/>
          <w:lang w:val="uk-UA"/>
        </w:rPr>
        <w:t>Ь</w:t>
      </w:r>
    </w:p>
    <w:p w:rsidR="003473FE" w:rsidRPr="00612D0A" w:rsidRDefault="003473FE" w:rsidP="003473FE">
      <w:pPr>
        <w:spacing w:after="0" w:line="240" w:lineRule="auto"/>
        <w:ind w:firstLine="709"/>
        <w:jc w:val="center"/>
        <w:rPr>
          <w:rFonts w:ascii="Times New Roman" w:eastAsia="Times New Roman" w:hAnsi="Times New Roman" w:cs="Times New Roman"/>
          <w:b/>
          <w:bCs/>
          <w:iCs/>
          <w:sz w:val="28"/>
          <w:szCs w:val="28"/>
          <w:lang w:val="uk-UA"/>
        </w:rPr>
      </w:pPr>
    </w:p>
    <w:p w:rsidR="003473FE" w:rsidRPr="002939A8" w:rsidRDefault="003473FE" w:rsidP="003473FE">
      <w:pPr>
        <w:spacing w:after="0" w:line="240" w:lineRule="auto"/>
        <w:ind w:firstLine="709"/>
        <w:jc w:val="right"/>
        <w:rPr>
          <w:rFonts w:ascii="Times New Roman" w:eastAsia="Times New Roman" w:hAnsi="Times New Roman" w:cs="Times New Roman"/>
          <w:b/>
          <w:bCs/>
          <w:sz w:val="28"/>
          <w:szCs w:val="28"/>
        </w:rPr>
      </w:pPr>
      <w:r>
        <w:rPr>
          <w:rFonts w:ascii="Times New Roman" w:eastAsia="Times New Roman" w:hAnsi="Times New Roman" w:cs="Times New Roman"/>
          <w:b/>
          <w:bCs/>
          <w:i/>
          <w:iCs/>
          <w:sz w:val="28"/>
          <w:szCs w:val="28"/>
        </w:rPr>
        <w:t>Анісімова Ганна Валеріївна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Національний юридичний університет імені Ярослава Мудрого, професорка кафедри екологічного права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докторка юридичних наук, професорка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p>
    <w:p w:rsidR="003473FE" w:rsidRPr="00A55774" w:rsidRDefault="003473FE" w:rsidP="003473FE">
      <w:pPr>
        <w:spacing w:after="0" w:line="240" w:lineRule="auto"/>
        <w:ind w:firstLine="709"/>
        <w:jc w:val="right"/>
        <w:rPr>
          <w:rFonts w:ascii="Times New Roman" w:eastAsia="Times New Roman" w:hAnsi="Times New Roman" w:cs="Times New Roman"/>
          <w:b/>
          <w:bCs/>
          <w:i/>
          <w:iCs/>
          <w:sz w:val="28"/>
          <w:szCs w:val="28"/>
          <w:lang w:val="uk-UA"/>
        </w:rPr>
      </w:pPr>
      <w:r w:rsidRPr="002939A8">
        <w:rPr>
          <w:rFonts w:ascii="Times New Roman" w:eastAsia="Times New Roman" w:hAnsi="Times New Roman" w:cs="Times New Roman"/>
          <w:b/>
          <w:bCs/>
          <w:i/>
          <w:iCs/>
          <w:sz w:val="28"/>
          <w:szCs w:val="28"/>
        </w:rPr>
        <w:t>Донець Ольга Володимирівна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Національний юридичний університет ім. Ярослава Мудрого</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екологічного права,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кандидатка юридичних наук, доцентка</w:t>
      </w:r>
    </w:p>
    <w:p w:rsidR="003473FE" w:rsidRPr="002939A8" w:rsidRDefault="003473FE" w:rsidP="003473FE">
      <w:pPr>
        <w:spacing w:after="0" w:line="240" w:lineRule="auto"/>
        <w:rPr>
          <w:rFonts w:ascii="Times New Roman" w:eastAsia="Times New Roman" w:hAnsi="Times New Roman" w:cs="Times New Roman"/>
          <w:b/>
          <w:bCs/>
          <w:sz w:val="28"/>
          <w:szCs w:val="28"/>
        </w:rPr>
      </w:pPr>
      <w:bookmarkStart w:id="4" w:name="_heading=h.fu7qw7d81j3h" w:colFirst="0" w:colLast="0"/>
      <w:bookmarkEnd w:id="4"/>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УКРАЇНА НА ШЛЯХУ ДО ЧЛЕНСТВА В ЄС: </w:t>
      </w: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КРОКИ З БЕЗПЕКОВОСТІ Й ЕКОНОМІЧНОГО ЗРОСТАННЯ</w:t>
      </w: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Зміна клімату і пов’язані з цим ризики й загрози – одна з найгостріших проблем сьогодення. Звісно, більшість країн усвідомлює це й прагне швидко реагувати на всі виклики. Не є винятком і Україна. За такого стану справ задля забезпечення сталого розвитку, відновлення довкілля й економіки (що набуває особливої актуальності в умовах повномасштабного вторгнення рф на територію нашої держави) необхідно передусім посилити адаптаційну спроможність і стійкість соціальних, екологічних й економічних систем до зміни клімату, узгодивши при цьому вітчизняні норми із засадничими приписа</w:t>
      </w:r>
      <w:r>
        <w:rPr>
          <w:rFonts w:ascii="Times New Roman" w:eastAsia="Times New Roman" w:hAnsi="Times New Roman" w:cs="Times New Roman"/>
          <w:sz w:val="28"/>
          <w:szCs w:val="28"/>
        </w:rPr>
        <w:t>ми європейського законодавства.</w:t>
      </w:r>
    </w:p>
    <w:p w:rsidR="003473FE" w:rsidRPr="002939A8" w:rsidRDefault="003473FE" w:rsidP="003473FE">
      <w:pPr>
        <w:pBdr>
          <w:top w:val="nil"/>
          <w:left w:val="nil"/>
          <w:bottom w:val="nil"/>
          <w:right w:val="nil"/>
          <w:between w:val="nil"/>
        </w:pBd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Розпочнемо з того, що ще в липні 2022 року </w:t>
      </w:r>
      <w:r w:rsidRPr="002939A8">
        <w:rPr>
          <w:rFonts w:ascii="Times New Roman" w:eastAsia="Times New Roman" w:hAnsi="Times New Roman" w:cs="Times New Roman"/>
          <w:sz w:val="28"/>
          <w:szCs w:val="28"/>
          <w:highlight w:val="white"/>
        </w:rPr>
        <w:t xml:space="preserve">Європарламент підтримав рішення Єврокомісії щодо визнання відповідності інвестицій в атомну енергетику й природний газ концепцією сталого розвитку й віднесення їх до Зеленої таксономії ЄС (класифікації екологічно сталих видів діяльності для інвесторів, які допомагають у боротьбі зі зміною клімату). Регламент таксономії ЄС (Регламент (ЄС) 2020/852 від 18.06.2020 [1]) базується на таких ключових блоках, як: (1) визначення екологічної стійкості діяльності на підставі чітко встановлених критеріїв; (2) шість базових екологічних цілей, закріплених у ст. 9 Регламенту, а саме пом’якшення наслідків зміни клімату, адаптація до зміни клімату, стале використання й захист водних і морських ресурсів, перехід до циркулярної економіки, запобігання і контроль за забрудненням, захист і відновлення біорізноманіття й екосистем, яким має відповідати діяльності задля визначення класифікації її стійкості; (3) технічні критерії перевірки досягнення екологічних цілей, як-от захист клімату, водних і морських ресурсів та ін.; (4) зобов’язання щодо звітності. Варто зауважити, що </w:t>
      </w:r>
      <w:r w:rsidRPr="002939A8">
        <w:rPr>
          <w:rFonts w:ascii="Times New Roman" w:eastAsia="Times New Roman" w:hAnsi="Times New Roman" w:cs="Times New Roman"/>
          <w:sz w:val="28"/>
          <w:szCs w:val="28"/>
        </w:rPr>
        <w:t xml:space="preserve">таксономія ЄС є предметом комплексного правового регулювання, а базові її основи й цілі закріплено у Регламенті (ЄС) 2020/852. Більш того, на його виконання прийнято низку делегованих актів, а саме: Делегований Регламент (ЄС) 2021/2139 від 04.06.2021 (Кліматичний делегований акт), Делегований Регламент (ЄС) 2021/2178 від 06.07.2021 (Делегований акт про розкриття </w:t>
      </w:r>
      <w:r w:rsidRPr="002939A8">
        <w:rPr>
          <w:rFonts w:ascii="Times New Roman" w:eastAsia="Times New Roman" w:hAnsi="Times New Roman" w:cs="Times New Roman"/>
          <w:sz w:val="28"/>
          <w:szCs w:val="28"/>
        </w:rPr>
        <w:lastRenderedPageBreak/>
        <w:t>інформації), Делегований Регламент (ЄС) 2023/2486 від 27.06.2023 (Довкільний делегований акт).</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shd w:val="clear" w:color="auto" w:fill="FDFDFD"/>
        </w:rPr>
        <w:t>Проте навколо того, мають чи ні поширюватися приписи Кліматичного делегованого акту (</w:t>
      </w:r>
      <w:r w:rsidRPr="002939A8">
        <w:rPr>
          <w:rFonts w:ascii="Times New Roman" w:eastAsia="Times New Roman" w:hAnsi="Times New Roman" w:cs="Times New Roman"/>
          <w:sz w:val="28"/>
          <w:szCs w:val="28"/>
        </w:rPr>
        <w:t>Делегований Регламент (ЄС) 2021/2139 [2]</w:t>
      </w:r>
      <w:r w:rsidRPr="002939A8">
        <w:rPr>
          <w:rFonts w:ascii="Times New Roman" w:eastAsia="Times New Roman" w:hAnsi="Times New Roman" w:cs="Times New Roman"/>
          <w:sz w:val="28"/>
          <w:szCs w:val="28"/>
          <w:shd w:val="clear" w:color="auto" w:fill="FDFDFD"/>
        </w:rPr>
        <w:t>) на сектори ядерної енергетики й викопного палива, доволі тривалий час точилася дискусія. Спочатку це стосувалося віднесення згаданих видів діяльності до Таксономії ЄС. Однак вказане було відтерміновано для подальшої технічної оцінки їх ролі в декарбонізації господарської діяльності. Нині ж, після повномасштабної збройної агресії з боку рф, відмови через це від її енергоносіїв, ні в кого не викликає сумнівів необхідність віднесення згаданих секторів до сталих видів економічної діяльності, щоправда, за умови дотримання певних вимог. Відповідно, було прийнято Делегований</w:t>
      </w:r>
      <w:r w:rsidRPr="002939A8">
        <w:rPr>
          <w:rFonts w:ascii="Times New Roman" w:eastAsia="Times New Roman" w:hAnsi="Times New Roman" w:cs="Times New Roman"/>
          <w:sz w:val="28"/>
          <w:szCs w:val="28"/>
        </w:rPr>
        <w:t xml:space="preserve"> Регламент Комісії (ЄС) 2022/1214 [3], яким внесено зміни до Кліматичного делегованого акту й встановлено Технічні критерії скринінгу (Technical Screening Criteria), зокрема, «не завдавати істотної шкоди» задля досягнення еколого-кліматичних цілей для перерахованих видів діяльності (наприклад, будівництва й безпечної експлуатації нових атомних електростанцій для виробництва електроенергії або тепла, у тому числі для виробництва водню, з використанням найкращих доступних технологій; докомерційних стадій передових технологій виробництва енергії з ядерних процесів із мінімальними відходами паливного циклу тощо). Відтак, 26.02.2025 ЄК прийняла пакет пропозицій (пакет Omnibus), скерований на спрощення процедур регулювання окремих сфер щодо звітності зі сталого розвитку, зменшення адміністративного навантаження на суб’єктів господарювання, оптимізації їх зобов’язань. </w:t>
      </w:r>
      <w:r w:rsidRPr="002939A8">
        <w:rPr>
          <w:rFonts w:ascii="Times New Roman" w:eastAsia="Times New Roman" w:hAnsi="Times New Roman" w:cs="Times New Roman"/>
          <w:sz w:val="28"/>
          <w:szCs w:val="28"/>
          <w:highlight w:val="white"/>
        </w:rPr>
        <w:t>Відтоді інвестиції в атомну енергетику і природний газ вважаються такими, що відповідають Концепції сталого розвитку й «зеленим» критеріям, а також потрі</w:t>
      </w:r>
      <w:r>
        <w:rPr>
          <w:rFonts w:ascii="Times New Roman" w:eastAsia="Times New Roman" w:hAnsi="Times New Roman" w:cs="Times New Roman"/>
          <w:sz w:val="28"/>
          <w:szCs w:val="28"/>
          <w:highlight w:val="white"/>
        </w:rPr>
        <w:t>бні для енергетичного переходу.</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В Україні через дії країни-агресора (йдеться про масовані удари по об’єктах енергетики й критичної інфраструктури) енергетична й ядерна безпека стала великим викликом і ключовим питанням воєнного й повоєнного відновлення. Пояснюється це не лише тим, що треба її забезпечити, а й необхідністю досягнення їх відповідності вимогам довкіллєвої безпеки, екологічної сталості й економічної доцільності. При цьому не варто нехтувати тим, що, хоч виробництво ядерної енергії на АЕС характеризується низьким рівнем викидів парникових газів на етапі генерації, на інших етапах ядерно-паливного циклу воно має негативний антропогенний вплив на екосистему, йдеться про утворення радіоактивних відходів, видобуток руди й збагачення урану тощо. Так, атомна енергетика, безумовно, вважається корисною, але водночас вона – небезпечне джерел електроенергії, особливо на тлі мілітарного впливу</w:t>
      </w:r>
      <w:r w:rsidRPr="002939A8">
        <w:rPr>
          <w:rFonts w:ascii="Times New Roman" w:eastAsia="Times New Roman" w:hAnsi="Times New Roman" w:cs="Times New Roman"/>
          <w:sz w:val="28"/>
          <w:szCs w:val="28"/>
        </w:rPr>
        <w:t xml:space="preserve"> й ризиків ядерних аварій і довгострокової безпечності атомної енергетики. </w:t>
      </w:r>
      <w:r w:rsidRPr="002939A8">
        <w:rPr>
          <w:rFonts w:ascii="Times New Roman" w:eastAsia="Times New Roman" w:hAnsi="Times New Roman" w:cs="Times New Roman"/>
          <w:sz w:val="28"/>
          <w:szCs w:val="28"/>
          <w:highlight w:val="white"/>
        </w:rPr>
        <w:t>З огляду на сказане запровадження Зеленої таксономії ЄС до національного законодавства, напевно, буде складним і поступовим процесом, але довгострокова цінність є беззаперечною й має трансформуватися в систему публічних ін</w:t>
      </w:r>
      <w:r>
        <w:rPr>
          <w:rFonts w:ascii="Times New Roman" w:eastAsia="Times New Roman" w:hAnsi="Times New Roman" w:cs="Times New Roman"/>
          <w:sz w:val="28"/>
          <w:szCs w:val="28"/>
          <w:highlight w:val="white"/>
        </w:rPr>
        <w:t>вестицій для відбудови України.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lastRenderedPageBreak/>
        <w:t xml:space="preserve">Повертаємося до питання гармонізації законодавства України й ЄС в контексті євроінтеграції. Передусім наголосимо, що Кабінетом Міністрів України вже затверджено Стратегію відновлення, сталого розвитку та цифрової трансформації малого і середнього підприємництва на період до 2027 року (п. 47 Операційного плану заходів з реалізації у 2024–2027 роках наведеної Стратегії, строк виконання – </w:t>
      </w:r>
      <w:r w:rsidRPr="002939A8">
        <w:rPr>
          <w:rFonts w:ascii="Times New Roman" w:eastAsia="Times New Roman" w:hAnsi="Times New Roman" w:cs="Times New Roman"/>
          <w:sz w:val="28"/>
          <w:szCs w:val="28"/>
        </w:rPr>
        <w:t>IV квартал 2027 р.)</w:t>
      </w:r>
      <w:r w:rsidRPr="002939A8">
        <w:rPr>
          <w:rFonts w:ascii="Times New Roman" w:eastAsia="Times New Roman" w:hAnsi="Times New Roman" w:cs="Times New Roman"/>
          <w:sz w:val="28"/>
          <w:szCs w:val="28"/>
          <w:highlight w:val="white"/>
        </w:rPr>
        <w:t xml:space="preserve"> [4], яка передбачає імплементацію Регламенту ЄС 2020/852 задля сприяння сталому інвестуванню, а також Стратегію запровадження підприємствами звітності сталого розвитку [5], відповідно до якої мають бути прийняті нормативно-правові акти, спрямовані на врегулювання питань із законодавчого забезпечення </w:t>
      </w:r>
      <w:r w:rsidRPr="002939A8">
        <w:rPr>
          <w:rFonts w:ascii="Times New Roman" w:eastAsia="Times New Roman" w:hAnsi="Times New Roman" w:cs="Times New Roman"/>
          <w:sz w:val="28"/>
          <w:szCs w:val="28"/>
          <w:shd w:val="clear" w:color="auto" w:fill="FDFDFD"/>
        </w:rPr>
        <w:t>складання, подання й оприлюднення звітності зі сталого розвитку згідно з Європейськими стандартами ESRS і статтею 8 Регламенту Таксо</w:t>
      </w:r>
      <w:r>
        <w:rPr>
          <w:rFonts w:ascii="Times New Roman" w:eastAsia="Times New Roman" w:hAnsi="Times New Roman" w:cs="Times New Roman"/>
          <w:sz w:val="28"/>
          <w:szCs w:val="28"/>
          <w:shd w:val="clear" w:color="auto" w:fill="FDFDFD"/>
        </w:rPr>
        <w:t>номії ЄС.</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shd w:val="clear" w:color="auto" w:fill="FDFDFD"/>
        </w:rPr>
        <w:t>Доцільно звернути увагу на відповідність мети вищенаведених стратегій кліматичній політиці [6] у сфері</w:t>
      </w:r>
      <w:r w:rsidRPr="002939A8">
        <w:rPr>
          <w:rFonts w:ascii="Times New Roman" w:eastAsia="Times New Roman" w:hAnsi="Times New Roman" w:cs="Times New Roman"/>
          <w:sz w:val="28"/>
          <w:szCs w:val="28"/>
          <w:highlight w:val="white"/>
        </w:rPr>
        <w:t xml:space="preserve"> забезпечення низьковуглецевого і сталого розвитку України, її екологічної, продовольчої та енергетичної безпеки, пом’якшення наслідків зміни клімату, досягнення кліматичної нейтральності. Так, у 2023 році Кабінетом Міністрів України прийнято Енергетичну стратегію України на період до 2050 року [7], а в червні 2024 року – Національний план з енергетики та клімату на період до 2030 року (НПЕК) [8]. Останній присвячено вирішенню актуальних питань узгодження й оптимізації політик і заходів із досягнення основних стратегічних цілей в контексті побудови повноцінної архітектури кліматичного врядування, ураховуючи стандарти сталого корпоративного врядування, заповнення прогалин національного законодавства з одночасним його узгодженням з європейським. </w:t>
      </w:r>
      <w:r w:rsidRPr="002939A8">
        <w:rPr>
          <w:rFonts w:ascii="Times New Roman" w:eastAsia="Times New Roman" w:hAnsi="Times New Roman" w:cs="Times New Roman"/>
          <w:sz w:val="28"/>
          <w:szCs w:val="28"/>
          <w:shd w:val="clear" w:color="auto" w:fill="FDFDFD"/>
        </w:rPr>
        <w:t xml:space="preserve">Додамо, що національним Рамковим кліматичним законом [6] передбачено розробку Секторальних програмних документів із скорочення викидів парникових газів і збільшення їх видалення у відповідних секторах економіки, а також  Секторальних програмних документів адаптації до зміни клімату, що призведе до подальшого розгалуження нормативно-правової бази. </w:t>
      </w:r>
      <w:r w:rsidRPr="002939A8">
        <w:rPr>
          <w:rFonts w:ascii="Times New Roman" w:eastAsia="Times New Roman" w:hAnsi="Times New Roman" w:cs="Times New Roman"/>
          <w:sz w:val="28"/>
          <w:szCs w:val="28"/>
          <w:highlight w:val="white"/>
        </w:rPr>
        <w:t>Дійсно, Україна зараз вже має доволі розвинену систему законодавства і значну кількість механізмів правового регулювання, політик і заходів щодо енергетики, клімату, довкілля та інших дотичних сфер, спрямованих на забезпечення їх безпековості. З огляду на це першочерговим завданням стає їх гармонізація, визначення чіткого й узгодженого плану систематизації законодавства. При цьому задля вирішення нагальних суспільних проблем із відновлення саме безпекові, кліматичні й екологічні складові, як і політики,</w:t>
      </w:r>
      <w:r>
        <w:rPr>
          <w:rFonts w:ascii="Times New Roman" w:eastAsia="Times New Roman" w:hAnsi="Times New Roman" w:cs="Times New Roman"/>
          <w:sz w:val="28"/>
          <w:szCs w:val="28"/>
          <w:highlight w:val="white"/>
        </w:rPr>
        <w:t xml:space="preserve"> мають стати кроссекторальними.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 xml:space="preserve">Ведучи мову про нормативну базу, варто згадати нещодавно прийнятий Закон України «Про придбання обладнання, необхідного для будівництва енергоблоків № 3 та № 4 Хмельницької атомної електричної станції» [9], який викликав бурхливі дискусії, оскільки, на переконання фахівців, він несе значні екологічні, економічні, технічні та геополітичні та ін. ризики. Однак уряд наполягає, що однією з основних цілей повоєнного енергетичного відновлення є розширення атомної генерації, зокрема, через добудову енергоблоків №3 і №4  на Хмельницькій АЕС. Для реалізації цього проєкту Україна планує </w:t>
      </w:r>
      <w:r w:rsidRPr="002939A8">
        <w:rPr>
          <w:rFonts w:ascii="Times New Roman" w:eastAsia="Times New Roman" w:hAnsi="Times New Roman" w:cs="Times New Roman"/>
          <w:sz w:val="28"/>
          <w:szCs w:val="28"/>
        </w:rPr>
        <w:lastRenderedPageBreak/>
        <w:t xml:space="preserve">використати реакторні установки (предметом договору стануть </w:t>
      </w:r>
      <w:r w:rsidRPr="002939A8">
        <w:rPr>
          <w:rFonts w:ascii="Times New Roman" w:eastAsia="Times New Roman" w:hAnsi="Times New Roman" w:cs="Times New Roman"/>
          <w:sz w:val="28"/>
          <w:szCs w:val="28"/>
          <w:highlight w:val="white"/>
        </w:rPr>
        <w:t>корпуси ядерних реакторів, комплектуючі до них, інше споріднене обладнання)</w:t>
      </w:r>
      <w:r w:rsidRPr="002939A8">
        <w:rPr>
          <w:rFonts w:ascii="Times New Roman" w:eastAsia="Times New Roman" w:hAnsi="Times New Roman" w:cs="Times New Roman"/>
          <w:sz w:val="28"/>
          <w:szCs w:val="28"/>
        </w:rPr>
        <w:t xml:space="preserve">, які раніше призначалися для болгарської АЕС «Белене» й були виготовлені в росії. </w:t>
      </w:r>
      <w:r w:rsidRPr="002939A8">
        <w:rPr>
          <w:rFonts w:ascii="Times New Roman" w:eastAsia="Times New Roman" w:hAnsi="Times New Roman" w:cs="Times New Roman"/>
          <w:sz w:val="28"/>
          <w:szCs w:val="28"/>
          <w:highlight w:val="white"/>
        </w:rPr>
        <w:t xml:space="preserve">Під час повномасштабного вторгнення рф, на тлі тимчасового захоплення Чорнобильської й окупації Запорізької атомної станції, таке рішення навряд чи можна вважати безпечним. Як </w:t>
      </w:r>
      <w:r w:rsidRPr="002939A8">
        <w:rPr>
          <w:rFonts w:ascii="Times New Roman" w:eastAsia="Times New Roman" w:hAnsi="Times New Roman" w:cs="Times New Roman"/>
          <w:sz w:val="28"/>
          <w:szCs w:val="28"/>
        </w:rPr>
        <w:t>неодноразово наголошували вчені, «в період повномасштабного вторгнення рф на територію нашої держави ймовірність реалізації ядерних і радіаційних загроз для національної безпеки України в умовах великомасштабної російської агресії різко зросла. Це саме можна сказати про глобальну безпеку в цілому» [10, с. 246]. На думку Г. І. Балюк і Е. В. Позняк, зараз «має відбуватися синхронна робота над розробкою нових норм радіаційної безпеки, які мають встановити нові радіаційно-гігієнічні регламенти як для практичної діяльності, так і при втручанні, зокрема, при радіац</w:t>
      </w:r>
      <w:r>
        <w:rPr>
          <w:rFonts w:ascii="Times New Roman" w:eastAsia="Times New Roman" w:hAnsi="Times New Roman" w:cs="Times New Roman"/>
          <w:sz w:val="28"/>
          <w:szCs w:val="28"/>
        </w:rPr>
        <w:t>ійній аварії [10, с. 244, 246].</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Дійсно, війна суттєво вплинула на ставлення до атомної енергетики, її безпековості не тільки наукової спільноти, а й населення. За даними дослідження, проведеного агенцією Info Sapiens на замовлення ГО «Центр екологічних ініціатив «Екодія» і за підтримки Фонду ім. Гайнріха Бьолля, Бюро Київ – Україна та «Друзів Землі Норвегії» (Naturvernforbundet) (Україна, жовтень–грудень 2024 року), виявлено і сформовано наступні ключові твердження щодо (</w:t>
      </w:r>
      <w:r w:rsidRPr="002939A8">
        <w:rPr>
          <w:rFonts w:ascii="Times New Roman" w:eastAsia="Times New Roman" w:hAnsi="Times New Roman" w:cs="Times New Roman"/>
          <w:b/>
          <w:bCs/>
          <w:i/>
          <w:iCs/>
          <w:sz w:val="28"/>
          <w:szCs w:val="28"/>
          <w:highlight w:val="white"/>
        </w:rPr>
        <w:t>а</w:t>
      </w:r>
      <w:r w:rsidRPr="002939A8">
        <w:rPr>
          <w:rFonts w:ascii="Times New Roman" w:eastAsia="Times New Roman" w:hAnsi="Times New Roman" w:cs="Times New Roman"/>
          <w:sz w:val="28"/>
          <w:szCs w:val="28"/>
          <w:highlight w:val="white"/>
        </w:rPr>
        <w:t>)</w:t>
      </w: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b/>
          <w:bCs/>
          <w:i/>
          <w:iCs/>
          <w:sz w:val="28"/>
          <w:szCs w:val="28"/>
        </w:rPr>
        <w:t>ставлення українського суспільства до атомної енергетики</w:t>
      </w:r>
      <w:r w:rsidRPr="002939A8">
        <w:rPr>
          <w:rFonts w:ascii="Times New Roman" w:eastAsia="Times New Roman" w:hAnsi="Times New Roman" w:cs="Times New Roman"/>
          <w:sz w:val="28"/>
          <w:szCs w:val="28"/>
        </w:rPr>
        <w:t xml:space="preserve"> (більшість українців визнають роль атомної енергетики у забезпеченні країни електроенергією, зокрема, 93 % погоджується з тим, що АЕС забезпечують великі обсяги електроенергії ; 81 % – із тим, що головним викликом атомної енергетики є поводження з радіоактивними відходами; 76 % – із тим, що перебування біля АЕС у мирний час було небезпечним, а під час війни ці ризики значно зросли; 67 % респондентів виступили проти поступового закриття АЕС і відмови від будівництва нових блоків; 29 % – взагалі схиляються до повної відмови від атомної енергетики), (</w:t>
      </w:r>
      <w:r w:rsidRPr="002939A8">
        <w:rPr>
          <w:rFonts w:ascii="Times New Roman" w:eastAsia="Times New Roman" w:hAnsi="Times New Roman" w:cs="Times New Roman"/>
          <w:b/>
          <w:bCs/>
          <w:i/>
          <w:iCs/>
          <w:sz w:val="28"/>
          <w:szCs w:val="28"/>
        </w:rPr>
        <w:t>б</w:t>
      </w: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b/>
          <w:bCs/>
          <w:i/>
          <w:iCs/>
          <w:sz w:val="28"/>
          <w:szCs w:val="28"/>
        </w:rPr>
        <w:t>планів будівництва нових АЕС</w:t>
      </w:r>
      <w:r w:rsidRPr="002939A8">
        <w:rPr>
          <w:rFonts w:ascii="Times New Roman" w:eastAsia="Times New Roman" w:hAnsi="Times New Roman" w:cs="Times New Roman"/>
          <w:sz w:val="28"/>
          <w:szCs w:val="28"/>
        </w:rPr>
        <w:t xml:space="preserve"> (68 % опитаних вважають, що будівництво нових енергоблоків слід відкласти до завершення війни, враховуючи військові загрози й необхідність значних інвестицій; 14 % підтримують побудову нових енергоблоків навіть у нинішніх умовах; 43 % повністю погоджуються, а 33% скоріше згодні з тим, що побудова нових енергоблоків АЕС пов’язана зі значними корупційними ризиками); (</w:t>
      </w:r>
      <w:r w:rsidRPr="002939A8">
        <w:rPr>
          <w:rFonts w:ascii="Times New Roman" w:eastAsia="Times New Roman" w:hAnsi="Times New Roman" w:cs="Times New Roman"/>
          <w:b/>
          <w:bCs/>
          <w:i/>
          <w:iCs/>
          <w:sz w:val="28"/>
          <w:szCs w:val="28"/>
        </w:rPr>
        <w:t>в</w:t>
      </w: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b/>
          <w:bCs/>
          <w:i/>
          <w:iCs/>
          <w:sz w:val="28"/>
          <w:szCs w:val="28"/>
        </w:rPr>
        <w:t>альтернативних напрямів розвитку енергосистеми</w:t>
      </w:r>
      <w:r w:rsidRPr="002939A8">
        <w:rPr>
          <w:rFonts w:ascii="Times New Roman" w:eastAsia="Times New Roman" w:hAnsi="Times New Roman" w:cs="Times New Roman"/>
          <w:sz w:val="28"/>
          <w:szCs w:val="28"/>
        </w:rPr>
        <w:t xml:space="preserve"> (84 % респондентів згодні з тим, що відновлювальні джерела енергії можуть замістити принаймні частину електроенергії, яку зараз виробляє атомна енергетика, за умови належної інтеграції в енергосистему)</w:t>
      </w:r>
      <w:r w:rsidRPr="002939A8">
        <w:rPr>
          <w:rFonts w:ascii="Times New Roman" w:eastAsia="Times New Roman" w:hAnsi="Times New Roman" w:cs="Times New Roman"/>
          <w:sz w:val="28"/>
          <w:szCs w:val="28"/>
          <w:highlight w:val="white"/>
          <w:vertAlign w:val="superscript"/>
        </w:rPr>
        <w:t xml:space="preserve"> </w:t>
      </w:r>
      <w:r w:rsidRPr="002939A8">
        <w:rPr>
          <w:rFonts w:ascii="Times New Roman" w:eastAsia="Times New Roman" w:hAnsi="Times New Roman" w:cs="Times New Roman"/>
          <w:sz w:val="28"/>
          <w:szCs w:val="28"/>
          <w:highlight w:val="white"/>
        </w:rPr>
        <w:t>[11, с. 69]</w:t>
      </w:r>
      <w:r w:rsidRPr="002939A8">
        <w:rPr>
          <w:rFonts w:ascii="Times New Roman" w:eastAsia="Times New Roman" w:hAnsi="Times New Roman" w:cs="Times New Roman"/>
          <w:sz w:val="28"/>
          <w:szCs w:val="28"/>
        </w:rPr>
        <w:t xml:space="preserve">. Вважаємо, що збільшення частки відновлювальних джерел енергії сприятиме й декарбонізації, а це, у свою чергу, відповідає міжнародним зобов’язанням із скорочення викидів парникових газів, а відтак і зменшенню наслідків запровадження ЄС прикордонного вуглецевого податку </w:t>
      </w:r>
      <w:r w:rsidRPr="002939A8">
        <w:rPr>
          <w:rFonts w:ascii="Times New Roman" w:eastAsia="Times New Roman" w:hAnsi="Times New Roman" w:cs="Times New Roman"/>
          <w:sz w:val="28"/>
          <w:szCs w:val="28"/>
          <w:highlight w:val="white"/>
        </w:rPr>
        <w:t>(CBAM – Carbon Border Adjustment Mechanism).</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Усе наведене вище зайвий раз підтверджує, що імплантація приписів Зеленої таксономії ЄС до національного законодавства є одним із пріоритетних завдань на шляху до набуття членства в ЄС і має сприяти як прийняттю прозорих рішень для досягнення екологічних і кліматичних цілей, так і економічному відновленню й зростанню при постійній адаптації до них.</w:t>
      </w:r>
    </w:p>
    <w:p w:rsidR="003473FE" w:rsidRPr="002939A8" w:rsidRDefault="003473FE" w:rsidP="003473FE">
      <w:pPr>
        <w:spacing w:after="0" w:line="240" w:lineRule="auto"/>
        <w:ind w:firstLine="709"/>
        <w:rPr>
          <w:rFonts w:ascii="Times New Roman" w:eastAsia="Times New Roman" w:hAnsi="Times New Roman" w:cs="Times New Roman"/>
          <w:i/>
          <w:iCs/>
          <w:sz w:val="28"/>
          <w:szCs w:val="28"/>
        </w:rPr>
      </w:pP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Regulation (EU) 2020/852 of the European Parliament and of the Council of 18 June 2020 on the establishment of a framework to facilitate sustainable investment, and amending Regulation (EU) 2019/2088 (Text with EEA relevance). URL: </w:t>
      </w:r>
      <w:hyperlink r:id="rId11">
        <w:r w:rsidRPr="002939A8">
          <w:rPr>
            <w:rFonts w:ascii="Times New Roman" w:eastAsia="Times New Roman" w:hAnsi="Times New Roman" w:cs="Times New Roman"/>
            <w:sz w:val="28"/>
            <w:szCs w:val="28"/>
            <w:highlight w:val="white"/>
            <w:u w:val="single"/>
          </w:rPr>
          <w:t>https://eur-lex.europa.eu/eli/reg/2020/852/oj/eng</w:t>
        </w:r>
      </w:hyperlink>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sz w:val="28"/>
          <w:szCs w:val="28"/>
        </w:rPr>
        <w:t>(дата звернення: 07.04.2025 р.).</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Commission Delegated Regulation (EU) 2021/2139 of 4 June 2021 supplementing Regulation (EU) 2020/852 of the European Parliament and of the Council by establishing the technical screening criteria for determining the conditions under which an economic activity qualifies as contributing substantially to climate change mitigation or climate change adaptation and for determining whether that economic activity causes no significant harm to any of the other environmental objectives (Text with EEA relevance). URL:</w:t>
      </w:r>
      <w:r w:rsidRPr="002939A8">
        <w:rPr>
          <w:rFonts w:ascii="Times New Roman" w:eastAsia="Times New Roman" w:hAnsi="Times New Roman" w:cs="Times New Roman"/>
          <w:b/>
          <w:bCs/>
          <w:sz w:val="28"/>
          <w:szCs w:val="28"/>
          <w:highlight w:val="white"/>
        </w:rPr>
        <w:t xml:space="preserve"> </w:t>
      </w:r>
      <w:hyperlink r:id="rId12">
        <w:r w:rsidRPr="002939A8">
          <w:rPr>
            <w:rFonts w:ascii="Times New Roman" w:eastAsia="Times New Roman" w:hAnsi="Times New Roman" w:cs="Times New Roman"/>
            <w:sz w:val="28"/>
            <w:szCs w:val="28"/>
            <w:u w:val="single"/>
          </w:rPr>
          <w:t>https://eur-lex.europa.eu/eli/reg_del/2021/2139/oj/eng</w:t>
        </w:r>
      </w:hyperlink>
      <w:r w:rsidRPr="002939A8">
        <w:rPr>
          <w:rFonts w:ascii="Times New Roman" w:eastAsia="Times New Roman" w:hAnsi="Times New Roman" w:cs="Times New Roman"/>
          <w:sz w:val="28"/>
          <w:szCs w:val="28"/>
        </w:rPr>
        <w:t xml:space="preserve"> (дата звернення: 07.04.2025).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Commission Delegated Regulation (EU) 2022/1214 of 9 March 2022 amending Delegated Regulation (EU) 2021/2139 as regards economic activities in certain energy sectors and Delegated Regulation (EU) 2021/2178 as regards specific public disclosures for those economic activities (Text with EEA relevance). URL: </w:t>
      </w:r>
      <w:hyperlink r:id="rId13">
        <w:r w:rsidRPr="002939A8">
          <w:rPr>
            <w:rFonts w:ascii="Times New Roman" w:eastAsia="Times New Roman" w:hAnsi="Times New Roman" w:cs="Times New Roman"/>
            <w:sz w:val="28"/>
            <w:szCs w:val="28"/>
            <w:highlight w:val="white"/>
            <w:u w:val="single"/>
          </w:rPr>
          <w:t>https://eur-lex.europa.eu/eli/reg_del/2022/1214/oj/eng</w:t>
        </w:r>
      </w:hyperlink>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sz w:val="28"/>
          <w:szCs w:val="28"/>
        </w:rPr>
        <w:t>(дата звернення: 07.04.2025).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схвалення Стратегії відновлення, сталого розвитку та цифрової трансформації малого і середнього підприємництва на період до 2027 року та затвердження операційного плану заходів з її реалізації у 2024-2027 роках : Розпорядження Кабінету Міністрів України від 30.08.2024 № 821-р. </w:t>
      </w:r>
      <w:r w:rsidRPr="002939A8">
        <w:rPr>
          <w:rFonts w:ascii="Times New Roman" w:eastAsia="Times New Roman" w:hAnsi="Times New Roman" w:cs="Times New Roman"/>
          <w:sz w:val="28"/>
          <w:szCs w:val="28"/>
          <w:highlight w:val="white"/>
        </w:rPr>
        <w:t xml:space="preserve">URL : </w:t>
      </w:r>
      <w:hyperlink r:id="rId14">
        <w:r w:rsidRPr="002939A8">
          <w:rPr>
            <w:rFonts w:ascii="Times New Roman" w:eastAsia="Times New Roman" w:hAnsi="Times New Roman" w:cs="Times New Roman"/>
            <w:sz w:val="28"/>
            <w:szCs w:val="28"/>
            <w:highlight w:val="white"/>
            <w:u w:val="single"/>
          </w:rPr>
          <w:t>https://zakon.rada.gov.ua/laws/show/821-2024-%D1%80</w:t>
        </w:r>
      </w:hyperlink>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sz w:val="28"/>
          <w:szCs w:val="28"/>
        </w:rPr>
        <w:t>(дата звернення: 07.04.2025).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схвалення Стратегії запровадження підприємствами звітності із сталого розвитку : Розпорядження Кабінету Міністрів України від 18.10.2024 № 1015-р. </w:t>
      </w:r>
      <w:r w:rsidRPr="002939A8">
        <w:rPr>
          <w:rFonts w:ascii="Times New Roman" w:eastAsia="Times New Roman" w:hAnsi="Times New Roman" w:cs="Times New Roman"/>
          <w:sz w:val="28"/>
          <w:szCs w:val="28"/>
          <w:highlight w:val="white"/>
        </w:rPr>
        <w:t xml:space="preserve">URL : </w:t>
      </w:r>
      <w:hyperlink r:id="rId15">
        <w:r w:rsidRPr="002939A8">
          <w:rPr>
            <w:rFonts w:ascii="Times New Roman" w:eastAsia="Times New Roman" w:hAnsi="Times New Roman" w:cs="Times New Roman"/>
            <w:sz w:val="28"/>
            <w:szCs w:val="28"/>
            <w:highlight w:val="white"/>
            <w:u w:val="single"/>
          </w:rPr>
          <w:t>https://zakon.rada.gov.ua/laws/show/1015-2024-%D1%80</w:t>
        </w:r>
      </w:hyperlink>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sz w:val="28"/>
          <w:szCs w:val="28"/>
        </w:rPr>
        <w:t>(дата звернення: 07.04.2025 р.).</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основні засади державної кліматичної політики : Закон України від 08.10.2024 № 3991-IX. URL : </w:t>
      </w:r>
      <w:hyperlink r:id="rId16">
        <w:r w:rsidRPr="002939A8">
          <w:rPr>
            <w:rFonts w:ascii="Times New Roman" w:eastAsia="Times New Roman" w:hAnsi="Times New Roman" w:cs="Times New Roman"/>
            <w:sz w:val="28"/>
            <w:szCs w:val="28"/>
            <w:u w:val="single"/>
          </w:rPr>
          <w:t>https://zakon.rada.gov.ua/laws/show/3991-20</w:t>
        </w:r>
      </w:hyperlink>
      <w:r w:rsidRPr="002939A8">
        <w:rPr>
          <w:rFonts w:ascii="Times New Roman" w:eastAsia="Times New Roman" w:hAnsi="Times New Roman" w:cs="Times New Roman"/>
          <w:sz w:val="28"/>
          <w:szCs w:val="28"/>
        </w:rPr>
        <w:t xml:space="preserve"> (дата звернення: 07.04.2025).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Енергетична стратегія України на період до 2050 року : розпорядження Кабінету Міністрів України від 21.04.2023 року № 373-р. URL : https://zakon.rada.gov.ua/laws/show/373-2023-%D1%80#Text </w:t>
      </w:r>
      <w:r w:rsidRPr="002939A8">
        <w:rPr>
          <w:rFonts w:ascii="Times New Roman" w:eastAsia="Times New Roman" w:hAnsi="Times New Roman" w:cs="Times New Roman"/>
          <w:sz w:val="28"/>
          <w:szCs w:val="28"/>
        </w:rPr>
        <w:t>(дата звернення: 14.04.2025).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Національний план з енергетики та клімату на період до 2030 року : Розпорядження Кабінету Міністрів України від 25.06.2024 № 587-р.  </w:t>
      </w:r>
      <w:r w:rsidRPr="002939A8">
        <w:rPr>
          <w:rFonts w:ascii="Times New Roman" w:eastAsia="Times New Roman" w:hAnsi="Times New Roman" w:cs="Times New Roman"/>
          <w:sz w:val="28"/>
          <w:szCs w:val="28"/>
          <w:highlight w:val="white"/>
        </w:rPr>
        <w:t xml:space="preserve">URL : </w:t>
      </w:r>
      <w:hyperlink r:id="rId17">
        <w:r w:rsidRPr="002939A8">
          <w:rPr>
            <w:rFonts w:ascii="Times New Roman" w:eastAsia="Times New Roman" w:hAnsi="Times New Roman" w:cs="Times New Roman"/>
            <w:sz w:val="28"/>
            <w:szCs w:val="28"/>
            <w:highlight w:val="white"/>
            <w:u w:val="single"/>
          </w:rPr>
          <w:t>https://me.gov.ua/view/bb0b9ef5-ea96-4b8a-8f2f-471faf32c9df</w:t>
        </w:r>
      </w:hyperlink>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sz w:val="28"/>
          <w:szCs w:val="28"/>
        </w:rPr>
        <w:t>(дата звернення: 16.04.2025).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придбання обладнання, необхідного для будівництва енергоблоків № 3 та № 4 Хмельницької атомної електричної станції : Закон України від 11.02.2025 № 4231-IX. URL : </w:t>
      </w:r>
      <w:hyperlink r:id="rId18">
        <w:r w:rsidRPr="002939A8">
          <w:rPr>
            <w:rFonts w:ascii="Times New Roman" w:eastAsia="Times New Roman" w:hAnsi="Times New Roman" w:cs="Times New Roman"/>
            <w:sz w:val="28"/>
            <w:szCs w:val="28"/>
            <w:u w:val="single"/>
          </w:rPr>
          <w:t>https://zakon.rada.gov.ua/laws/show/4231-20</w:t>
        </w:r>
      </w:hyperlink>
      <w:r w:rsidRPr="002939A8">
        <w:rPr>
          <w:rFonts w:ascii="Times New Roman" w:eastAsia="Times New Roman" w:hAnsi="Times New Roman" w:cs="Times New Roman"/>
          <w:sz w:val="28"/>
          <w:szCs w:val="28"/>
        </w:rPr>
        <w:t xml:space="preserve"> (дата звернення: 07.04.2025).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Балюк Г. І., Е.В. Позняк. Адаптація законодавства України щодо радіаційного захисту та інформування населення у разі радіаційної аварії до законодавства Європейського Союзу. Аналітично-порівняльне законодавство. 2024. № 4. С. 237-247. URL: </w:t>
      </w:r>
      <w:hyperlink r:id="rId19">
        <w:r w:rsidRPr="002939A8">
          <w:rPr>
            <w:rFonts w:ascii="Times New Roman" w:eastAsia="Times New Roman" w:hAnsi="Times New Roman" w:cs="Times New Roman"/>
            <w:sz w:val="28"/>
            <w:szCs w:val="28"/>
            <w:u w:val="single"/>
          </w:rPr>
          <w:t>http://journal-app.uzhnu.edu.ua/article/view/310982</w:t>
        </w:r>
      </w:hyperlink>
      <w:r w:rsidRPr="002939A8">
        <w:rPr>
          <w:rFonts w:ascii="Times New Roman" w:eastAsia="Times New Roman" w:hAnsi="Times New Roman" w:cs="Times New Roman"/>
          <w:sz w:val="28"/>
          <w:szCs w:val="28"/>
        </w:rPr>
        <w:t xml:space="preserve"> (дата звернення: 16.04.2025).</w:t>
      </w:r>
    </w:p>
    <w:p w:rsidR="003473FE" w:rsidRPr="002939A8" w:rsidRDefault="003473FE" w:rsidP="003473FE">
      <w:pPr>
        <w:numPr>
          <w:ilvl w:val="0"/>
          <w:numId w:val="1"/>
        </w:numPr>
        <w:pBdr>
          <w:top w:val="nil"/>
          <w:left w:val="nil"/>
          <w:bottom w:val="nil"/>
          <w:right w:val="nil"/>
          <w:between w:val="nil"/>
        </w:pBdr>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Ставлення населення України до атомної енергетики: результати соціологічного дослідження (жовтень – грудень 2024 року). Київ, 2025. 73 с. URL: </w:t>
      </w:r>
      <w:hyperlink r:id="rId20">
        <w:r w:rsidRPr="002939A8">
          <w:rPr>
            <w:rFonts w:ascii="Times New Roman" w:eastAsia="Times New Roman" w:hAnsi="Times New Roman" w:cs="Times New Roman"/>
            <w:sz w:val="28"/>
            <w:szCs w:val="28"/>
            <w:u w:val="single"/>
          </w:rPr>
          <w:t>https://ecoaction.org.ua/wp-content/uploads/2025/03/Stavlennia-do-atomnoi-enerhetyky-2025.pdf</w:t>
        </w:r>
      </w:hyperlink>
      <w:r w:rsidRPr="002939A8">
        <w:rPr>
          <w:rFonts w:ascii="Times New Roman" w:eastAsia="Times New Roman" w:hAnsi="Times New Roman" w:cs="Times New Roman"/>
          <w:sz w:val="28"/>
          <w:szCs w:val="28"/>
        </w:rPr>
        <w:t xml:space="preserve"> (дата звернення: 16.04.2025).</w:t>
      </w:r>
    </w:p>
    <w:p w:rsidR="003473FE" w:rsidRPr="002939A8" w:rsidRDefault="003473FE" w:rsidP="003473FE">
      <w:pPr>
        <w:spacing w:after="0" w:line="240" w:lineRule="auto"/>
        <w:ind w:firstLine="709"/>
        <w:jc w:val="both"/>
        <w:rPr>
          <w:rFonts w:ascii="Times New Roman" w:eastAsia="Times New Roman" w:hAnsi="Times New Roman" w:cs="Times New Roman"/>
          <w:b/>
          <w:bCs/>
          <w:sz w:val="28"/>
          <w:szCs w:val="28"/>
        </w:rPr>
      </w:pPr>
    </w:p>
    <w:p w:rsidR="003473FE" w:rsidRPr="002939A8" w:rsidRDefault="003473FE" w:rsidP="003473FE">
      <w:pPr>
        <w:spacing w:after="0" w:line="240" w:lineRule="auto"/>
        <w:ind w:firstLine="709"/>
        <w:jc w:val="right"/>
        <w:rPr>
          <w:rFonts w:ascii="Times New Roman" w:eastAsia="Times New Roman" w:hAnsi="Times New Roman" w:cs="Times New Roman"/>
          <w:b/>
          <w:bCs/>
          <w:i/>
          <w:iCs/>
          <w:sz w:val="28"/>
          <w:szCs w:val="28"/>
          <w:highlight w:val="white"/>
        </w:rPr>
      </w:pPr>
    </w:p>
    <w:p w:rsidR="003473FE" w:rsidRPr="00CC61E0" w:rsidRDefault="003473FE" w:rsidP="003473FE">
      <w:pPr>
        <w:spacing w:after="0" w:line="240" w:lineRule="auto"/>
        <w:ind w:firstLine="709"/>
        <w:jc w:val="right"/>
        <w:rPr>
          <w:rFonts w:ascii="Times New Roman" w:eastAsia="Times New Roman" w:hAnsi="Times New Roman" w:cs="Times New Roman"/>
          <w:b/>
          <w:bCs/>
          <w:i/>
          <w:iCs/>
          <w:sz w:val="28"/>
          <w:szCs w:val="28"/>
          <w:highlight w:val="white"/>
          <w:lang w:val="uk-UA"/>
        </w:rPr>
      </w:pPr>
      <w:r>
        <w:rPr>
          <w:rFonts w:ascii="Times New Roman" w:eastAsia="Times New Roman" w:hAnsi="Times New Roman" w:cs="Times New Roman"/>
          <w:b/>
          <w:bCs/>
          <w:i/>
          <w:iCs/>
          <w:sz w:val="28"/>
          <w:szCs w:val="28"/>
          <w:highlight w:val="white"/>
        </w:rPr>
        <w:t>Балюк Галина Іванівна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Київський національний університет імені Тараса Шевченка,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професорка кафедри екологічного права ННІ права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докторка юридичних наук, професорка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член-кореспондентка Національної академії правових наук України,</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Заслужений юрист України</w:t>
      </w:r>
    </w:p>
    <w:p w:rsidR="003473FE" w:rsidRPr="002939A8" w:rsidRDefault="003473FE" w:rsidP="003473FE">
      <w:pPr>
        <w:spacing w:after="0" w:line="240" w:lineRule="auto"/>
        <w:ind w:firstLine="709"/>
        <w:jc w:val="right"/>
        <w:rPr>
          <w:rFonts w:ascii="Times New Roman" w:eastAsia="Times New Roman" w:hAnsi="Times New Roman" w:cs="Times New Roman"/>
          <w:sz w:val="28"/>
          <w:szCs w:val="28"/>
          <w:highlight w:val="white"/>
        </w:rPr>
      </w:pPr>
    </w:p>
    <w:p w:rsidR="003473FE" w:rsidRPr="00CC61E0" w:rsidRDefault="003473FE" w:rsidP="003473FE">
      <w:pPr>
        <w:spacing w:after="0" w:line="240" w:lineRule="auto"/>
        <w:ind w:firstLine="709"/>
        <w:jc w:val="right"/>
        <w:rPr>
          <w:rFonts w:ascii="Times New Roman" w:eastAsia="Times New Roman" w:hAnsi="Times New Roman" w:cs="Times New Roman"/>
          <w:b/>
          <w:bCs/>
          <w:i/>
          <w:iCs/>
          <w:sz w:val="28"/>
          <w:szCs w:val="28"/>
          <w:lang w:val="uk-UA"/>
        </w:rPr>
      </w:pPr>
      <w:r>
        <w:rPr>
          <w:rFonts w:ascii="Times New Roman" w:eastAsia="Times New Roman" w:hAnsi="Times New Roman" w:cs="Times New Roman"/>
          <w:b/>
          <w:bCs/>
          <w:i/>
          <w:iCs/>
          <w:sz w:val="28"/>
          <w:szCs w:val="28"/>
        </w:rPr>
        <w:t>Ковальчук Тетяна Григорівн</w:t>
      </w:r>
      <w:r>
        <w:rPr>
          <w:rFonts w:ascii="Times New Roman" w:eastAsia="Times New Roman" w:hAnsi="Times New Roman" w:cs="Times New Roman"/>
          <w:b/>
          <w:bCs/>
          <w:i/>
          <w:iCs/>
          <w:sz w:val="28"/>
          <w:szCs w:val="28"/>
          <w:lang w:val="uk-UA"/>
        </w:rPr>
        <w:t>а</w:t>
      </w:r>
    </w:p>
    <w:p w:rsidR="003473FE" w:rsidRPr="002939A8" w:rsidRDefault="003473FE" w:rsidP="003473FE">
      <w:pPr>
        <w:spacing w:after="0" w:line="240" w:lineRule="auto"/>
        <w:ind w:firstLine="709"/>
        <w:jc w:val="right"/>
        <w:rPr>
          <w:rFonts w:ascii="Times New Roman" w:eastAsia="Times New Roman" w:hAnsi="Times New Roman" w:cs="Times New Roman"/>
          <w:b/>
          <w:bCs/>
          <w:i/>
          <w:iCs/>
          <w:sz w:val="28"/>
          <w:szCs w:val="28"/>
        </w:rPr>
      </w:pPr>
      <w:bookmarkStart w:id="5" w:name="_heading=h.sij47ddi9as1" w:colFirst="0" w:colLast="0"/>
      <w:bookmarkEnd w:id="5"/>
      <w:r w:rsidRPr="002939A8">
        <w:rPr>
          <w:rFonts w:ascii="Times New Roman" w:eastAsia="Times New Roman" w:hAnsi="Times New Roman" w:cs="Times New Roman"/>
          <w:i/>
          <w:iCs/>
          <w:sz w:val="28"/>
          <w:szCs w:val="28"/>
        </w:rPr>
        <w:t>Київський національний університет імені Тараса Шевченка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в.о. завідувачки кафедри екологічного права</w:t>
      </w:r>
      <w:r w:rsidRPr="002939A8">
        <w:rPr>
          <w:rFonts w:ascii="Times New Roman" w:eastAsia="Times New Roman" w:hAnsi="Times New Roman" w:cs="Times New Roman"/>
          <w:i/>
          <w:iCs/>
          <w:sz w:val="28"/>
          <w:szCs w:val="28"/>
          <w:highlight w:val="white"/>
        </w:rPr>
        <w:t xml:space="preserve"> ННІ права</w:t>
      </w:r>
    </w:p>
    <w:p w:rsidR="003473FE" w:rsidRPr="002939A8" w:rsidRDefault="003473FE" w:rsidP="003473FE">
      <w:pPr>
        <w:spacing w:after="0" w:line="240" w:lineRule="auto"/>
        <w:ind w:firstLine="709"/>
        <w:jc w:val="right"/>
        <w:rPr>
          <w:rFonts w:ascii="Times New Roman" w:eastAsia="Times New Roman" w:hAnsi="Times New Roman" w:cs="Times New Roman"/>
          <w:sz w:val="28"/>
          <w:szCs w:val="28"/>
        </w:rPr>
      </w:pPr>
      <w:r w:rsidRPr="002939A8">
        <w:rPr>
          <w:rFonts w:ascii="Times New Roman" w:eastAsia="Times New Roman" w:hAnsi="Times New Roman" w:cs="Times New Roman"/>
          <w:i/>
          <w:iCs/>
          <w:sz w:val="28"/>
          <w:szCs w:val="28"/>
        </w:rPr>
        <w:t>кандидатка юридичних наук, доцентка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ЧОРНОБИЛЬСЬКА КАТАСТРОФА: ЕКОЛОГО-ПРАВОВІ ПРОБЛЕМИ ТА ШЛЯХИ ВИРІШЕННЯ</w:t>
      </w: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p>
    <w:p w:rsidR="003473FE"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ніч з 25 на 26 квітня 1986 року на Чорнобильській АЕС, розташованій поблизу села Копачі в 160 км на північний схід від Києва і в 15 км на північний захід від міста Чорнобиля (Київська область), сталася найбільша в світовій історії катастрофа, яка спричинила тяжкі наслідки для здоров’я людей і навколишнього природного середовища [1].</w:t>
      </w:r>
    </w:p>
    <w:p w:rsidR="003473FE"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Внаслідок Чорнобильської катастрофи постраждало понад 5 мільйонів людей, забруднено радіоактивними нуклідами близько 5 тисяч населених пунктів України, бр та рф. З них майже половина – в Україні </w:t>
      </w:r>
      <w:r>
        <w:rPr>
          <w:rFonts w:ascii="Times New Roman" w:eastAsia="Times New Roman" w:hAnsi="Times New Roman" w:cs="Times New Roman"/>
          <w:sz w:val="28"/>
          <w:szCs w:val="28"/>
        </w:rPr>
        <w:t>–</w:t>
      </w:r>
      <w:r w:rsidRPr="002939A8">
        <w:rPr>
          <w:rFonts w:ascii="Times New Roman" w:eastAsia="Times New Roman" w:hAnsi="Times New Roman" w:cs="Times New Roman"/>
          <w:sz w:val="28"/>
          <w:szCs w:val="28"/>
        </w:rPr>
        <w:t xml:space="preserve"> 2218 селищ та міст із населенням приблизно 2,4 млн.</w:t>
      </w:r>
      <w:r>
        <w:rPr>
          <w:rFonts w:ascii="Times New Roman" w:eastAsia="Times New Roman" w:hAnsi="Times New Roman" w:cs="Times New Roman"/>
          <w:sz w:val="28"/>
          <w:szCs w:val="28"/>
          <w:lang w:val="uk-UA"/>
        </w:rPr>
        <w:t xml:space="preserve"> </w:t>
      </w:r>
      <w:r w:rsidRPr="002939A8">
        <w:rPr>
          <w:rFonts w:ascii="Times New Roman" w:eastAsia="Times New Roman" w:hAnsi="Times New Roman" w:cs="Times New Roman"/>
          <w:sz w:val="28"/>
          <w:szCs w:val="28"/>
        </w:rPr>
        <w:t>чол. Крім України та вже зазначених держав</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вплив Чорнобильської катастрофи відчули на собі Швеція, Норвегія. Польща</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Великобританія та інші країни [2].</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Незважаючи на те, що великомасштабні заходи міністерств і відомств розпочались відразу після 26 квітня 1986 року, Державна союзно-республіканська програма невідкладних заходів щодо ліквідації наслідків аварії на Чорнобильській АЕС була прийнята лише в квітні 1990 року. Загальна сума витрат, передбачена союзним бюджетом</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була визначена в розмірі 11 млрд карбованців.</w:t>
      </w:r>
    </w:p>
    <w:p w:rsidR="003473FE"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1991 році були прийняті спеціальні закони УРСР «Про статус і соціальний захист громадян, які постраждали внаслідок Чорнобильської катастрофи» та «Про правовий режим території, що зазнала радіоактивного забруднення внаслідок Чорнобильської катастрофи», яким</w:t>
      </w:r>
      <w:r>
        <w:rPr>
          <w:rFonts w:ascii="Times New Roman" w:eastAsia="Times New Roman" w:hAnsi="Times New Roman" w:cs="Times New Roman"/>
          <w:sz w:val="28"/>
          <w:szCs w:val="28"/>
          <w:lang w:val="uk-UA"/>
        </w:rPr>
        <w:t>и</w:t>
      </w:r>
      <w:r w:rsidRPr="002939A8">
        <w:rPr>
          <w:rFonts w:ascii="Times New Roman" w:eastAsia="Times New Roman" w:hAnsi="Times New Roman" w:cs="Times New Roman"/>
          <w:sz w:val="28"/>
          <w:szCs w:val="28"/>
        </w:rPr>
        <w:t xml:space="preserve">, зокрема, врегульовані питання поділу території на відповідні зони, правовий режим їх використання та охорони, умови проживання та роботи населення, господарську, науково-дослідну та іншу діяльність </w:t>
      </w:r>
      <w:r>
        <w:rPr>
          <w:rFonts w:ascii="Times New Roman" w:eastAsia="Times New Roman" w:hAnsi="Times New Roman" w:cs="Times New Roman"/>
          <w:sz w:val="28"/>
          <w:szCs w:val="28"/>
          <w:lang w:val="uk-UA"/>
        </w:rPr>
        <w:t>у</w:t>
      </w:r>
      <w:r w:rsidRPr="002939A8">
        <w:rPr>
          <w:rFonts w:ascii="Times New Roman" w:eastAsia="Times New Roman" w:hAnsi="Times New Roman" w:cs="Times New Roman"/>
          <w:sz w:val="28"/>
          <w:szCs w:val="28"/>
        </w:rPr>
        <w:t xml:space="preserve"> цих зонах тощо. Зазначені закони в подальшому неодноразово змінювались та доповнювались.</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За період з 1991 по 2025 роки органами законодавчої та виконавчої влади були розроблені та прийняті інші закони та підзаконні акти, які ми можемо поділити на загальні та спеціальні. До загальних доцільно віднести Конституцію України, закони України «Про охорону навколишнього природного середовища» від 25 червня 1991 року, «Про захист людини від впливу іонізуючого випромінювання» від 14 січня 1998 року, «Про використання ядерної енергії та радіаційну безпеку» від 8 лютого 1995 року, «Про дозвільну діяльність у сфері використання ядерної енергії» від 11 січня 2000 року, Загальнодержавна цільова екологічна програма поводження з радіоактивними відходами, затверджена Законом України </w:t>
      </w:r>
      <w:r w:rsidRPr="002939A8">
        <w:rPr>
          <w:rFonts w:ascii="Times New Roman" w:eastAsia="Times New Roman" w:hAnsi="Times New Roman" w:cs="Times New Roman"/>
          <w:sz w:val="28"/>
          <w:szCs w:val="28"/>
          <w:highlight w:val="white"/>
        </w:rPr>
        <w:t xml:space="preserve">від 17 вересня 2008 р., </w:t>
      </w:r>
      <w:r w:rsidRPr="002939A8">
        <w:rPr>
          <w:rFonts w:ascii="Times New Roman" w:eastAsia="Times New Roman" w:hAnsi="Times New Roman" w:cs="Times New Roman"/>
          <w:sz w:val="28"/>
          <w:szCs w:val="28"/>
        </w:rPr>
        <w:t>Основні засади (стратегія) державної екологічної політики України на період до 2030 року, затверджена Законом України від 28 лютого 2019 р. (далі – Стратегія), закони України «Про стратегічну екологічну оцінку» від 20 березня 2018 року, «Про оцінку впливу на довкілля від 23 травня 2017 року, «Стратегія екологічної безпеки та адаптації до зміни клімату на період до 2030 року» та Операційний план заходів, затверджені розпорядження</w:t>
      </w:r>
      <w:r>
        <w:rPr>
          <w:rFonts w:ascii="Times New Roman" w:eastAsia="Times New Roman" w:hAnsi="Times New Roman" w:cs="Times New Roman"/>
          <w:sz w:val="28"/>
          <w:szCs w:val="28"/>
          <w:lang w:val="uk-UA"/>
        </w:rPr>
        <w:t>м</w:t>
      </w:r>
      <w:r w:rsidRPr="002939A8">
        <w:rPr>
          <w:rFonts w:ascii="Times New Roman" w:eastAsia="Times New Roman" w:hAnsi="Times New Roman" w:cs="Times New Roman"/>
          <w:sz w:val="28"/>
          <w:szCs w:val="28"/>
        </w:rPr>
        <w:t xml:space="preserve"> Кабінету Міністрів України від 20 жовтня 2021 р. № 1363-р. тощо.</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До спеціальних нормативних актів доцільно віднести нормативні акти, які безпосередньо врегульовують відносини у сфері правового режиму території, що зазнала радіоактивного забруднення внаслідок Чорнобильської катастрофи. Це, до прикладу, закони України: «Про загальні засади подальшої експлуатації і зняття з експлуатації Чорнобильської АЕС та перетворення зруйнованого четвертого енергоблоку цієї АЕС на екологічно безпечну систему» від 11 грудня 1998 року, «Про спеціальну економічну зону «Славутич»» від 3 червня 1999 року, «Про Загальнодержавну програму подолання наслідків Чорнобильської катастрофи на 2006-2010 роки» від 14 березня 2006 року, «Про Загальнодержавну програму зняття з експлуатації Чорнобильської АЕС та перетворення об’єкта «Укриття» на екологічно безпечну систему» від 15 січня 2009 року, Указ Президента України від 26 квітня 2016 року № 174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Про створення Чорнобильського радіаційно-екологічного біосферного заповідника</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rPr>
        <w:lastRenderedPageBreak/>
        <w:t xml:space="preserve">Постанова Кабінету Міністрів України від 31 січня 2025 року № 111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Питання проведення дозиметричної паспортизації населених пунктів, що зазнали радіоактивного забруднення внаслідок Чорнобильської катастрофи</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якою був затвердж</w:t>
      </w:r>
      <w:r>
        <w:rPr>
          <w:rFonts w:ascii="Times New Roman" w:eastAsia="Times New Roman" w:hAnsi="Times New Roman" w:cs="Times New Roman"/>
          <w:sz w:val="28"/>
          <w:szCs w:val="28"/>
        </w:rPr>
        <w:t>ений відповідний Порядок, Наказ</w:t>
      </w:r>
      <w:r w:rsidRPr="002939A8">
        <w:rPr>
          <w:rFonts w:ascii="Times New Roman" w:eastAsia="Times New Roman" w:hAnsi="Times New Roman" w:cs="Times New Roman"/>
          <w:sz w:val="28"/>
          <w:szCs w:val="28"/>
        </w:rPr>
        <w:t xml:space="preserve"> Міністерства надзвичайних ситуацій України від 02 листопада 2011 року №1157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Про затвердження Порядку відвідування зони відчуження і зони безумовного (обов’язкового) відселення</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накази Міністерства</w:t>
      </w:r>
      <w:r w:rsidRPr="002939A8">
        <w:rPr>
          <w:rFonts w:ascii="Times New Roman" w:eastAsia="Times New Roman" w:hAnsi="Times New Roman" w:cs="Times New Roman"/>
          <w:sz w:val="28"/>
          <w:szCs w:val="28"/>
        </w:rPr>
        <w:t xml:space="preserve"> екології та природних ресурсів України від 3 лютого 2017 року № 43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Про затвердження Положення про Чорнобильський радіаційно-екологічний біосферний заповідник</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та від 28 січня 2019 року № 193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Про затвердження Положення про функціональну підсистему запобігання та ліквідації надзвичайних ситуацій у зоні відчуження і зоні безумовного (обов’язкового) відселення єдиної державної системи цивільного захисту</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тощо.</w:t>
      </w:r>
    </w:p>
    <w:p w:rsidR="003473FE" w:rsidRPr="00FE7E6A" w:rsidRDefault="003473FE" w:rsidP="003473FE">
      <w:pPr>
        <w:spacing w:after="0" w:line="240" w:lineRule="auto"/>
        <w:ind w:firstLine="709"/>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sz w:val="28"/>
          <w:szCs w:val="28"/>
        </w:rPr>
        <w:t>Водночас, за станом на квітень 2025 року залишаються невирішеними еколого-правові проблеми території, яка постраждала внаслідок Чорнобильської катастрофи</w:t>
      </w:r>
      <w:r>
        <w:rPr>
          <w:rFonts w:ascii="Times New Roman" w:eastAsia="Times New Roman" w:hAnsi="Times New Roman" w:cs="Times New Roman"/>
          <w:sz w:val="28"/>
          <w:szCs w:val="28"/>
          <w:lang w:val="uk-UA"/>
        </w:rPr>
        <w:t>.</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По-перше, збільшення зон зараження цих територій небезпечними ізотопами, зокрема, америцію-241, який утворюється внаслідок розпаду ізотопів плутонію. Америцій-241 </w:t>
      </w:r>
      <w:r>
        <w:rPr>
          <w:rFonts w:ascii="Times New Roman" w:eastAsia="Times New Roman" w:hAnsi="Times New Roman" w:cs="Times New Roman"/>
          <w:sz w:val="28"/>
          <w:szCs w:val="28"/>
        </w:rPr>
        <w:t>–</w:t>
      </w:r>
      <w:r w:rsidRPr="002939A8">
        <w:rPr>
          <w:rFonts w:ascii="Times New Roman" w:eastAsia="Times New Roman" w:hAnsi="Times New Roman" w:cs="Times New Roman"/>
          <w:sz w:val="28"/>
          <w:szCs w:val="28"/>
        </w:rPr>
        <w:t xml:space="preserve"> альфа-випромінювання, біологічна дія якого значно вища за гама- та бета-випромінювання цезію-137 та стронцію-90. Він значно краще розчиняється у воді, а тому активно поширюється у ґрунті та через кореневу систему рослин накопичується в стеблах, листі рослин, потрапляє в організми тварин та людей, в тому числі, відбувається неконтрольоване забруднення поверхневих і підземних вод, спричиняючи забруднення територій, що відповідно, становить значний ризик для населення, яке на них мешкає. В організмі людини америцій депонується у кістковій тканині, печінці та нирках. З огляду на великий період напіврозпаду америцію-241 (понад 432 роки) та на те, що його кількість з часом лише зростає, проблема захисту людей від дії цього ізотопу на заражених територіях залишається ще на багато століть. Прогнозується, що до 2056 року площа зараження ним збільшиться майже на 44,5%, порівняно з 1986 роком [1].</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 xml:space="preserve">По-друге, </w:t>
      </w:r>
      <w:r>
        <w:rPr>
          <w:rFonts w:ascii="Times New Roman" w:eastAsia="Times New Roman" w:hAnsi="Times New Roman" w:cs="Times New Roman"/>
          <w:sz w:val="28"/>
          <w:szCs w:val="28"/>
          <w:highlight w:val="white"/>
        </w:rPr>
        <w:t>на території ЧАЕС є об</w:t>
      </w:r>
      <w:r w:rsidRPr="002939A8">
        <w:rPr>
          <w:rFonts w:ascii="Times New Roman" w:eastAsia="Times New Roman" w:hAnsi="Times New Roman" w:cs="Times New Roman"/>
          <w:sz w:val="28"/>
          <w:szCs w:val="28"/>
          <w:highlight w:val="white"/>
        </w:rPr>
        <w:t xml:space="preserve">’єкт, який працівники свого часу називали «Острів». Це була одна з найнебезпечніших за рівнем радіації територія, де в перші місяці після катастрофи знаходили навіть твели, які були викинуті вибуховою хвилею із понівеченого реактора четвертого блоку. Річ у тім, що саме тут, на «Острові» повним ходом йшло будівництво третьої черги ЧАЕС – 5 та 6 енергоблоків. На момент трагедії блок № 5 мав 80% готовності до введення в експлуатацію. Його фізичний пуск планувався на 1987 рік. Сьогодні, тут вже немає нічого – ні унікальних на той час енергообладнання та запірної арматури (а воно було виготовлено все з нержавіючої сталі), ні систем управління та захисту з дорогою електронною начинкою, ні кабельної продукції з міді та алюмінію </w:t>
      </w:r>
      <w:r w:rsidRPr="002939A8">
        <w:rPr>
          <w:rFonts w:ascii="Times New Roman" w:eastAsia="Times New Roman" w:hAnsi="Times New Roman" w:cs="Times New Roman"/>
          <w:sz w:val="28"/>
          <w:szCs w:val="28"/>
        </w:rPr>
        <w:t>[1].</w:t>
      </w:r>
    </w:p>
    <w:p w:rsidR="003473FE"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По-третє, </w:t>
      </w:r>
      <w:r w:rsidRPr="002939A8">
        <w:rPr>
          <w:rFonts w:ascii="Times New Roman" w:eastAsia="Times New Roman" w:hAnsi="Times New Roman" w:cs="Times New Roman"/>
          <w:sz w:val="28"/>
          <w:szCs w:val="28"/>
          <w:highlight w:val="white"/>
        </w:rPr>
        <w:t xml:space="preserve">після повномасштабного вторгнення рф з’явились періодичні погрози зі сторони рф щодо застосування «військового атому» на території </w:t>
      </w:r>
      <w:r w:rsidRPr="002939A8">
        <w:rPr>
          <w:rFonts w:ascii="Times New Roman" w:eastAsia="Times New Roman" w:hAnsi="Times New Roman" w:cs="Times New Roman"/>
          <w:sz w:val="28"/>
          <w:szCs w:val="28"/>
          <w:highlight w:val="white"/>
        </w:rPr>
        <w:lastRenderedPageBreak/>
        <w:t>України. Крім того, військові дії можуть пошкодити критичні для безпеки частини атомних станцій, в тому числі захопленої найбільшої в Європі Запорізької АЕС, яка має і басейни-охолоджувачі з відпрацьованим паливом, і сухе сховище для його зберігання. Усі події війни, які спричинила росія</w:t>
      </w:r>
      <w:r>
        <w:rPr>
          <w:rFonts w:ascii="Times New Roman" w:eastAsia="Times New Roman" w:hAnsi="Times New Roman" w:cs="Times New Roman"/>
          <w:sz w:val="28"/>
          <w:szCs w:val="28"/>
          <w:highlight w:val="white"/>
          <w:lang w:val="uk-UA"/>
        </w:rPr>
        <w:t>,</w:t>
      </w:r>
      <w:r w:rsidRPr="002939A8">
        <w:rPr>
          <w:rFonts w:ascii="Times New Roman" w:eastAsia="Times New Roman" w:hAnsi="Times New Roman" w:cs="Times New Roman"/>
          <w:sz w:val="28"/>
          <w:szCs w:val="28"/>
          <w:highlight w:val="white"/>
        </w:rPr>
        <w:t xml:space="preserve"> свідчать про серйозні проблеми з безпекою на Запорізькій та інших станціях, які можуть мати руйнівні, смертоносні негативні наслідки не тільки для України, але й для інших держав. Науковці звертають увагу, що ніхто і ніколи не проектував систему захисту роботи АЕС в умовах воєнних дій, так само, як і захист персоналу та населення від впливу іонізуючого випромінювання за обставин, що атомна електростанція захоплена в результаті воєнних дій. Так, до прикл</w:t>
      </w:r>
      <w:r>
        <w:rPr>
          <w:rFonts w:ascii="Times New Roman" w:eastAsia="Times New Roman" w:hAnsi="Times New Roman" w:cs="Times New Roman"/>
          <w:sz w:val="28"/>
          <w:szCs w:val="28"/>
          <w:highlight w:val="white"/>
        </w:rPr>
        <w:t xml:space="preserve">аду, уночі 14 лютого 2025 року </w:t>
      </w:r>
      <w:r w:rsidRPr="002939A8">
        <w:rPr>
          <w:rFonts w:ascii="Times New Roman" w:eastAsia="Times New Roman" w:hAnsi="Times New Roman" w:cs="Times New Roman"/>
          <w:sz w:val="28"/>
          <w:szCs w:val="28"/>
          <w:highlight w:val="white"/>
        </w:rPr>
        <w:t>внаслідок ворожої атаки російський дрон пошкод</w:t>
      </w:r>
      <w:r>
        <w:rPr>
          <w:rFonts w:ascii="Times New Roman" w:eastAsia="Times New Roman" w:hAnsi="Times New Roman" w:cs="Times New Roman"/>
          <w:sz w:val="28"/>
          <w:szCs w:val="28"/>
          <w:highlight w:val="white"/>
        </w:rPr>
        <w:t xml:space="preserve">ив укриття Чорнобильської АЕС: </w:t>
      </w:r>
      <w:r>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rPr>
        <w:t xml:space="preserve">Новий безпечний </w:t>
      </w:r>
      <w:r w:rsidRPr="002939A8">
        <w:rPr>
          <w:rFonts w:ascii="Times New Roman" w:eastAsia="Times New Roman" w:hAnsi="Times New Roman" w:cs="Times New Roman"/>
          <w:sz w:val="28"/>
          <w:szCs w:val="28"/>
          <w:highlight w:val="white"/>
        </w:rPr>
        <w:t>конфайнмент</w:t>
      </w:r>
      <w:r>
        <w:rPr>
          <w:rFonts w:ascii="Times New Roman" w:eastAsia="Times New Roman" w:hAnsi="Times New Roman" w:cs="Times New Roman"/>
          <w:sz w:val="28"/>
          <w:szCs w:val="28"/>
          <w:highlight w:val="white"/>
          <w:lang w:val="uk-UA"/>
        </w:rPr>
        <w:t>»,</w:t>
      </w:r>
      <w:r>
        <w:rPr>
          <w:rFonts w:ascii="Times New Roman" w:eastAsia="Times New Roman" w:hAnsi="Times New Roman" w:cs="Times New Roman"/>
          <w:sz w:val="28"/>
          <w:szCs w:val="28"/>
          <w:highlight w:val="white"/>
        </w:rPr>
        <w:t xml:space="preserve"> так звану </w:t>
      </w:r>
      <w:r>
        <w:rPr>
          <w:rFonts w:ascii="Times New Roman" w:eastAsia="Times New Roman" w:hAnsi="Times New Roman" w:cs="Times New Roman"/>
          <w:sz w:val="28"/>
          <w:szCs w:val="28"/>
          <w:highlight w:val="white"/>
          <w:lang w:val="uk-UA"/>
        </w:rPr>
        <w:t>«</w:t>
      </w:r>
      <w:r w:rsidRPr="002939A8">
        <w:rPr>
          <w:rFonts w:ascii="Times New Roman" w:eastAsia="Times New Roman" w:hAnsi="Times New Roman" w:cs="Times New Roman"/>
          <w:sz w:val="28"/>
          <w:szCs w:val="28"/>
          <w:highlight w:val="white"/>
        </w:rPr>
        <w:t>Арку</w:t>
      </w:r>
      <w:r>
        <w:rPr>
          <w:rFonts w:ascii="Times New Roman" w:eastAsia="Times New Roman" w:hAnsi="Times New Roman" w:cs="Times New Roman"/>
          <w:sz w:val="28"/>
          <w:szCs w:val="28"/>
          <w:highlight w:val="white"/>
          <w:lang w:val="uk-UA"/>
        </w:rPr>
        <w:t>»</w:t>
      </w:r>
      <w:r w:rsidRPr="002939A8">
        <w:rPr>
          <w:rFonts w:ascii="Times New Roman" w:eastAsia="Times New Roman" w:hAnsi="Times New Roman" w:cs="Times New Roman"/>
          <w:sz w:val="28"/>
          <w:szCs w:val="28"/>
          <w:highlight w:val="white"/>
        </w:rPr>
        <w:t xml:space="preserve"> [3]. Це означає, що є необхідність законодавчо передбачати як превентивні, так і компенсуючі заходи з метою підвищення готовності АЕС до роботи в умовах воєнного стану.</w:t>
      </w:r>
    </w:p>
    <w:p w:rsidR="003473FE"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Зазначені та інші проблеми стали підставою розробки та схвалення Стратегії розвитку територій у зоні відчуження і зоні безумовного (обов’язкового) відселення на 2024-2032 роки (далі – Стратегія) та Операційного плану заходів з її реалізації, які були затверджені розпорядженням Кабінету Міністрів України від 23 січня 2024 року № 49-р.</w:t>
      </w:r>
    </w:p>
    <w:p w:rsidR="003473FE"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Стратегії, як рамковому політико-правовому документі, визначені основні засади державної політики у сфері управління зоною відчуження і зоною безумовного (обов’язкового) відселення, спрямовані на досягнення взаємної узгодженості заходів, пов’язаних з ефективним використанням зазначених територій. Стратегією визначені наступні стратегічні цілі з показниками їх досягнення та завданнями: 1) забезпечення бар’єрної функції зони відчуження; 2) забезпечення радіоекологічного моніторингу і дозиметричного контролю; 3) розвиток Чорнобильського радіаційно-екологічного біосферного заповідника; 4) розвиток відновлюваної енергетики та низьковуглецевої енергетики на території зони відчуження; 5) удосконалення системи управління відходами; 6) розвиток наукового потенціалу; 7) збереження та актуалізація культурної спадщини зони відчуження; 8) розвиток туристичної інфраструктури зони відчуження; 9) відновлення зони відчуження після деокупації.</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На нашу думку, саме такий комплексний та системний підхід впровадження запланованих заходів із визначенням відповідальних осіб (центральних органів державної виконавчої влади), джерел фінансування та здійснення контролю за показниками дасть можливість досягнути результати, визначені в межах кожного з трьох періодів Стратегії.</w:t>
      </w:r>
    </w:p>
    <w:p w:rsidR="003473FE" w:rsidRPr="002939A8" w:rsidRDefault="003473FE" w:rsidP="003473FE">
      <w:pPr>
        <w:widowControl w:val="0"/>
        <w:shd w:val="clear" w:color="auto" w:fill="FFFFFF"/>
        <w:spacing w:after="0" w:line="240" w:lineRule="auto"/>
        <w:jc w:val="both"/>
        <w:rPr>
          <w:rFonts w:ascii="Times New Roman" w:eastAsia="Times New Roman" w:hAnsi="Times New Roman" w:cs="Times New Roman"/>
          <w:sz w:val="28"/>
          <w:szCs w:val="28"/>
        </w:rPr>
      </w:pPr>
    </w:p>
    <w:p w:rsidR="003473FE" w:rsidRPr="002939A8" w:rsidRDefault="003473FE" w:rsidP="003473FE">
      <w:pPr>
        <w:widowControl w:val="0"/>
        <w:shd w:val="clear" w:color="auto" w:fill="FFFFFF"/>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widowControl w:val="0"/>
        <w:numPr>
          <w:ilvl w:val="0"/>
          <w:numId w:val="8"/>
        </w:numPr>
        <w:shd w:val="clear" w:color="auto" w:fill="FFFFFF"/>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Балюк Г.І., Малюга Л.Ю., Ковальчук Т.Г. Чорнобильська катастрофа: соціально-екологічні правові проблеми: минуле і сучасність. Юридичний науковий електронний журнал. 2024. № 12. С. 199-204</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URL: </w:t>
      </w:r>
      <w:hyperlink r:id="rId21">
        <w:r w:rsidRPr="002939A8">
          <w:rPr>
            <w:rFonts w:ascii="Times New Roman" w:eastAsia="Times New Roman" w:hAnsi="Times New Roman" w:cs="Times New Roman"/>
            <w:sz w:val="28"/>
            <w:szCs w:val="28"/>
            <w:u w:val="single"/>
          </w:rPr>
          <w:t>http://www.lsej.org.ua/12_2024/44.pdf</w:t>
        </w:r>
      </w:hyperlink>
      <w:r w:rsidRPr="002939A8">
        <w:rPr>
          <w:rFonts w:ascii="Times New Roman" w:eastAsia="Times New Roman" w:hAnsi="Times New Roman" w:cs="Times New Roman"/>
          <w:sz w:val="28"/>
          <w:szCs w:val="28"/>
          <w:u w:val="single"/>
        </w:rPr>
        <w:t xml:space="preserve"> .</w:t>
      </w:r>
    </w:p>
    <w:p w:rsidR="003473FE" w:rsidRPr="002939A8" w:rsidRDefault="003473FE" w:rsidP="003473FE">
      <w:pPr>
        <w:widowControl w:val="0"/>
        <w:numPr>
          <w:ilvl w:val="0"/>
          <w:numId w:val="8"/>
        </w:numPr>
        <w:shd w:val="clear" w:color="auto" w:fill="FFFFFF"/>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Копиленко О. Л., Носовський А. В., Долін В. В. Сучасні проблеми подолання наслідків Чорнобильської катастрофи (замість передмови). Геохімія техногенезу. 2021. Випуск 6. С. 5-17. URL: </w:t>
      </w:r>
      <w:hyperlink r:id="rId22">
        <w:r w:rsidRPr="002939A8">
          <w:rPr>
            <w:rFonts w:ascii="Times New Roman" w:eastAsia="Times New Roman" w:hAnsi="Times New Roman" w:cs="Times New Roman"/>
            <w:sz w:val="28"/>
            <w:szCs w:val="28"/>
            <w:u w:val="single"/>
          </w:rPr>
          <w:t>http://jnas.nbuv.gov.ua/article/UJRN-0001433741</w:t>
        </w:r>
      </w:hyperlink>
      <w:r w:rsidRPr="002939A8">
        <w:rPr>
          <w:rFonts w:ascii="Times New Roman" w:eastAsia="Times New Roman" w:hAnsi="Times New Roman" w:cs="Times New Roman"/>
          <w:sz w:val="28"/>
          <w:szCs w:val="28"/>
          <w:u w:val="single"/>
        </w:rPr>
        <w:t xml:space="preserve"> </w:t>
      </w:r>
      <w:r w:rsidRPr="002939A8">
        <w:rPr>
          <w:rFonts w:ascii="Times New Roman" w:eastAsia="Times New Roman" w:hAnsi="Times New Roman" w:cs="Times New Roman"/>
          <w:sz w:val="28"/>
          <w:szCs w:val="28"/>
        </w:rPr>
        <w:t>(дата звернення: 12.12.2024).</w:t>
      </w:r>
    </w:p>
    <w:p w:rsidR="003473FE" w:rsidRPr="005920B1" w:rsidRDefault="003473FE" w:rsidP="003473FE">
      <w:pPr>
        <w:widowControl w:val="0"/>
        <w:numPr>
          <w:ilvl w:val="0"/>
          <w:numId w:val="8"/>
        </w:numPr>
        <w:shd w:val="clear" w:color="auto" w:fill="FFFFFF"/>
        <w:spacing w:after="0" w:line="240" w:lineRule="auto"/>
        <w:ind w:left="0" w:firstLine="567"/>
        <w:jc w:val="both"/>
        <w:rPr>
          <w:rFonts w:ascii="Times New Roman" w:eastAsia="Times New Roman" w:hAnsi="Times New Roman" w:cs="Times New Roman"/>
          <w:sz w:val="28"/>
          <w:szCs w:val="28"/>
        </w:rPr>
      </w:pPr>
      <w:r w:rsidRPr="005920B1">
        <w:rPr>
          <w:rFonts w:ascii="Times New Roman" w:eastAsia="Times New Roman" w:hAnsi="Times New Roman" w:cs="Times New Roman"/>
          <w:sz w:val="28"/>
          <w:szCs w:val="28"/>
        </w:rPr>
        <w:t xml:space="preserve">Як і за скільки будували укриття над ЧАЕС, яке 14 лютого пошкодив російський </w:t>
      </w:r>
      <w:r w:rsidRPr="005920B1">
        <w:rPr>
          <w:rFonts w:ascii="Times New Roman" w:eastAsia="Times New Roman" w:hAnsi="Times New Roman" w:cs="Times New Roman"/>
          <w:sz w:val="28"/>
          <w:szCs w:val="28"/>
          <w:lang w:val="uk-UA"/>
        </w:rPr>
        <w:t>«</w:t>
      </w:r>
      <w:r w:rsidRPr="005920B1">
        <w:rPr>
          <w:rFonts w:ascii="Times New Roman" w:eastAsia="Times New Roman" w:hAnsi="Times New Roman" w:cs="Times New Roman"/>
          <w:sz w:val="28"/>
          <w:szCs w:val="28"/>
        </w:rPr>
        <w:t>шахед</w:t>
      </w:r>
      <w:r w:rsidRPr="005920B1">
        <w:rPr>
          <w:rFonts w:ascii="Times New Roman" w:eastAsia="Times New Roman" w:hAnsi="Times New Roman" w:cs="Times New Roman"/>
          <w:sz w:val="28"/>
          <w:szCs w:val="28"/>
          <w:lang w:val="uk-UA"/>
        </w:rPr>
        <w:t xml:space="preserve">». </w:t>
      </w:r>
      <w:r w:rsidRPr="005920B1">
        <w:rPr>
          <w:rFonts w:ascii="Times New Roman" w:eastAsia="Times New Roman" w:hAnsi="Times New Roman" w:cs="Times New Roman"/>
          <w:sz w:val="28"/>
          <w:szCs w:val="28"/>
        </w:rPr>
        <w:t>URL:</w:t>
      </w:r>
      <w:r>
        <w:rPr>
          <w:rFonts w:ascii="Times New Roman" w:eastAsia="Times New Roman" w:hAnsi="Times New Roman" w:cs="Times New Roman"/>
          <w:sz w:val="28"/>
          <w:szCs w:val="28"/>
          <w:lang w:val="uk-UA"/>
        </w:rPr>
        <w:t xml:space="preserve"> </w:t>
      </w:r>
      <w:hyperlink r:id="rId23">
        <w:r w:rsidRPr="005920B1">
          <w:rPr>
            <w:rFonts w:ascii="Times New Roman" w:eastAsia="Times New Roman" w:hAnsi="Times New Roman" w:cs="Times New Roman"/>
            <w:sz w:val="28"/>
            <w:szCs w:val="28"/>
            <w:u w:val="single"/>
          </w:rPr>
          <w:t>https://suspilne.media/948851-ak-i-za-skilki-buduvali-ukritta-nad-caes-ake-14-lutogo-poskodiv-rosijskij-sahed/</w:t>
        </w:r>
      </w:hyperlink>
      <w:r>
        <w:rPr>
          <w:rFonts w:ascii="Times New Roman" w:eastAsia="Times New Roman" w:hAnsi="Times New Roman" w:cs="Times New Roman"/>
          <w:sz w:val="28"/>
          <w:szCs w:val="28"/>
          <w:lang w:val="uk-UA"/>
        </w:rPr>
        <w:t xml:space="preserve"> </w:t>
      </w:r>
      <w:r w:rsidRPr="005920B1">
        <w:rPr>
          <w:rFonts w:ascii="Times New Roman" w:eastAsia="Times New Roman" w:hAnsi="Times New Roman" w:cs="Times New Roman"/>
          <w:sz w:val="28"/>
          <w:szCs w:val="28"/>
        </w:rPr>
        <w:t>.</w:t>
      </w:r>
    </w:p>
    <w:p w:rsidR="003473FE" w:rsidRPr="002939A8" w:rsidRDefault="003473FE" w:rsidP="003473FE">
      <w:pPr>
        <w:spacing w:after="0" w:line="240" w:lineRule="auto"/>
        <w:ind w:firstLine="708"/>
        <w:jc w:val="both"/>
        <w:rPr>
          <w:rFonts w:ascii="Times New Roman" w:eastAsia="Times New Roman" w:hAnsi="Times New Roman" w:cs="Times New Roman"/>
          <w:b/>
          <w:bCs/>
          <w:sz w:val="28"/>
          <w:szCs w:val="28"/>
        </w:rPr>
      </w:pPr>
    </w:p>
    <w:p w:rsidR="003473FE" w:rsidRPr="00CC61E0" w:rsidRDefault="003473FE" w:rsidP="003473FE">
      <w:pPr>
        <w:spacing w:after="0" w:line="240" w:lineRule="auto"/>
        <w:ind w:firstLine="567"/>
        <w:jc w:val="right"/>
        <w:rPr>
          <w:rFonts w:ascii="Times New Roman" w:eastAsia="Times New Roman" w:hAnsi="Times New Roman" w:cs="Times New Roman"/>
          <w:b/>
          <w:bCs/>
          <w:i/>
          <w:iCs/>
          <w:sz w:val="28"/>
          <w:szCs w:val="28"/>
          <w:lang w:val="uk-UA"/>
        </w:rPr>
      </w:pPr>
      <w:bookmarkStart w:id="6" w:name="_heading=h.dks9wta4jc4b" w:colFirst="0" w:colLast="0"/>
      <w:bookmarkEnd w:id="6"/>
      <w:r w:rsidRPr="002939A8">
        <w:rPr>
          <w:rFonts w:ascii="Times New Roman" w:eastAsia="Times New Roman" w:hAnsi="Times New Roman" w:cs="Times New Roman"/>
          <w:b/>
          <w:bCs/>
          <w:i/>
          <w:iCs/>
          <w:sz w:val="28"/>
          <w:szCs w:val="28"/>
        </w:rPr>
        <w:t>Багінська Леся Володимирівна</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юристка, адвокатка Адвокатського об’єднання «Еверліґал»</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експертка Асоціації професіоналів довкілля (PAEW)</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ПРАВОВІ АСПЕКТИ ВИКОРИСТАННЯ ТЕРИТОРІЙ, ЩО ЗАЗНАЛИ РАДІОАКТИВНОГО ЗАБРУДНЕННЯ ВНАСЛІДОК ЧОРНОБИЛЬСЬКОЇ КАТАСТРОФИ, ДЛЯ СІЛЬСЬКОГОСПОДАРСЬКИХ ПОТРЕБ В УМОВАХ ВОЄННОГО СТАНУ ТА КРИЗИ ПРОДОВОЛЬСТВА</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Актуальність дослідження. </w:t>
      </w:r>
      <w:r w:rsidRPr="002939A8">
        <w:rPr>
          <w:rFonts w:ascii="Times New Roman" w:eastAsia="Times New Roman" w:hAnsi="Times New Roman" w:cs="Times New Roman"/>
          <w:sz w:val="28"/>
          <w:szCs w:val="28"/>
        </w:rPr>
        <w:t>В умовах повномасштабної війни та значного скорочення площ сільськогосподарських угідь в Україні постає потреба у перегляді правового режиму земель, що майже 40 років залишаються вилученими з аграрного обігу через радіоактивне забруднення після Чорнобильської катастрофи.</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Мета. </w:t>
      </w:r>
      <w:r w:rsidRPr="002939A8">
        <w:rPr>
          <w:rFonts w:ascii="Times New Roman" w:eastAsia="Times New Roman" w:hAnsi="Times New Roman" w:cs="Times New Roman"/>
          <w:sz w:val="28"/>
          <w:szCs w:val="28"/>
        </w:rPr>
        <w:t>Проаналізувати існуючі правові обмеження щодо використання забруднених територій, визначити колізії між правовими нормами та науковими висновками, а також запропонувати шляхи правового врегулювання питання їх обмеженого або повного залучення до сільськогосподарського обігу.</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Методологія. </w:t>
      </w:r>
      <w:r w:rsidRPr="002939A8">
        <w:rPr>
          <w:rFonts w:ascii="Times New Roman" w:eastAsia="Times New Roman" w:hAnsi="Times New Roman" w:cs="Times New Roman"/>
          <w:sz w:val="28"/>
          <w:szCs w:val="28"/>
        </w:rPr>
        <w:t>Комплексний аналіз нормативно-правових актів, зокрема Закону України «Про правовий режим території, що зазнала радіоактивного забруднення внаслідок Чорнобильської катастрофи», та результатів наукових досліджень, проведених українськими й міжнародними установами з 2011 по 2025 роки.</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Основні результати. </w:t>
      </w:r>
      <w:r w:rsidRPr="002939A8">
        <w:rPr>
          <w:rFonts w:ascii="Times New Roman" w:eastAsia="Times New Roman" w:hAnsi="Times New Roman" w:cs="Times New Roman"/>
          <w:sz w:val="28"/>
          <w:szCs w:val="28"/>
        </w:rPr>
        <w:t xml:space="preserve">Україна має високий потенціал розвитку сільського господарства і тримає лідерство на світових аграрних ринках по виробництву зерна, цукру, меду і соняшникової олії. Повномасштабна війна змінила ландшафт українського агросектору. </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sz w:val="28"/>
          <w:szCs w:val="28"/>
        </w:rPr>
        <w:t>Цьогоріч планують засіяти приблизно 23 млн га, що за даними Міністерства аграрної політики та продовольства України, майже на 6 млн. га менше ніж у 2021 році до повномасштабного вторгнення рф.</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Частина сільськогосподарських земель не придатні для використання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заміновані або перебувають в тимчасовій окупації, в зоні активних бойових дій, непридатні для використання за цільовим призначенням  внаслідок теракту на Каховській ГЕС тощо.</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Водночас, окрім вказаних вище факторів, в Україні вже майже 40 років після аварії на ЧАЕС понад 5 мільйонів гектарів залишаються поза сільськогосподарським обігом через правові аспекти. Тільки в Житомирській області таких земель понад 27 тис. га.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умовах воєнного стану та супутньої кризи продовольчої безпеки зазначені території можуть розглядатися як потенційний резерв для часткової компенсації втрат сільськогосподарських угідь. Це потребує глибокого правового аналізу та оцінки ризиків, пов’язаних із можливим обмеженим або контрольованим використанням таких земель.</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Розгляд правових підстав, що регулюють обіг радіоактивно забруднених земель, необхідність перегляду статусу окремих територій з урахуванням сучасного рівня радіаційного фону та розробка правових механізмів безпечного використання таких площ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є актуальним напрямом для міждисциплінарних досліджень, що поєднують екологічне право, аграрне право та державну політику у сфері продовольчої безпеки.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b/>
          <w:bCs/>
          <w:sz w:val="28"/>
          <w:szCs w:val="28"/>
        </w:rPr>
        <w:t>Правові аспекти</w:t>
      </w:r>
      <w:r w:rsidRPr="002939A8">
        <w:rPr>
          <w:rFonts w:ascii="Times New Roman" w:eastAsia="Times New Roman" w:hAnsi="Times New Roman" w:cs="Times New Roman"/>
          <w:sz w:val="28"/>
          <w:szCs w:val="28"/>
        </w:rPr>
        <w:t xml:space="preserve">. Відповідно до вимог </w:t>
      </w:r>
      <w:r w:rsidRPr="002939A8">
        <w:rPr>
          <w:rFonts w:ascii="Times New Roman" w:eastAsia="Times New Roman" w:hAnsi="Times New Roman" w:cs="Times New Roman"/>
          <w:b/>
          <w:bCs/>
          <w:i/>
          <w:iCs/>
          <w:sz w:val="28"/>
          <w:szCs w:val="28"/>
        </w:rPr>
        <w:t>Закону України «Про правовий режим території, що зазнала радіоактивного забруднення внаслідок Чорнобильської катастрофи»</w:t>
      </w:r>
      <w:r w:rsidRPr="002939A8">
        <w:rPr>
          <w:rFonts w:ascii="Times New Roman" w:eastAsia="Times New Roman" w:hAnsi="Times New Roman" w:cs="Times New Roman"/>
          <w:sz w:val="28"/>
          <w:szCs w:val="28"/>
        </w:rPr>
        <w:t xml:space="preserve"> [1], всі землі, що зазнали суттєвого радіоактивного забруднення поділені на 3 категорії та передбачено різний режим їх подальшого використання, зокрема введено обмеження щодо ведення сільського господарства.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u w:val="single"/>
        </w:rPr>
      </w:pPr>
      <w:r w:rsidRPr="002939A8">
        <w:rPr>
          <w:rFonts w:ascii="Times New Roman" w:eastAsia="Times New Roman" w:hAnsi="Times New Roman" w:cs="Times New Roman"/>
          <w:sz w:val="28"/>
          <w:szCs w:val="28"/>
        </w:rPr>
        <w:t xml:space="preserve">Також, на виконання вищевказаного Закону </w:t>
      </w:r>
      <w:r w:rsidRPr="002939A8">
        <w:rPr>
          <w:rFonts w:ascii="Times New Roman" w:eastAsia="Times New Roman" w:hAnsi="Times New Roman" w:cs="Times New Roman"/>
          <w:b/>
          <w:bCs/>
          <w:i/>
          <w:iCs/>
          <w:sz w:val="28"/>
          <w:szCs w:val="28"/>
        </w:rPr>
        <w:t xml:space="preserve">постановою Кабінету Міністрів Української РСР від 23.07.1991 № 106 затверджено Перелік населених пунктів, віднесених до зон радіоактивного забруднення внаслідок Чорнобильської катастрофи </w:t>
      </w:r>
      <w:r w:rsidRPr="002939A8">
        <w:rPr>
          <w:rFonts w:ascii="Times New Roman" w:eastAsia="Times New Roman" w:hAnsi="Times New Roman" w:cs="Times New Roman"/>
          <w:sz w:val="28"/>
          <w:szCs w:val="28"/>
        </w:rPr>
        <w:t>[2], який</w:t>
      </w:r>
      <w:r w:rsidRPr="002939A8">
        <w:rPr>
          <w:rFonts w:ascii="Times New Roman" w:eastAsia="Times New Roman" w:hAnsi="Times New Roman" w:cs="Times New Roman"/>
          <w:b/>
          <w:bCs/>
          <w:i/>
          <w:iCs/>
          <w:sz w:val="28"/>
          <w:szCs w:val="28"/>
        </w:rPr>
        <w:t xml:space="preserve"> </w:t>
      </w:r>
      <w:r w:rsidRPr="002939A8">
        <w:rPr>
          <w:rFonts w:ascii="Times New Roman" w:eastAsia="Times New Roman" w:hAnsi="Times New Roman" w:cs="Times New Roman"/>
          <w:b/>
          <w:bCs/>
          <w:i/>
          <w:iCs/>
          <w:sz w:val="28"/>
          <w:szCs w:val="28"/>
          <w:u w:val="single"/>
        </w:rPr>
        <w:t>є єдиним чинним нормативно-правовим актом, що передбачає розмежування зон радіоактивного забруднення</w:t>
      </w:r>
      <w:r w:rsidRPr="002939A8">
        <w:rPr>
          <w:rFonts w:ascii="Times New Roman" w:eastAsia="Times New Roman" w:hAnsi="Times New Roman" w:cs="Times New Roman"/>
          <w:sz w:val="28"/>
          <w:szCs w:val="28"/>
          <w:u w:val="single"/>
        </w:rPr>
        <w:t>.</w:t>
      </w:r>
    </w:p>
    <w:p w:rsidR="003473FE" w:rsidRPr="002939A8" w:rsidRDefault="003473FE" w:rsidP="003473FE">
      <w:pPr>
        <w:spacing w:after="0" w:line="240" w:lineRule="auto"/>
        <w:ind w:firstLine="567"/>
        <w:jc w:val="both"/>
        <w:rPr>
          <w:rFonts w:ascii="Times New Roman" w:eastAsia="Times New Roman" w:hAnsi="Times New Roman" w:cs="Times New Roman"/>
          <w:b/>
          <w:bCs/>
          <w:i/>
          <w:iCs/>
          <w:sz w:val="28"/>
          <w:szCs w:val="28"/>
        </w:rPr>
      </w:pPr>
      <w:r w:rsidRPr="002939A8">
        <w:rPr>
          <w:rFonts w:ascii="Times New Roman" w:eastAsia="Times New Roman" w:hAnsi="Times New Roman" w:cs="Times New Roman"/>
          <w:sz w:val="28"/>
          <w:szCs w:val="28"/>
        </w:rPr>
        <w:t xml:space="preserve">Разом із тим, встановлено, що </w:t>
      </w:r>
      <w:r w:rsidRPr="002939A8">
        <w:rPr>
          <w:rFonts w:ascii="Times New Roman" w:eastAsia="Times New Roman" w:hAnsi="Times New Roman" w:cs="Times New Roman"/>
          <w:b/>
          <w:bCs/>
          <w:i/>
          <w:iCs/>
          <w:sz w:val="28"/>
          <w:szCs w:val="28"/>
        </w:rPr>
        <w:t>земельні ділянки сільськогосподарського призначення, які знаходяться за межами населених пунктів</w:t>
      </w:r>
      <w:r w:rsidRPr="002939A8">
        <w:rPr>
          <w:rFonts w:ascii="Times New Roman" w:eastAsia="Times New Roman" w:hAnsi="Times New Roman" w:cs="Times New Roman"/>
          <w:sz w:val="28"/>
          <w:szCs w:val="28"/>
        </w:rPr>
        <w:t xml:space="preserve">, та межують із населеними пунктами, віднесеними до зон радіоактивного забруднення, </w:t>
      </w:r>
      <w:r w:rsidRPr="002939A8">
        <w:rPr>
          <w:rFonts w:ascii="Times New Roman" w:eastAsia="Times New Roman" w:hAnsi="Times New Roman" w:cs="Times New Roman"/>
          <w:b/>
          <w:bCs/>
          <w:i/>
          <w:iCs/>
          <w:sz w:val="28"/>
          <w:szCs w:val="28"/>
        </w:rPr>
        <w:t>на підставі вищевказаної Постанови вважаються радіоактивно забрудненими землями, про що до Державного земельного кадастру внесені відповідні обмеження щодо їх використання - зона радіоактивно забрудненої території.</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Згідно із </w:t>
      </w:r>
      <w:r w:rsidRPr="002939A8">
        <w:rPr>
          <w:rFonts w:ascii="Times New Roman" w:eastAsia="Times New Roman" w:hAnsi="Times New Roman" w:cs="Times New Roman"/>
          <w:b/>
          <w:bCs/>
          <w:i/>
          <w:iCs/>
          <w:sz w:val="28"/>
          <w:szCs w:val="28"/>
        </w:rPr>
        <w:t>ч. 5 ст. 2 Закону України «Про правовий режим території, що зазнала радіоактивного забруднення внаслідок Чорнобильської катастрофи»</w:t>
      </w:r>
      <w:r w:rsidRPr="002939A8">
        <w:rPr>
          <w:rFonts w:ascii="Times New Roman" w:eastAsia="Times New Roman" w:hAnsi="Times New Roman" w:cs="Times New Roman"/>
          <w:sz w:val="28"/>
          <w:szCs w:val="28"/>
        </w:rPr>
        <w:t xml:space="preserve"> межі зон радіоактивно забруднених територій встановлюються та переглядаються Кабінетом Міністрів України за поданням Міндовкілля, за погодженням з НАН, Мінагрополітики, ДАЗВ України, </w:t>
      </w:r>
      <w:r>
        <w:rPr>
          <w:rFonts w:ascii="Times New Roman" w:eastAsia="Times New Roman" w:hAnsi="Times New Roman" w:cs="Times New Roman"/>
          <w:sz w:val="28"/>
          <w:szCs w:val="28"/>
        </w:rPr>
        <w:t>на основі експертних висновків.</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Протиріччя між законом і наукою. </w:t>
      </w:r>
      <w:r w:rsidRPr="002939A8">
        <w:rPr>
          <w:rFonts w:ascii="Times New Roman" w:eastAsia="Times New Roman" w:hAnsi="Times New Roman" w:cs="Times New Roman"/>
          <w:sz w:val="28"/>
          <w:szCs w:val="28"/>
        </w:rPr>
        <w:t xml:space="preserve">У 2011 році Урядом України </w:t>
      </w:r>
      <w:r w:rsidRPr="002939A8">
        <w:rPr>
          <w:rFonts w:ascii="Times New Roman" w:eastAsia="Times New Roman" w:hAnsi="Times New Roman" w:cs="Times New Roman"/>
          <w:b/>
          <w:bCs/>
          <w:i/>
          <w:iCs/>
          <w:sz w:val="28"/>
          <w:szCs w:val="28"/>
        </w:rPr>
        <w:t>проведено дозиметричну паспортизацію понад 2 тис. населених пунктів</w:t>
      </w:r>
      <w:r w:rsidRPr="002939A8">
        <w:rPr>
          <w:rFonts w:ascii="Times New Roman" w:eastAsia="Times New Roman" w:hAnsi="Times New Roman" w:cs="Times New Roman"/>
          <w:sz w:val="28"/>
          <w:szCs w:val="28"/>
        </w:rPr>
        <w:t xml:space="preserve"> віднесених до зон радіоактивного забруднення внаслідок аварії на Чорнобильській АЕС </w:t>
      </w:r>
      <w:r w:rsidRPr="002939A8">
        <w:rPr>
          <w:rFonts w:ascii="Times New Roman" w:eastAsia="Times New Roman" w:hAnsi="Times New Roman" w:cs="Times New Roman"/>
          <w:b/>
          <w:bCs/>
          <w:i/>
          <w:iCs/>
          <w:sz w:val="28"/>
          <w:szCs w:val="28"/>
        </w:rPr>
        <w:t>в 12 областях</w:t>
      </w:r>
      <w:r w:rsidRPr="002939A8">
        <w:rPr>
          <w:rFonts w:ascii="Times New Roman" w:eastAsia="Times New Roman" w:hAnsi="Times New Roman" w:cs="Times New Roman"/>
          <w:sz w:val="28"/>
          <w:szCs w:val="28"/>
        </w:rPr>
        <w:t xml:space="preserve"> (Вінницької, Волинської, Івано-</w:t>
      </w:r>
      <w:r w:rsidRPr="002939A8">
        <w:rPr>
          <w:rFonts w:ascii="Times New Roman" w:eastAsia="Times New Roman" w:hAnsi="Times New Roman" w:cs="Times New Roman"/>
          <w:sz w:val="28"/>
          <w:szCs w:val="28"/>
        </w:rPr>
        <w:lastRenderedPageBreak/>
        <w:t>Франківської, Житомирської, Київської, Рівненської, Сумської, Тернопільської, Хмельницької, Черкаської, Чернівецької та Чернігівської областей) за  результатами якої експертною групою, створеною Національною комісією з радіаційн</w:t>
      </w:r>
      <w:r>
        <w:rPr>
          <w:rFonts w:ascii="Times New Roman" w:eastAsia="Times New Roman" w:hAnsi="Times New Roman" w:cs="Times New Roman"/>
          <w:sz w:val="28"/>
          <w:szCs w:val="28"/>
        </w:rPr>
        <w:t xml:space="preserve">ого захисту населення України, </w:t>
      </w:r>
      <w:r w:rsidRPr="002939A8">
        <w:rPr>
          <w:rFonts w:ascii="Times New Roman" w:eastAsia="Times New Roman" w:hAnsi="Times New Roman" w:cs="Times New Roman"/>
          <w:b/>
          <w:bCs/>
          <w:i/>
          <w:iCs/>
          <w:sz w:val="28"/>
          <w:szCs w:val="28"/>
        </w:rPr>
        <w:t xml:space="preserve">зроблено висновок, що 79 % населених пунктів знаходяться поза межами будь-якої з зон радіоактивного забруднення, що обумовлює беззаперечне зняття і будь-яких обмежень щодо використання земель сільськогосподарського призначення </w:t>
      </w:r>
      <w:r w:rsidRPr="002939A8">
        <w:rPr>
          <w:rFonts w:ascii="Times New Roman" w:eastAsia="Times New Roman" w:hAnsi="Times New Roman" w:cs="Times New Roman"/>
          <w:sz w:val="28"/>
          <w:szCs w:val="28"/>
        </w:rPr>
        <w:t>[3]</w:t>
      </w:r>
      <w:r w:rsidRPr="002939A8">
        <w:rPr>
          <w:rFonts w:ascii="Times New Roman" w:eastAsia="Times New Roman" w:hAnsi="Times New Roman" w:cs="Times New Roman"/>
          <w:b/>
          <w:bCs/>
          <w:i/>
          <w:iCs/>
          <w:sz w:val="28"/>
          <w:szCs w:val="28"/>
        </w:rPr>
        <w:t>.</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Не зважаючи на те, що вже </w:t>
      </w:r>
      <w:r w:rsidRPr="002939A8">
        <w:rPr>
          <w:rFonts w:ascii="Times New Roman" w:eastAsia="Times New Roman" w:hAnsi="Times New Roman" w:cs="Times New Roman"/>
          <w:b/>
          <w:bCs/>
          <w:i/>
          <w:iCs/>
          <w:sz w:val="28"/>
          <w:szCs w:val="28"/>
        </w:rPr>
        <w:t>понад 10 років встановлено підстави для зміни статусу населених пунктів</w:t>
      </w:r>
      <w:r w:rsidRPr="002939A8">
        <w:rPr>
          <w:rFonts w:ascii="Times New Roman" w:eastAsia="Times New Roman" w:hAnsi="Times New Roman" w:cs="Times New Roman"/>
          <w:sz w:val="28"/>
          <w:szCs w:val="28"/>
        </w:rPr>
        <w:t xml:space="preserve">, у тому числі зміни меж зон забруднення, </w:t>
      </w:r>
      <w:r w:rsidRPr="002939A8">
        <w:rPr>
          <w:rFonts w:ascii="Times New Roman" w:eastAsia="Times New Roman" w:hAnsi="Times New Roman" w:cs="Times New Roman"/>
          <w:b/>
          <w:bCs/>
          <w:i/>
          <w:iCs/>
          <w:sz w:val="28"/>
          <w:szCs w:val="28"/>
        </w:rPr>
        <w:t>жодних змін не ухвалено.</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b/>
          <w:bCs/>
          <w:i/>
          <w:iCs/>
          <w:sz w:val="28"/>
          <w:szCs w:val="28"/>
        </w:rPr>
        <w:t>Постановою Кабінету Міністрів України № 111 від 31 січня</w:t>
      </w:r>
      <w:r>
        <w:rPr>
          <w:rFonts w:ascii="Times New Roman" w:eastAsia="Times New Roman" w:hAnsi="Times New Roman" w:cs="Times New Roman"/>
          <w:b/>
          <w:bCs/>
          <w:i/>
          <w:iCs/>
          <w:sz w:val="28"/>
          <w:szCs w:val="28"/>
        </w:rPr>
        <w:t xml:space="preserve"> 2025 року затверджено Порядок </w:t>
      </w:r>
      <w:r w:rsidRPr="002939A8">
        <w:rPr>
          <w:rFonts w:ascii="Times New Roman" w:eastAsia="Times New Roman" w:hAnsi="Times New Roman" w:cs="Times New Roman"/>
          <w:b/>
          <w:bCs/>
          <w:i/>
          <w:iCs/>
          <w:sz w:val="28"/>
          <w:szCs w:val="28"/>
        </w:rPr>
        <w:t>проведення дозиметричної паспортизації населених пунктів [4]</w:t>
      </w:r>
      <w:r w:rsidRPr="002939A8">
        <w:rPr>
          <w:rFonts w:ascii="Times New Roman" w:eastAsia="Times New Roman" w:hAnsi="Times New Roman" w:cs="Times New Roman"/>
          <w:sz w:val="28"/>
          <w:szCs w:val="28"/>
        </w:rPr>
        <w:t>.</w:t>
      </w:r>
      <w:r w:rsidRPr="002939A8">
        <w:rPr>
          <w:rFonts w:ascii="Times New Roman" w:eastAsia="Times New Roman" w:hAnsi="Times New Roman" w:cs="Times New Roman"/>
          <w:b/>
          <w:bCs/>
          <w:i/>
          <w:iCs/>
          <w:sz w:val="28"/>
          <w:szCs w:val="28"/>
        </w:rPr>
        <w:t xml:space="preserve"> Однак, питання зміни статусу земельних ділянок, які знаходяться за межами населених пунктів, залишається неврегульованим.</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b/>
          <w:bCs/>
          <w:sz w:val="28"/>
          <w:szCs w:val="28"/>
        </w:rPr>
        <w:t xml:space="preserve">Наукові дослідження щодо ризиків використання радіаційного забруднених земель. </w:t>
      </w:r>
      <w:r w:rsidRPr="002939A8">
        <w:rPr>
          <w:rFonts w:ascii="Times New Roman" w:eastAsia="Times New Roman" w:hAnsi="Times New Roman" w:cs="Times New Roman"/>
          <w:sz w:val="28"/>
          <w:szCs w:val="28"/>
        </w:rPr>
        <w:t>Впродовж 2018-2020 років в Народицькому районі Житомирської області проводилась реалізація Проекту «iCLEAR», який мав на меті підтримку українського агентства SAUEZM і розробку нової стратегії для Чорнобильської зони відчуження і зони обов’язкового відселення. З метою підтвердження безпечності сільськогосподарської продукції, вирощеної в Народицькому районі Житомирської області, в рамках даного проєкту, Компанією «THE CHERNOBYL SPIRIT COMPANY» (Велика Британія) (</w:t>
      </w:r>
      <w:hyperlink r:id="rId24">
        <w:r w:rsidRPr="002939A8">
          <w:rPr>
            <w:rFonts w:ascii="Times New Roman" w:eastAsia="Times New Roman" w:hAnsi="Times New Roman" w:cs="Times New Roman"/>
            <w:sz w:val="28"/>
            <w:szCs w:val="28"/>
            <w:u w:val="single"/>
          </w:rPr>
          <w:t>https://uk.atomikvodka.com/</w:t>
        </w:r>
      </w:hyperlink>
      <w:r w:rsidRPr="002939A8">
        <w:rPr>
          <w:rFonts w:ascii="Times New Roman" w:eastAsia="Times New Roman" w:hAnsi="Times New Roman" w:cs="Times New Roman"/>
          <w:sz w:val="28"/>
          <w:szCs w:val="28"/>
        </w:rPr>
        <w:t xml:space="preserve"> ) виготовлено високоякісний зерновий та плодовий дисцилянт («самогон») ATOMIK, який реалізовується виключно на ринку країн Європи [5].</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2023 році Національним університетом біоресурсів і природокористування України проведено оцінку радіологічної ситуації на сільськогосподарських угіддях, що виведені із сільськогосподарського використання в Житомирській області з зазначенням «радіоактивно забруднені» із внесенням у Державний земельний кадастр України, як землі забруднені радіонуклідами у результаті аварії на Чорнобильській АЕС. Встановлено, що за щільністю радіоактивного забруднення ґрунту обстежуваних сільськогосподарських угідь за ізотопами цезію, стронцію та плутонію, вони не відносяться ні до зони безумовного (обов’язкового) відселення (друга зона), ні до зони гарантованого добровільного відселення (третя зона) [6].</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У 2025 році британські та українські вчені опублікували результати нових досліджень у журналі Journal of Environmental Radioactivity [7]. Дослідження охоплювало 100-гектарну ділянку, на якій вирощували зернові, картоплю, кукурудзу та соняшник. За результатами аналізу ґрунту і рівня зовнішнього опромінення було встановлено, що ефективна доза для працівників не перевищує природні рівні, характерні для інших регіонів світу. Отримані результати доводять, що за умов належного моніторингу та дотримання українських санітарних норм щодо безпеки харчових продуктів більшість </w:t>
      </w:r>
      <w:r w:rsidRPr="002939A8">
        <w:rPr>
          <w:rFonts w:ascii="Times New Roman" w:eastAsia="Times New Roman" w:hAnsi="Times New Roman" w:cs="Times New Roman"/>
          <w:sz w:val="28"/>
          <w:szCs w:val="28"/>
        </w:rPr>
        <w:lastRenderedPageBreak/>
        <w:t>культур можна безпечно вирощувати на територіях, які раніше вважалися забороненими для сільськогосподарського використання.</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Висновки. </w:t>
      </w:r>
      <w:r w:rsidRPr="002939A8">
        <w:rPr>
          <w:rFonts w:ascii="Times New Roman" w:eastAsia="Times New Roman" w:hAnsi="Times New Roman" w:cs="Times New Roman"/>
          <w:sz w:val="28"/>
          <w:szCs w:val="28"/>
        </w:rPr>
        <w:t>Правовий режим земель, що зазнали радіоактивного забруднення, потребує актуалізації. Зволікання із внесенням змін до чинних актів обмежує продовольчий потенціал України, поглиблює економічні втрати громад, створює правову невизначеність для інвесторів та аграріїв. В умовах воєнного стану кожен гектар сільськогосподарської землі є стратегічним ресурсом.</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Пропозиції. </w:t>
      </w:r>
      <w:r w:rsidRPr="002939A8">
        <w:rPr>
          <w:rFonts w:ascii="Times New Roman" w:eastAsia="Times New Roman" w:hAnsi="Times New Roman" w:cs="Times New Roman"/>
          <w:sz w:val="28"/>
          <w:szCs w:val="28"/>
        </w:rPr>
        <w:t>Актуалізувати дозиметричні дані, у т. ч. земельних ділянок сільськогосподарського призначення, які знаходяться за межами населених пунктів, через розроблення і впровадження належного нормативно-правового регулювання.</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sz w:val="28"/>
          <w:szCs w:val="28"/>
        </w:rPr>
        <w:t>Розмежувати нормативно-правове врегулювання питань соціального захисту громадян, які постраждали внаслідок Чорнобильської катастрофи, та режиму використання земель сільськогосподарського призначення.</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Розробити поетапну концепцію правового регулювання режиму використання територій, що зазнали радіоактивного забруднення внаслідок Чорнобильської катастрофи, повернення земель сільськогосподарського призначення в ринковий обіг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через пілотні проєкти, поетапне зняття обмежень, оцінку екологічних ризиків.</w:t>
      </w:r>
    </w:p>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1. Закон України «Про правовий режим території, що зазнала радіоактивного забруднення внаслідок Чорнобильської катастрофи» від 27 лютого 1991 року № 791а-XII. Відомості Верховної Ради УРСР.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1991.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 16.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Ст. 198.</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2. Постанова Кабінету Міністрів Української РСР від 23 липня 1991 року № 106 «Про затвердження переліку населених пунктів, що належать до зон радіоактивного забруднення внаслідок Чорнобильської катастрофи».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3. Експертні висновки про радіологічний стан населених пунктів України.</w:t>
      </w:r>
      <w:r>
        <w:rPr>
          <w:rFonts w:ascii="Times New Roman" w:eastAsia="Times New Roman" w:hAnsi="Times New Roman" w:cs="Times New Roman"/>
          <w:sz w:val="28"/>
          <w:szCs w:val="28"/>
          <w:lang w:val="uk-UA"/>
        </w:rPr>
        <w:t xml:space="preserve"> –</w:t>
      </w:r>
      <w:r w:rsidRPr="002939A8">
        <w:rPr>
          <w:rFonts w:ascii="Times New Roman" w:eastAsia="Times New Roman" w:hAnsi="Times New Roman" w:cs="Times New Roman"/>
          <w:sz w:val="28"/>
          <w:szCs w:val="28"/>
        </w:rPr>
        <w:t>2012.</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[Електронний ресурс]. </w:t>
      </w:r>
      <w:r>
        <w:rPr>
          <w:rFonts w:ascii="Times New Roman" w:eastAsia="Times New Roman" w:hAnsi="Times New Roman" w:cs="Times New Roman"/>
          <w:sz w:val="28"/>
          <w:szCs w:val="28"/>
          <w:lang w:val="uk-UA"/>
        </w:rPr>
        <w:t xml:space="preserve">– </w:t>
      </w:r>
      <w:hyperlink r:id="rId25">
        <w:r w:rsidRPr="002939A8">
          <w:rPr>
            <w:rFonts w:ascii="Times New Roman" w:eastAsia="Times New Roman" w:hAnsi="Times New Roman" w:cs="Times New Roman"/>
            <w:sz w:val="28"/>
            <w:szCs w:val="28"/>
            <w:u w:val="single"/>
          </w:rPr>
          <w:t>https://nkrzu.gov.ua/dial/eks/eks-pro</w:t>
        </w:r>
      </w:hyperlink>
      <w:r w:rsidRPr="002939A8">
        <w:rPr>
          <w:rFonts w:ascii="Times New Roman" w:eastAsia="Times New Roman" w:hAnsi="Times New Roman" w:cs="Times New Roman"/>
          <w:sz w:val="28"/>
          <w:szCs w:val="28"/>
        </w:rPr>
        <w:t>.</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4. Постанова Кабінету Міністрів України від 31 січня 2025 року № 111 «Про затвердження Порядку проведення дозиметричної паспортизації населених пунктів, що зазнали радіоактивного забруднення внаслідок Чорнобильської катастрофи».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5. Проєкт iCLEAR: Integrated Chernobyl Land-Use Strategy Project (2018–2020). Фінальний звіт.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The Chernobyl Spirit Company. ATOMIK vodka.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[Електронний ресурс].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https://uk.atomikvodka.com/.</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6. Національний університет біоресурсів і природокористування України. Радіологічна оцінка сільськогосподарських угідь Житомирської області, що виведені із сільськогосподарського обігу як забруднені внаслідок аварії на ЧАЕС.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Київ: НУБіП, 2023.</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7.J.T. Smith , S.E. Levchuk , D.A. Bugai , N.A. Beresford , M.D. Wood , Khomutinin Yu , G.V. Laptev , V.A. Kashparov. A protocol for the radiological assessment </w:t>
      </w:r>
      <w:r w:rsidRPr="002939A8">
        <w:rPr>
          <w:rFonts w:ascii="Times New Roman" w:eastAsia="Times New Roman" w:hAnsi="Times New Roman" w:cs="Times New Roman"/>
          <w:sz w:val="28"/>
          <w:szCs w:val="28"/>
        </w:rPr>
        <w:lastRenderedPageBreak/>
        <w:t xml:space="preserve">for agricultural use of land in Ukraine abandoned after the Chornobyl accident// Journal of Environmental Radioactivity.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Volume 261, April 2025, 107212.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ISSN 0265-931X.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https://doi.org/10.1016/j.jenvrad.2025.107212.</w:t>
      </w:r>
    </w:p>
    <w:p w:rsidR="003473FE" w:rsidRPr="002939A8" w:rsidRDefault="003473FE" w:rsidP="003473FE">
      <w:pPr>
        <w:widowControl w:val="0"/>
        <w:shd w:val="clear" w:color="auto" w:fill="FFFFFF"/>
        <w:spacing w:after="0" w:line="240" w:lineRule="auto"/>
        <w:ind w:firstLine="460"/>
        <w:jc w:val="both"/>
        <w:rPr>
          <w:rFonts w:ascii="Times New Roman" w:eastAsia="Times New Roman" w:hAnsi="Times New Roman" w:cs="Times New Roman"/>
          <w:sz w:val="28"/>
          <w:szCs w:val="28"/>
        </w:rPr>
      </w:pPr>
    </w:p>
    <w:p w:rsidR="003473FE" w:rsidRPr="00FC3F06" w:rsidRDefault="003473FE" w:rsidP="003473FE">
      <w:pPr>
        <w:spacing w:after="0" w:line="240" w:lineRule="auto"/>
        <w:jc w:val="right"/>
        <w:rPr>
          <w:rFonts w:ascii="Times New Roman" w:eastAsia="Times New Roman" w:hAnsi="Times New Roman" w:cs="Times New Roman"/>
          <w:b/>
          <w:bCs/>
          <w:i/>
          <w:iCs/>
          <w:sz w:val="28"/>
          <w:szCs w:val="28"/>
          <w:lang w:val="uk-UA"/>
        </w:rPr>
      </w:pPr>
      <w:bookmarkStart w:id="7" w:name="_heading=h.yucot392m1oc" w:colFirst="0" w:colLast="0"/>
      <w:bookmarkEnd w:id="7"/>
      <w:r w:rsidRPr="002939A8">
        <w:rPr>
          <w:rFonts w:ascii="Times New Roman" w:eastAsia="Times New Roman" w:hAnsi="Times New Roman" w:cs="Times New Roman"/>
          <w:b/>
          <w:bCs/>
          <w:i/>
          <w:iCs/>
          <w:sz w:val="28"/>
          <w:szCs w:val="28"/>
        </w:rPr>
        <w:t>Башурин Наталія Ярославівна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Прикарпатський національний університет</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імені Василя Стефаника,</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трудового, екологічного</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та аграрного права Навчально-наукового</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юридичного інституту, </w:t>
      </w:r>
      <w:r w:rsidRPr="002939A8">
        <w:rPr>
          <w:rFonts w:ascii="Times New Roman" w:eastAsia="Times New Roman" w:hAnsi="Times New Roman" w:cs="Times New Roman"/>
          <w:i/>
          <w:iCs/>
          <w:sz w:val="28"/>
          <w:szCs w:val="28"/>
          <w:highlight w:val="white"/>
        </w:rPr>
        <w:t>докторка філософії</w:t>
      </w: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ОХОРОНА ТВАРИННОГО СВІТУ В УМОВАХ ЯДЕРНИХ ЗАГРОЗ В ЧАС ВОЄННОГО СТАНУ В УКРАЇНІ: ПРАВОВЕ РЕГУЛЮВАННЯ І ПРАКТИЧНІ АСПЕКТИ</w:t>
      </w: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Актуальність проблеми охорони тваринного світу в умовах ядерних загроз під час воєнного стану в Україні зумовлена значним зростанням екологічних ризиків, пов’язаних із бойовими діями та можливими техногенними катастрофами. Дестабілізація природних екосистем, забруднення територій радіонуклідами, знищення середовищ існування дикої фауни та порушення шляхів міграції тварин вимагають комплексної правової відповіді та впровадження оперативних заходів екологічної безпеки. У цих умовах збереження біорізноманіття стає одним із пріоритетних завдань державної політики т</w:t>
      </w:r>
      <w:r>
        <w:rPr>
          <w:rFonts w:ascii="Times New Roman" w:eastAsia="Times New Roman" w:hAnsi="Times New Roman" w:cs="Times New Roman"/>
          <w:sz w:val="28"/>
          <w:szCs w:val="28"/>
        </w:rPr>
        <w:t>а міжнародного співробітництва.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Правове регулювання охорони тваринного світу в умовах надзвичайної екологічної ситуації передбачає адаптацію чинного законодавства до нових викликів, розробку спеціальних нормативно-правових актів, а також ефективне застосування міжнародно-правових механізмів захисту довкілля під час збройних конфліктів. Окремої уваги потребує практична реалізація норм права через діяльність компетентних органів державної влади, військових адміністрацій та природоохоронних структур. Своєчасне і системне реагування на екологічні загрози забезпечує не лише охорону навколишнього природного середовища, а й сприяє збереженню еколого-правової рівноваги в умовах війни.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Як зазнача</w:t>
      </w:r>
      <w:r>
        <w:rPr>
          <w:rFonts w:ascii="Times New Roman" w:eastAsia="Times New Roman" w:hAnsi="Times New Roman" w:cs="Times New Roman"/>
          <w:sz w:val="28"/>
          <w:szCs w:val="28"/>
          <w:lang w:val="uk-UA"/>
        </w:rPr>
        <w:t>в</w:t>
      </w:r>
      <w:r w:rsidRPr="002939A8">
        <w:rPr>
          <w:rFonts w:ascii="Times New Roman" w:eastAsia="Times New Roman" w:hAnsi="Times New Roman" w:cs="Times New Roman"/>
          <w:sz w:val="28"/>
          <w:szCs w:val="28"/>
        </w:rPr>
        <w:t xml:space="preserve"> Ю.С. Шемшученко, Україна, займаючи менше 6% площі Європи, має близько 35 % її біорізноманіття: понад 70 тисяч видів флори і фауни. Через територію країни проходять основні міграційні шляхи птахів, що охороняються міжнародними угодами. Попри подвоєння площі природно-заповідного фонду за роки незалежності, його частка (6,6 %) залишається значно нижчою, ніж у країнах ЄС. В той же час недосконале законодавство, слабке фінансування та управління створюють загрозу втрати цінних природних територій [6, с. 11]. Відповідно можемо сміливо стверджувати, що біоресурси і фауна загалом є надзвичайно цінним компонентом екосистеми України і російська агресія, ядерні загрози є реальною небезпекою для його збереження і примноження.</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Коли ведемо мову про ядерні загрози, розуміємо, що йдеться не лише про постійні загрози з боку росії застосувати ядерну зброю під час ударів по території України чи деяких європейських країн, але перш за все реальні дії та погрози з боку окупантів під час захоплення Чорнобильської та Запорізької АЕС.</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Так, наприклад, 24 лютого 2022 року під час повномасштабного вторгнення російські війська захопили Чорнобильську атомну електростанцію та інші об’єкти в зоні відчуження, утримуючи їх до 31 березня. Після звільнення розпочалася інвентаризація та оцінка збитків, розмір яких попередньо оцінили майже у 2,5 мільярда </w:t>
      </w:r>
      <w:r>
        <w:rPr>
          <w:rFonts w:ascii="Times New Roman" w:eastAsia="Times New Roman" w:hAnsi="Times New Roman" w:cs="Times New Roman"/>
          <w:sz w:val="28"/>
          <w:szCs w:val="28"/>
        </w:rPr>
        <w:t xml:space="preserve">гривень. За даними організації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Грінпіс</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у місцях риття окопів військовими було зафіксовано підвищений рівень радіації, що безперечно прямо шкодить природному існуванню тварин. Запорізька атомна електростанція залишалася під контролем окупантів, що суттєво обмежувало можливості оператора та української влади забезпечувати ядерну і радіаційну безпеку відповідно до вимог міжнародних конвенцій та стандартів МАГАТЕ. Війна завдала колосальної шкоди довкіллю України: Міністерство захисту довкілля та природних ресурсів регулярно публікувало огляди екологічних наслідків агресії, а міжнародні організації звітували про вплив бойових дій на стан природних ресурсів [2, с. 175-176].</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Зокрема, в кінці 2022 року інформаційне агенство «УНІАН»</w:t>
      </w:r>
      <w:r>
        <w:rPr>
          <w:rFonts w:ascii="Times New Roman" w:eastAsia="Times New Roman" w:hAnsi="Times New Roman" w:cs="Times New Roman"/>
          <w:sz w:val="28"/>
          <w:szCs w:val="28"/>
        </w:rPr>
        <w:t xml:space="preserve"> повідомило, що за даними НАЕК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Енергоатом</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російські військові на тимчасово окупованій території Запорізької атомної електростанції здійснювали мінування периметру об’єкта, що спричиняло загибель дикої фауни. Упродовж останніх трьох місяців 2022 року було зафіксовано щонайменше 30 випадків підриву тварин на мінах, серед яких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собаки, лисиці та дикі кабани. Таким чином, окупаційні дії завдавали і завдають шкоди не лише інфраструктурі атомної електростанції, а й навколишньому середовищу, створюючи додаткові ризики для </w:t>
      </w:r>
      <w:r>
        <w:rPr>
          <w:rFonts w:ascii="Times New Roman" w:eastAsia="Times New Roman" w:hAnsi="Times New Roman" w:cs="Times New Roman"/>
          <w:sz w:val="28"/>
          <w:szCs w:val="28"/>
        </w:rPr>
        <w:t>збереження біорізноманіття [3].</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Крім ядерних загроз, значну небезпеку для української фауни становлять факти масового мінування територій України ворогом.</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Як слушно зазначають Т.А. Шевчук і А.М. Ященко, через повномасштабну агресію росії Україна стала однією з найбільш замінованих країн світу: вибухонебезпечними предметами потенційно забруднено близько 156 тис. км², що становить 25 % її території. За даними МВС України, з початку вторгнення сапери знешкодили понад 760 тисяч вибухонебезпечних об'єктів, переважно на деокупованих землях. Станом на жовтень 2023 року понад 650 тис. гектарів лісів залишалися замінованими, а загальна площа забруднених територій сягнула 180 тис. км². Внаслідок війни під загрозою зникнення опинилися 80 видів тварин, а бойові дії продовжують негативно впливати на 20 % природоохоронних територій. В окремих регіонах втрати серед тварин, що належать до мисливських ресурсів, сягають 40 %, що відповідає приблизно 25 тис. голів великих копитних, 270 тис. хутрових звірів та понад 2 млн птахів. Якщо війна триватиме ще рік-півтора, чисельність тварин на окупованих і прилеглих територіях може скоротитися до 15–20 % довоєнного рівня, що, на </w:t>
      </w:r>
      <w:r w:rsidRPr="002939A8">
        <w:rPr>
          <w:rFonts w:ascii="Times New Roman" w:eastAsia="Times New Roman" w:hAnsi="Times New Roman" w:cs="Times New Roman"/>
          <w:sz w:val="28"/>
          <w:szCs w:val="28"/>
        </w:rPr>
        <w:lastRenderedPageBreak/>
        <w:t>жаль, спричинить незворотні екологічні процеси [5, с. 277]. Масштабне мінування територій та значні втрати дикої фауни внаслідок воєнних дій становлять суттєву загрозу для збереження біорізноманіття та стабільності природних екосистем України. Подальша затримка з проведенням комплексних робіт із розмінування, моніторингу та відновлення середовищ існування може призвести до незворотних змін у структурі та функціонуванні природних угруповань.</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Варто звернути увагу на доповідь Ольги Мелень-Забрамної, керівниці юридичного відділу ЕПЛ, влітку 2022 року, де було акцентовано увагу на нагальних проблемах ядерної безпеки в умовах воєнного конфлікту в Україні. Зокрема, зазначено, що використання Запорізької атомної електростанції окупаційними силами у військових цілях істотно підвищує ризики транскордонного радіаційного забруднення. Попри існування міжнародно-правових актів у сфері мирного використання ядерної енергії, включно з конвенціями, прийнятими після аварії на Чорнобильській АЕС, їхні положення виявилися малоефективними або непридатними до застосування в умовах війни. Доповідачка підкреслила, що обмеженість впливу МАГАТЕ на ситуацію зумовлена, зокрема, присутністю російських представників у керівних органах Агентства, що ставить під сумнів його неупередженість. У зв’язку з цим було висловлено пропозицію щодо необхідності реформування діяльності МАГАТЕ, позбавлення Російської Федерації права участі в ухваленні рішень та перегляду механізмів міжнародної відповідальності за порушення норм ядерної безпеки з метою ефективного запобігання актам ядерного тероризму [4]. Війна в Україні оголила суттєві недоліки міжнародно-правового регулювання у сфері ядерної безпеки, особливо в умовах збройних конфліктів. Ефективне реформування міжнародних інституцій, зокрема МАГАТЕ, є критично необхідним для запобігання подальшим актам ядерного тероризму та забезпечення реального механізму відповідальності за порушення, адже ситуація на ЗАЕС є загрозливою і зараз, враховуючи те, що вона залишається окупованою росіянами.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Абсолютно підтримуємо позицію Г.І. Балюк і Т.Г. Ковальчук, котрі, аналізуючи нормативно-правову базу ядерної безпеки в Україні в умовах миру та війни, виділяють основні акти, серед яких: Закони України «Про використання ядерної енергії та радіаційну безпеку», «Про поводження з радіоактивними відходами», «Про видобування та переробку уранових руд», «Про дозвільну систему в сфері використання ядерної енергії», «Про цивільну відповідальність за ядерну шкоду та її фінансове забезпечення», «Про порядок прийняття рішень про розміщення, проектування, будівництво ядерних установок і об’єктів, призначених для поводження з радіоактивними відходами, які мають загальнодержавне значення», «Про захист людини від впливу іонізуючого випромінювання», «Про фізичний захист ядерних установок, ядерних матеріалів, радіоактивних відходів, інших джерел іонізуючого випромінювання» та інші. Нині система правового регулювання у сфері ядерної безпеки побудована за трирівневою структурою. Водночас законодавство </w:t>
      </w:r>
      <w:r w:rsidRPr="002939A8">
        <w:rPr>
          <w:rFonts w:ascii="Times New Roman" w:eastAsia="Times New Roman" w:hAnsi="Times New Roman" w:cs="Times New Roman"/>
          <w:sz w:val="28"/>
          <w:szCs w:val="28"/>
        </w:rPr>
        <w:lastRenderedPageBreak/>
        <w:t>продовжує розвиватися, що підтверджується прийняттям законів: «Про в</w:t>
      </w:r>
      <w:r>
        <w:rPr>
          <w:rFonts w:ascii="Times New Roman" w:eastAsia="Times New Roman" w:hAnsi="Times New Roman" w:cs="Times New Roman"/>
          <w:sz w:val="28"/>
          <w:szCs w:val="28"/>
        </w:rPr>
        <w:t xml:space="preserve">несення змін до Закону України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Про використання ядерної енергії та радіаційну безпеку» (16.11.2022), «Про в</w:t>
      </w:r>
      <w:r>
        <w:rPr>
          <w:rFonts w:ascii="Times New Roman" w:eastAsia="Times New Roman" w:hAnsi="Times New Roman" w:cs="Times New Roman"/>
          <w:sz w:val="28"/>
          <w:szCs w:val="28"/>
        </w:rPr>
        <w:t xml:space="preserve">несення змін до Закону України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Про дозвільну діяльність у сфе</w:t>
      </w:r>
      <w:r>
        <w:rPr>
          <w:rFonts w:ascii="Times New Roman" w:eastAsia="Times New Roman" w:hAnsi="Times New Roman" w:cs="Times New Roman"/>
          <w:sz w:val="28"/>
          <w:szCs w:val="28"/>
        </w:rPr>
        <w:t>рі використання ядерної енергії</w:t>
      </w:r>
      <w:r w:rsidRPr="002939A8">
        <w:rPr>
          <w:rFonts w:ascii="Times New Roman" w:eastAsia="Times New Roman" w:hAnsi="Times New Roman" w:cs="Times New Roman"/>
          <w:sz w:val="28"/>
          <w:szCs w:val="28"/>
        </w:rPr>
        <w:t>» (№ 2755-IX від 16.11.2022) та «Про внесення змін до деяких законів України щодо захисту людини від впливу іонізуючого випромінювання» (№ 3344-IX від 23.08.2023). Необхідним також є вдосконалення міжнародного права, зокрема норм Європейського Союзу, з їх подальшою імплементацією у національні правові системи держав-учасниць ЄС та МАГАТЕ [1, с. 81-82].</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Отже, збройна агресія проти України зумовила виникнення багаторівневих екологічних загроз, які включають руйнування природних екосистем, масову загибель дикої фауни, порушення міграційних процесів, радіаційне забруднення територій та масштабне мінування природних ландшафтів. В умовах воєнного стану постала об’єктивна необхідність у комплексній трансформації підходів до охорони тваринного світу, що передбачає не лише оперативне оновлення та адаптацію національного законодавства, а й вдосконалення міжнародно-правових механізмів у сфері ядерної та екологічної безпеки. Стале збереження біорізноманіття та реабілітація природних середовищ можливі виключно за умови системного впровадження дієвих правових інструментів, розширення міждержавної взаємодії та посилення відповідальності за порушення екологічних норм у період збройних конфліктів.</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15"/>
        </w:numPr>
        <w:pBdr>
          <w:top w:val="nil"/>
          <w:left w:val="nil"/>
          <w:bottom w:val="nil"/>
          <w:right w:val="nil"/>
          <w:between w:val="nil"/>
        </w:pBdr>
        <w:tabs>
          <w:tab w:val="left" w:pos="-284"/>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Балюк Г.І., Ковальчук Т.Г. Правове регулювання відносин щодо забезпечення ядерної та радіаційної безпеки в Україні в мирних умовах та в умовах воєнного стану. Науковий вісник Ужгородського Національного Університету. №83(2). 2024. С. 75-83. URL: </w:t>
      </w:r>
      <w:hyperlink r:id="rId26">
        <w:r w:rsidRPr="002939A8">
          <w:rPr>
            <w:rFonts w:ascii="Times New Roman" w:eastAsia="Times New Roman" w:hAnsi="Times New Roman" w:cs="Times New Roman"/>
            <w:sz w:val="28"/>
            <w:szCs w:val="28"/>
            <w:u w:val="single"/>
          </w:rPr>
          <w:t>https://visnyk-juris-uzhnu.com/wp-content/uploads/2024/07/13-1.pdf</w:t>
        </w:r>
      </w:hyperlink>
    </w:p>
    <w:p w:rsidR="003473FE" w:rsidRPr="002939A8" w:rsidRDefault="003473FE" w:rsidP="003473FE">
      <w:pPr>
        <w:numPr>
          <w:ilvl w:val="0"/>
          <w:numId w:val="15"/>
        </w:numPr>
        <w:pBdr>
          <w:top w:val="nil"/>
          <w:left w:val="nil"/>
          <w:bottom w:val="nil"/>
          <w:right w:val="nil"/>
          <w:between w:val="nil"/>
        </w:pBdr>
        <w:tabs>
          <w:tab w:val="left" w:pos="-284"/>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Козмуляк К.А. Правове регулювання охорони довкілля під час збройних конфліктів на прикладі України. Науковий вісник Ужгородського національного університету. Том 1 № 73. 2022. Серія: Право. С. 174-180. URL: </w:t>
      </w:r>
      <w:hyperlink r:id="rId27">
        <w:r w:rsidRPr="002939A8">
          <w:rPr>
            <w:rFonts w:ascii="Times New Roman" w:eastAsia="Times New Roman" w:hAnsi="Times New Roman" w:cs="Times New Roman"/>
            <w:sz w:val="28"/>
            <w:szCs w:val="28"/>
            <w:u w:val="single"/>
          </w:rPr>
          <w:t>http://visnyk-pravo.uzhnu.edu.ua/article/view/268629</w:t>
        </w:r>
      </w:hyperlink>
    </w:p>
    <w:p w:rsidR="003473FE" w:rsidRPr="002939A8" w:rsidRDefault="003473FE" w:rsidP="003473FE">
      <w:pPr>
        <w:numPr>
          <w:ilvl w:val="0"/>
          <w:numId w:val="15"/>
        </w:numPr>
        <w:pBdr>
          <w:top w:val="nil"/>
          <w:left w:val="nil"/>
          <w:bottom w:val="nil"/>
          <w:right w:val="nil"/>
          <w:between w:val="nil"/>
        </w:pBdr>
        <w:tabs>
          <w:tab w:val="left" w:pos="-284"/>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Крижинський А. Своїми діями на ЗАЕС окупанти вбивають тварин - "Енергоатом". Інформаційне повідомлення в інформаційному агенстві «УНІАН». 2022. URL: </w:t>
      </w:r>
      <w:hyperlink r:id="rId28">
        <w:r w:rsidRPr="002939A8">
          <w:rPr>
            <w:rFonts w:ascii="Times New Roman" w:eastAsia="Times New Roman" w:hAnsi="Times New Roman" w:cs="Times New Roman"/>
            <w:sz w:val="28"/>
            <w:szCs w:val="28"/>
            <w:u w:val="single"/>
          </w:rPr>
          <w:t>https://www.unian.ua/ecology/zaes-cherez-diji-rosiyan-v-ukrajini-ginut-diki-tvarini-12033369.html</w:t>
        </w:r>
      </w:hyperlink>
    </w:p>
    <w:p w:rsidR="003473FE" w:rsidRPr="002939A8" w:rsidRDefault="003473FE" w:rsidP="003473FE">
      <w:pPr>
        <w:numPr>
          <w:ilvl w:val="0"/>
          <w:numId w:val="15"/>
        </w:numPr>
        <w:pBdr>
          <w:top w:val="nil"/>
          <w:left w:val="nil"/>
          <w:bottom w:val="nil"/>
          <w:right w:val="nil"/>
          <w:between w:val="nil"/>
        </w:pBdr>
        <w:tabs>
          <w:tab w:val="left" w:pos="-284"/>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Продовжується марафон міжнародної конференції: «Вплив воєнних дій на довкілля в Україні та права людини – цивілізаційні виклики людству», яку організувала МБО «Екологія-право-людина» у мальовничих Карпатах. 2022. URL: </w:t>
      </w:r>
      <w:hyperlink r:id="rId29">
        <w:r w:rsidRPr="002939A8">
          <w:rPr>
            <w:rFonts w:ascii="Times New Roman" w:eastAsia="Times New Roman" w:hAnsi="Times New Roman" w:cs="Times New Roman"/>
            <w:sz w:val="28"/>
            <w:szCs w:val="28"/>
            <w:u w:val="single"/>
          </w:rPr>
          <w:t>https://epl.org.ua/announces/prodovzhuyetsya-marafon-mizhnarodnoyi-konferentsiyi-vplyv-voyennyj-dij-na-dovkillya-a-ukrayini-ta-prava-lyudyny-tsyvilizatsijni-vyklyky-lyudstvu-yaku-organuzuvala-mbo-ekologiya-pravo-lyudyna-u-malovny/</w:t>
        </w:r>
      </w:hyperlink>
    </w:p>
    <w:p w:rsidR="003473FE" w:rsidRPr="002939A8" w:rsidRDefault="003473FE" w:rsidP="003473FE">
      <w:pPr>
        <w:numPr>
          <w:ilvl w:val="0"/>
          <w:numId w:val="15"/>
        </w:numPr>
        <w:pBdr>
          <w:top w:val="nil"/>
          <w:left w:val="nil"/>
          <w:bottom w:val="nil"/>
          <w:right w:val="nil"/>
          <w:between w:val="nil"/>
        </w:pBdr>
        <w:tabs>
          <w:tab w:val="left" w:pos="-284"/>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Шевчук Т.А, Ященко А.М. Захист довкілля в контексті протидії збройній агресії росії: кримінологічний вимір. Вісник кримінологічної асоціації України. 2 (32). 2024. C. 274-282.</w:t>
      </w:r>
    </w:p>
    <w:p w:rsidR="003473FE" w:rsidRPr="002939A8" w:rsidRDefault="003473FE" w:rsidP="003473FE">
      <w:pPr>
        <w:numPr>
          <w:ilvl w:val="0"/>
          <w:numId w:val="15"/>
        </w:numPr>
        <w:pBdr>
          <w:top w:val="nil"/>
          <w:left w:val="nil"/>
          <w:bottom w:val="nil"/>
          <w:right w:val="nil"/>
          <w:between w:val="nil"/>
        </w:pBdr>
        <w:tabs>
          <w:tab w:val="left" w:pos="-284"/>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Шемшученко, Ю. С. Організаційно-правові проблеми екологічної безпеки України в умовах воєнного стану. Часопис Київського університету права, (2), 9-12. 2022. С. 9-12. URL: </w:t>
      </w:r>
      <w:hyperlink r:id="rId30">
        <w:r w:rsidRPr="002939A8">
          <w:rPr>
            <w:rFonts w:ascii="Times New Roman" w:eastAsia="Times New Roman" w:hAnsi="Times New Roman" w:cs="Times New Roman"/>
            <w:sz w:val="28"/>
            <w:szCs w:val="28"/>
            <w:u w:val="single"/>
          </w:rPr>
          <w:t>https://doi.org/10.36695/2219-5521.2.2023.01</w:t>
        </w:r>
      </w:hyperlink>
    </w:p>
    <w:p w:rsidR="003473FE" w:rsidRPr="002939A8" w:rsidRDefault="003473FE" w:rsidP="003473FE">
      <w:pPr>
        <w:widowControl w:val="0"/>
        <w:shd w:val="clear" w:color="auto" w:fill="FFFFFF"/>
        <w:spacing w:after="0" w:line="240" w:lineRule="auto"/>
        <w:ind w:firstLine="460"/>
        <w:jc w:val="both"/>
        <w:rPr>
          <w:rFonts w:ascii="Times New Roman" w:eastAsia="Times New Roman" w:hAnsi="Times New Roman" w:cs="Times New Roman"/>
          <w:sz w:val="28"/>
          <w:szCs w:val="28"/>
        </w:rPr>
      </w:pPr>
    </w:p>
    <w:p w:rsidR="003473FE" w:rsidRPr="002939A8" w:rsidRDefault="003473FE" w:rsidP="003473FE">
      <w:pPr>
        <w:pStyle w:val="2"/>
        <w:shd w:val="clear" w:color="auto" w:fill="FFFFFF"/>
        <w:spacing w:before="0" w:line="240" w:lineRule="auto"/>
        <w:jc w:val="center"/>
        <w:rPr>
          <w:rFonts w:ascii="Times New Roman" w:eastAsia="Times New Roman" w:hAnsi="Times New Roman" w:cs="Times New Roman"/>
          <w:color w:val="auto"/>
          <w:sz w:val="28"/>
          <w:szCs w:val="28"/>
        </w:rPr>
      </w:pPr>
    </w:p>
    <w:p w:rsidR="003473FE" w:rsidRPr="002939A8" w:rsidRDefault="003473FE" w:rsidP="003473FE">
      <w:pPr>
        <w:spacing w:after="0" w:line="240" w:lineRule="auto"/>
        <w:ind w:firstLine="603"/>
        <w:jc w:val="right"/>
        <w:rPr>
          <w:rFonts w:ascii="Times New Roman" w:eastAsia="Times New Roman" w:hAnsi="Times New Roman" w:cs="Times New Roman"/>
          <w:i/>
          <w:iCs/>
          <w:sz w:val="28"/>
          <w:szCs w:val="28"/>
        </w:rPr>
      </w:pPr>
      <w:bookmarkStart w:id="8" w:name="_heading=h.6cq5ltkla8kl" w:colFirst="0" w:colLast="0"/>
      <w:bookmarkEnd w:id="8"/>
      <w:r w:rsidRPr="002939A8">
        <w:rPr>
          <w:rFonts w:ascii="Times New Roman" w:eastAsia="Times New Roman" w:hAnsi="Times New Roman" w:cs="Times New Roman"/>
          <w:b/>
          <w:bCs/>
          <w:i/>
          <w:iCs/>
          <w:sz w:val="28"/>
          <w:szCs w:val="28"/>
        </w:rPr>
        <w:t>Бевз Олена Володимирівна</w:t>
      </w:r>
    </w:p>
    <w:p w:rsidR="003473FE" w:rsidRPr="002939A8" w:rsidRDefault="003473FE" w:rsidP="003473FE">
      <w:pPr>
        <w:spacing w:after="0" w:line="240" w:lineRule="auto"/>
        <w:ind w:firstLine="709"/>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i/>
          <w:iCs/>
          <w:sz w:val="28"/>
          <w:szCs w:val="28"/>
        </w:rPr>
        <w:t>Київський національний університет імені Тараса Шевченка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екологічного права</w:t>
      </w:r>
      <w:r w:rsidRPr="002939A8">
        <w:rPr>
          <w:rFonts w:ascii="Times New Roman" w:eastAsia="Times New Roman" w:hAnsi="Times New Roman" w:cs="Times New Roman"/>
          <w:i/>
          <w:iCs/>
          <w:sz w:val="28"/>
          <w:szCs w:val="28"/>
          <w:highlight w:val="white"/>
        </w:rPr>
        <w:t xml:space="preserve"> ННІ права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кандидатка юридичних наук</w:t>
      </w:r>
    </w:p>
    <w:p w:rsidR="003473FE" w:rsidRPr="002939A8" w:rsidRDefault="003473FE" w:rsidP="003473FE">
      <w:pPr>
        <w:spacing w:after="0" w:line="240" w:lineRule="auto"/>
        <w:ind w:firstLine="709"/>
        <w:jc w:val="right"/>
        <w:rPr>
          <w:rFonts w:ascii="Times New Roman" w:eastAsia="Times New Roman" w:hAnsi="Times New Roman" w:cs="Times New Roman"/>
          <w:sz w:val="28"/>
          <w:szCs w:val="28"/>
        </w:rPr>
      </w:pPr>
    </w:p>
    <w:p w:rsidR="003473FE" w:rsidRPr="002939A8" w:rsidRDefault="003473FE" w:rsidP="003473FE">
      <w:pPr>
        <w:spacing w:after="0" w:line="240" w:lineRule="auto"/>
        <w:ind w:firstLine="603"/>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t>Власенко Юлія Леонідівна</w:t>
      </w:r>
    </w:p>
    <w:p w:rsidR="003473FE" w:rsidRPr="002939A8" w:rsidRDefault="003473FE" w:rsidP="003473FE">
      <w:pPr>
        <w:spacing w:after="0" w:line="240" w:lineRule="auto"/>
        <w:ind w:firstLine="709"/>
        <w:jc w:val="right"/>
        <w:rPr>
          <w:rFonts w:ascii="Times New Roman" w:eastAsia="Times New Roman" w:hAnsi="Times New Roman" w:cs="Times New Roman"/>
          <w:b/>
          <w:bCs/>
          <w:i/>
          <w:iCs/>
          <w:sz w:val="28"/>
          <w:szCs w:val="28"/>
        </w:rPr>
      </w:pPr>
      <w:bookmarkStart w:id="9" w:name="_heading=h.u94wwccsy56i" w:colFirst="0" w:colLast="0"/>
      <w:bookmarkEnd w:id="9"/>
      <w:r w:rsidRPr="002939A8">
        <w:rPr>
          <w:rFonts w:ascii="Times New Roman" w:eastAsia="Times New Roman" w:hAnsi="Times New Roman" w:cs="Times New Roman"/>
          <w:i/>
          <w:iCs/>
          <w:sz w:val="28"/>
          <w:szCs w:val="28"/>
        </w:rPr>
        <w:t>Київський національний університет імені Тараса Шевченка</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екологічного права</w:t>
      </w:r>
      <w:r w:rsidRPr="002939A8">
        <w:rPr>
          <w:rFonts w:ascii="Times New Roman" w:eastAsia="Times New Roman" w:hAnsi="Times New Roman" w:cs="Times New Roman"/>
          <w:i/>
          <w:iCs/>
          <w:sz w:val="28"/>
          <w:szCs w:val="28"/>
          <w:highlight w:val="white"/>
        </w:rPr>
        <w:t xml:space="preserve"> ННІ права</w:t>
      </w:r>
    </w:p>
    <w:p w:rsidR="003473FE" w:rsidRPr="002939A8" w:rsidRDefault="003473FE" w:rsidP="003473FE">
      <w:pPr>
        <w:spacing w:after="0" w:line="240" w:lineRule="auto"/>
        <w:ind w:firstLine="709"/>
        <w:jc w:val="right"/>
        <w:rPr>
          <w:rFonts w:ascii="Times New Roman" w:eastAsia="Times New Roman" w:hAnsi="Times New Roman" w:cs="Times New Roman"/>
          <w:sz w:val="28"/>
          <w:szCs w:val="28"/>
        </w:rPr>
      </w:pPr>
      <w:r w:rsidRPr="002939A8">
        <w:rPr>
          <w:rFonts w:ascii="Times New Roman" w:eastAsia="Times New Roman" w:hAnsi="Times New Roman" w:cs="Times New Roman"/>
          <w:i/>
          <w:iCs/>
          <w:sz w:val="28"/>
          <w:szCs w:val="28"/>
        </w:rPr>
        <w:t>кандидатка юридичних наук, доцентка</w:t>
      </w:r>
    </w:p>
    <w:p w:rsidR="003473FE" w:rsidRPr="002939A8" w:rsidRDefault="003473FE" w:rsidP="003473FE">
      <w:pPr>
        <w:pStyle w:val="2"/>
        <w:shd w:val="clear" w:color="auto" w:fill="FFFFFF"/>
        <w:spacing w:before="0" w:line="240" w:lineRule="auto"/>
        <w:jc w:val="center"/>
        <w:rPr>
          <w:rFonts w:ascii="Times New Roman" w:eastAsia="Times New Roman" w:hAnsi="Times New Roman" w:cs="Times New Roman"/>
          <w:b/>
          <w:bCs/>
          <w:color w:val="auto"/>
          <w:sz w:val="28"/>
          <w:szCs w:val="28"/>
        </w:rPr>
      </w:pPr>
    </w:p>
    <w:p w:rsidR="003473FE" w:rsidRPr="002939A8" w:rsidRDefault="003473FE" w:rsidP="003473FE">
      <w:pPr>
        <w:pStyle w:val="2"/>
        <w:shd w:val="clear" w:color="auto" w:fill="FFFFFF"/>
        <w:spacing w:before="0" w:line="240" w:lineRule="auto"/>
        <w:jc w:val="center"/>
        <w:rPr>
          <w:rFonts w:ascii="Times New Roman" w:eastAsia="Times New Roman" w:hAnsi="Times New Roman" w:cs="Times New Roman"/>
          <w:b/>
          <w:bCs/>
          <w:color w:val="auto"/>
          <w:sz w:val="28"/>
          <w:szCs w:val="28"/>
        </w:rPr>
      </w:pPr>
      <w:r w:rsidRPr="002939A8">
        <w:rPr>
          <w:rFonts w:ascii="Times New Roman" w:eastAsia="Times New Roman" w:hAnsi="Times New Roman" w:cs="Times New Roman"/>
          <w:b/>
          <w:bCs/>
          <w:color w:val="auto"/>
          <w:sz w:val="28"/>
          <w:szCs w:val="28"/>
        </w:rPr>
        <w:t>ПЕРСПЕКТИВИ РОЗВИТКУ ЗАКОНОДАВСТВА ЩОДО ПОСИЛЕННЯ ВІДПОВІДАЛЬНОСТІ ЗА ПОРУШЕННЯ ВИМОГ ПОЖЕЖНОЇ БЕЗПЕКИ (НА ПРИКЛАДІ</w:t>
      </w:r>
      <w:r w:rsidRPr="002939A8">
        <w:rPr>
          <w:rFonts w:ascii="Times New Roman" w:eastAsia="Times New Roman" w:hAnsi="Times New Roman" w:cs="Times New Roman"/>
          <w:b/>
          <w:bCs/>
          <w:color w:val="auto"/>
          <w:sz w:val="28"/>
          <w:szCs w:val="28"/>
          <w:highlight w:val="white"/>
        </w:rPr>
        <w:t xml:space="preserve"> </w:t>
      </w:r>
      <w:r w:rsidRPr="002939A8">
        <w:rPr>
          <w:rFonts w:ascii="Times New Roman" w:eastAsia="Times New Roman" w:hAnsi="Times New Roman" w:cs="Times New Roman"/>
          <w:b/>
          <w:bCs/>
          <w:color w:val="auto"/>
          <w:sz w:val="28"/>
          <w:szCs w:val="28"/>
        </w:rPr>
        <w:t>ЧОРНОБИЛЬСЬКОЇ ЗОНИ ВІДЧУЖЕННЯ)</w:t>
      </w:r>
    </w:p>
    <w:p w:rsidR="003473FE" w:rsidRPr="002939A8" w:rsidRDefault="003473FE" w:rsidP="003473FE">
      <w:pPr>
        <w:pStyle w:val="2"/>
        <w:shd w:val="clear" w:color="auto" w:fill="FFFFFF"/>
        <w:spacing w:before="0" w:line="240" w:lineRule="auto"/>
        <w:jc w:val="center"/>
        <w:rPr>
          <w:rFonts w:ascii="Times New Roman" w:eastAsia="Times New Roman" w:hAnsi="Times New Roman" w:cs="Times New Roman"/>
          <w:color w:val="auto"/>
          <w:sz w:val="28"/>
          <w:szCs w:val="28"/>
        </w:rPr>
      </w:pP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Пожежі у природних екосистемах становлять загрозу для навколишнього природного середовища, оскільки призводять до забруднення атмосферного повітря, знищення об’єктів тваринного та рослинного світу, а також створюють небезпеку для життя і здоров’я людини. Тим більше рівень небезпеки зростає, коли мова йде про пожежі в Чорнобильській зоні відчуження (далі – ЧЗВ), оскільки в такому випадку виникає ще й серйозна радіаційна загроза. </w:t>
      </w:r>
      <w:r w:rsidRPr="002939A8">
        <w:rPr>
          <w:rFonts w:ascii="Times New Roman" w:eastAsia="Times New Roman" w:hAnsi="Times New Roman" w:cs="Times New Roman"/>
          <w:sz w:val="28"/>
          <w:szCs w:val="28"/>
          <w:highlight w:val="white"/>
        </w:rPr>
        <w:t>Чорнобильська зона відчуження – одна з тих територій, де проблема ландшафтних пожеж вже є гострою, посиленою високим рівнем радіаційного забруднення території. Тому боротьба та, що ще важливіше, запобігання лісовим пожежам є одними з пріоритетних завдань в управлінні цією надзвичайно значною територією</w:t>
      </w:r>
      <w:r w:rsidRPr="002939A8">
        <w:rPr>
          <w:rFonts w:ascii="Times New Roman" w:eastAsia="Times New Roman" w:hAnsi="Times New Roman" w:cs="Times New Roman"/>
          <w:sz w:val="28"/>
          <w:szCs w:val="28"/>
        </w:rPr>
        <w:t xml:space="preserve"> [1].</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Такі пожежі виникали вже не один раз, створюючи загрозу для великої площі територій, а також населення, включно із Києвом. Зокрема, велика пожежа у 2020 році охопила площу понад 67 000 гектарів.</w:t>
      </w:r>
      <w:r w:rsidRPr="002939A8">
        <w:rPr>
          <w:rFonts w:ascii="Times New Roman" w:eastAsia="Times New Roman" w:hAnsi="Times New Roman" w:cs="Times New Roman"/>
          <w:i/>
          <w:iCs/>
          <w:sz w:val="28"/>
          <w:szCs w:val="28"/>
          <w:highlight w:val="white"/>
        </w:rPr>
        <w:t xml:space="preserve"> </w:t>
      </w:r>
      <w:r w:rsidRPr="002939A8">
        <w:rPr>
          <w:rFonts w:ascii="Times New Roman" w:eastAsia="Times New Roman" w:hAnsi="Times New Roman" w:cs="Times New Roman"/>
          <w:sz w:val="28"/>
          <w:szCs w:val="28"/>
          <w:highlight w:val="white"/>
        </w:rPr>
        <w:t xml:space="preserve">У сухих торфовищах утворювалися тліючі осередки, які знову спалахували після посилення вітру. Вогонь наблизився до атомної електростанції та сховищ ядерних відходів. Полум’я також досягло так званого «Рудого Лісу» – лісової місцевості навколо АЕС, яка зазнала найвищих доз опромінення під час аварії 1986 року та досі є однією з найбільш забруднених частин Чорнобильської зони. Для гасіння полум’я було залучено сотні пожежників та широкий спектр техніки, включаючи авіацію, але знадобилося більше місяця, щоб взяти пожежі під контроль </w:t>
      </w:r>
      <w:r w:rsidRPr="002939A8">
        <w:rPr>
          <w:rFonts w:ascii="Times New Roman" w:eastAsia="Times New Roman" w:hAnsi="Times New Roman" w:cs="Times New Roman"/>
          <w:sz w:val="28"/>
          <w:szCs w:val="28"/>
        </w:rPr>
        <w:t>[1].</w:t>
      </w:r>
    </w:p>
    <w:p w:rsidR="003473FE" w:rsidRPr="002939A8" w:rsidRDefault="003473FE" w:rsidP="003473FE">
      <w:pPr>
        <w:spacing w:after="0" w:line="240" w:lineRule="auto"/>
        <w:ind w:firstLine="567"/>
        <w:jc w:val="both"/>
        <w:rPr>
          <w:rFonts w:ascii="Times New Roman" w:eastAsia="Times New Roman" w:hAnsi="Times New Roman" w:cs="Times New Roman"/>
          <w:b/>
          <w:bCs/>
          <w:i/>
          <w:iCs/>
          <w:sz w:val="28"/>
          <w:szCs w:val="28"/>
          <w:highlight w:val="white"/>
        </w:rPr>
      </w:pPr>
      <w:r w:rsidRPr="002939A8">
        <w:rPr>
          <w:rFonts w:ascii="Times New Roman" w:eastAsia="Times New Roman" w:hAnsi="Times New Roman" w:cs="Times New Roman"/>
          <w:sz w:val="28"/>
          <w:szCs w:val="28"/>
        </w:rPr>
        <w:lastRenderedPageBreak/>
        <w:t>У вересні 2024 року масштабна пожежа охопила 550</w:t>
      </w:r>
      <w:r w:rsidRPr="002939A8">
        <w:rPr>
          <w:rFonts w:ascii="Times New Roman" w:eastAsia="Times New Roman" w:hAnsi="Times New Roman" w:cs="Times New Roman"/>
          <w:b/>
          <w:bCs/>
          <w:i/>
          <w:iCs/>
          <w:sz w:val="28"/>
          <w:szCs w:val="28"/>
          <w:highlight w:val="white"/>
        </w:rPr>
        <w:t xml:space="preserve"> </w:t>
      </w:r>
      <w:r w:rsidRPr="002939A8">
        <w:rPr>
          <w:rFonts w:ascii="Times New Roman" w:eastAsia="Times New Roman" w:hAnsi="Times New Roman" w:cs="Times New Roman"/>
          <w:sz w:val="28"/>
          <w:szCs w:val="28"/>
          <w:highlight w:val="white"/>
        </w:rPr>
        <w:t>га</w:t>
      </w:r>
      <w:r w:rsidRPr="002939A8">
        <w:rPr>
          <w:rFonts w:ascii="Times New Roman" w:eastAsia="Times New Roman" w:hAnsi="Times New Roman" w:cs="Times New Roman"/>
          <w:i/>
          <w:iCs/>
          <w:sz w:val="28"/>
          <w:szCs w:val="28"/>
          <w:highlight w:val="white"/>
        </w:rPr>
        <w:t xml:space="preserve">. </w:t>
      </w:r>
      <w:r w:rsidRPr="002939A8">
        <w:rPr>
          <w:rFonts w:ascii="Times New Roman" w:eastAsia="Times New Roman" w:hAnsi="Times New Roman" w:cs="Times New Roman"/>
          <w:sz w:val="28"/>
          <w:szCs w:val="28"/>
        </w:rPr>
        <w:t>Ліквідовували займання 204 людини та 50 одиниць техніки. На допомогу рятувальникам залучили техніку та підрозділи ЗСУ, а також працівників навколишніх підприємств [2].</w:t>
      </w:r>
    </w:p>
    <w:p w:rsidR="003473FE" w:rsidRPr="002939A8" w:rsidRDefault="003473FE" w:rsidP="003473FE">
      <w:pPr>
        <w:shd w:val="clear" w:color="auto" w:fill="FFFFFF"/>
        <w:spacing w:after="0" w:line="240" w:lineRule="auto"/>
        <w:ind w:firstLine="567"/>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Після російського вторгнення до природних умов та діяльності людини додалися забруднення нерозірваними боєприпасами і мінами та брак пожежного обладнання. Це погіршує можливості пожежогасіння та уповільнює локалізацію вогню. На думку експертів, в наступні роки можна очікувати великих лісових пожеж через наслідки бойових дій. </w:t>
      </w:r>
      <w:r w:rsidRPr="002939A8">
        <w:rPr>
          <w:rFonts w:ascii="Times New Roman" w:eastAsia="Times New Roman" w:hAnsi="Times New Roman" w:cs="Times New Roman"/>
          <w:sz w:val="28"/>
          <w:szCs w:val="28"/>
        </w:rPr>
        <w:t>Ситуацію у 2025 році називають критичною через зміну клімату, накопичення сухостою та наслідки війни [3]. </w:t>
      </w:r>
    </w:p>
    <w:p w:rsidR="003473FE" w:rsidRPr="002939A8" w:rsidRDefault="003473FE" w:rsidP="003473FE">
      <w:pPr>
        <w:shd w:val="clear" w:color="auto" w:fill="FFFFFF"/>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Отже, основними ризиками виникнення пожеж в ЧЗВ на сьогодні називають природні умови, в тому числі зміну клімату, наслідки бойових дій, а також діяльність людини.</w:t>
      </w:r>
    </w:p>
    <w:p w:rsidR="003473FE" w:rsidRPr="002939A8" w:rsidRDefault="003473FE" w:rsidP="003473FE">
      <w:pPr>
        <w:shd w:val="clear" w:color="auto" w:fill="FFFFFF"/>
        <w:spacing w:after="0" w:line="240" w:lineRule="auto"/>
        <w:ind w:firstLine="567"/>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При чому фахівці наполягають на тому, що людський фактор відіграє тут ключову роль.  Присутність людини в українській частині ЧЗВ є досить значною. Економічна діяльність тут обмежена, за винятком досить інтенсивної діяльності з обслуговування атомної електростанції та сховищ радіоактивних відходів, а також пов’язаної з ними інфраструктури (доріг, ліній електропередач, лісового господарства тощо). До російського військового вторгнення був дуже розвинений туризм. Деякі люди потрапляють до зони нелегально, є незначна кількість сільських жителів, які повернулись до своїх старих домівок після евакуації. Діяльність місцевих жителів, чиї господарства межують із заповідником, також відіграє певну роль. Вони досі спалюють суху рослинність навесні та після збору врожаю – у той час, коли більшість лісових пожеж починаються на сільськогосподарських угіддях, а потім неконтрольовано поширюються на природні території [1]. П</w:t>
      </w:r>
      <w:r w:rsidRPr="002939A8">
        <w:rPr>
          <w:rFonts w:ascii="Times New Roman" w:eastAsia="Times New Roman" w:hAnsi="Times New Roman" w:cs="Times New Roman"/>
          <w:sz w:val="28"/>
          <w:szCs w:val="28"/>
          <w:highlight w:val="white"/>
        </w:rPr>
        <w:t xml:space="preserve">рикладом є вже згадувана пожежа весни 2020 року. Пізніше розслідування показало, що, найімовірніше, її спричинили дії місцевого жителя </w:t>
      </w:r>
      <w:r w:rsidRPr="002939A8">
        <w:rPr>
          <w:rFonts w:ascii="Times New Roman" w:eastAsia="Times New Roman" w:hAnsi="Times New Roman" w:cs="Times New Roman"/>
          <w:sz w:val="28"/>
          <w:szCs w:val="28"/>
        </w:rPr>
        <w:t>[1]</w:t>
      </w:r>
      <w:r>
        <w:rPr>
          <w:rFonts w:ascii="Times New Roman" w:eastAsia="Times New Roman" w:hAnsi="Times New Roman" w:cs="Times New Roman"/>
          <w:sz w:val="28"/>
          <w:szCs w:val="28"/>
          <w:highlight w:val="white"/>
        </w:rPr>
        <w:t>.</w:t>
      </w:r>
    </w:p>
    <w:p w:rsidR="003473FE" w:rsidRPr="002939A8" w:rsidRDefault="003473FE" w:rsidP="003473FE">
      <w:pPr>
        <w:shd w:val="clear" w:color="auto" w:fill="FFFFFF"/>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Якраз у квітні 2020 р. був прийнятий Закон України «Про внесення змін до деяких законодавчих актів України з метою збереження довкілля щодо посилення відповідальності за дії, спрямовані на забруднення атмосферного повітря та знищення або пошкодження об’єктів рослинного світу» від </w:t>
      </w:r>
      <w:r w:rsidRPr="002939A8">
        <w:rPr>
          <w:rFonts w:ascii="Times New Roman" w:eastAsia="Times New Roman" w:hAnsi="Times New Roman" w:cs="Times New Roman"/>
          <w:sz w:val="28"/>
          <w:szCs w:val="28"/>
          <w:highlight w:val="white"/>
        </w:rPr>
        <w:t xml:space="preserve">13.04.2020 р. Цим Законом </w:t>
      </w:r>
      <w:r w:rsidRPr="002939A8">
        <w:rPr>
          <w:rFonts w:ascii="Times New Roman" w:eastAsia="Times New Roman" w:hAnsi="Times New Roman" w:cs="Times New Roman"/>
          <w:sz w:val="28"/>
          <w:szCs w:val="28"/>
        </w:rPr>
        <w:t>у 18 разів</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highlight w:val="white"/>
        </w:rPr>
        <w:t xml:space="preserve">збільшено штрафи за вчинення </w:t>
      </w:r>
      <w:r w:rsidRPr="002939A8">
        <w:rPr>
          <w:rFonts w:ascii="Times New Roman" w:eastAsia="Times New Roman" w:hAnsi="Times New Roman" w:cs="Times New Roman"/>
          <w:sz w:val="28"/>
          <w:szCs w:val="28"/>
        </w:rPr>
        <w:t>адміністративних правопорушень, передбачених ст. 77 «Порушення вимог пожежної безпеки в лісах» і ст. 77-1 «Самовільне випалювання рослинності або її залишків» КУпАП, та</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кримінальних правопорушень, передбачених ст. 241 «Забруднення атмосферного повітря» і ст. 2</w:t>
      </w:r>
      <w:r>
        <w:rPr>
          <w:rFonts w:ascii="Times New Roman" w:eastAsia="Times New Roman" w:hAnsi="Times New Roman" w:cs="Times New Roman"/>
          <w:sz w:val="28"/>
          <w:szCs w:val="28"/>
        </w:rPr>
        <w:t>45 «Знищення або пошкодження об</w:t>
      </w:r>
      <w:r w:rsidRPr="002939A8">
        <w:rPr>
          <w:rFonts w:ascii="Times New Roman" w:eastAsia="Times New Roman" w:hAnsi="Times New Roman" w:cs="Times New Roman"/>
          <w:sz w:val="28"/>
          <w:szCs w:val="28"/>
        </w:rPr>
        <w:t>’єктів рослинного світу»</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ККУ.</w:t>
      </w:r>
    </w:p>
    <w:p w:rsidR="003473FE" w:rsidRPr="002939A8" w:rsidRDefault="003473FE" w:rsidP="003473FE">
      <w:pPr>
        <w:shd w:val="clear" w:color="auto" w:fill="FFFFFF"/>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Наразі на розгляді Верховної Ради України знаходяться </w:t>
      </w:r>
      <w:r w:rsidRPr="002939A8">
        <w:rPr>
          <w:rFonts w:ascii="Times New Roman" w:eastAsia="Times New Roman" w:hAnsi="Times New Roman" w:cs="Times New Roman"/>
          <w:sz w:val="28"/>
          <w:szCs w:val="28"/>
        </w:rPr>
        <w:t xml:space="preserve">проєкт Закону України «Про внесення змін до деяких законодавчих актів України щодо посилення відповідальності за підпал сухої рослинності» № 13074 </w:t>
      </w:r>
      <w:r w:rsidRPr="002939A8">
        <w:rPr>
          <w:rFonts w:ascii="Times New Roman" w:eastAsia="Times New Roman" w:hAnsi="Times New Roman" w:cs="Times New Roman"/>
          <w:sz w:val="28"/>
          <w:szCs w:val="28"/>
          <w:highlight w:val="white"/>
        </w:rPr>
        <w:t xml:space="preserve">від 11.03.2025 р. </w:t>
      </w:r>
      <w:r w:rsidRPr="002939A8">
        <w:rPr>
          <w:rFonts w:ascii="Times New Roman" w:eastAsia="Times New Roman" w:hAnsi="Times New Roman" w:cs="Times New Roman"/>
          <w:sz w:val="28"/>
          <w:szCs w:val="28"/>
        </w:rPr>
        <w:t xml:space="preserve">та проєкт Закону «Про внесення змін до деяких законодавчих актів щодо посилення відповідальності за порушення вимог пожежної безпеки </w:t>
      </w:r>
      <w:r w:rsidRPr="002939A8">
        <w:rPr>
          <w:rFonts w:ascii="Times New Roman" w:eastAsia="Times New Roman" w:hAnsi="Times New Roman" w:cs="Times New Roman"/>
          <w:sz w:val="28"/>
          <w:szCs w:val="28"/>
        </w:rPr>
        <w:lastRenderedPageBreak/>
        <w:t xml:space="preserve">в лісах, на територіях та об’єктах природно-заповідного фонду та вчинення інших правопорушень у сфері захисту довкілля» № 13074-1 </w:t>
      </w:r>
      <w:r w:rsidRPr="002939A8">
        <w:rPr>
          <w:rFonts w:ascii="Times New Roman" w:eastAsia="Times New Roman" w:hAnsi="Times New Roman" w:cs="Times New Roman"/>
          <w:sz w:val="28"/>
          <w:szCs w:val="28"/>
          <w:highlight w:val="white"/>
        </w:rPr>
        <w:t xml:space="preserve">від 27.03.2025 р. </w:t>
      </w:r>
      <w:r w:rsidRPr="002939A8">
        <w:rPr>
          <w:rFonts w:ascii="Times New Roman" w:eastAsia="Times New Roman" w:hAnsi="Times New Roman" w:cs="Times New Roman"/>
          <w:sz w:val="28"/>
          <w:szCs w:val="28"/>
        </w:rPr>
        <w:t>[4, 5]. Обидва законопроєкти спрямовані на посилення відповідальності за вчинення правопорушень, пов’язаних із порушенням правил пожежної безпеки, за підпал сухої рослинності, з метою зниження кількості випадків незаконного випалювання, збереження природних ресурсів та підвищення екологічної безпеки в Ук</w:t>
      </w:r>
      <w:r>
        <w:rPr>
          <w:rFonts w:ascii="Times New Roman" w:eastAsia="Times New Roman" w:hAnsi="Times New Roman" w:cs="Times New Roman"/>
          <w:sz w:val="28"/>
          <w:szCs w:val="28"/>
        </w:rPr>
        <w:t>раїні.</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Законопроектом № 13074 пропонується у десять разів збільшити штрафи за вчинення адміністративних правопорушень, передбачених ст. 77 ст. 77-1 КУпАП та кримінальних правопорушень, передбачених ст. 241 і ст. 245 ККУ.</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Проєктом Закону України № 13074-1 так само передбачено збільшення санкцій за адміністративні правопорушення, передбачені ст. ст. 77, 77-1 КУпАП та кримінальні правопорушення ст. 241, 245, а також ще ст. 252 КК України. Крім збільшення санкцій, проєктом № 13074-1 пропонується внести зміни до назв і диспозицій статей. Так, назву ст. 77 КУпАП «Порушення вимог пожежної безпеки в лісах» пропонується викласти в наступній редакції – «Порушення вимог пожежної безпеки в лісах та в межах територій або об’єктів природно-заповідного фонду», а також доповнити ст. 77 частиною 2 щодо порушення вимог пожежної безпеки в лісах саме в межах територій або об’єктів природно-заповідного фонду. В такому варіанті нею будуть охоплюватися не лише порушення правил пожежної безпеки в лісах, а й у межах територій та об’єктів природно-заповідного фонду. Вважаємо запропоновану редакцію ч. 2 ст. 77 КУпАП доречною, оскільки об’єкти природно-заповідного фонду є самостійними об’єктами екологічного права, які мають власний правовий режим і правове регулювання і відповідно до положень екологічного законодавства підлягають особливий охороні. Отже, такі зміни сприятимуть більш широкому застосуванню ст. 77 КУпАП, її поширенню на більшу територію, включно із об’єктами, які мають особливу цінність. В запропонованому проєкті порушенням вимог пожежної безпеки в межах територій та об’єктів природно-заповідного фонду присвячена ч. 2 ст. 77 КУпАП. Актуально це і для ЧЗВ, оскільки указом Президента від 26.04.2016 р. на її території був створений </w:t>
      </w:r>
      <w:r w:rsidRPr="002939A8">
        <w:rPr>
          <w:rFonts w:ascii="Times New Roman" w:eastAsia="Times New Roman" w:hAnsi="Times New Roman" w:cs="Times New Roman"/>
          <w:sz w:val="28"/>
          <w:szCs w:val="28"/>
          <w:highlight w:val="white"/>
        </w:rPr>
        <w:t>Чорнобильський радіаційно-екологічний біосферний заповідник</w:t>
      </w:r>
      <w:r>
        <w:rPr>
          <w:rFonts w:ascii="Times New Roman" w:eastAsia="Times New Roman" w:hAnsi="Times New Roman" w:cs="Times New Roman"/>
          <w:sz w:val="28"/>
          <w:szCs w:val="28"/>
        </w:rPr>
        <w:t>.</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Крім збільшення розміру стягнень у Кримінальному кодексі України (ст. ст. 241, 245, 252), законопроєктом № 13074-1 вводяться кваліфіковані склади правопорушень. Так, ч. 2 ст. 245 КК України передбачає відповідальність за дії, передбачені частиною першою цієї статті, якщо вони заподіяли істотну шкоду довкіллю, а ч. 3 ст. 245 КК України </w:t>
      </w:r>
      <w:r>
        <w:rPr>
          <w:rFonts w:ascii="Times New Roman" w:eastAsia="Times New Roman" w:hAnsi="Times New Roman" w:cs="Times New Roman"/>
          <w:sz w:val="28"/>
          <w:szCs w:val="28"/>
        </w:rPr>
        <w:t>–</w:t>
      </w:r>
      <w:r w:rsidRPr="002939A8">
        <w:rPr>
          <w:rFonts w:ascii="Times New Roman" w:eastAsia="Times New Roman" w:hAnsi="Times New Roman" w:cs="Times New Roman"/>
          <w:sz w:val="28"/>
          <w:szCs w:val="28"/>
        </w:rPr>
        <w:t xml:space="preserve"> дії, передбачені частиною першою цієї статті, якщо вони спричинили загибель людини, масову загибель тварин чи інші тяжкі наслідки, або вчинені в умовах воєнного або надзвичайного стану.</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Позитивним є наявність примітки до ст. 245 КК України, де роз’яснюється, що розуміється під істотною шкодою для довкілля та під масовою загибеллю тварин. Примітка про масову загибель тварин стосується і ч. 3 ст. 252 КУ </w:t>
      </w:r>
      <w:r w:rsidRPr="002939A8">
        <w:rPr>
          <w:rFonts w:ascii="Times New Roman" w:eastAsia="Times New Roman" w:hAnsi="Times New Roman" w:cs="Times New Roman"/>
          <w:sz w:val="28"/>
          <w:szCs w:val="28"/>
        </w:rPr>
        <w:lastRenderedPageBreak/>
        <w:t>України. Водночас, потребує також уточнення, що мається на увазі під іншими тяжкими наслідками, про які також мова йде у ч. 3 ст. 252 КУ України.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Щодо збільшення штрафів, зауважимо, що не всі державні органи підтримують цю ідею. Так, ДСНС вважає, що значне підвищення штрафів може викликати значний суспільний резонанс і потенційно призвести до критики з боку громадян та бізнесу, особливо в умовах російської військової агресії проти України та складної економічної ситуації в країні. ДСНС зазначає, що діючі максимальні суми штрафів за статтями 77 та 77-1 Кодексу України про адміністративні правопорушення повністю відповідають характеру та тяжкості вчиненого правопорушення. На думку Мін’юсту, запропоновані законопроектом адміністративні стягнення є надмірними, не відповідають ступеню суспільної небезпечності адміністративного правопорушення та такими, що не враховують положення ККУ. Також Мін’юстом наведено статистичні дані, які свідчать про те, що випадки притягнення до кримінальної відповідальності за забруднення атмосферного повітря та знищення або пошкодження об’єктів рослинного світу носять несистемний, епізодичний характер, а отже, проблема ефективності боротьби із вказаними порушеннями полягає не у тому, що санкції наведених норм втратили свої превентивні та каральні властивості, а у відсутності активного застосування існуючих правових механізмів з боку уповноважених правоохоронних органів [6].</w:t>
      </w:r>
    </w:p>
    <w:p w:rsidR="003473FE" w:rsidRPr="002939A8" w:rsidRDefault="003473FE" w:rsidP="003473FE">
      <w:pPr>
        <w:spacing w:after="0" w:line="240" w:lineRule="auto"/>
        <w:ind w:firstLine="567"/>
        <w:jc w:val="both"/>
        <w:rPr>
          <w:rFonts w:ascii="Times New Roman" w:eastAsia="Times New Roman" w:hAnsi="Times New Roman" w:cs="Times New Roman"/>
          <w:b/>
          <w:bCs/>
          <w:i/>
          <w:iCs/>
          <w:sz w:val="28"/>
          <w:szCs w:val="28"/>
          <w:highlight w:val="white"/>
        </w:rPr>
      </w:pPr>
      <w:r w:rsidRPr="002939A8">
        <w:rPr>
          <w:rFonts w:ascii="Times New Roman" w:eastAsia="Times New Roman" w:hAnsi="Times New Roman" w:cs="Times New Roman"/>
          <w:sz w:val="28"/>
          <w:szCs w:val="28"/>
          <w:highlight w:val="white"/>
        </w:rPr>
        <w:t xml:space="preserve">Очевидно, що важливо боротися з нераціональною та небезпечною поведінкою місцевих жителів за допомогою не лише посилення заходів юридичної відповідальності, а й освітніх, підвищення екологічної культури тощо. </w:t>
      </w:r>
      <w:r w:rsidRPr="002939A8">
        <w:rPr>
          <w:rFonts w:ascii="Times New Roman" w:eastAsia="Times New Roman" w:hAnsi="Times New Roman" w:cs="Times New Roman"/>
          <w:sz w:val="28"/>
          <w:szCs w:val="28"/>
        </w:rPr>
        <w:t xml:space="preserve">Самі по собі штрафи без належного контролю та невідворотності покарання часто не дають очікуваного результату. Але і збільшення штрафів може допомогти зменшити кількість порушень, лише тоді, коли вони є достатньо високими. Встановлення юридичної відповідальності створює умови, за яких особа розуміє ризики і утримується від протиправних дій. Саме на це спрямована превентивна функція юридичної відповідальності: вона полягає у запобіганні правопорушенням через страх перед санкціями та усвідомлення їхніх наслідків. Не можна погодитися із позицією про недоцільність збільшення штрафів в умовах російської військової агресії проти України та складної економічної ситуації в країні, оскільки </w:t>
      </w:r>
      <w:r w:rsidRPr="002939A8">
        <w:rPr>
          <w:rFonts w:ascii="Times New Roman" w:eastAsia="Times New Roman" w:hAnsi="Times New Roman" w:cs="Times New Roman"/>
          <w:sz w:val="28"/>
          <w:szCs w:val="28"/>
          <w:highlight w:val="white"/>
        </w:rPr>
        <w:t xml:space="preserve">після російського вторгнення ситуація безпекою ЧЗВ тільки погіршилася, а для ліквідації пожеж залучається широкий спектр техніки, велика кількість рятувальників, інколи </w:t>
      </w:r>
      <w:r w:rsidRPr="002939A8">
        <w:rPr>
          <w:rFonts w:ascii="Times New Roman" w:eastAsia="Times New Roman" w:hAnsi="Times New Roman" w:cs="Times New Roman"/>
          <w:sz w:val="28"/>
          <w:szCs w:val="28"/>
        </w:rPr>
        <w:t>підрозділи ЗСУ</w:t>
      </w:r>
      <w:r w:rsidRPr="002939A8">
        <w:rPr>
          <w:rFonts w:ascii="Times New Roman" w:eastAsia="Times New Roman" w:hAnsi="Times New Roman" w:cs="Times New Roman"/>
          <w:sz w:val="28"/>
          <w:szCs w:val="28"/>
          <w:highlight w:val="white"/>
        </w:rPr>
        <w:t>, які відволікаються від інших важливих завдань.</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Підсумовуючи викладене, підтримуємо прийняття проєкту Закону «Про внесення змін до деяких законодавчих актів щодо посилення відповідальності за порушення вимог пожежної безпеки в лісах, на територіях та об’єктах природно-заповідного фонду та вчинення інших правопорушень у сфері захисту довкілля» № 13074-1 </w:t>
      </w:r>
      <w:r w:rsidRPr="002939A8">
        <w:rPr>
          <w:rFonts w:ascii="Times New Roman" w:eastAsia="Times New Roman" w:hAnsi="Times New Roman" w:cs="Times New Roman"/>
          <w:sz w:val="28"/>
          <w:szCs w:val="28"/>
          <w:highlight w:val="white"/>
        </w:rPr>
        <w:t xml:space="preserve">від 27.03.2025 р. як такого, що більш комплексно вирішує питання </w:t>
      </w:r>
      <w:r w:rsidRPr="002939A8">
        <w:rPr>
          <w:rFonts w:ascii="Times New Roman" w:eastAsia="Times New Roman" w:hAnsi="Times New Roman" w:cs="Times New Roman"/>
          <w:sz w:val="28"/>
          <w:szCs w:val="28"/>
        </w:rPr>
        <w:t xml:space="preserve">відповідальності за порушення вимог пожежної безпеки в лісах, на територіях та об’єктах природно-заповідного фонду. В ньому передбачено не лише збільшення санкцій, а й інші уточнення законодавства, </w:t>
      </w:r>
      <w:r w:rsidRPr="002939A8">
        <w:rPr>
          <w:rFonts w:ascii="Times New Roman" w:eastAsia="Times New Roman" w:hAnsi="Times New Roman" w:cs="Times New Roman"/>
          <w:sz w:val="28"/>
          <w:szCs w:val="28"/>
        </w:rPr>
        <w:lastRenderedPageBreak/>
        <w:t>покликанні покращити правове регулювання відповідальності за вчинення правопорушень, пов’язаних із порушенням правил пожежної безпеки, за підпал сухої рослинності, з метою зниження кількості випадків незаконного випалювання, збереження природних ресурсів та підвищення екологічної безпеки в Україні.</w:t>
      </w: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1.</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highlight w:val="white"/>
        </w:rPr>
        <w:t xml:space="preserve">Чорнобиль у вогні: причини, наслідки та шляхи вирішення зростаючої проблеми лісових пожеж у зоні відчуження. </w:t>
      </w:r>
      <w:r w:rsidRPr="002939A8">
        <w:rPr>
          <w:rFonts w:ascii="Times New Roman" w:eastAsia="Times New Roman" w:hAnsi="Times New Roman" w:cs="Times New Roman"/>
          <w:sz w:val="28"/>
          <w:szCs w:val="28"/>
        </w:rPr>
        <w:t xml:space="preserve">URL: </w:t>
      </w:r>
      <w:hyperlink r:id="rId31">
        <w:r w:rsidRPr="002939A8">
          <w:rPr>
            <w:rFonts w:ascii="Times New Roman" w:eastAsia="Times New Roman" w:hAnsi="Times New Roman" w:cs="Times New Roman"/>
            <w:sz w:val="28"/>
            <w:szCs w:val="28"/>
            <w:u w:val="single"/>
          </w:rPr>
          <w:t>https://wildpolesia.org/ukr/blog/2025/05/02/%D1%87%D0%BE%D1%80%D0%BD%D0%BE%D0%B1%D0%B8%D0%BB%D1%8C-%D1%83-%D0%B2%D0%BE%D0%B3%D0%BD%D1%96-%D0%BF%D1%80%D0%B8%D1%87%D0%B8%D0%BD%D0%B8-%D0%BD%D0%B0%D1%81%D0%BB%D1%96%D0%B4%D0%BA%D0%B8-%D1%82%D0%B0/</w:t>
        </w:r>
      </w:hyperlink>
    </w:p>
    <w:p w:rsidR="003473FE" w:rsidRPr="002939A8" w:rsidRDefault="003473FE" w:rsidP="003473FE">
      <w:pPr>
        <w:pStyle w:val="2"/>
        <w:shd w:val="clear" w:color="auto" w:fill="FFFFFF"/>
        <w:spacing w:before="0" w:line="240" w:lineRule="auto"/>
        <w:ind w:firstLine="567"/>
        <w:jc w:val="both"/>
        <w:rPr>
          <w:rFonts w:ascii="Times New Roman" w:eastAsia="Times New Roman" w:hAnsi="Times New Roman" w:cs="Times New Roman"/>
          <w:b/>
          <w:bCs/>
          <w:i/>
          <w:iCs/>
          <w:color w:val="auto"/>
          <w:sz w:val="28"/>
          <w:szCs w:val="28"/>
          <w:highlight w:val="white"/>
        </w:rPr>
      </w:pPr>
      <w:r w:rsidRPr="002939A8">
        <w:rPr>
          <w:rFonts w:ascii="Times New Roman" w:eastAsia="Times New Roman" w:hAnsi="Times New Roman" w:cs="Times New Roman"/>
          <w:color w:val="auto"/>
          <w:sz w:val="28"/>
          <w:szCs w:val="28"/>
        </w:rPr>
        <w:t xml:space="preserve">2. У Чорнобильській зоні відчуження вогонь охопив 550 га: радіаційний фон у нормі. URL: </w:t>
      </w:r>
      <w:r w:rsidRPr="002939A8">
        <w:rPr>
          <w:rFonts w:ascii="Times New Roman" w:eastAsia="Times New Roman" w:hAnsi="Times New Roman" w:cs="Times New Roman"/>
          <w:color w:val="auto"/>
          <w:sz w:val="28"/>
          <w:szCs w:val="28"/>
          <w:highlight w:val="white"/>
        </w:rPr>
        <w:t>https://suspilne.media/kyiv/829659-u-cornobilskij-zoni-vidcuzenna-pozeza-ohopila-550-ga-riven-radiacii-u-normi/</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3. У Чорнобильській зоні через сухостій може виникнути наймасштабніша за весь час пожежа – екологи. URL: https://www.ukrinform.ua/rubric-regions/3985202-u-cornobilskij-zoni-cerez-suhostij-moze-viniknuti-najmasstabnisa-za-ves-cas-pozeza-ekologi.html</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 xml:space="preserve">4. Проєкт Закону України «Про внесення змін до деяких законодавчих актів України щодо посилення відповідальності за підпал сухої рослинності» № 13074 </w:t>
      </w:r>
      <w:r w:rsidRPr="002939A8">
        <w:rPr>
          <w:rFonts w:ascii="Times New Roman" w:eastAsia="Times New Roman" w:hAnsi="Times New Roman" w:cs="Times New Roman"/>
          <w:sz w:val="28"/>
          <w:szCs w:val="28"/>
          <w:highlight w:val="white"/>
        </w:rPr>
        <w:t xml:space="preserve">від 11.03.2025 р. </w:t>
      </w:r>
      <w:r w:rsidRPr="002939A8">
        <w:rPr>
          <w:rFonts w:ascii="Times New Roman" w:eastAsia="Times New Roman" w:hAnsi="Times New Roman" w:cs="Times New Roman"/>
          <w:sz w:val="28"/>
          <w:szCs w:val="28"/>
        </w:rPr>
        <w:t>URL: https://itd.rada.gov.ua/billinfo/Bills/Card/55971</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5. П</w:t>
      </w:r>
      <w:r w:rsidRPr="002939A8">
        <w:rPr>
          <w:rFonts w:ascii="Times New Roman" w:eastAsia="Times New Roman" w:hAnsi="Times New Roman" w:cs="Times New Roman"/>
          <w:sz w:val="28"/>
          <w:szCs w:val="28"/>
        </w:rPr>
        <w:t xml:space="preserve">роєкт Закону «Про внесення змін до деяких законодавчих актів щодо посилення відповідальності за порушення вимог пожежної безпеки в лісах, на територіях та об’єктах природно-заповідного фонду та вчинення інших правопорушень у сфері захисту довкілля» № 13074-1 </w:t>
      </w:r>
      <w:r w:rsidRPr="002939A8">
        <w:rPr>
          <w:rFonts w:ascii="Times New Roman" w:eastAsia="Times New Roman" w:hAnsi="Times New Roman" w:cs="Times New Roman"/>
          <w:sz w:val="28"/>
          <w:szCs w:val="28"/>
          <w:highlight w:val="white"/>
        </w:rPr>
        <w:t xml:space="preserve">від 27.03.2025 р. </w:t>
      </w:r>
      <w:hyperlink r:id="rId32">
        <w:r w:rsidRPr="002939A8">
          <w:rPr>
            <w:rFonts w:ascii="Times New Roman" w:eastAsia="Times New Roman" w:hAnsi="Times New Roman" w:cs="Times New Roman"/>
            <w:sz w:val="28"/>
            <w:szCs w:val="28"/>
            <w:u w:val="single"/>
          </w:rPr>
          <w:t xml:space="preserve">URL: </w:t>
        </w:r>
      </w:hyperlink>
      <w:hyperlink r:id="rId33">
        <w:r w:rsidRPr="002939A8">
          <w:rPr>
            <w:rFonts w:ascii="Times New Roman" w:eastAsia="Times New Roman" w:hAnsi="Times New Roman" w:cs="Times New Roman"/>
            <w:sz w:val="28"/>
            <w:szCs w:val="28"/>
            <w:u w:val="single"/>
          </w:rPr>
          <w:t>https://itd.rada.gov.ua/billinfo/Bills/Card/56104</w:t>
        </w:r>
      </w:hyperlink>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6. Висновок на проект Закону про внесення змін до деяких законодавчих актів України щодо посилення відповідальності за підпал сухої рослинності (реєстр. № 13074 від 11.03.2025) та на проект Закону про внесення змін до деяких законодавчих актів щодо посилення відповідальності за порушення вимог пожежної безпеки в лісах, на територіях та об’єктах природно-заповідного фонду та вчинення інших правопорушень у сфері захисту довкілля (реєстр. № 13074-1 від 27.03.2025) Комітету Верховної Ради України з питань екологічної політики та природокористування. URL: blob:https://itd.rada.gov.ua/00c598b1-23d3-4b18-980f-966c512b7cf2</w:t>
      </w:r>
    </w:p>
    <w:p w:rsidR="003473FE" w:rsidRPr="002939A8" w:rsidRDefault="003473FE" w:rsidP="003473FE">
      <w:pPr>
        <w:spacing w:after="0" w:line="240" w:lineRule="auto"/>
        <w:ind w:firstLine="567"/>
        <w:jc w:val="right"/>
        <w:rPr>
          <w:rFonts w:ascii="Times New Roman" w:eastAsia="Times New Roman" w:hAnsi="Times New Roman" w:cs="Times New Roman"/>
          <w:b/>
          <w:bCs/>
          <w:i/>
          <w:iCs/>
          <w:sz w:val="28"/>
          <w:szCs w:val="28"/>
        </w:rPr>
      </w:pPr>
    </w:p>
    <w:p w:rsidR="005116B9" w:rsidRDefault="005116B9" w:rsidP="003473FE">
      <w:pPr>
        <w:spacing w:after="0" w:line="240" w:lineRule="auto"/>
        <w:ind w:firstLine="567"/>
        <w:jc w:val="right"/>
        <w:rPr>
          <w:rFonts w:ascii="Times New Roman" w:eastAsia="Times New Roman" w:hAnsi="Times New Roman" w:cs="Times New Roman"/>
          <w:b/>
          <w:bCs/>
          <w:i/>
          <w:iCs/>
          <w:sz w:val="28"/>
          <w:szCs w:val="28"/>
          <w:lang w:val="uk-UA"/>
        </w:rPr>
      </w:pPr>
      <w:bookmarkStart w:id="10" w:name="_heading=h.3zj4ssl6unwz" w:colFirst="0" w:colLast="0"/>
      <w:bookmarkEnd w:id="10"/>
    </w:p>
    <w:p w:rsidR="005116B9" w:rsidRDefault="005116B9" w:rsidP="003473FE">
      <w:pPr>
        <w:spacing w:after="0" w:line="240" w:lineRule="auto"/>
        <w:ind w:firstLine="567"/>
        <w:jc w:val="right"/>
        <w:rPr>
          <w:rFonts w:ascii="Times New Roman" w:eastAsia="Times New Roman" w:hAnsi="Times New Roman" w:cs="Times New Roman"/>
          <w:b/>
          <w:bCs/>
          <w:i/>
          <w:iCs/>
          <w:sz w:val="28"/>
          <w:szCs w:val="28"/>
          <w:lang w:val="uk-UA"/>
        </w:rPr>
      </w:pPr>
    </w:p>
    <w:p w:rsidR="005116B9" w:rsidRDefault="005116B9" w:rsidP="003473FE">
      <w:pPr>
        <w:spacing w:after="0" w:line="240" w:lineRule="auto"/>
        <w:ind w:firstLine="567"/>
        <w:jc w:val="right"/>
        <w:rPr>
          <w:rFonts w:ascii="Times New Roman" w:eastAsia="Times New Roman" w:hAnsi="Times New Roman" w:cs="Times New Roman"/>
          <w:b/>
          <w:bCs/>
          <w:i/>
          <w:iCs/>
          <w:sz w:val="28"/>
          <w:szCs w:val="28"/>
          <w:lang w:val="uk-UA"/>
        </w:rPr>
      </w:pPr>
    </w:p>
    <w:p w:rsidR="005116B9" w:rsidRDefault="005116B9" w:rsidP="003473FE">
      <w:pPr>
        <w:spacing w:after="0" w:line="240" w:lineRule="auto"/>
        <w:ind w:firstLine="567"/>
        <w:jc w:val="right"/>
        <w:rPr>
          <w:rFonts w:ascii="Times New Roman" w:eastAsia="Times New Roman" w:hAnsi="Times New Roman" w:cs="Times New Roman"/>
          <w:b/>
          <w:bCs/>
          <w:i/>
          <w:iCs/>
          <w:sz w:val="28"/>
          <w:szCs w:val="28"/>
          <w:lang w:val="uk-UA"/>
        </w:rPr>
      </w:pPr>
    </w:p>
    <w:p w:rsidR="003473FE" w:rsidRPr="002939A8" w:rsidRDefault="003473FE" w:rsidP="003473FE">
      <w:pPr>
        <w:spacing w:after="0" w:line="240" w:lineRule="auto"/>
        <w:ind w:firstLine="567"/>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lastRenderedPageBreak/>
        <w:t>Бредіхіна Вікторія Леонідівна</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Національний юридичний університет імені Ярослава Мудрого,</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 доцентка кафедри екологічного права, </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кандидатка юридичних наук, доцентка</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НДІ правового забезпечення інноваційного розвитку НАПрН України, провідний науковий співробітник</w:t>
      </w:r>
    </w:p>
    <w:p w:rsidR="003473FE" w:rsidRPr="002939A8" w:rsidRDefault="003473FE" w:rsidP="003473FE">
      <w:pPr>
        <w:spacing w:after="0" w:line="240" w:lineRule="auto"/>
        <w:ind w:firstLine="567"/>
        <w:jc w:val="right"/>
        <w:rPr>
          <w:rFonts w:ascii="Times New Roman" w:eastAsia="Times New Roman" w:hAnsi="Times New Roman" w:cs="Times New Roman"/>
          <w:b/>
          <w:bCs/>
          <w:i/>
          <w:iCs/>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СУЧАСНІ ОРГАНІЗАЦІЙНО-ПРАВОВІ ЗАСАДИ ЗДІЙСНЕННЯ РАДІАЦІЙНОГО МОНІТОРИНГУ</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 Серед викликів та загроз національній безпеці, особливо на тлі повномасштабного вторгнення рф на територію України та окупації місць розміщення атомних електростанцій (спочатку війни ‒ промислового майданчика Чорнобильської АЕС, потім і донині – Запорізької АЕС), сьогодні знову відмічається загроза небезпечного радіаційного впливу. Вона пов’язана із виникненням потенційних ризиків завдання радіаційної та іншої шкоди не тільки навколишньому природному середовищу, але і населенню нашої держави та інших країн. Як зазначається у національному законодавстві, будь-які військові дії, диверсійні операції чи терористичні акти на об’єктах атомних електростанцій або застосування агресором на території України ядерної зброї може призвести до катастрофічних наслідків, зокрема до збільшення радіаційного забруднення довкілля та його транскордонного перенесення [1]. Тому розуміння радіаційної обстановки, систематичне отримання об'єктивної, прозорої та достовірної інформації про радіаційний фон, безпековий стан АЕС, зокрема за допомогою моніторингових спостережень, обчислення рівня можливих ризиків для прийняття виважених управлінських рішень є вкрай актуальним з урахуванням всіх зазначених обставин. На думку фахівців, в умовах російсько-української війни це вбачається також важливим з огляду на необхідність підвищення ефективності кризових екологічних комунікацій між урядом України та її населенням, міжнародними організаціями (МАГАТЕ, ООН), Європейським Союзом та урядовими стру</w:t>
      </w:r>
      <w:r>
        <w:rPr>
          <w:rFonts w:ascii="Times New Roman" w:eastAsia="Times New Roman" w:hAnsi="Times New Roman" w:cs="Times New Roman"/>
          <w:sz w:val="28"/>
          <w:szCs w:val="28"/>
        </w:rPr>
        <w:t>ктурами інших країн [2, с. 65].</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Нагадаємо, що основними принципами національної державної політики у сфері використання ядерної енергії та радіаційної безпеки є пріоритет захисту людини та навколишнього природного середовища від впливу іонізуючого випромінювання, а також заборона будь-якої діяльності у сфері використання ядерної енергії, результатом якої є обґрунтовано передбачений більший негативний вплив на майбутні покоління, ніж той, що допускається для нинішнього покоління. Відповідно до ст. 10 Закону України “Про використання ядерної енергії та радіаційну безпеку” громадяни мають право отримувати інформацію від установ державної системи контролю за радіаційною обстановкою на території України про рівні радіаційного випромінювання на території України, у місцях їх проживання чи роботи. Для реалізації цього права органи державної влади, відповідні установи, а також підприємства, установи та організації, діяльність яких пов'язана з використанням ядерної </w:t>
      </w:r>
      <w:r w:rsidRPr="002939A8">
        <w:rPr>
          <w:rFonts w:ascii="Times New Roman" w:eastAsia="Times New Roman" w:hAnsi="Times New Roman" w:cs="Times New Roman"/>
          <w:sz w:val="28"/>
          <w:szCs w:val="28"/>
        </w:rPr>
        <w:lastRenderedPageBreak/>
        <w:t xml:space="preserve">енергії, їх посадові особи зобов'язані </w:t>
      </w:r>
      <w:bookmarkStart w:id="11" w:name="bookmark=id.f44q98x8bb5c" w:colFirst="0" w:colLast="0"/>
      <w:bookmarkEnd w:id="11"/>
      <w:r w:rsidRPr="002939A8">
        <w:rPr>
          <w:rFonts w:ascii="Times New Roman" w:eastAsia="Times New Roman" w:hAnsi="Times New Roman" w:cs="Times New Roman"/>
          <w:sz w:val="28"/>
          <w:szCs w:val="28"/>
        </w:rPr>
        <w:t>періодично поширювати через медіа офіційні відомості про радіаційну обстановку на території, де знаходяться, експлуатуються підприємства по видобуванню уранової руди, ядерні установки, об'єкти, призначені для поводження з радіоактивними відходами, джерела іонізуючого випромінювання тощо, за винятком відомостей, що ст</w:t>
      </w:r>
      <w:r>
        <w:rPr>
          <w:rFonts w:ascii="Times New Roman" w:eastAsia="Times New Roman" w:hAnsi="Times New Roman" w:cs="Times New Roman"/>
          <w:sz w:val="28"/>
          <w:szCs w:val="28"/>
        </w:rPr>
        <w:t>ановлять державну таємницю [3].</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Слід зазначити, що в рамках євроінтеграційного реформування організаційно-правової бази охорони довкілля в Україні передбачено оновлення та модернізація моніторингу навколишнього природного середовища, зокрема, шляхом започаткування комплексної цифрової системи моніторингу довкілля для прогнозування виникнення надзвичайних ситуацій та прийняття управлінських рішень у даній царині. Метою цієї реформи є отримання достовірних і співставних даних та інформації про стан довкілля для оперативного реагування та запобігання надзвичайним ситуаціям техногенного та природного характеру, а також забезпечення вільного доступу до екологічної інформації громадськості та впровадження її обміну і взаємодії з системами держав-членів ЄС. Однією із підсистем державної системи моніторингу довкілля вважається моніторинг впливу фізичних факторів, в тому числі й іонізуючого випромінювання [4]. В законодавстві та літературі він отримав назву радіаційний або радіоекологічний моніторинг, основним завданням якого є здійснення радіометричного контролю об’єктів навколишнього середовища, збирання методами дозиметрії іонізуючого випромінювання первинної інформації про вміст радіонуклідів у повітрі, воді, продуктах харчування і т. ін. з подальшою обробкою отриманих даних для оцінки і прогнозу радіоекологічної ситуації [5, c. 7].</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Варто звернути увагу, що в нашій країні донедавна була відсутня інтегрована автоматизована система моніторингу для виявлення, аналізу та прогнозування можливих наслідків радіаційних аварій, викиди внаслідок яких можуть розповсюджуватися за межі санітарно-захисних зон атомних електростанцій, інших ядерних установок та радіаційно небезпечних об’єктів в Україні та за її межами. Також бракувало й  єдиної системи підготовки прийняття управлінських рішень, яка б давала можливість проводити оцінку наслідків таких аварій. Втім, Україна як член МАГАТЕ намагається виконувати свої зобов’язання навіть під час дії воєнного стану та за можливості надає результати радіоекологічних вимірювань до міжнародної системи радіаційного моніторингу МАГАТЕ в міжнародному форматі обміну радіологічними даними та забезпечення участі постачальників даних у програмах контролю якості вимірювань. </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Тому розроблення стратегії інтегрованої автоматизованої системи радіаційного моніторингу було визначено ще до повномасштабної війни як одне із стратегічних завдань подолання викликів та загроз національній безпеці України і  поставлено в ряд першочергових заходів в екологічній сфері рішенням РНБО Украї</w:t>
      </w:r>
      <w:r>
        <w:rPr>
          <w:rFonts w:ascii="Times New Roman" w:eastAsia="Times New Roman" w:hAnsi="Times New Roman" w:cs="Times New Roman"/>
          <w:sz w:val="28"/>
          <w:szCs w:val="28"/>
        </w:rPr>
        <w:t xml:space="preserve">ни від 23 березня 2021 р. [6]. </w:t>
      </w:r>
      <w:r w:rsidRPr="002939A8">
        <w:rPr>
          <w:rFonts w:ascii="Times New Roman" w:eastAsia="Times New Roman" w:hAnsi="Times New Roman" w:cs="Times New Roman"/>
          <w:sz w:val="28"/>
          <w:szCs w:val="28"/>
        </w:rPr>
        <w:t xml:space="preserve">Вирішення цього питання, як відмічалося, набуло особливої актуальності з початком повномасштабного </w:t>
      </w:r>
      <w:r w:rsidRPr="002939A8">
        <w:rPr>
          <w:rFonts w:ascii="Times New Roman" w:eastAsia="Times New Roman" w:hAnsi="Times New Roman" w:cs="Times New Roman"/>
          <w:sz w:val="28"/>
          <w:szCs w:val="28"/>
        </w:rPr>
        <w:lastRenderedPageBreak/>
        <w:t>вторгнення рф в межі України та окупацією територій з розташованими на них атомними електростанціями, а отже й з посиленням потенційних ризиків небезпечного радіаційного впливу та завдання радіаційної шкоди. У зв’язку з виникненням потреби в отриманні оперативної інформації про концентрацію та динаміку міграції радіонуклідів, оцінювання ступеню можливого радіаційного забруднення довкілля та його транскордонного перенесення для прийняття відповідних рішень щодо забезпечення радіаційної безпеки Кабінетом Міністрів України була схвалена Стратегія інтегрованої автоматизованої системи радіаційного моніторингу на період до 2024 року (далі – Стратегія) [1]. Метою створення даної системи було об’єднання та систематизація даних, отриманих з об’єктових автоматизованих систем контролю радіаційної обстановки та пунктів державної системи гідрометеорологічних спостережень Державної служби України з надзвичайних ситуацій, їх обробки та аналізу в єдиному міжнародному форматі обміну даними. Вбачається, що інтегрована система завдяки використанню, зокрема, й цифрових технологій, буде ефективно функціонувати як в повсякденному режимі, так і в умовах аварійних, надзвичайних ситуацій. Її створення має забезпечити узагальнення результатів спостережень радіаційної обстановки в єдиній системі автоматизованого збору, обробки, передачі та аналізу даних про радіаційну обстановку на території України та в частині транскордонного перенесення радіонуклідів, а система підготовки прийняття рішень в її складі дасть змогу оперативно отримувати результати прогнозу наслідків надзвичайних ситуацій.</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Показниками успішного досягнення поставлених цілей були визначені такі: 1) безпосереднє введення такої системи в експлуатацію; 2)  визначення частки об’єктових автоматизованих систем контролю радіаційної обстановки та пунктів державної системи гідрометеорологічних спостережень ДСНС, дані яких автоматично передаються до інтегрованої автоматизованої системи радіаційного моніторингу; 3) надання відкритого доступу в режимі реального часу до результатів моніторингу; 4) синхронізація системи з Європейською онлайн-платформою </w:t>
      </w:r>
      <w:r>
        <w:rPr>
          <w:rFonts w:ascii="Times New Roman" w:eastAsia="Times New Roman" w:hAnsi="Times New Roman" w:cs="Times New Roman"/>
          <w:sz w:val="28"/>
          <w:szCs w:val="28"/>
        </w:rPr>
        <w:t>обміну радіологічними даними.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Втім, за даними звіту Міндовкілля України про стан реалізації прийнятої Стратегії виявилося, що  деякі підприємства, які перебувають у сфері управління Міненерго України та на яких повинні виконуватися роботи з моніторингу радіаційного стану їх територій та об’єктів, не мають об’єктових автоматизованих систем контролю радіаційної обстановки. Більш того, вони не мають і фінансових ресурсів для забезпечення модернізації наявних у них засобів радіаційного контролю та створення автоматизованих систем збору, обробки та передачі даних у режимі реального часу до інтегрованої системи радіаційного моніторингу. Відповідно до вказаного звіту, створення такої системи в Україні потребує залучення міжнародної технічної та фінансової допомоги [7]. Безперечно, впровадження заходів, передбачених Стратегією, ускладнюють ворожі ракетні та інші обстріли, через які наразі пошкоджені в багатьох місцях датчики радіаційного моніторингу, тому виникають серйозні труднощі із проведення аналізу/оцінки об’єктових автоматизованих систем </w:t>
      </w:r>
      <w:r w:rsidRPr="002939A8">
        <w:rPr>
          <w:rFonts w:ascii="Times New Roman" w:eastAsia="Times New Roman" w:hAnsi="Times New Roman" w:cs="Times New Roman"/>
          <w:sz w:val="28"/>
          <w:szCs w:val="28"/>
        </w:rPr>
        <w:lastRenderedPageBreak/>
        <w:t>контролю радіаційної обстановки. Крім того, у разі її погіршення або витоку радіації наразі неможливе вчасне реагування та прийняття управлінських рішень на тимчасово окупованих територіях, зокрема, на території Запорізької АЕ</w:t>
      </w:r>
      <w:r>
        <w:rPr>
          <w:rFonts w:ascii="Times New Roman" w:eastAsia="Times New Roman" w:hAnsi="Times New Roman" w:cs="Times New Roman"/>
          <w:sz w:val="28"/>
          <w:szCs w:val="28"/>
        </w:rPr>
        <w:t>С.</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Зважаючи на викладене, зазначимо, що модернізація системи радіаційного контролю та моніторингу, приведення її у відповідність до сучасних стандартів, синхронізація з європейською радіологічною системою сьогодні є вкрай нагальною задачею, яка потребує не тільки законодавчої уваги, а й ефективних комплексних механізмів її впровадження та фінансування. В кінцевому рахунку це питання не тільки нашої національної , але й світової безпеки.</w:t>
      </w: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схвалення Стратегії інтегрованої автоматизованої системи радіаційного моніторингу на період до 2024 року: розпорядження Кабінету Міністрів України від 29 квітня 2022 р. № 323-р. URL: </w:t>
      </w:r>
      <w:hyperlink r:id="rId34" w:anchor="Text">
        <w:r w:rsidRPr="002939A8">
          <w:rPr>
            <w:rFonts w:ascii="Times New Roman" w:eastAsia="Times New Roman" w:hAnsi="Times New Roman" w:cs="Times New Roman"/>
            <w:sz w:val="28"/>
            <w:szCs w:val="28"/>
            <w:u w:val="single"/>
          </w:rPr>
          <w:t>https://zakon.rada.gov.ua/laws/show/323-2022-%D1%80#Text</w:t>
        </w:r>
      </w:hyperlink>
      <w:r w:rsidRPr="002939A8">
        <w:rPr>
          <w:rFonts w:ascii="Times New Roman" w:eastAsia="Times New Roman" w:hAnsi="Times New Roman" w:cs="Times New Roman"/>
          <w:sz w:val="28"/>
          <w:szCs w:val="28"/>
        </w:rPr>
        <w:t xml:space="preserve"> (дата звернення 18.04.2025).</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Мирошниченко А., Горошко О. Кризові екологічні комунікації у період воєнного часу (на прикладі Запорізької АЕС). </w:t>
      </w:r>
      <w:r w:rsidRPr="002939A8">
        <w:rPr>
          <w:rFonts w:ascii="Times New Roman" w:eastAsia="Times New Roman" w:hAnsi="Times New Roman" w:cs="Times New Roman"/>
          <w:i/>
          <w:iCs/>
          <w:sz w:val="28"/>
          <w:szCs w:val="28"/>
        </w:rPr>
        <w:t>Грані.</w:t>
      </w:r>
      <w:r w:rsidRPr="002939A8">
        <w:rPr>
          <w:rFonts w:ascii="Times New Roman" w:eastAsia="Times New Roman" w:hAnsi="Times New Roman" w:cs="Times New Roman"/>
          <w:sz w:val="28"/>
          <w:szCs w:val="28"/>
        </w:rPr>
        <w:t xml:space="preserve"> 2024. Том 27. № 6. С. 60-70. DOI:  </w:t>
      </w:r>
      <w:hyperlink r:id="rId35">
        <w:r w:rsidRPr="002939A8">
          <w:rPr>
            <w:rFonts w:ascii="Times New Roman" w:eastAsia="Times New Roman" w:hAnsi="Times New Roman" w:cs="Times New Roman"/>
            <w:sz w:val="28"/>
            <w:szCs w:val="28"/>
            <w:u w:val="single"/>
          </w:rPr>
          <w:t>https://doi.org/10.15421/1724113</w:t>
        </w:r>
      </w:hyperlink>
      <w:r>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rPr>
        <w:t>.</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використання ядерної енергії та радіаційну безпеку: Закон України від 08.02.1995 № 39/95-ВР. URL: </w:t>
      </w:r>
      <w:hyperlink r:id="rId36" w:anchor="Text">
        <w:r w:rsidRPr="002939A8">
          <w:rPr>
            <w:rFonts w:ascii="Times New Roman" w:eastAsia="Times New Roman" w:hAnsi="Times New Roman" w:cs="Times New Roman"/>
            <w:sz w:val="28"/>
            <w:szCs w:val="28"/>
            <w:u w:val="single"/>
          </w:rPr>
          <w:t>https://zakon.rada.gov.ua/laws/show/39/95-%D0%B2%D1%80#Text</w:t>
        </w:r>
      </w:hyperlink>
      <w:r w:rsidRPr="002939A8">
        <w:rPr>
          <w:rFonts w:ascii="Times New Roman" w:eastAsia="Times New Roman" w:hAnsi="Times New Roman" w:cs="Times New Roman"/>
          <w:sz w:val="28"/>
          <w:szCs w:val="28"/>
        </w:rPr>
        <w:t xml:space="preserve"> (дата звернення 18.04.2025).</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внесення змін до деяких законодавчих актів України щодо державної системи моніторингу довкілля, інформації про стан довкілля (екологічної інформації) та інформаційного забезпечення управління у сфері довкілля: Закон України від 20.03.2023 № 2973-IX. URL: </w:t>
      </w:r>
      <w:hyperlink r:id="rId37" w:anchor="Text">
        <w:r w:rsidRPr="002939A8">
          <w:rPr>
            <w:rFonts w:ascii="Times New Roman" w:eastAsia="Times New Roman" w:hAnsi="Times New Roman" w:cs="Times New Roman"/>
            <w:sz w:val="28"/>
            <w:szCs w:val="28"/>
            <w:u w:val="single"/>
          </w:rPr>
          <w:t>https://zakon.rada.gov.ua/laws/show/2973-20#Text</w:t>
        </w:r>
      </w:hyperlink>
      <w:r w:rsidRPr="002939A8">
        <w:rPr>
          <w:rFonts w:ascii="Times New Roman" w:eastAsia="Times New Roman" w:hAnsi="Times New Roman" w:cs="Times New Roman"/>
          <w:sz w:val="28"/>
          <w:szCs w:val="28"/>
        </w:rPr>
        <w:t xml:space="preserve"> (дата звернення 18.04.2025).</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Герасимов О.І., Андріанова І.С. Радіаційний моніторинг: кoнcпeкт лeкцiй. Oдeca: Одеський державний екологічний університет, 2018. 69 с.</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виклики і загрози національній безпеці України в екологічній сфері та першочергові заходи щодо їх нейтралізації: Рішення РНБО України від 23 березня 2021 р. URL: </w:t>
      </w:r>
      <w:hyperlink r:id="rId38" w:anchor="Text">
        <w:r w:rsidRPr="002939A8">
          <w:rPr>
            <w:rFonts w:ascii="Times New Roman" w:eastAsia="Times New Roman" w:hAnsi="Times New Roman" w:cs="Times New Roman"/>
            <w:sz w:val="28"/>
            <w:szCs w:val="28"/>
            <w:u w:val="single"/>
          </w:rPr>
          <w:t>https://zakon.rada.gov.ua/laws/show/n0018525-21#Text</w:t>
        </w:r>
      </w:hyperlink>
      <w:r w:rsidRPr="002939A8">
        <w:rPr>
          <w:rFonts w:ascii="Times New Roman" w:eastAsia="Times New Roman" w:hAnsi="Times New Roman" w:cs="Times New Roman"/>
          <w:sz w:val="28"/>
          <w:szCs w:val="28"/>
        </w:rPr>
        <w:t xml:space="preserve"> (дата звернення 18.04.2025).</w:t>
      </w:r>
    </w:p>
    <w:p w:rsidR="003473FE" w:rsidRPr="002939A8" w:rsidRDefault="003473FE" w:rsidP="003473FE">
      <w:pPr>
        <w:numPr>
          <w:ilvl w:val="0"/>
          <w:numId w:val="16"/>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Звіт Міністерства захисту довкілля та природних ресурсів України про стан реалізації Стратегії інтегрованої автоматизованої системи радіаційного моніторингу на період до 2024 року. URL: </w:t>
      </w:r>
      <w:hyperlink r:id="rId39">
        <w:r w:rsidRPr="002939A8">
          <w:rPr>
            <w:rFonts w:ascii="Times New Roman" w:eastAsia="Times New Roman" w:hAnsi="Times New Roman" w:cs="Times New Roman"/>
            <w:sz w:val="28"/>
            <w:szCs w:val="28"/>
            <w:u w:val="single"/>
          </w:rPr>
          <w:t>https://mepr.gov.ua/diyalnist/napryamky/ekologichnyj-monitoryng/strategiya-integrovanoyi-avtomatyzovanoyi-systemy-radiatsijnogo-monitoryngu/</w:t>
        </w:r>
      </w:hyperlink>
      <w:r>
        <w:rPr>
          <w:rFonts w:ascii="Times New Roman" w:eastAsia="Times New Roman" w:hAnsi="Times New Roman" w:cs="Times New Roman"/>
          <w:sz w:val="28"/>
          <w:szCs w:val="28"/>
        </w:rPr>
        <w:t xml:space="preserve"> (дата звернення 18.04.2025).</w:t>
      </w: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5116B9" w:rsidRDefault="005116B9" w:rsidP="003473FE">
      <w:pPr>
        <w:spacing w:after="0" w:line="240" w:lineRule="auto"/>
        <w:jc w:val="right"/>
        <w:rPr>
          <w:rFonts w:ascii="Times New Roman" w:eastAsia="Times New Roman" w:hAnsi="Times New Roman" w:cs="Times New Roman"/>
          <w:b/>
          <w:bCs/>
          <w:i/>
          <w:iCs/>
          <w:sz w:val="28"/>
          <w:szCs w:val="28"/>
          <w:lang w:val="uk-UA"/>
        </w:rPr>
      </w:pPr>
      <w:bookmarkStart w:id="12" w:name="_heading=h.5r141po9zhl7" w:colFirst="0" w:colLast="0"/>
      <w:bookmarkEnd w:id="12"/>
    </w:p>
    <w:p w:rsidR="005116B9" w:rsidRDefault="005116B9" w:rsidP="003473FE">
      <w:pPr>
        <w:spacing w:after="0" w:line="240" w:lineRule="auto"/>
        <w:jc w:val="right"/>
        <w:rPr>
          <w:rFonts w:ascii="Times New Roman" w:eastAsia="Times New Roman" w:hAnsi="Times New Roman" w:cs="Times New Roman"/>
          <w:b/>
          <w:bCs/>
          <w:i/>
          <w:iCs/>
          <w:sz w:val="28"/>
          <w:szCs w:val="28"/>
          <w:lang w:val="uk-UA"/>
        </w:rPr>
      </w:pPr>
    </w:p>
    <w:p w:rsidR="003473FE" w:rsidRPr="002939A8" w:rsidRDefault="003473FE" w:rsidP="003473FE">
      <w:pPr>
        <w:spacing w:after="0" w:line="240" w:lineRule="auto"/>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lastRenderedPageBreak/>
        <w:t>Гафурова Олена Вікторівна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Націона</w:t>
      </w:r>
      <w:r>
        <w:rPr>
          <w:rFonts w:ascii="Times New Roman" w:eastAsia="Times New Roman" w:hAnsi="Times New Roman" w:cs="Times New Roman"/>
          <w:i/>
          <w:iCs/>
          <w:sz w:val="28"/>
          <w:szCs w:val="28"/>
        </w:rPr>
        <w:t>льний університет біоресурсів і</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природокористування України,</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професор</w:t>
      </w:r>
      <w:r>
        <w:rPr>
          <w:rFonts w:ascii="Times New Roman" w:eastAsia="Times New Roman" w:hAnsi="Times New Roman" w:cs="Times New Roman"/>
          <w:i/>
          <w:iCs/>
          <w:sz w:val="28"/>
          <w:szCs w:val="28"/>
          <w:lang w:val="uk-UA"/>
        </w:rPr>
        <w:t>ка</w:t>
      </w:r>
      <w:r w:rsidRPr="002939A8">
        <w:rPr>
          <w:rFonts w:ascii="Times New Roman" w:eastAsia="Times New Roman" w:hAnsi="Times New Roman" w:cs="Times New Roman"/>
          <w:i/>
          <w:iCs/>
          <w:sz w:val="28"/>
          <w:szCs w:val="28"/>
        </w:rPr>
        <w:t xml:space="preserve"> кафедри аграрного, земельного та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 екологічного права ім. акад. В.З. Янчука</w:t>
      </w:r>
    </w:p>
    <w:p w:rsidR="003473FE" w:rsidRPr="00612D0A" w:rsidRDefault="003473FE" w:rsidP="003473FE">
      <w:pPr>
        <w:spacing w:after="0" w:line="240" w:lineRule="auto"/>
        <w:jc w:val="right"/>
        <w:rPr>
          <w:rFonts w:ascii="Times New Roman" w:eastAsia="Times New Roman" w:hAnsi="Times New Roman" w:cs="Times New Roman"/>
          <w:i/>
          <w:iCs/>
          <w:sz w:val="28"/>
          <w:szCs w:val="28"/>
          <w:lang w:val="uk-UA"/>
        </w:rPr>
      </w:pPr>
      <w:r>
        <w:rPr>
          <w:rFonts w:ascii="Times New Roman" w:eastAsia="Times New Roman" w:hAnsi="Times New Roman" w:cs="Times New Roman"/>
          <w:i/>
          <w:iCs/>
          <w:sz w:val="28"/>
          <w:szCs w:val="28"/>
        </w:rPr>
        <w:t>доктор</w:t>
      </w:r>
      <w:r>
        <w:rPr>
          <w:rFonts w:ascii="Times New Roman" w:eastAsia="Times New Roman" w:hAnsi="Times New Roman" w:cs="Times New Roman"/>
          <w:i/>
          <w:iCs/>
          <w:sz w:val="28"/>
          <w:szCs w:val="28"/>
          <w:lang w:val="uk-UA"/>
        </w:rPr>
        <w:t>ка</w:t>
      </w:r>
      <w:r>
        <w:rPr>
          <w:rFonts w:ascii="Times New Roman" w:eastAsia="Times New Roman" w:hAnsi="Times New Roman" w:cs="Times New Roman"/>
          <w:i/>
          <w:iCs/>
          <w:sz w:val="28"/>
          <w:szCs w:val="28"/>
        </w:rPr>
        <w:t xml:space="preserve"> юридичних наук, професор</w:t>
      </w:r>
      <w:r>
        <w:rPr>
          <w:rFonts w:ascii="Times New Roman" w:eastAsia="Times New Roman" w:hAnsi="Times New Roman" w:cs="Times New Roman"/>
          <w:i/>
          <w:iCs/>
          <w:sz w:val="28"/>
          <w:szCs w:val="28"/>
          <w:lang w:val="uk-UA"/>
        </w:rPr>
        <w:t>ка</w:t>
      </w:r>
    </w:p>
    <w:p w:rsidR="003473FE" w:rsidRPr="002939A8" w:rsidRDefault="003473FE" w:rsidP="003473FE">
      <w:pPr>
        <w:spacing w:after="0" w:line="240" w:lineRule="auto"/>
        <w:jc w:val="right"/>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hd w:val="clear" w:color="auto" w:fill="FFFFFF"/>
        <w:spacing w:after="0" w:line="240" w:lineRule="auto"/>
        <w:ind w:firstLine="448"/>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ПРАВОВІ АСПЕКТИ СІЛЬСЬКОГОСПОДАРСЬКОГО ВИРОБНИЦТВА НА РАДІОАКТИВНО ЗАБРУДНЕНИХ ЗЕМЛЯХ</w:t>
      </w:r>
    </w:p>
    <w:p w:rsidR="003473FE" w:rsidRPr="002939A8" w:rsidRDefault="003473FE" w:rsidP="003473FE">
      <w:pPr>
        <w:pBdr>
          <w:top w:val="nil"/>
          <w:left w:val="nil"/>
          <w:bottom w:val="nil"/>
          <w:right w:val="nil"/>
          <w:between w:val="nil"/>
        </w:pBdr>
        <w:shd w:val="clear" w:color="auto" w:fill="FFFFFF"/>
        <w:spacing w:after="0" w:line="240" w:lineRule="auto"/>
        <w:ind w:firstLine="448"/>
        <w:jc w:val="center"/>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hd w:val="clear" w:color="auto" w:fill="FFFFFF"/>
        <w:spacing w:after="0" w:line="240" w:lineRule="auto"/>
        <w:ind w:firstLine="448"/>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Наслідки аварії на Чорнобильській АЕС, для населення України залишаються відчутними і сьогодні, майже через сорок років. Однією з актуальних є проблема, пов’язана із виробництвом екологічно чистих продуктів харчування на цих територіях. Адже, згідно з Законом України від </w:t>
      </w:r>
      <w:r w:rsidRPr="002939A8">
        <w:rPr>
          <w:rFonts w:ascii="Times New Roman" w:eastAsia="Times New Roman" w:hAnsi="Times New Roman" w:cs="Times New Roman"/>
          <w:sz w:val="28"/>
          <w:szCs w:val="28"/>
          <w:highlight w:val="white"/>
        </w:rPr>
        <w:t>27 лютого 1991 р.</w:t>
      </w: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highlight w:val="white"/>
        </w:rPr>
        <w:t>«Про правовий режим території, що зазнала радіоактивного забруднення внаслідок Чорнобильської катастрофи», здійснення сільськогосподарської діяльності дозволяється на радіоактивно забруднених землях</w:t>
      </w:r>
      <w:r w:rsidRPr="002939A8">
        <w:rPr>
          <w:rFonts w:ascii="Times New Roman" w:eastAsia="Times New Roman" w:hAnsi="Times New Roman" w:cs="Times New Roman"/>
          <w:b/>
          <w:bCs/>
          <w:sz w:val="28"/>
          <w:szCs w:val="28"/>
          <w:highlight w:val="white"/>
        </w:rPr>
        <w:t xml:space="preserve"> </w:t>
      </w:r>
      <w:r w:rsidRPr="002939A8">
        <w:rPr>
          <w:rFonts w:ascii="Times New Roman" w:eastAsia="Times New Roman" w:hAnsi="Times New Roman" w:cs="Times New Roman"/>
          <w:sz w:val="28"/>
          <w:szCs w:val="28"/>
          <w:highlight w:val="white"/>
        </w:rPr>
        <w:t xml:space="preserve">(ст. 4). До їх складу входить зона гарантованого добровільного відселення </w:t>
      </w:r>
      <w:r>
        <w:rPr>
          <w:rFonts w:ascii="Times New Roman" w:eastAsia="Times New Roman" w:hAnsi="Times New Roman" w:cs="Times New Roman"/>
          <w:sz w:val="28"/>
          <w:szCs w:val="28"/>
          <w:highlight w:val="white"/>
        </w:rPr>
        <w:t>–</w:t>
      </w:r>
      <w:r w:rsidRPr="002939A8">
        <w:rPr>
          <w:rFonts w:ascii="Times New Roman" w:eastAsia="Times New Roman" w:hAnsi="Times New Roman" w:cs="Times New Roman"/>
          <w:sz w:val="28"/>
          <w:szCs w:val="28"/>
          <w:highlight w:val="white"/>
        </w:rPr>
        <w:t xml:space="preserve"> територія з щільністю забруднення ґрунту понад доаварійний рівень ізотопами цезію від 5,0 до 15,0 Кі/км</w:t>
      </w:r>
      <w:r w:rsidRPr="002939A8">
        <w:rPr>
          <w:rFonts w:ascii="Times New Roman" w:eastAsia="Times New Roman" w:hAnsi="Times New Roman" w:cs="Times New Roman"/>
          <w:sz w:val="28"/>
          <w:szCs w:val="28"/>
          <w:highlight w:val="white"/>
          <w:vertAlign w:val="superscript"/>
        </w:rPr>
        <w:t>-2</w:t>
      </w:r>
      <w:r w:rsidRPr="002939A8">
        <w:rPr>
          <w:rFonts w:ascii="Times New Roman" w:eastAsia="Times New Roman" w:hAnsi="Times New Roman" w:cs="Times New Roman"/>
          <w:sz w:val="28"/>
          <w:szCs w:val="28"/>
          <w:highlight w:val="white"/>
        </w:rPr>
        <w:t>, або стронцію від 0,15 до 3,0 Кі/км</w:t>
      </w:r>
      <w:r w:rsidRPr="002939A8">
        <w:rPr>
          <w:rFonts w:ascii="Times New Roman" w:eastAsia="Times New Roman" w:hAnsi="Times New Roman" w:cs="Times New Roman"/>
          <w:sz w:val="28"/>
          <w:szCs w:val="28"/>
          <w:highlight w:val="white"/>
          <w:vertAlign w:val="superscript"/>
        </w:rPr>
        <w:t>-2</w:t>
      </w:r>
      <w:r w:rsidRPr="002939A8">
        <w:rPr>
          <w:rFonts w:ascii="Times New Roman" w:eastAsia="Times New Roman" w:hAnsi="Times New Roman" w:cs="Times New Roman"/>
          <w:sz w:val="28"/>
          <w:szCs w:val="28"/>
          <w:highlight w:val="white"/>
        </w:rPr>
        <w:t>, або плутонію від 0,01 до 0,1 Кі/км</w:t>
      </w:r>
      <w:r w:rsidRPr="002939A8">
        <w:rPr>
          <w:rFonts w:ascii="Times New Roman" w:eastAsia="Times New Roman" w:hAnsi="Times New Roman" w:cs="Times New Roman"/>
          <w:sz w:val="28"/>
          <w:szCs w:val="28"/>
          <w:highlight w:val="white"/>
          <w:vertAlign w:val="superscript"/>
        </w:rPr>
        <w:t>-2</w:t>
      </w:r>
      <w:r w:rsidRPr="002939A8">
        <w:rPr>
          <w:rFonts w:ascii="Times New Roman" w:eastAsia="Times New Roman" w:hAnsi="Times New Roman" w:cs="Times New Roman"/>
          <w:sz w:val="28"/>
          <w:szCs w:val="28"/>
          <w:highlight w:val="white"/>
        </w:rPr>
        <w:t xml:space="preserve">, де розрахункова ефективна еквівалентна доза опромінення людини з урахуванням коефіцієнтів міграції радіонуклідів у рослини та інших факторів може перевищити 1,0 мЗв (0,1 бер) за рік понад дозу, яку вона одержувала у доаварійний період (ст. 2). При цьому, </w:t>
      </w:r>
      <w:r w:rsidRPr="002939A8">
        <w:rPr>
          <w:rFonts w:ascii="Times New Roman" w:eastAsia="Times New Roman" w:hAnsi="Times New Roman" w:cs="Times New Roman"/>
          <w:sz w:val="28"/>
          <w:szCs w:val="28"/>
        </w:rPr>
        <w:t xml:space="preserve">законодавством України передбачено, що </w:t>
      </w:r>
      <w:bookmarkStart w:id="13" w:name="bookmark=id.ylmzr9xlhnf" w:colFirst="0" w:colLast="0"/>
      <w:bookmarkEnd w:id="13"/>
      <w:r w:rsidRPr="002939A8">
        <w:rPr>
          <w:rFonts w:ascii="Times New Roman" w:eastAsia="Times New Roman" w:hAnsi="Times New Roman" w:cs="Times New Roman"/>
          <w:sz w:val="28"/>
          <w:szCs w:val="28"/>
        </w:rPr>
        <w:t xml:space="preserve">вміст радіонуклідів у продуктах харчування, продовольчій сировині та питній воді не може перевищувати затверджених в установленому порядку норм (ст. 16 Закону України від </w:t>
      </w:r>
      <w:r w:rsidRPr="002939A8">
        <w:rPr>
          <w:rFonts w:ascii="Times New Roman" w:eastAsia="Times New Roman" w:hAnsi="Times New Roman" w:cs="Times New Roman"/>
          <w:sz w:val="28"/>
          <w:szCs w:val="28"/>
          <w:highlight w:val="white"/>
        </w:rPr>
        <w:t>14 січня 1998 р.</w:t>
      </w:r>
      <w:r w:rsidRPr="002939A8">
        <w:rPr>
          <w:rFonts w:ascii="Times New Roman" w:eastAsia="Times New Roman" w:hAnsi="Times New Roman" w:cs="Times New Roman"/>
          <w:sz w:val="28"/>
          <w:szCs w:val="28"/>
        </w:rPr>
        <w:t xml:space="preserve"> «Про захист людини від впливу іонізуючого випромінювання»).</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Найбільш небезпечними для здоров’я людини вважаються Цезій-137 (Cs 137 ) та Стронцій-90 (Sr 90), які мають високу хімічну активність. З</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метою подальшого зниження дози внутрішнього опромінення населення України шляхом обмеження надходження радіонуклідів з продуктами харчування та стимуляції створення і дотримання виробниками необхідних умов для одержання чистої продукції на радіоактивно забруднених територіях,</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 xml:space="preserve">наказом МОЗ України від 3 травня 2006 р. № 256 затверджено </w:t>
      </w:r>
      <w:r w:rsidRPr="002939A8">
        <w:rPr>
          <w:rFonts w:ascii="Times New Roman" w:eastAsia="Times New Roman" w:hAnsi="Times New Roman" w:cs="Times New Roman"/>
          <w:sz w:val="28"/>
          <w:szCs w:val="28"/>
          <w:highlight w:val="white"/>
        </w:rPr>
        <w:t>Державні гігієнічні нормативи «</w:t>
      </w:r>
      <w:r w:rsidRPr="002939A8">
        <w:rPr>
          <w:rFonts w:ascii="Times New Roman" w:eastAsia="Times New Roman" w:hAnsi="Times New Roman" w:cs="Times New Roman"/>
          <w:sz w:val="28"/>
          <w:szCs w:val="28"/>
        </w:rPr>
        <w:t xml:space="preserve">Допустимі рівні вмісту радіонуклідів Cs 137 і Sr 90 у продуктах харчування та питній воді». Згідно з цим документом, вміст таких радіонуклідів повинен забезпечити неперевищення прийнятої границі річної ефективної дози внутрішнього опромінення 1 мЗв. </w:t>
      </w:r>
      <w:r w:rsidRPr="002939A8">
        <w:rPr>
          <w:rFonts w:ascii="Times New Roman" w:eastAsia="Times New Roman" w:hAnsi="Times New Roman" w:cs="Times New Roman"/>
          <w:sz w:val="28"/>
          <w:szCs w:val="28"/>
          <w:highlight w:val="white"/>
        </w:rPr>
        <w:t>Відповідно, за умови дотримання вказаних нормативів, виробництво на вищезазначених територіях безпечних харчових продуктів, тобто продуктів, які не справляють шкідливого впливу на здоров’я людини та є придатним для споживання (ст.1 Закону України від 23 грудня 1997 р Про основні принципи та вимоги до безпечності та якості харчових продуктів),</w:t>
      </w:r>
      <w:r w:rsidRPr="002939A8">
        <w:rPr>
          <w:rFonts w:ascii="Times New Roman" w:eastAsia="Times New Roman" w:hAnsi="Times New Roman" w:cs="Times New Roman"/>
          <w:b/>
          <w:bCs/>
          <w:sz w:val="28"/>
          <w:szCs w:val="28"/>
          <w:highlight w:val="white"/>
        </w:rPr>
        <w:t xml:space="preserve"> </w:t>
      </w:r>
      <w:r w:rsidRPr="002939A8">
        <w:rPr>
          <w:rFonts w:ascii="Times New Roman" w:eastAsia="Times New Roman" w:hAnsi="Times New Roman" w:cs="Times New Roman"/>
          <w:sz w:val="28"/>
          <w:szCs w:val="28"/>
          <w:highlight w:val="white"/>
        </w:rPr>
        <w:t xml:space="preserve">є цілком можливим. Більше того, з одного боку, науковці ставлять </w:t>
      </w:r>
      <w:r w:rsidRPr="002939A8">
        <w:rPr>
          <w:rFonts w:ascii="Times New Roman" w:eastAsia="Times New Roman" w:hAnsi="Times New Roman" w:cs="Times New Roman"/>
          <w:sz w:val="28"/>
          <w:szCs w:val="28"/>
          <w:highlight w:val="white"/>
        </w:rPr>
        <w:lastRenderedPageBreak/>
        <w:t xml:space="preserve">питання про необхідність перегляду законодавства у цій сфері у напрямі створення юридичного механізму повернення в господарське використання раніше виведених сільськогосподарських угідь і включення їх до зони гарантованого добровільного відселення. Адже, за радіологічними показниками їх можна використовувати [1]. З іншого – звертають увагу на та, що </w:t>
      </w:r>
      <w:r w:rsidRPr="002939A8">
        <w:rPr>
          <w:rFonts w:ascii="Times New Roman" w:eastAsia="Times New Roman" w:hAnsi="Times New Roman" w:cs="Times New Roman"/>
          <w:sz w:val="28"/>
          <w:szCs w:val="28"/>
        </w:rPr>
        <w:t xml:space="preserve">з 2008 року майже повністю припинено забезпечення населення потерпілих районів радіоактивно чистими продуктами, що спричинило збільшення споживання харчових продуктів власного виробництва і дарів лісу та </w:t>
      </w:r>
      <w:r w:rsidRPr="002939A8">
        <w:rPr>
          <w:rFonts w:ascii="Times New Roman" w:eastAsia="Times New Roman" w:hAnsi="Times New Roman" w:cs="Times New Roman"/>
          <w:sz w:val="28"/>
          <w:szCs w:val="28"/>
          <w:highlight w:val="white"/>
        </w:rPr>
        <w:t xml:space="preserve">зростання внутрішнього опромінення населення [2, с. 248-249]. </w:t>
      </w:r>
    </w:p>
    <w:p w:rsidR="003473FE" w:rsidRPr="002939A8" w:rsidRDefault="003473FE" w:rsidP="003473FE">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ab/>
        <w:t xml:space="preserve">З метою забезпечення всебічного підходу до вирішення вказаного питання, на наш погляд, важливо з’ясувати повноваження центральних органів виконавчої влади (далі </w:t>
      </w:r>
      <w:r>
        <w:rPr>
          <w:rFonts w:ascii="Times New Roman" w:eastAsia="Times New Roman" w:hAnsi="Times New Roman" w:cs="Times New Roman"/>
          <w:sz w:val="28"/>
          <w:szCs w:val="28"/>
          <w:highlight w:val="white"/>
        </w:rPr>
        <w:t>–</w:t>
      </w:r>
      <w:r w:rsidRPr="002939A8">
        <w:rPr>
          <w:rFonts w:ascii="Times New Roman" w:eastAsia="Times New Roman" w:hAnsi="Times New Roman" w:cs="Times New Roman"/>
          <w:sz w:val="28"/>
          <w:szCs w:val="28"/>
          <w:highlight w:val="white"/>
        </w:rPr>
        <w:t xml:space="preserve"> </w:t>
      </w:r>
      <w:r w:rsidRPr="002939A8">
        <w:rPr>
          <w:rFonts w:ascii="Times New Roman" w:eastAsia="Times New Roman" w:hAnsi="Times New Roman" w:cs="Times New Roman"/>
          <w:i/>
          <w:iCs/>
          <w:sz w:val="28"/>
          <w:szCs w:val="28"/>
          <w:highlight w:val="white"/>
        </w:rPr>
        <w:t>ЦОВВ)</w:t>
      </w:r>
      <w:r w:rsidRPr="002939A8">
        <w:rPr>
          <w:rFonts w:ascii="Times New Roman" w:eastAsia="Times New Roman" w:hAnsi="Times New Roman" w:cs="Times New Roman"/>
          <w:sz w:val="28"/>
          <w:szCs w:val="28"/>
          <w:highlight w:val="white"/>
        </w:rPr>
        <w:t xml:space="preserve"> у цій сфері. У Законі України «Про правовий режим території, що зазнала радіоактивного забруднення внаслідок Чорнобильської катастрофи» визначаються повноваження Державної екологічної інспекції України (радіаційний контроль за рівнем радіоактивного забруднення сільськогосподарських угідь (ст. 21), Держпродспоживслужби (радіаційний контроль за рівнем радіоактивного забруднення сільськогосподарської продукції і продуктів харчування здійснюється (ст. 21), Міндовкілля (видача спеціального дозволу для внесення пестицидів, гербіцидів, отрутохімікатів при здійсненні сільськогосподарської діяльності на таких землях (ст. 16). Що ж стосується Мінагрополітики, яке має забезпечувати </w:t>
      </w:r>
      <w:r w:rsidRPr="002939A8">
        <w:rPr>
          <w:rFonts w:ascii="Times New Roman" w:eastAsia="Times New Roman" w:hAnsi="Times New Roman" w:cs="Times New Roman"/>
          <w:sz w:val="28"/>
          <w:szCs w:val="28"/>
        </w:rPr>
        <w:t xml:space="preserve">моніторинг ґрунтів на землях сільськогосподарського призначення (п. 1 Положення про Міністерство аграрної політики України, затвердженого постановою КМУ від </w:t>
      </w:r>
      <w:r w:rsidRPr="002939A8">
        <w:rPr>
          <w:rFonts w:ascii="Times New Roman" w:eastAsia="Times New Roman" w:hAnsi="Times New Roman" w:cs="Times New Roman"/>
          <w:sz w:val="28"/>
          <w:szCs w:val="28"/>
          <w:highlight w:val="white"/>
        </w:rPr>
        <w:t xml:space="preserve">17 лютого 2021 р. № 124), то воно взагалі не згадується. Слід зазначити, що </w:t>
      </w:r>
      <w:r w:rsidRPr="002939A8">
        <w:rPr>
          <w:rFonts w:ascii="Times New Roman" w:eastAsia="Times New Roman" w:hAnsi="Times New Roman" w:cs="Times New Roman"/>
          <w:sz w:val="28"/>
          <w:szCs w:val="28"/>
        </w:rPr>
        <w:t>обов’язковою складовою моніторингу ґрунтів є їх агрохімічне обстеження (п. 3 Порядку проведення моніторингу земель і ґрунтів, затверджено постановою КМУ від 23 липня 2024 р. № 848</w:t>
      </w:r>
      <w:bookmarkStart w:id="14" w:name="bookmark=id.wyv4z9jlj1f" w:colFirst="0" w:colLast="0"/>
      <w:bookmarkEnd w:id="14"/>
      <w:r w:rsidRPr="002939A8">
        <w:rPr>
          <w:rFonts w:ascii="Times New Roman" w:eastAsia="Times New Roman" w:hAnsi="Times New Roman" w:cs="Times New Roman"/>
          <w:sz w:val="28"/>
          <w:szCs w:val="28"/>
        </w:rPr>
        <w:t>)</w:t>
      </w:r>
      <w:r w:rsidRPr="002939A8">
        <w:rPr>
          <w:rFonts w:ascii="Times New Roman" w:eastAsia="Times New Roman" w:hAnsi="Times New Roman" w:cs="Times New Roman"/>
          <w:sz w:val="28"/>
          <w:szCs w:val="28"/>
          <w:vertAlign w:val="superscript"/>
        </w:rPr>
        <w:footnoteReference w:id="1"/>
      </w:r>
      <w:r w:rsidRPr="002939A8">
        <w:rPr>
          <w:rFonts w:ascii="Times New Roman" w:eastAsia="Times New Roman" w:hAnsi="Times New Roman" w:cs="Times New Roman"/>
          <w:sz w:val="28"/>
          <w:szCs w:val="28"/>
        </w:rPr>
        <w:t xml:space="preserve">. Саме в результаті його проведення можна отримати </w:t>
      </w:r>
      <w:r w:rsidRPr="002939A8">
        <w:rPr>
          <w:rFonts w:ascii="Times New Roman" w:eastAsia="Times New Roman" w:hAnsi="Times New Roman" w:cs="Times New Roman"/>
          <w:sz w:val="28"/>
          <w:szCs w:val="28"/>
          <w:highlight w:val="white"/>
        </w:rPr>
        <w:t>реальну інформацію про стан ґрунтів із фіксацією в агрохімічному паспорті поля (</w:t>
      </w:r>
      <w:r w:rsidRPr="002939A8">
        <w:rPr>
          <w:rFonts w:ascii="Times New Roman" w:eastAsia="Times New Roman" w:hAnsi="Times New Roman" w:cs="Times New Roman"/>
          <w:sz w:val="28"/>
          <w:szCs w:val="28"/>
        </w:rPr>
        <w:t xml:space="preserve">земельної ділянки) початкових та поточних рівнів забезпечення поживними речовинами грунтів, рівнів їх забруднення токсичними речовинами та радіонуклідами (ст. 1 Закону України від 19 червня 2003 р. «Про державний контроль за використанням та охороною земель»). Вказане є особливо важливим для забезпечення безпеки харчової продукції на </w:t>
      </w:r>
      <w:r w:rsidRPr="002939A8">
        <w:rPr>
          <w:rFonts w:ascii="Times New Roman" w:eastAsia="Times New Roman" w:hAnsi="Times New Roman" w:cs="Times New Roman"/>
          <w:sz w:val="28"/>
          <w:szCs w:val="28"/>
          <w:highlight w:val="white"/>
        </w:rPr>
        <w:t xml:space="preserve">всіх етапах її виробництва у відповідності із концепцією «від лану –до столу». Слід зазначити також, що до повноважень Мінагрополітики законодавством віднесено не тільки проведення моніторингу ґрунтів, а й сільськогосподарських рослин і продуктів з них (токсикологічні та радіологічні визначення, залишкова кількість пестицидів, агрохімікатів і важких металів); сільськогосподарських тварин і продуктів з них (зоотехнічні, токсикологічні та радіологічні визначення, залишкова кількість пестицидів, агрохімікатів і важких металів) </w:t>
      </w:r>
      <w:r w:rsidRPr="002939A8">
        <w:rPr>
          <w:rFonts w:ascii="Times New Roman" w:eastAsia="Times New Roman" w:hAnsi="Times New Roman" w:cs="Times New Roman"/>
          <w:i/>
          <w:iCs/>
          <w:sz w:val="28"/>
          <w:szCs w:val="28"/>
          <w:highlight w:val="white"/>
        </w:rPr>
        <w:t xml:space="preserve">(п. 8 Положення про державну систему моніторингу довкілля, затвердженого постановою КМУ </w:t>
      </w:r>
      <w:r w:rsidRPr="002939A8">
        <w:rPr>
          <w:rFonts w:ascii="Times New Roman" w:eastAsia="Times New Roman" w:hAnsi="Times New Roman" w:cs="Times New Roman"/>
          <w:sz w:val="28"/>
          <w:szCs w:val="28"/>
        </w:rPr>
        <w:t xml:space="preserve">від 30 березня 1998 р. № 391). </w:t>
      </w:r>
      <w:bookmarkStart w:id="15" w:name="bookmark=id.qkocbp7hqoo" w:colFirst="0" w:colLast="0"/>
      <w:bookmarkEnd w:id="15"/>
      <w:r w:rsidRPr="002939A8">
        <w:rPr>
          <w:rFonts w:ascii="Times New Roman" w:eastAsia="Times New Roman" w:hAnsi="Times New Roman" w:cs="Times New Roman"/>
          <w:sz w:val="28"/>
          <w:szCs w:val="28"/>
        </w:rPr>
        <w:t xml:space="preserve">У цьому контексті необхідно згадати про радіоекологічний моніторинг агроекосистем, </w:t>
      </w:r>
      <w:r w:rsidRPr="002939A8">
        <w:rPr>
          <w:rFonts w:ascii="Times New Roman" w:eastAsia="Times New Roman" w:hAnsi="Times New Roman" w:cs="Times New Roman"/>
          <w:sz w:val="28"/>
          <w:szCs w:val="28"/>
        </w:rPr>
        <w:lastRenderedPageBreak/>
        <w:t xml:space="preserve">передбачений Концепцією збалансованого розвитку агроекосистем в Україні на період до 2025 року, затвердженою наказом Мінагрополітики від 20 серпня 2003 р. № 280. Його проведення дозволяє визначити рівень забруднення ґрунтів, природних вод, біоти, сільськогосподарської продукції радіонуклідами (Cs-137, Sr-90 та ін.). </w:t>
      </w:r>
      <w:bookmarkStart w:id="16" w:name="bookmark=id.zhnvdjmtdyta" w:colFirst="0" w:colLast="0"/>
      <w:bookmarkEnd w:id="16"/>
      <w:r w:rsidRPr="002939A8">
        <w:rPr>
          <w:rFonts w:ascii="Times New Roman" w:eastAsia="Times New Roman" w:hAnsi="Times New Roman" w:cs="Times New Roman"/>
          <w:sz w:val="28"/>
          <w:szCs w:val="28"/>
        </w:rPr>
        <w:t>У науковій літературі до завдань такого моніторингу пропонувалося віднести, зокрема, виявлення динаміки і тенденцій радіоактивного забруднення сільськогосподарських угідь і продукції рослинництва і тваринництва; встановлення закономірностей і верифікації моделей поведінки радіонуклідів в агроценозах, розробка рекомендацій по веденню сільськогосподарського виробництва з метою зменшення вмісту радіон</w:t>
      </w:r>
      <w:r>
        <w:rPr>
          <w:rFonts w:ascii="Times New Roman" w:eastAsia="Times New Roman" w:hAnsi="Times New Roman" w:cs="Times New Roman"/>
          <w:sz w:val="28"/>
          <w:szCs w:val="28"/>
        </w:rPr>
        <w:t>уклідів у продукції [3, с. 17].</w:t>
      </w:r>
    </w:p>
    <w:p w:rsidR="003473FE" w:rsidRPr="002939A8" w:rsidRDefault="003473FE" w:rsidP="003473FE">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ab/>
        <w:t>На жаль, подальший розвиток законодавства свідчить про зменшення кола повноважень Мінагрополітики в зазначеній сфері. Так, з набуттям чинності постановою КМУ від 13 червня 2024 р. № 684 «Деякі питання функціонування державної системи моніторингу довкілля та її підсистем», вказаний ЦОВВ буде лише надавати всім заінтересованим суб’єктам системи моніторингу інформацію про стан ґрунтів на землях сільськогосподарського призначення  (п. 39). Такий підхід, на наш погляд, обмежуватиме проведення комплексних досліджень у вказаній сфері та не гарантуватиме, що на радіаційно забруднених територіях можливо забезпечити умови для виробництва безпечної продукції.</w:t>
      </w:r>
    </w:p>
    <w:p w:rsidR="003473FE" w:rsidRPr="002939A8" w:rsidRDefault="003473FE" w:rsidP="003473FE">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 </w:t>
      </w:r>
    </w:p>
    <w:p w:rsidR="003473FE" w:rsidRPr="002939A8" w:rsidRDefault="003473FE" w:rsidP="003473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pBdr>
          <w:top w:val="nil"/>
          <w:left w:val="nil"/>
          <w:bottom w:val="nil"/>
          <w:right w:val="nil"/>
          <w:between w:val="nil"/>
        </w:pBd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1. Порядок використання територій, що зазнали радіоактивного забруднення, має бути переглянуто – висновок експертів ІІ форуму з екології та сталого розвитку. URL: https://pravo.ua/poriadok-vykorystannia-terytorii-shcho-zaznaly-radioaktyvnoho-zabrudnennia-maie-buty-perehlianutyi-vysnovok-ekspertiv-ii-forumu-z-ekolohii-ta-staloho-rozvytku/</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2. Котелевич В.А., Пінський О.В. Сучасний стан безпечності харчових продуктів щодо вмісту 137CS порівняно з 2010 роком в контексті продовольчої безпеки. </w:t>
      </w:r>
      <w:r w:rsidRPr="002939A8">
        <w:rPr>
          <w:rFonts w:ascii="Times New Roman" w:eastAsia="Times New Roman" w:hAnsi="Times New Roman" w:cs="Times New Roman"/>
          <w:i/>
          <w:iCs/>
          <w:sz w:val="28"/>
          <w:szCs w:val="28"/>
          <w:highlight w:val="white"/>
        </w:rPr>
        <w:t xml:space="preserve">Вісник Полтавської державної аграрної академії. </w:t>
      </w:r>
      <w:r w:rsidRPr="002939A8">
        <w:rPr>
          <w:rFonts w:ascii="Times New Roman" w:eastAsia="Times New Roman" w:hAnsi="Times New Roman" w:cs="Times New Roman"/>
          <w:sz w:val="28"/>
          <w:szCs w:val="28"/>
          <w:highlight w:val="white"/>
        </w:rPr>
        <w:t xml:space="preserve">2022. № 4 С. 246- 258 URL: </w:t>
      </w:r>
      <w:hyperlink r:id="rId40">
        <w:r w:rsidRPr="002939A8">
          <w:rPr>
            <w:rFonts w:ascii="Times New Roman" w:eastAsia="Times New Roman" w:hAnsi="Times New Roman" w:cs="Times New Roman"/>
            <w:sz w:val="28"/>
            <w:szCs w:val="28"/>
            <w:highlight w:val="white"/>
            <w:u w:val="single"/>
          </w:rPr>
          <w:t>https://journals.pdaa.edu.ua/visnyk/</w:t>
        </w:r>
      </w:hyperlink>
      <w:r w:rsidRPr="002939A8">
        <w:rPr>
          <w:rFonts w:ascii="Times New Roman" w:eastAsia="Times New Roman" w:hAnsi="Times New Roman" w:cs="Times New Roman"/>
          <w:sz w:val="28"/>
          <w:szCs w:val="28"/>
          <w:highlight w:val="white"/>
        </w:rPr>
        <w:t xml:space="preserve"> article/view/1</w:t>
      </w:r>
      <w:r>
        <w:rPr>
          <w:rFonts w:ascii="Times New Roman" w:eastAsia="Times New Roman" w:hAnsi="Times New Roman" w:cs="Times New Roman"/>
          <w:sz w:val="28"/>
          <w:szCs w:val="28"/>
          <w:highlight w:val="white"/>
        </w:rPr>
        <w:t>727/2152</w:t>
      </w:r>
    </w:p>
    <w:p w:rsidR="003473FE" w:rsidRPr="002939A8" w:rsidRDefault="003473FE" w:rsidP="003473FE">
      <w:pPr>
        <w:pBdr>
          <w:top w:val="nil"/>
          <w:left w:val="nil"/>
          <w:bottom w:val="nil"/>
          <w:right w:val="nil"/>
          <w:between w:val="nil"/>
        </w:pBd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3. Методичні засади, нормативна база та сучасні методи радіоекологічного моніторингу забруднених радіоактивними речовинами територій. Київ, 2013. 38 с. </w:t>
      </w:r>
      <w:r w:rsidRPr="002939A8">
        <w:rPr>
          <w:rFonts w:ascii="Times New Roman" w:eastAsia="Times New Roman" w:hAnsi="Times New Roman" w:cs="Times New Roman"/>
          <w:sz w:val="28"/>
          <w:szCs w:val="28"/>
          <w:highlight w:val="white"/>
        </w:rPr>
        <w:t xml:space="preserve">URL: </w:t>
      </w:r>
      <w:hyperlink r:id="rId41">
        <w:r w:rsidRPr="002939A8">
          <w:rPr>
            <w:rFonts w:ascii="Times New Roman" w:eastAsia="Times New Roman" w:hAnsi="Times New Roman" w:cs="Times New Roman"/>
            <w:sz w:val="28"/>
            <w:szCs w:val="28"/>
            <w:u w:val="single"/>
          </w:rPr>
          <w:t>https://www.agroeco.org.ua/wp-content/uploads/pdf/pub_radio_eco/%D0%9C%D0%B5%D1%82%</w:t>
        </w:r>
      </w:hyperlink>
      <w:r w:rsidRPr="002939A8">
        <w:rPr>
          <w:rFonts w:ascii="Times New Roman" w:eastAsia="Times New Roman" w:hAnsi="Times New Roman" w:cs="Times New Roman"/>
          <w:sz w:val="28"/>
          <w:szCs w:val="28"/>
        </w:rPr>
        <w:t xml:space="preserve"> D0%BE%D0%B4%D0%B8%D1%87%D0%BA%D0%B0_2013_2.pdf</w:t>
      </w:r>
    </w:p>
    <w:p w:rsidR="003473FE" w:rsidRPr="002939A8" w:rsidRDefault="003473FE" w:rsidP="003473FE">
      <w:pPr>
        <w:pBdr>
          <w:top w:val="nil"/>
          <w:left w:val="nil"/>
          <w:bottom w:val="nil"/>
          <w:right w:val="nil"/>
          <w:between w:val="nil"/>
        </w:pBdr>
        <w:spacing w:after="0" w:line="240" w:lineRule="auto"/>
        <w:ind w:firstLine="720"/>
        <w:jc w:val="both"/>
        <w:rPr>
          <w:rFonts w:ascii="Times New Roman" w:eastAsia="Times New Roman" w:hAnsi="Times New Roman" w:cs="Times New Roman"/>
          <w:sz w:val="28"/>
          <w:szCs w:val="28"/>
        </w:rPr>
      </w:pPr>
    </w:p>
    <w:p w:rsidR="005116B9" w:rsidRDefault="005116B9"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lang w:val="uk-UA"/>
        </w:rPr>
      </w:pPr>
      <w:bookmarkStart w:id="17" w:name="_heading=h.blvlk9cso11u" w:colFirst="0" w:colLast="0"/>
      <w:bookmarkEnd w:id="17"/>
    </w:p>
    <w:p w:rsidR="005116B9" w:rsidRDefault="005116B9"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lang w:val="uk-UA"/>
        </w:rPr>
      </w:pPr>
    </w:p>
    <w:p w:rsidR="005116B9" w:rsidRDefault="005116B9"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lang w:val="uk-UA"/>
        </w:rPr>
      </w:pPr>
    </w:p>
    <w:p w:rsidR="005116B9" w:rsidRDefault="005116B9"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lang w:val="uk-UA"/>
        </w:rPr>
      </w:pPr>
    </w:p>
    <w:p w:rsidR="005116B9" w:rsidRDefault="005116B9"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lang w:val="uk-UA"/>
        </w:rPr>
      </w:pPr>
    </w:p>
    <w:p w:rsidR="005116B9" w:rsidRDefault="005116B9"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lang w:val="uk-UA"/>
        </w:rPr>
      </w:pPr>
    </w:p>
    <w:p w:rsidR="003473FE" w:rsidRPr="002939A8" w:rsidRDefault="003473FE"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lastRenderedPageBreak/>
        <w:t>Данилюк Леся Романівна</w:t>
      </w:r>
    </w:p>
    <w:p w:rsidR="003473FE" w:rsidRPr="002939A8" w:rsidRDefault="003473FE"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Прикарпатський національний університет імені Василя Стефаника,</w:t>
      </w:r>
    </w:p>
    <w:p w:rsidR="003473FE" w:rsidRPr="002939A8" w:rsidRDefault="003473FE"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трудового, екологічного та аграрного права,</w:t>
      </w:r>
    </w:p>
    <w:p w:rsidR="003473FE" w:rsidRPr="002939A8" w:rsidRDefault="003473FE" w:rsidP="003473FE">
      <w:pPr>
        <w:pBdr>
          <w:top w:val="nil"/>
          <w:left w:val="nil"/>
          <w:bottom w:val="nil"/>
          <w:right w:val="nil"/>
          <w:between w:val="nil"/>
        </w:pBdr>
        <w:shd w:val="clear" w:color="auto" w:fill="FFFFFF"/>
        <w:tabs>
          <w:tab w:val="left" w:pos="0"/>
        </w:tabs>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кандидатка юридичних наук, доцентка</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b/>
          <w:bCs/>
          <w:sz w:val="28"/>
          <w:szCs w:val="28"/>
        </w:rPr>
      </w:pPr>
    </w:p>
    <w:p w:rsidR="003473FE" w:rsidRPr="002939A8" w:rsidRDefault="003473FE" w:rsidP="003473FE">
      <w:pPr>
        <w:tabs>
          <w:tab w:val="left" w:pos="567"/>
          <w:tab w:val="left" w:pos="709"/>
        </w:tabs>
        <w:spacing w:after="0" w:line="240" w:lineRule="auto"/>
        <w:ind w:firstLine="720"/>
        <w:jc w:val="center"/>
        <w:rPr>
          <w:rFonts w:ascii="Times New Roman" w:eastAsia="Times New Roman" w:hAnsi="Times New Roman" w:cs="Times New Roman"/>
          <w:b/>
          <w:bCs/>
          <w:sz w:val="28"/>
          <w:szCs w:val="28"/>
        </w:rPr>
      </w:pPr>
      <w:bookmarkStart w:id="18" w:name="_heading=h.mbhdjtvcaod2" w:colFirst="0" w:colLast="0"/>
      <w:bookmarkEnd w:id="18"/>
      <w:r w:rsidRPr="002939A8">
        <w:rPr>
          <w:rFonts w:ascii="Times New Roman" w:eastAsia="Times New Roman" w:hAnsi="Times New Roman" w:cs="Times New Roman"/>
          <w:b/>
          <w:bCs/>
          <w:sz w:val="28"/>
          <w:szCs w:val="28"/>
        </w:rPr>
        <w:t>МІСЦЕ ЕКОЛОГІЧНОГО ІНФОРМУВАННЯ СЕРЕД ЗАХОДІВ ЗАБЕЗПЕЧЕННЯ ЕКОЛОГІЧНОЇ БЕЗПЕКИ:</w:t>
      </w:r>
    </w:p>
    <w:p w:rsidR="003473FE" w:rsidRPr="002939A8" w:rsidRDefault="003473FE" w:rsidP="003473FE">
      <w:pPr>
        <w:tabs>
          <w:tab w:val="left" w:pos="567"/>
          <w:tab w:val="left" w:pos="709"/>
        </w:tabs>
        <w:spacing w:after="0" w:line="240" w:lineRule="auto"/>
        <w:ind w:firstLine="720"/>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ДОКТРИНАЛЬНІ ПІДХОДИ</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Визначення екологічної безпеки як правової категорії має різноманітне тлумачення в еколого-правовій науці. Вона розглядається як захист людини і навколишнього природного середовища від шкідливого впливу; умова збереження здоров’я людей і забезпечення сталого соціально-економічного розвитку; баланс розвитку екосистем; діяльність по захисту життєво важливих екологічних інтересів; складова частина міжнародної екологічної безпеки тощо [1, c. 122].</w:t>
      </w:r>
    </w:p>
    <w:p w:rsidR="003473FE" w:rsidRPr="002939A8" w:rsidRDefault="003473FE" w:rsidP="003473FE">
      <w:pPr>
        <w:tabs>
          <w:tab w:val="left" w:pos="709"/>
          <w:tab w:val="left" w:pos="4500"/>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Ю. А. Красновою запропоновано узагальнення сучасних наукових підходів до поняття екологічної безпеки як об’єкта дослідження природничих і гуманітарних наук, що є формуючим чинником права екологічної безпеки, за якими екологічна безпека розглядається як: складова глобальної та національної безпеки; концепція захисту життя і здоров’я людини як найвищого соціального блага у відповідному середовищі; концепція пріоритетного захисту навколишнього природного середовища як місця існування всього живого на планеті [2, с. 4]. Саме ж поняття екологічної безпеки вона пропонує визначати як стан навколишнього природного середовища, при якому системою взаємопов’язаних природоохоронних заходів політичного, економічного, технічного, організаційного, державно-правового та іншого характеру забезпечується попередження погіршення екологічної обстановки та виникнення небезпеки для його складових компонентів, включаючи життя і здоров’я людей під час здійснення природокористування [2, с. 5].</w:t>
      </w:r>
    </w:p>
    <w:p w:rsidR="003473FE" w:rsidRPr="002939A8" w:rsidRDefault="003473FE" w:rsidP="003473FE">
      <w:pPr>
        <w:tabs>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Екологічна безпека, на думку Г. В. Анісімової, може розглядатися в двох аспектах. По-перше, як суб’єктивна категорія, зокрема у процесі реалізації суб’єктивного права громадян на екологічну безпеку шляхом регулятивного та охоронного методів. По-друге, як об’єктивно існуюча система правового забезпечення екологічної безпеки, за допомогою якої регламентується екологічно небезпечна діяльність, режим використання природних ресурсів, охорона довкілля, попередження погіршення екологічного стану та виникнення небезпеки для природних об’єктів і населення [1, c. 122–123].</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Згідно з ч. 1 ст. 50 Закону України «Про охорону навколишнього природного середовища», екологічна безпека – це такий стан навколишнього природного середовища, при якому забезпечується попередження погіршення екологічної обстановки та виникнення небезпеки для здоров’я людей. Відповідно до ч. 2 цієї ж статті Закону, екологічна безпека гарантується </w:t>
      </w:r>
      <w:r w:rsidRPr="002939A8">
        <w:rPr>
          <w:rFonts w:ascii="Times New Roman" w:eastAsia="Times New Roman" w:hAnsi="Times New Roman" w:cs="Times New Roman"/>
          <w:sz w:val="28"/>
          <w:szCs w:val="28"/>
        </w:rPr>
        <w:lastRenderedPageBreak/>
        <w:t>громадянам України здійсненням широкого комплексу взаємопов’язаних політичних, економічних, технічних, організаційних, державно-правових та інших заходів.</w:t>
      </w:r>
    </w:p>
    <w:p w:rsidR="003473FE" w:rsidRPr="002939A8" w:rsidRDefault="003473FE" w:rsidP="003473FE">
      <w:pPr>
        <w:tabs>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За своїм змістом державно-правові заходи не однорідні. Їх можна поділити на декілька видів залежно від спрямованості дій: організаційно-превентивні, регулятивно-стимулюючі, розпорядчо-виконавчі, охоронно-відновлювальні та забезпечувальні. Вони утворюють своєрідний правовий механізм, який слід розуміти як систему державно-правових засобів, спрямованих на регулювання діяльності, спроможної посилювати рівень екологічної безпеки, попередження погіршення екологічної обстановки та виникнення небезпеки для населення і природних систем, локалізацію проявів екологічної небезпеки [1, с. 126; 3, c. 94].</w:t>
      </w:r>
    </w:p>
    <w:p w:rsidR="003473FE" w:rsidRPr="002939A8" w:rsidRDefault="003473FE" w:rsidP="003473FE">
      <w:pPr>
        <w:tabs>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Організаційно-превентивні заходи спрямовані на виявлення екологічно небезпечних для навколишнього природного середовища та здоров’я людини територій, зон, об’єктів і видів діяльності, а також здійснення певних заходів для попередження виникнення екологічної небезпеки. До них відносять: 1) обліково-установчі; 2) реєстраційні; 3) експертно-оціночні; 4) інформаційно-прогностичні. До останньої групи – інформаційно-прогностичних заходів належить прогнозування, планування, моніторинг, інформування та інші заходи, що розглядаються як функції управління в галузі екології [1, с. 126, с. 128].</w:t>
      </w:r>
    </w:p>
    <w:p w:rsidR="003473FE" w:rsidRPr="002939A8" w:rsidRDefault="003473FE" w:rsidP="003473FE">
      <w:pPr>
        <w:tabs>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М. В. Краснова також вважає, що у межах механізму правового забезпечення екологічної безпеки екологічне інформаційне забезпечення належить до організаційно-превентивних заходів, у межах яких здійснюється систематичне інформування державних органів про екологічний стан в Україні або ж в окремому регіоні, про стан захворюваності населення, природні і техногенні катастрофи та аварії тощо [4, с. 261].</w:t>
      </w:r>
    </w:p>
    <w:p w:rsidR="003473FE" w:rsidRPr="002939A8" w:rsidRDefault="003473FE" w:rsidP="003473FE">
      <w:pPr>
        <w:tabs>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Тобто екологічне інформування є елементом правового механізму забезпечення екологічної безпеки. Зокрема воно належить до інформаційно-прогностичних, організаційно-превентивних заходів в системі державно-правових засобів, спрямованих на гарантування стану навколишнього природного середовища, при якому забезпечується попередження погіршення екологічної обстановки та виникнення небезпеки для здоров’я людей.</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Варто відзначити і позиції інших науковців щодо місця екологічного інформування серед заходів забезпечення екологічної безпеки. Наприклад, Т. В. Грушкевич також виділяє один з підходів до розуміння даного інституту як до засобу забезпечення екологічної безпеки [5, с. 607]. А. С. Євстігнєєв аналізує право на екологічну інформацію як гарантію забезпечення права на екологічну безпеку при здійсненні природокористування. В результаті чого робить висновок, що чинне законодавство не забезпечує належної реалізації права фізичної особи на отримання інформації про вплив на екологічну безпеку діяльності щодо використання природних ресурсів, яка часто є джерелом екологічного ризику, що зумовлює внесення відповідних змін і доповнень до нього, спрямованих на ефективний правовий механізм реалізації цього права, </w:t>
      </w:r>
      <w:r w:rsidRPr="002939A8">
        <w:rPr>
          <w:rFonts w:ascii="Times New Roman" w:eastAsia="Times New Roman" w:hAnsi="Times New Roman" w:cs="Times New Roman"/>
          <w:sz w:val="28"/>
          <w:szCs w:val="28"/>
        </w:rPr>
        <w:lastRenderedPageBreak/>
        <w:t>що стане нормативною гарантією забезпечення екологічної безпеки природокористування [6, с. 96].</w:t>
      </w:r>
    </w:p>
    <w:p w:rsidR="003473FE" w:rsidRPr="002939A8" w:rsidRDefault="003473FE" w:rsidP="003473FE">
      <w:pPr>
        <w:tabs>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На думку Ю. В. Єгорова, проблема екологічної безпеки набула в Україні безпрецедентних масштабів. Національна безпека держави дедалі більше залежатиме від стану навколишнього середовища, раціонального використання природних ресурсів, прогнозу та пом’якшення наслідків надзвичайних ситуацій природного й техногенного характеру. У цьому контексті важливим є вдосконалення національного законодавчого та нормативно-правового забезпечення вільного доступу громадян до екологічної інформації з метою підвищення можливостей реалізації конституційних прав громадян на отримання екологічної інформації, ролі громадськості у процесі забезпечення та реалізації права на безпечне довкілля [7, c. 198].</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Потрібно зауважити, що досліджуючи екологічне інформування як захід забезпечення екологічної безпеки вчені розкривають його зміст через право громадян на екологічну інформацію та відповідну функцію уповноважених органів.</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Отже, екологічне інформування це багатоаспектне поняття, яке розглядається як засіб забезпечення права громадян на екологічну інформацію, як функція управління в галузі охорони довкілля, як захід забезпечення екологічної безпеки. Однак в будь-якому разі його суть проявляється крізь призму права громадян на екологічну інформацію та відповідної функції уповноважених органів.</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Стан екологічної безпеки гарантується та досягається завдяки ефективному функціонуванню правового механізму забезпечення екологічної безпеки. Одним з його елементів є екологічне інформування, яке відноситься до інформаційно-прогностичних, організаційно-превентивних заходів в системі державно-правових засобів, спрямованих на забезпечення екологічної безпеки.</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Тобто екологічне інформування та екологічна безпека перебувають у нерозривному взаємозв’язку, який прослідковується в тому, що екологічне інформування є заходом забезпечення екологічної безпеки, зміст якого розкривається через право громадян на екологічну інформацію та відповідну функцію уповноважених органів. Водночас стан екологічної безпеки забезпечується, зокрема, за допомогою належного здійснення уповноваженими органами цієї функції.</w:t>
      </w:r>
    </w:p>
    <w:p w:rsidR="003473FE" w:rsidRPr="002939A8" w:rsidRDefault="003473FE" w:rsidP="003473FE">
      <w:pPr>
        <w:tabs>
          <w:tab w:val="left" w:pos="567"/>
          <w:tab w:val="left" w:pos="709"/>
        </w:tabs>
        <w:spacing w:after="0" w:line="240" w:lineRule="auto"/>
        <w:ind w:firstLine="720"/>
        <w:jc w:val="both"/>
        <w:rPr>
          <w:rFonts w:ascii="Times New Roman" w:eastAsia="Times New Roman" w:hAnsi="Times New Roman" w:cs="Times New Roman"/>
          <w:sz w:val="28"/>
          <w:szCs w:val="28"/>
        </w:rPr>
      </w:pPr>
    </w:p>
    <w:p w:rsidR="003473FE" w:rsidRPr="002939A8" w:rsidRDefault="003473FE" w:rsidP="003473FE">
      <w:pPr>
        <w:tabs>
          <w:tab w:val="left" w:pos="567"/>
          <w:tab w:val="left" w:pos="709"/>
        </w:tabs>
        <w:spacing w:after="0" w:line="240" w:lineRule="auto"/>
        <w:ind w:firstLine="720"/>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Екологічне право України: підруч. для студ. юрид. спец. вищ. навч. закл. / за ред. А. П. Гетьмана та М. В. Шульги. Харків: Право, 2009. 328 с.</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Краснова Ю. А. Право екологічної безпеки в Україні: автореф. дис. … д-ра. юрид. наук. Київ, 2018. 31 с.</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Андрейцев В. І. Екологічне право: курс лекцій в схемах. Загальна частина. Київ: Вентурі, 1996. 208 с.</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Екологічне право України. Академічний курс: підручник / за заг. ред. Ю. С. Шемшученка. Київ: Юридична думка, 2005. 848 с.</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 xml:space="preserve">Грушкевич Т. В. Конституційні засади екологічного інформаційного забезпечення. </w:t>
      </w:r>
      <w:r w:rsidRPr="002939A8">
        <w:rPr>
          <w:rFonts w:ascii="Times New Roman" w:eastAsia="Times New Roman" w:hAnsi="Times New Roman" w:cs="Times New Roman"/>
          <w:i/>
          <w:iCs/>
          <w:sz w:val="28"/>
          <w:szCs w:val="28"/>
        </w:rPr>
        <w:t>Вісник Донецького національного університету. Сер. В: Економіка і право.</w:t>
      </w:r>
      <w:r w:rsidRPr="002939A8">
        <w:rPr>
          <w:rFonts w:ascii="Times New Roman" w:eastAsia="Times New Roman" w:hAnsi="Times New Roman" w:cs="Times New Roman"/>
          <w:sz w:val="28"/>
          <w:szCs w:val="28"/>
        </w:rPr>
        <w:t xml:space="preserve"> 2011. Вип. 1. С. 604–608</w:t>
      </w:r>
      <w:r>
        <w:rPr>
          <w:rFonts w:ascii="Times New Roman" w:eastAsia="Times New Roman" w:hAnsi="Times New Roman" w:cs="Times New Roman"/>
          <w:sz w:val="28"/>
          <w:szCs w:val="28"/>
          <w:lang w:val="uk-UA"/>
        </w:rPr>
        <w:t>.</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b/>
          <w:bCs/>
          <w:sz w:val="28"/>
          <w:szCs w:val="28"/>
        </w:rPr>
      </w:pPr>
      <w:r w:rsidRPr="002939A8">
        <w:rPr>
          <w:rFonts w:ascii="Times New Roman" w:eastAsia="Times New Roman" w:hAnsi="Times New Roman" w:cs="Times New Roman"/>
          <w:sz w:val="28"/>
          <w:szCs w:val="28"/>
        </w:rPr>
        <w:t xml:space="preserve">Євстігнєєв А. Право на екологічну інформацію як гарантія забезпечення права на екологічну безпеку при здійсненні природокористування. </w:t>
      </w:r>
      <w:r w:rsidRPr="002939A8">
        <w:rPr>
          <w:rFonts w:ascii="Times New Roman" w:eastAsia="Times New Roman" w:hAnsi="Times New Roman" w:cs="Times New Roman"/>
          <w:i/>
          <w:iCs/>
          <w:sz w:val="28"/>
          <w:szCs w:val="28"/>
        </w:rPr>
        <w:t>Юридична Україна.</w:t>
      </w:r>
      <w:r w:rsidRPr="002939A8">
        <w:rPr>
          <w:rFonts w:ascii="Times New Roman" w:eastAsia="Times New Roman" w:hAnsi="Times New Roman" w:cs="Times New Roman"/>
          <w:sz w:val="28"/>
          <w:szCs w:val="28"/>
        </w:rPr>
        <w:t xml:space="preserve"> 2011. № 6. С. 93–97.</w:t>
      </w:r>
    </w:p>
    <w:p w:rsidR="003473FE" w:rsidRPr="002939A8" w:rsidRDefault="003473FE" w:rsidP="003473FE">
      <w:pPr>
        <w:numPr>
          <w:ilvl w:val="0"/>
          <w:numId w:val="18"/>
        </w:numPr>
        <w:tabs>
          <w:tab w:val="left" w:pos="0"/>
          <w:tab w:val="left" w:pos="1134"/>
        </w:tabs>
        <w:spacing w:after="0" w:line="240" w:lineRule="auto"/>
        <w:ind w:left="0"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Єгоров Ю. В. Екологічна складова у структурі національної безпеки України: державно-управлінський аспект взаємодії. </w:t>
      </w:r>
      <w:r w:rsidRPr="002939A8">
        <w:rPr>
          <w:rFonts w:ascii="Times New Roman" w:eastAsia="Times New Roman" w:hAnsi="Times New Roman" w:cs="Times New Roman"/>
          <w:i/>
          <w:iCs/>
          <w:sz w:val="28"/>
          <w:szCs w:val="28"/>
        </w:rPr>
        <w:t xml:space="preserve">Стратегічні пріоритети. </w:t>
      </w:r>
      <w:r w:rsidRPr="002939A8">
        <w:rPr>
          <w:rFonts w:ascii="Times New Roman" w:eastAsia="Times New Roman" w:hAnsi="Times New Roman" w:cs="Times New Roman"/>
          <w:sz w:val="28"/>
          <w:szCs w:val="28"/>
        </w:rPr>
        <w:t>2009. № 4 (13). С. 191–199.</w:t>
      </w:r>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b/>
          <w:bCs/>
          <w:i/>
          <w:iCs/>
          <w:sz w:val="28"/>
          <w:szCs w:val="28"/>
        </w:rPr>
      </w:pPr>
      <w:bookmarkStart w:id="19" w:name="_heading=h.sofbx3ay7mqx" w:colFirst="0" w:colLast="0"/>
      <w:bookmarkEnd w:id="19"/>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b/>
          <w:bCs/>
          <w:i/>
          <w:iCs/>
          <w:sz w:val="28"/>
          <w:szCs w:val="28"/>
        </w:rPr>
      </w:pPr>
      <w:bookmarkStart w:id="20" w:name="_heading=h.ndx8cn4an8b3" w:colFirst="0" w:colLast="0"/>
      <w:bookmarkEnd w:id="20"/>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b/>
          <w:bCs/>
          <w:i/>
          <w:iCs/>
          <w:sz w:val="28"/>
          <w:szCs w:val="28"/>
        </w:rPr>
      </w:pPr>
      <w:bookmarkStart w:id="21" w:name="_heading=h.3n4ro32uu4za" w:colFirst="0" w:colLast="0"/>
      <w:bookmarkEnd w:id="21"/>
      <w:r w:rsidRPr="002939A8">
        <w:rPr>
          <w:rFonts w:ascii="Times New Roman" w:eastAsia="Times New Roman" w:hAnsi="Times New Roman" w:cs="Times New Roman"/>
          <w:b/>
          <w:bCs/>
          <w:i/>
          <w:iCs/>
          <w:sz w:val="28"/>
          <w:szCs w:val="28"/>
        </w:rPr>
        <w:t>Єрмоленко Володимир Михайлович</w:t>
      </w:r>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Національний університет біоресурсів </w:t>
      </w:r>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і природокористування України,</w:t>
      </w:r>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завідувач кафедри аграрного, земельного </w:t>
      </w:r>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та екологічного права ім. академіка В.З. Янчука,</w:t>
      </w:r>
    </w:p>
    <w:p w:rsidR="003473FE" w:rsidRPr="002939A8" w:rsidRDefault="003473FE" w:rsidP="003473FE">
      <w:pPr>
        <w:widowControl w:val="0"/>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доктор юридичних наук, професор,</w:t>
      </w:r>
    </w:p>
    <w:p w:rsidR="003473FE" w:rsidRPr="002939A8" w:rsidRDefault="003473FE" w:rsidP="003473FE">
      <w:pPr>
        <w:widowControl w:val="0"/>
        <w:spacing w:after="0" w:line="240" w:lineRule="auto"/>
        <w:ind w:firstLine="720"/>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член-кореспондент НАПрН України</w:t>
      </w:r>
    </w:p>
    <w:p w:rsidR="003473FE" w:rsidRPr="002939A8" w:rsidRDefault="003473FE" w:rsidP="003473FE">
      <w:pPr>
        <w:widowControl w:val="0"/>
        <w:spacing w:after="0" w:line="240" w:lineRule="auto"/>
        <w:ind w:firstLine="720"/>
        <w:jc w:val="center"/>
        <w:rPr>
          <w:rFonts w:ascii="Times New Roman" w:eastAsia="Times New Roman" w:hAnsi="Times New Roman" w:cs="Times New Roman"/>
          <w:sz w:val="28"/>
          <w:szCs w:val="28"/>
        </w:rPr>
      </w:pPr>
    </w:p>
    <w:p w:rsidR="003473FE" w:rsidRPr="002939A8" w:rsidRDefault="003473FE" w:rsidP="003473FE">
      <w:pPr>
        <w:widowControl w:val="0"/>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 xml:space="preserve">ПЕРСПЕКТИВИ ЗАХИСТУ АТОМНОЇ ЕНЕРГЕТИКИ УКРАЇНИ З ПОГЛЯДУ РЕАЛІЙ </w:t>
      </w:r>
      <w:r>
        <w:rPr>
          <w:rFonts w:ascii="Times New Roman" w:eastAsia="Times New Roman" w:hAnsi="Times New Roman" w:cs="Times New Roman"/>
          <w:b/>
          <w:bCs/>
          <w:sz w:val="28"/>
          <w:szCs w:val="28"/>
        </w:rPr>
        <w:t>СЬОГОДЕННЯ І МІЖНАРОДНОГО ПРАВА</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Приступаючи до розкриття надактуальної для нинішнього становища, викликаного війною, «ядерної» теми, варто підкреслити її світове значення, адже в ядерній війні не може бути переможців, залишаться лише переможені. Але крім безпосередньо ядерної зброї не меншу загрозу існуванню людей становлять ядерні реактори АЕС та радіаційні відходи їх діяльності. З цього боку вбачається важливим зупинитись на двох аспектах, одним з яких є реальна ядерна загроза, а іншим – існування її можливих запобіжників, зокрема юридичних, як найефе</w:t>
      </w:r>
      <w:r>
        <w:rPr>
          <w:rFonts w:ascii="Times New Roman" w:eastAsia="Times New Roman" w:hAnsi="Times New Roman" w:cs="Times New Roman"/>
          <w:sz w:val="28"/>
          <w:szCs w:val="28"/>
        </w:rPr>
        <w:t>ктивніших з погляду сьогодення.</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Передусім слід зазначити, що з усіх можливих варіантів сучасної ядерної загрози найімовірнішим є удар по атомній енергетиці нашої країни з подальшим радіаційним забрудненням значної території, чому існують явні підтвердження, адже з початку війни супротивником були зайняті дві АЕС: Чорнобильська і Запорізька. Причому найвищу небезпеку становить саме Запорізька АЕС як найбільша в </w:t>
      </w:r>
      <w:hyperlink r:id="rId42">
        <w:r w:rsidRPr="002939A8">
          <w:rPr>
            <w:rFonts w:ascii="Times New Roman" w:eastAsia="Times New Roman" w:hAnsi="Times New Roman" w:cs="Times New Roman"/>
            <w:sz w:val="28"/>
            <w:szCs w:val="28"/>
          </w:rPr>
          <w:t>Європі</w:t>
        </w:r>
      </w:hyperlink>
      <w:r w:rsidRPr="002939A8">
        <w:rPr>
          <w:rFonts w:ascii="Times New Roman" w:eastAsia="Times New Roman" w:hAnsi="Times New Roman" w:cs="Times New Roman"/>
          <w:sz w:val="28"/>
          <w:szCs w:val="28"/>
        </w:rPr>
        <w:t xml:space="preserve"> й </w:t>
      </w:r>
      <w:hyperlink r:id="rId43">
        <w:r w:rsidRPr="002939A8">
          <w:rPr>
            <w:rFonts w:ascii="Times New Roman" w:eastAsia="Times New Roman" w:hAnsi="Times New Roman" w:cs="Times New Roman"/>
            <w:sz w:val="28"/>
            <w:szCs w:val="28"/>
          </w:rPr>
          <w:t>третя у світі за сукупною потужністю</w:t>
        </w:r>
      </w:hyperlink>
      <w:r w:rsidRPr="002939A8">
        <w:rPr>
          <w:rFonts w:ascii="Times New Roman" w:eastAsia="Times New Roman" w:hAnsi="Times New Roman" w:cs="Times New Roman"/>
          <w:sz w:val="28"/>
          <w:szCs w:val="28"/>
        </w:rPr>
        <w:t xml:space="preserve"> атомна електростанція. Вона складається з шести атомних </w:t>
      </w:r>
      <w:hyperlink r:id="rId44">
        <w:r w:rsidRPr="002939A8">
          <w:rPr>
            <w:rFonts w:ascii="Times New Roman" w:eastAsia="Times New Roman" w:hAnsi="Times New Roman" w:cs="Times New Roman"/>
            <w:sz w:val="28"/>
            <w:szCs w:val="28"/>
          </w:rPr>
          <w:t>енергоблоків</w:t>
        </w:r>
      </w:hyperlink>
      <w:r w:rsidRPr="002939A8">
        <w:rPr>
          <w:rFonts w:ascii="Times New Roman" w:eastAsia="Times New Roman" w:hAnsi="Times New Roman" w:cs="Times New Roman"/>
          <w:sz w:val="28"/>
          <w:szCs w:val="28"/>
        </w:rPr>
        <w:t xml:space="preserve"> по 1 </w:t>
      </w:r>
      <w:hyperlink r:id="rId45">
        <w:r w:rsidRPr="002939A8">
          <w:rPr>
            <w:rFonts w:ascii="Times New Roman" w:eastAsia="Times New Roman" w:hAnsi="Times New Roman" w:cs="Times New Roman"/>
            <w:sz w:val="28"/>
            <w:szCs w:val="28"/>
          </w:rPr>
          <w:t>ГВт</w:t>
        </w:r>
      </w:hyperlink>
      <w:r w:rsidRPr="002939A8">
        <w:rPr>
          <w:rFonts w:ascii="Times New Roman" w:eastAsia="Times New Roman" w:hAnsi="Times New Roman" w:cs="Times New Roman"/>
          <w:sz w:val="28"/>
          <w:szCs w:val="28"/>
        </w:rPr>
        <w:t xml:space="preserve"> кожен. Таким чином, сукупна генеруюча потужність ЗАЕС складає 6 ГВт. Для порівняння генеруюча потужність Чорнобильської АЕС до 1986 р. становила 3,8 ГВт, тобто майже вдвічі меншу. Слід згадати, що площа критичного зараження внаслідок Чорнобильської аварії на територіях України, Білорусі та росії склала 145 тис. км</w:t>
      </w:r>
      <w:r w:rsidRPr="002939A8">
        <w:rPr>
          <w:rFonts w:ascii="Times New Roman" w:eastAsia="Times New Roman" w:hAnsi="Times New Roman" w:cs="Times New Roman"/>
          <w:sz w:val="28"/>
          <w:szCs w:val="28"/>
          <w:vertAlign w:val="superscript"/>
        </w:rPr>
        <w:t>2</w:t>
      </w:r>
      <w:r w:rsidRPr="002939A8">
        <w:rPr>
          <w:rFonts w:ascii="Times New Roman" w:eastAsia="Times New Roman" w:hAnsi="Times New Roman" w:cs="Times New Roman"/>
          <w:sz w:val="28"/>
          <w:szCs w:val="28"/>
        </w:rPr>
        <w:t xml:space="preserve">. І це забруднення сталося внаслідок витоку радіоактивних елементів тільки з одного четвертого енергоблоку. Наслідки можливої аварії на замінованій Запорізькій АЕС неспівмірно більші (за </w:t>
      </w:r>
      <w:r w:rsidRPr="002939A8">
        <w:rPr>
          <w:rFonts w:ascii="Times New Roman" w:eastAsia="Times New Roman" w:hAnsi="Times New Roman" w:cs="Times New Roman"/>
          <w:sz w:val="28"/>
          <w:szCs w:val="28"/>
        </w:rPr>
        <w:lastRenderedPageBreak/>
        <w:t>усередненими оцінками – на порядок). У кінцевому підсумку, під загрозою радіоактивного забруднення можуть опинитись не лише значні терито</w:t>
      </w:r>
      <w:r>
        <w:rPr>
          <w:rFonts w:ascii="Times New Roman" w:eastAsia="Times New Roman" w:hAnsi="Times New Roman" w:cs="Times New Roman"/>
          <w:sz w:val="28"/>
          <w:szCs w:val="28"/>
        </w:rPr>
        <w:t>рії Європи, а й Азії та Африки.</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Разом з тим наразі в Україні (крім Запорізької) діють ще три АЕС: Рівненська атомна електростанція (4 енергоблоки), Південноукраїнська атомна електростанція (3 енергоблоки) та Хмельницька атомна електростанція (2 енергоблоки). Це серйозне джерело для можливого перетворення значних процвітаючих територій в позбавлені життя пустелі. Реальним підтвердженням ймовірності цього варіанту є абсолютно бездумна варварська політика сусідньої держави та відсутність будь-якого інтелекту в абсолютної більшості її населення. Прикладом є нещодавно нанесений удар по укриттю на </w:t>
      </w:r>
      <w:hyperlink r:id="rId46">
        <w:r w:rsidRPr="002939A8">
          <w:rPr>
            <w:rFonts w:ascii="Times New Roman" w:eastAsia="Times New Roman" w:hAnsi="Times New Roman" w:cs="Times New Roman"/>
            <w:sz w:val="28"/>
            <w:szCs w:val="28"/>
          </w:rPr>
          <w:t>Чорнобильській атомній електростанції</w:t>
        </w:r>
      </w:hyperlink>
      <w:r w:rsidRPr="002939A8">
        <w:rPr>
          <w:rFonts w:ascii="Times New Roman" w:eastAsia="Times New Roman" w:hAnsi="Times New Roman" w:cs="Times New Roman"/>
          <w:sz w:val="28"/>
          <w:szCs w:val="28"/>
        </w:rPr>
        <w:t xml:space="preserve">, коли внаслідок атаки російським безпілотником було пробито двошаровий простір нового укриття, тобто так званої «арки». На щастя, старе укриття 1986 року залишилось неушкодженим. Це є яскравою ілюстрацією ігнорування російським політичним і військовим керівництвом потенційних загроз для населення навіть власної </w:t>
      </w:r>
      <w:r>
        <w:rPr>
          <w:rFonts w:ascii="Times New Roman" w:eastAsia="Times New Roman" w:hAnsi="Times New Roman" w:cs="Times New Roman"/>
          <w:sz w:val="28"/>
          <w:szCs w:val="28"/>
        </w:rPr>
        <w:t>країни, не кажучи вже про інші.</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Як наслідок, виникає питання щодо стримуючих факторів зазначеної ядерної загрози на міжнародному рівні, якими можуть бути міжнародне законодавство та міждержавні інституції, що мають і можуть забезпечити чітке дотримання вимог закону. Розпочати варто з Декларації Стокгольмської конференції ООН по навколишньому середовищу (1972 р.) [1], Принцип 26 якої проголошує, що людина і навколишнє середовище повинні бути позбавлені наслідків застосування ядерної та інших видів зброї масового знищення. При цьому держави мають прагнути до якнайшвидшого досягнення домовленості у відповідних міжнародних органах щодо ліквідації та повного знищення таких видів зброї. Зазначений принцип є своєрідним стримуючим бар’єром </w:t>
      </w:r>
      <w:r>
        <w:rPr>
          <w:rFonts w:ascii="Times New Roman" w:eastAsia="Times New Roman" w:hAnsi="Times New Roman" w:cs="Times New Roman"/>
          <w:sz w:val="28"/>
          <w:szCs w:val="28"/>
        </w:rPr>
        <w:t>для застосування ядерної зброї.</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Щодо ядерних матеріалів і відходів діє низка інших міжнародно-правових актів, до речі, ратифікованих парламентом України, що робить їх частиною нашого національного законодавства. Для прикладу можна назвати Об’єднану конвенцію про безпеку поводження з відпрацьованим паливом та про безпеку поводження з радіоактивними відходами (1997) [2], ратифіковану однойменним Законом України від 20.04.2000 р. № 1688-III [3], Конвенцію про фізичний захист ядерного матеріалу та ядерних установок (1979) [4], ратифіковану Законом від 03.08.2008 р. № 356-VI [5], а також Міжнародну конвенцію про боротьбу з атаками ядерного тероризму (2005) [6], ратифіковану відповідним Законом [7] тощо. Таким чином, на міжнародному рівні створено досить серйозний прошарок нормативно-правових актів, ратифікованих національними парламентами країн-учасників ООН. Водночас позитивні сторони міжнародного законодавства про ядерну енергію «розбиваються» об їх деклараційний характер, зумовлений відсутністю дієвого механізму юридичної відповідальності за недотримання вимог цих норм. Тому на повірку зазначені нормативні положення за</w:t>
      </w:r>
      <w:r>
        <w:rPr>
          <w:rFonts w:ascii="Times New Roman" w:eastAsia="Times New Roman" w:hAnsi="Times New Roman" w:cs="Times New Roman"/>
          <w:sz w:val="28"/>
          <w:szCs w:val="28"/>
        </w:rPr>
        <w:t>лишаються лише гарними словами.</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Посилюється таке становище відсутністю повноважних міжнародних інституцій, здатних контролювати ситуацію і управляти нею. У галузі ядерної енергетики – це МАГАТЕ, покликане нормалізувати будь-які навіть потенційні загрози, діючи на випередження. Але, як зазначається в спеціальних публікаціях, «на сьогодні у МАГАТЕ немає важелів впливу на Запорізькій АЕС. Вони можуть бути коректними і уважними спостерігачами та сумлінними інформаторами. Але цього замало. МАГАТЕ як організація, сьогодні має досить обмежені правові норми і ресурси – це не лише гроші, але й можливості зробити те, що в їх компетентності» [8]. Дуже гірко сприймати ці слова, але вони об’єктивно з</w:t>
      </w:r>
      <w:r>
        <w:rPr>
          <w:rFonts w:ascii="Times New Roman" w:eastAsia="Times New Roman" w:hAnsi="Times New Roman" w:cs="Times New Roman"/>
          <w:sz w:val="28"/>
          <w:szCs w:val="28"/>
        </w:rPr>
        <w:t>мальовують реальний стан речей.</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кінцевому рахунку, напрошується висновок про відсутність наразі належних важелів міжнародно-правового впливу на ядерний тероризм, що зумовлює необхідність постановки питання про заміну існуючої моделі міжнародних відносин та її інституційного забезпечення в цілому. Іншим, мабуть найдієвішим кроком, вбачається відновлення нашою країною ядерного озброєння як єдино можливого в нинішніх умовах стримувача будь-якої зовнішньої територіальної загрози, що пок</w:t>
      </w:r>
      <w:r>
        <w:rPr>
          <w:rFonts w:ascii="Times New Roman" w:eastAsia="Times New Roman" w:hAnsi="Times New Roman" w:cs="Times New Roman"/>
          <w:sz w:val="28"/>
          <w:szCs w:val="28"/>
        </w:rPr>
        <w:t>азала практика нинішньої війни.</w:t>
      </w:r>
    </w:p>
    <w:p w:rsidR="003473FE" w:rsidRPr="002939A8" w:rsidRDefault="003473FE" w:rsidP="003473FE">
      <w:pPr>
        <w:widowControl w:val="0"/>
        <w:spacing w:after="0" w:line="240" w:lineRule="auto"/>
        <w:ind w:firstLine="720"/>
        <w:jc w:val="center"/>
        <w:rPr>
          <w:rFonts w:ascii="Times New Roman" w:eastAsia="Times New Roman" w:hAnsi="Times New Roman" w:cs="Times New Roman"/>
          <w:b/>
          <w:bCs/>
          <w:sz w:val="28"/>
          <w:szCs w:val="28"/>
        </w:rPr>
      </w:pPr>
    </w:p>
    <w:p w:rsidR="003473FE" w:rsidRPr="002939A8" w:rsidRDefault="003473FE" w:rsidP="003473FE">
      <w:pPr>
        <w:widowControl w:val="0"/>
        <w:spacing w:after="0" w:line="240" w:lineRule="auto"/>
        <w:ind w:firstLine="720"/>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1. Декларація Стокгольмської конференції Організації Об’єднаних Націй з проблем оточуючого людину середовища: Декларація ООН від 16.06.1972 р. № 995_454. https://zakononline.com.ua/documents/show/169859___16985</w:t>
      </w:r>
      <w:r>
        <w:rPr>
          <w:rFonts w:ascii="Times New Roman" w:eastAsia="Times New Roman" w:hAnsi="Times New Roman" w:cs="Times New Roman"/>
          <w:sz w:val="28"/>
          <w:szCs w:val="28"/>
        </w:rPr>
        <w:t>9 (дата звернення: 13.04.2025).</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2. Об’єднана конвенція про безпеку поводження з відпрацьованим паливом та про безпеку поводження з радіоактивними відходами: Конвенція від 29.09.1997 р. URL: https://zakon.rada.gov.ua/laws/show/995_335#Tex</w:t>
      </w:r>
      <w:r>
        <w:rPr>
          <w:rFonts w:ascii="Times New Roman" w:eastAsia="Times New Roman" w:hAnsi="Times New Roman" w:cs="Times New Roman"/>
          <w:sz w:val="28"/>
          <w:szCs w:val="28"/>
        </w:rPr>
        <w:t>t (дата звернення: 12.04.2025).</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3. Про ратифікацію Об’єднаної конвенції про безпеку поводження з відпрацьованим паливом та про безпеку поводження з радіоактивними відходами: Закон України від 20.04.2000 р. № 1688-III. Відомості Верховної Ради Укра</w:t>
      </w:r>
      <w:r>
        <w:rPr>
          <w:rFonts w:ascii="Times New Roman" w:eastAsia="Times New Roman" w:hAnsi="Times New Roman" w:cs="Times New Roman"/>
          <w:sz w:val="28"/>
          <w:szCs w:val="28"/>
        </w:rPr>
        <w:t>їни (ВВР), 2000, № 31. Ст. 243.</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4. Поправка до Конвенції про фізичний захист ядерного матеріалу від 26.10.1979 р. URL: https://zakon.rada.gov.ua/laws/show/951_013#Tex</w:t>
      </w:r>
      <w:r>
        <w:rPr>
          <w:rFonts w:ascii="Times New Roman" w:eastAsia="Times New Roman" w:hAnsi="Times New Roman" w:cs="Times New Roman"/>
          <w:sz w:val="28"/>
          <w:szCs w:val="28"/>
        </w:rPr>
        <w:t>t (дата звернення: 10.04.2025).</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5. Про ратифікацію Поправки до Конвенції про фізичний захист ядерного матеріалу: Закон України від 03.08.2008 р. № 356-VI. </w:t>
      </w:r>
      <w:bookmarkStart w:id="22" w:name="bookmark=id.nwhzbnsxroes" w:colFirst="0" w:colLast="0"/>
      <w:bookmarkEnd w:id="22"/>
      <w:r w:rsidRPr="002939A8">
        <w:rPr>
          <w:rFonts w:ascii="Times New Roman" w:eastAsia="Times New Roman" w:hAnsi="Times New Roman" w:cs="Times New Roman"/>
          <w:sz w:val="28"/>
          <w:szCs w:val="28"/>
        </w:rPr>
        <w:t xml:space="preserve">Відомості Верховної Ради України (ВВР). 2008. № 48. Ст. 352. </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6. Міжнародна конвенція про боротьбу з атаками ядерного тероризму від 14.09.2005 р. URL: https://zakon.rada.gov.ua/laws/show/995_d68#Tex</w:t>
      </w:r>
      <w:r>
        <w:rPr>
          <w:rFonts w:ascii="Times New Roman" w:eastAsia="Times New Roman" w:hAnsi="Times New Roman" w:cs="Times New Roman"/>
          <w:sz w:val="28"/>
          <w:szCs w:val="28"/>
        </w:rPr>
        <w:t>t (дата звернення: 12.04.2025).</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7. Про ратифікацію Міжнародної конвенції про боротьбу з актами ядерного тероризму: Закон України від 15.03.2006 р. № 3533-IV. Відомості Верховної Ради України (ВВР). 2006. № 33. Ст. 286.</w:t>
      </w:r>
    </w:p>
    <w:p w:rsidR="003473FE" w:rsidRPr="002939A8" w:rsidRDefault="003473FE" w:rsidP="003473FE">
      <w:pPr>
        <w:widowControl w:val="0"/>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8. </w:t>
      </w:r>
      <w:hyperlink r:id="rId47">
        <w:r w:rsidRPr="002939A8">
          <w:rPr>
            <w:rFonts w:ascii="Times New Roman" w:eastAsia="Times New Roman" w:hAnsi="Times New Roman" w:cs="Times New Roman"/>
            <w:sz w:val="28"/>
            <w:szCs w:val="28"/>
            <w:u w:val="single"/>
          </w:rPr>
          <w:t>Ядерні злочини без покарання: чому світові механізми безсилі?</w:t>
        </w:r>
      </w:hyperlink>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rPr>
        <w:lastRenderedPageBreak/>
        <w:t>UATOM. URL: https://www.uatom.org/2025/03/17/yaderni-zlochini-bez-pokarannya-chomu-svitovi-mehanizmi-bezsili.htm</w:t>
      </w:r>
      <w:r>
        <w:rPr>
          <w:rFonts w:ascii="Times New Roman" w:eastAsia="Times New Roman" w:hAnsi="Times New Roman" w:cs="Times New Roman"/>
          <w:sz w:val="28"/>
          <w:szCs w:val="28"/>
        </w:rPr>
        <w:t>l (дата звернення: 12.04.2025).</w:t>
      </w: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Pr="002939A8" w:rsidRDefault="003473FE" w:rsidP="003473FE">
      <w:pPr>
        <w:spacing w:after="0" w:line="240" w:lineRule="auto"/>
        <w:ind w:firstLine="709"/>
        <w:jc w:val="right"/>
        <w:rPr>
          <w:rFonts w:ascii="Times New Roman" w:eastAsia="Times New Roman" w:hAnsi="Times New Roman" w:cs="Times New Roman"/>
          <w:b/>
          <w:bCs/>
          <w:i/>
          <w:iCs/>
          <w:sz w:val="28"/>
          <w:szCs w:val="28"/>
        </w:rPr>
      </w:pPr>
      <w:bookmarkStart w:id="23" w:name="_heading=h.x1vlbkuwed2z" w:colFirst="0" w:colLast="0"/>
      <w:bookmarkEnd w:id="23"/>
      <w:r w:rsidRPr="002939A8">
        <w:rPr>
          <w:rFonts w:ascii="Times New Roman" w:eastAsia="Times New Roman" w:hAnsi="Times New Roman" w:cs="Times New Roman"/>
          <w:b/>
          <w:bCs/>
          <w:i/>
          <w:iCs/>
          <w:sz w:val="28"/>
          <w:szCs w:val="28"/>
        </w:rPr>
        <w:t>Задихайло Дмитро Дмитрович</w:t>
      </w:r>
    </w:p>
    <w:p w:rsidR="003473FE" w:rsidRPr="002939A8" w:rsidRDefault="003473FE" w:rsidP="003473FE">
      <w:pPr>
        <w:spacing w:after="0" w:line="240" w:lineRule="auto"/>
        <w:ind w:firstLine="709"/>
        <w:jc w:val="right"/>
        <w:rPr>
          <w:rFonts w:ascii="Times New Roman" w:eastAsia="Times New Roman" w:hAnsi="Times New Roman" w:cs="Times New Roman"/>
          <w:sz w:val="28"/>
          <w:szCs w:val="28"/>
        </w:rPr>
      </w:pPr>
      <w:r w:rsidRPr="002939A8">
        <w:rPr>
          <w:rFonts w:ascii="Times New Roman" w:eastAsia="Times New Roman" w:hAnsi="Times New Roman" w:cs="Times New Roman"/>
          <w:i/>
          <w:iCs/>
          <w:sz w:val="28"/>
          <w:szCs w:val="28"/>
        </w:rPr>
        <w:t>Національний юридичний університет імені Ярослава Мудрого</w:t>
      </w:r>
    </w:p>
    <w:p w:rsidR="003473FE" w:rsidRPr="002939A8"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 кафедри екологічного права,</w:t>
      </w:r>
    </w:p>
    <w:p w:rsidR="003473FE" w:rsidRDefault="003473FE" w:rsidP="003473FE">
      <w:pPr>
        <w:spacing w:after="0" w:line="240" w:lineRule="auto"/>
        <w:ind w:firstLine="709"/>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кандидат юридичних наук, доцент</w:t>
      </w:r>
    </w:p>
    <w:p w:rsidR="003473FE" w:rsidRPr="002939A8" w:rsidRDefault="003473FE" w:rsidP="003473FE">
      <w:pPr>
        <w:spacing w:after="0" w:line="240" w:lineRule="auto"/>
        <w:ind w:firstLine="709"/>
        <w:jc w:val="right"/>
        <w:rPr>
          <w:rFonts w:ascii="Times New Roman" w:eastAsia="Times New Roman" w:hAnsi="Times New Roman" w:cs="Times New Roman"/>
          <w:sz w:val="28"/>
          <w:szCs w:val="28"/>
        </w:rPr>
      </w:pP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МЕХАНІЗМИ РЕАЛІЗАЦІЇ СУСПІЛЬНИХ ЕКОЛОГІЧНИХ ІНТЕРЕСІВ ТА РОЗВИТОК ЕКОЛОГІЧНОГО ЗАКОНОДАВСТВА УКРАЇНИ</w:t>
      </w:r>
    </w:p>
    <w:p w:rsidR="003473FE" w:rsidRPr="002939A8" w:rsidRDefault="003473FE" w:rsidP="003473FE">
      <w:pPr>
        <w:spacing w:after="0" w:line="240" w:lineRule="auto"/>
        <w:jc w:val="center"/>
        <w:rPr>
          <w:rFonts w:ascii="Times New Roman" w:eastAsia="Times New Roman" w:hAnsi="Times New Roman" w:cs="Times New Roman"/>
          <w:sz w:val="28"/>
          <w:szCs w:val="28"/>
        </w:rPr>
      </w:pP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Проблематика суспільних екологічних інтересів як об’єкта правового регулювання та механізму їх правового забезпечення і практичної реалізації, як видається, досі не отримала належної уваги в еколого-правовій науці. Суспільний інтерес, зокрема екологічний, є нерозривно пов’язаним із категорією суспільного (екологічного) блага. Відтак, логіка формування концепції «суспільні екологічні інтереси» та відповідного еколого-правового механізму їх забезпечення і реалізації потребує чіткого визначення та фіксації сучасного суспільног</w:t>
      </w:r>
      <w:r>
        <w:rPr>
          <w:rFonts w:ascii="Times New Roman" w:eastAsia="Times New Roman" w:hAnsi="Times New Roman" w:cs="Times New Roman"/>
          <w:sz w:val="28"/>
          <w:szCs w:val="28"/>
        </w:rPr>
        <w:t xml:space="preserve">о розуміння екологічного блага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як у контексті сьогодення, так і з урахуванням перспективного розвитку.</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Зрозуміло, що суспільний інтерес і суспільне благо, які претендують на правову фіксацію, мають ґрунтуватися на об’єктивних параметрах екологічного балансу, прийнятного для життєдіяльності людини. Водночас ці категорії повинні враховувати параметри господарювання та споживання, які суспільство визн</w:t>
      </w:r>
      <w:r>
        <w:rPr>
          <w:rFonts w:ascii="Times New Roman" w:eastAsia="Times New Roman" w:hAnsi="Times New Roman" w:cs="Times New Roman"/>
          <w:sz w:val="28"/>
          <w:szCs w:val="28"/>
        </w:rPr>
        <w:t>ає як прийнятні та необхідні.</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Очевидно, що між зазначеними умовами існує суттєва суперечність, а отже, реалізація суспільного екологічного інтересу постає як формула компромісу між потребами збереження довкілля та економічного розвитку. Формула такого компромісу має бути визначена інститутами публічної влади та закріплена на законодавчому рівні.</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зв’язку з цим можна зробити попередній висновок щодо необхідності нормативного закріплення поняття екологічного блага, його різновидів, ієрархії та структурних компонентів. Формування чіткої дефінітивної системи дозволить визначити коло сталих суспільних екологічних інтересів, пов’язаних з досягненням, збереженням і раціональним використанням відповідних благ у суспільному інтересі.</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Водночас необхідно усвідомлювати, що суспільний інтерес, зокрема екологічний, має складну внутрішню природу з притаманною їй суперечливістю у взаємодії складових елементів. Суспільні екологічні інтереси формуються з інтересів окремих громадян, інвесторів, суб’єктів господарювання, трудових колективів, громадських об’єднань, територіальних громад, а також регіональних утворень, що об’єднують кілька громад.</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Типовою є ситуація, коли кожному з названих суб’єктів властива певна дилема між суто екологічними та соціально-економічними інтересами. Це </w:t>
      </w:r>
      <w:r w:rsidRPr="002939A8">
        <w:rPr>
          <w:rFonts w:ascii="Times New Roman" w:eastAsia="Times New Roman" w:hAnsi="Times New Roman" w:cs="Times New Roman"/>
          <w:sz w:val="28"/>
          <w:szCs w:val="28"/>
        </w:rPr>
        <w:lastRenderedPageBreak/>
        <w:t>особливо наочно простежується на прикладі бізнес-структур або трудових колективів, зайнятих у сферах, які мають суттєвий екологічний вплив, зокрема видобуток корисних копалин або виробництво хімічної продукції.</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Таким чином, навіть в межах однієї територіальної громади можуть співіснувати суб’єкти з екологічними пріоритетами та суб’єкти, орієнтовані на економічну вигоду навіть ціною екологічної шкоди. Саме тому консолідація суспільства навколо екологічних інтересів потребує інституційної політизації відповідних вимог, які лише у такий спосіб можуть набути адекватного законодавчого вираження.</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цьому контексті варто зробити суттєве застереження. Як свідчить історичний досвід, у періоди, коли довкілля, завдяки власній здатності до самовідновлення, утримує екологічний баланс на докризовому рівні, економічний суспільний інтерес, як правило, домінує у боротьбі за політичну актуалізацію. Тому вважаємо за необхідне закріпити екологічні інтереси на законодавчому рівні – системно, детально, з чітко визначеними внутрішніми ієрархіями та пріоритетами, не лише в межах самої екологічної сфери, а й у співвідношенні з іншими типами суспільних інтересів – економічними, соціальними, регіональними.</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Особливого значення для досягнення відчутного екологічного акценту в системі суспільно-економічного розвитку мають набути екологічні громадські об’єднання, засоби масової інформації екологічного спрямування, а також науково-дослідні установи, що спеціалізуються на проблематиці правового забезпечення екологічного розвитку суспільства.</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Актуальною виглядає інституціоналізація постійно діючих експертних установ такого профілю. Вони можуть функціонувати як у структурі Національної академії наук України, так і в системі Національної академії правових наук України та інших галузевих академій. Значну роль ці експертні інституції можуть відігравати і в межах системи органів публічної влади, сприяючи впровадженню науково обґрунтованих рішень у сфері екологічної політики.</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Запровадження таких підходів могло б частково компенсувати існуючу глибоку диспропорцію між суспільними екологічними та політичними інтересами у системі представництва. Адже досягнення збалансованості між ними потребує формування суспільно прийнятного компромісу. Власне, концепція сталого розвитку та зеленої економіки й постає як втілення такого компромісу.</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Необхідно виходити з того, що для України, яка перебуває в умовах безальтернативної стратегії «наздоганяючого розвитку», особливо з огляду на безпрецедентну екологічну шкоду, спричинену варварською збройною агресією росії, пошук такого компромісу буде надзвичайно складним завданням.</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Водночас важливо враховувати довготривалі тренди в глобальній економіці. По-перше, криза міжнародно-правового порядку, частиною якої є агресія росії, спричинила зростання інтересу до оборонних секторів у більшості країн світу. Збільшення оборонних витрат неминуче призведе до скорочення </w:t>
      </w:r>
      <w:r w:rsidRPr="002939A8">
        <w:rPr>
          <w:rFonts w:ascii="Times New Roman" w:eastAsia="Times New Roman" w:hAnsi="Times New Roman" w:cs="Times New Roman"/>
          <w:sz w:val="28"/>
          <w:szCs w:val="28"/>
        </w:rPr>
        <w:lastRenderedPageBreak/>
        <w:t>фінансування стратегій екологічного розвитку та проєктів зеленої трансформації. Це означає, що нова парадигма глобального балансування сил має довгостроковий характер, і цей фактор обов’язково має бути врахований при формуванні національної стратегії екологічного розвитку.</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Ще один суттєвий аспект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тенденція до тривалого зниження світових цін на нафту та нафтопродукти, про що свідчать прогнози провідних експертів енергетичного ринку. З одного боку, це може сприяти зменшенню ресурсної бази країни-агресора, що, безумовно, є позитивним чинником. З іншого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низькі ціни на традиційні енергоносії знижують стимулюв</w:t>
      </w:r>
      <w:r>
        <w:rPr>
          <w:rFonts w:ascii="Times New Roman" w:eastAsia="Times New Roman" w:hAnsi="Times New Roman" w:cs="Times New Roman"/>
          <w:sz w:val="28"/>
          <w:szCs w:val="28"/>
        </w:rPr>
        <w:t xml:space="preserve">ання до інвестування в проєкти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зеленої енергетики</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зокрема у приватному секторі.</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післявоєнний період головним пріоритетом України в екологічній сфері стане відновлення довкілля, зруйнованого внаслідок широкомасштабної агресії. Саме в межах цієї системи координат будуть формуватися, політизуватися, закріплюватися на нормативному рівні та реалізовуватись суспільні екологічні інтереси, пов’язані із суспільними екологічними благами.</w:t>
      </w:r>
    </w:p>
    <w:p w:rsidR="003473FE" w:rsidRPr="002939A8" w:rsidRDefault="003473FE" w:rsidP="003473FE">
      <w:pPr>
        <w:spacing w:after="0" w:line="240" w:lineRule="auto"/>
        <w:ind w:firstLine="72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підсумку слід підкреслити, що стратегія екологічного розвитку держави та правові механізми її реалізації будуть існувати в межах постійного балансу між об’єктивною реальністю, її суб’єктивною оцінкою та ресурсними можливостями суспільства.</w:t>
      </w:r>
    </w:p>
    <w:p w:rsidR="003473FE" w:rsidRPr="002939A8" w:rsidRDefault="003473FE" w:rsidP="003473FE">
      <w:pPr>
        <w:spacing w:after="0" w:line="240" w:lineRule="auto"/>
        <w:ind w:firstLine="709"/>
        <w:jc w:val="both"/>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Шевчук В. Я., Омельяненко Т. В. Екологічне право України : підручник. – Київ : Юрінком Інтер, 2021. – 432 с.</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Сідлецький О. В. Правові засади забезпечення екологічної безпеки в умовах сталого розвитку // Підприємництво, господарство і право. – 2020. – № 3. – С. 83–87.</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Буткевич В. Г. Екологічні права людини: міжнародно-правовий вимір // Право України. – 2021. – № 12. – С. 37–45.</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Стратегія державної екологічної політики України на період до 2030 року : затв. постановою КМУ від 20.02.2019 № 117. – Режим доступу: https://zakon.rada.gov.ua/laws/show/117-2019-%D0%BF#Text – Дата звернення: 08.07.2025.</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Довкілля та безпека: екологічні загрози в умовах війни / за заг. ред. А. В. Куценка. – Київ : НІСД, 2023. – 144 с.</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Шаповал В. М. Політичні права громадян як інструмент екологічної демократії // Вісник Конституційного Суду України. – 2018. – № 5. – С. 23–29.</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Our Common Future. Report of the World Commission on Environment and Development (WCED). – Oxford : Oxford University Press, 1987. – Режим доступу: </w:t>
      </w:r>
      <w:hyperlink r:id="rId48">
        <w:r w:rsidRPr="002939A8">
          <w:rPr>
            <w:rFonts w:ascii="Times New Roman" w:eastAsia="Times New Roman" w:hAnsi="Times New Roman" w:cs="Times New Roman"/>
            <w:sz w:val="28"/>
            <w:szCs w:val="28"/>
            <w:u w:val="single"/>
          </w:rPr>
          <w:t>https://sustainabledevelopment.un.org/content/documents/5987our-common-future.pdf</w:t>
        </w:r>
      </w:hyperlink>
      <w:r w:rsidRPr="002939A8">
        <w:rPr>
          <w:rFonts w:ascii="Times New Roman" w:eastAsia="Times New Roman" w:hAnsi="Times New Roman" w:cs="Times New Roman"/>
          <w:sz w:val="28"/>
          <w:szCs w:val="28"/>
        </w:rPr>
        <w:t> – Дата звернення: 08.07.2025.</w:t>
      </w:r>
    </w:p>
    <w:p w:rsidR="003473FE" w:rsidRPr="002939A8" w:rsidRDefault="003473FE" w:rsidP="003473FE">
      <w:pPr>
        <w:numPr>
          <w:ilvl w:val="0"/>
          <w:numId w:val="19"/>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United Nations Environment Programme. Making Peace with Nature. A scientific blueprint to tackle the climate, biodiversity and pollution emergencies. – </w:t>
      </w:r>
      <w:r w:rsidRPr="002939A8">
        <w:rPr>
          <w:rFonts w:ascii="Times New Roman" w:eastAsia="Times New Roman" w:hAnsi="Times New Roman" w:cs="Times New Roman"/>
          <w:sz w:val="28"/>
          <w:szCs w:val="28"/>
        </w:rPr>
        <w:lastRenderedPageBreak/>
        <w:t>Nairobi, 2021. – Режим доступу: https://www.unep.org/resources/making-peace-nature – Дата звернення: 08.07.2025.</w:t>
      </w: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Pr="002939A8" w:rsidRDefault="003473FE" w:rsidP="003473FE">
      <w:pPr>
        <w:spacing w:after="0" w:line="240" w:lineRule="auto"/>
        <w:ind w:firstLine="284"/>
        <w:jc w:val="right"/>
        <w:rPr>
          <w:rFonts w:ascii="Times New Roman" w:eastAsia="Times New Roman" w:hAnsi="Times New Roman" w:cs="Times New Roman"/>
          <w:b/>
          <w:bCs/>
          <w:i/>
          <w:iCs/>
          <w:sz w:val="28"/>
          <w:szCs w:val="28"/>
        </w:rPr>
      </w:pPr>
      <w:bookmarkStart w:id="24" w:name="_heading=h.skrdqyq76g20" w:colFirst="0" w:colLast="0"/>
      <w:bookmarkEnd w:id="24"/>
    </w:p>
    <w:p w:rsidR="003473FE" w:rsidRPr="002939A8" w:rsidRDefault="003473FE" w:rsidP="003473FE">
      <w:pPr>
        <w:spacing w:after="0" w:line="240" w:lineRule="auto"/>
        <w:ind w:firstLine="284"/>
        <w:jc w:val="right"/>
        <w:rPr>
          <w:rFonts w:ascii="Times New Roman" w:eastAsia="Times New Roman" w:hAnsi="Times New Roman" w:cs="Times New Roman"/>
          <w:b/>
          <w:bCs/>
          <w:i/>
          <w:iCs/>
          <w:sz w:val="28"/>
          <w:szCs w:val="28"/>
        </w:rPr>
      </w:pPr>
      <w:bookmarkStart w:id="25" w:name="_heading=h.ct373csoq809" w:colFirst="0" w:colLast="0"/>
      <w:bookmarkEnd w:id="25"/>
      <w:r w:rsidRPr="002939A8">
        <w:rPr>
          <w:rFonts w:ascii="Times New Roman" w:eastAsia="Times New Roman" w:hAnsi="Times New Roman" w:cs="Times New Roman"/>
          <w:b/>
          <w:bCs/>
          <w:i/>
          <w:iCs/>
          <w:sz w:val="28"/>
          <w:szCs w:val="28"/>
        </w:rPr>
        <w:t>Коваленко Тетяна Олександрівна</w:t>
      </w:r>
    </w:p>
    <w:p w:rsidR="003473FE" w:rsidRPr="002939A8" w:rsidRDefault="003473FE" w:rsidP="003473FE">
      <w:pPr>
        <w:tabs>
          <w:tab w:val="left" w:pos="8280"/>
        </w:tabs>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Київський національний університет імені Тараса Шевченка,</w:t>
      </w:r>
    </w:p>
    <w:p w:rsidR="003473FE" w:rsidRPr="002939A8" w:rsidRDefault="003473FE" w:rsidP="003473FE">
      <w:pPr>
        <w:tabs>
          <w:tab w:val="left" w:pos="8280"/>
        </w:tabs>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 професорка кафедри земельного та аграрного права ННІ права,</w:t>
      </w:r>
    </w:p>
    <w:p w:rsidR="003473FE"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докторка юридичних наук, професорка</w:t>
      </w:r>
    </w:p>
    <w:p w:rsidR="003473FE" w:rsidRPr="002939A8" w:rsidRDefault="003473FE" w:rsidP="003473FE">
      <w:pPr>
        <w:spacing w:after="0" w:line="240" w:lineRule="auto"/>
        <w:jc w:val="right"/>
        <w:rPr>
          <w:rFonts w:ascii="Times New Roman" w:eastAsia="Times New Roman" w:hAnsi="Times New Roman" w:cs="Times New Roman"/>
          <w:sz w:val="28"/>
          <w:szCs w:val="28"/>
        </w:rPr>
      </w:pPr>
    </w:p>
    <w:p w:rsidR="003473FE" w:rsidRPr="002939A8" w:rsidRDefault="003473FE" w:rsidP="003473FE">
      <w:pPr>
        <w:spacing w:after="0" w:line="240" w:lineRule="auto"/>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t>Заєць Олена Іванівна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Київський національний університет імені Тараса Шевченка,</w:t>
      </w:r>
    </w:p>
    <w:p w:rsidR="003473FE" w:rsidRPr="002939A8" w:rsidRDefault="003473FE" w:rsidP="003473FE">
      <w:pPr>
        <w:spacing w:after="0" w:line="240" w:lineRule="auto"/>
        <w:ind w:firstLine="567"/>
        <w:jc w:val="right"/>
        <w:rPr>
          <w:rFonts w:ascii="Times New Roman" w:eastAsia="Times New Roman" w:hAnsi="Times New Roman" w:cs="Times New Roman"/>
          <w:sz w:val="28"/>
          <w:szCs w:val="28"/>
        </w:rPr>
      </w:pPr>
      <w:r w:rsidRPr="002939A8">
        <w:rPr>
          <w:rFonts w:ascii="Times New Roman" w:eastAsia="Times New Roman" w:hAnsi="Times New Roman" w:cs="Times New Roman"/>
          <w:i/>
          <w:iCs/>
          <w:sz w:val="28"/>
          <w:szCs w:val="28"/>
        </w:rPr>
        <w:t xml:space="preserve">доцентка кафедри земельного та аграрного права ННІ права, </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highlight w:val="white"/>
        </w:rPr>
        <w:t>кандидатка юридичних наук, доцентка</w:t>
      </w:r>
    </w:p>
    <w:p w:rsidR="003473FE" w:rsidRPr="002939A8" w:rsidRDefault="003473FE" w:rsidP="003473FE">
      <w:pPr>
        <w:spacing w:after="0" w:line="240" w:lineRule="auto"/>
        <w:jc w:val="center"/>
        <w:rPr>
          <w:rFonts w:ascii="Times New Roman" w:eastAsia="Times New Roman" w:hAnsi="Times New Roman" w:cs="Times New Roman"/>
          <w:b/>
          <w:bCs/>
          <w:sz w:val="28"/>
          <w:szCs w:val="28"/>
          <w:highlight w:val="white"/>
        </w:rPr>
      </w:pPr>
    </w:p>
    <w:p w:rsidR="003473FE" w:rsidRPr="002939A8" w:rsidRDefault="003473FE" w:rsidP="003473FE">
      <w:pPr>
        <w:spacing w:after="0" w:line="240" w:lineRule="auto"/>
        <w:jc w:val="center"/>
        <w:rPr>
          <w:rFonts w:ascii="Times New Roman" w:eastAsia="Times New Roman" w:hAnsi="Times New Roman" w:cs="Times New Roman"/>
          <w:b/>
          <w:bCs/>
          <w:sz w:val="28"/>
          <w:szCs w:val="28"/>
          <w:highlight w:val="white"/>
        </w:rPr>
      </w:pPr>
      <w:bookmarkStart w:id="26" w:name="_heading=h.6rn9qykmgjyk" w:colFirst="0" w:colLast="0"/>
      <w:bookmarkEnd w:id="26"/>
      <w:r w:rsidRPr="002939A8">
        <w:rPr>
          <w:rFonts w:ascii="Times New Roman" w:eastAsia="Times New Roman" w:hAnsi="Times New Roman" w:cs="Times New Roman"/>
          <w:b/>
          <w:bCs/>
          <w:sz w:val="28"/>
          <w:szCs w:val="28"/>
          <w:highlight w:val="white"/>
        </w:rPr>
        <w:t>ПРАВОВІ ПИТАННЯ АДАПТАЦІЇ ПРИРОДНИХ КОМПЛЕКСІВ ЧОРНОБИЛЬСЬКОГО РАДІАЦІЙНО-ЕКОЛОГІЧНОГО</w:t>
      </w:r>
    </w:p>
    <w:p w:rsidR="003473FE" w:rsidRPr="002939A8" w:rsidRDefault="003473FE" w:rsidP="003473FE">
      <w:pPr>
        <w:spacing w:after="0" w:line="240" w:lineRule="auto"/>
        <w:jc w:val="center"/>
        <w:rPr>
          <w:rFonts w:ascii="Times New Roman" w:eastAsia="Times New Roman" w:hAnsi="Times New Roman" w:cs="Times New Roman"/>
          <w:sz w:val="28"/>
          <w:szCs w:val="28"/>
        </w:rPr>
      </w:pPr>
      <w:r w:rsidRPr="002939A8">
        <w:rPr>
          <w:rFonts w:ascii="Times New Roman" w:eastAsia="Times New Roman" w:hAnsi="Times New Roman" w:cs="Times New Roman"/>
          <w:b/>
          <w:bCs/>
          <w:sz w:val="28"/>
          <w:szCs w:val="28"/>
          <w:highlight w:val="white"/>
        </w:rPr>
        <w:t>БІОСФЕРНОГО ЗАПОВІДНИКА ДО ЗМІН КЛІМАТУ</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highlight w:val="white"/>
        </w:rPr>
      </w:pP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Указом Президента України від 26 квітня 2016 р. на теренах Іванківського та Поліського районів Київської області було створено Чорнобильський радіаційно-екологічний біосферний заповідник (далі – Заповідник), до території якого включено 226 964,7 гектара земель державної власності. Варто зауважити, що в умовах воєнного стану Указом Президента України «Про зміну меж території Чорнобильського радіаційно-екологічного біосферного заповідника» від 5 грудня 2024 р. межі Заповідника було змінено шляхом вилучення зі складу його території земельних ділянок шириною 45 м уздовж лінії державного кордону України. Так, землі державної власності зони відчуження та зони безумовного (обов’язкового) відселення загальною площею 695,2 га були вилучені в установленому порядку у Заповідника й надані в постійне користування військовим частинам Державної прикордонної служби України для будівництва, облаштування та утримання інженерно-технічних і фортифікаційних споруд, огорож, прикордонних знаків, прикордонних просік, комунікацій. Загальна площа території Чорнобильського радіаційно-екологічного біосферного заповідника була визначена в розмірі 226 269,5 га.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Згідно з Положенням про Чорнобильський радіаційно-екологічний біосферний заповідник, затвердженого Наказом Міністерства екології та природних ресурсів України від 3 лютого 2017 р. № 43, Заповідник створено з метою збереження в природному стані найбільш типових природних комплексів Полісся, забезпечення підтримки та підвищення бар’єрної функції зони відчуження та зони безумовного (обов’язкового) відселення, стабілізації гідрологічного режиму та реабілітації територій, забруднених радіонуклідами, сприяння організації та проведенню міжнародних наукових досліджень з урахуванням Закону України «Про правовий режим території, що зазнала радіоактивного забруднення внаслідок Чорнобильської катастрофи» від 27 </w:t>
      </w:r>
      <w:r w:rsidRPr="002939A8">
        <w:rPr>
          <w:rFonts w:ascii="Times New Roman" w:eastAsia="Times New Roman" w:hAnsi="Times New Roman" w:cs="Times New Roman"/>
          <w:sz w:val="28"/>
          <w:szCs w:val="28"/>
          <w:highlight w:val="white"/>
        </w:rPr>
        <w:lastRenderedPageBreak/>
        <w:t>лютого 1991 р. Він включений в установленому порядку до Всесвітньої мережі біосферних резерватів у рамках програми ЮНЕСКО «Людина і біосфера» та набув міжнародного статусу.</w:t>
      </w:r>
      <w:r w:rsidRPr="002939A8">
        <w:rPr>
          <w:rFonts w:ascii="Times New Roman" w:eastAsia="Times New Roman" w:hAnsi="Times New Roman" w:cs="Times New Roman"/>
          <w:sz w:val="28"/>
          <w:szCs w:val="28"/>
        </w:rPr>
        <w:t xml:space="preserve"> </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На території Заповідника знаходиться 147128,9 га лісів, 686,8 га чагарників, 38895,2 га пустищ (перелогів), 17956,9 га боліт, 409,9 га зростаючих пісків, а решту його площ займають водні об’єкти та покинуті населені пункти. Серед типових представників флори заповідника є види рослин, що суворо охороняються, згідно з додатком 1 Бернської конвенції: гронянка багатороздільна, сальвінія плаваюча, маточник болотний, юринея волошковидна, альдрованда пухирчаста, змієголовник Рюйша, сон широколистий, водяний горіх плаваючий та інші [1]. Територія заповідника має відповідні умови для проживання великих хижих ссавців, таких як ведмідь бурий, рись євразійська та вовк, а також копитних – лося звичайного, оленя благородного, кози дикої, свині дикої. У заповіднику мешкає 34 види птахів, які занесені до Червоної книги України, включаючи лелеку чорного, орлана-білохвоста та беркута [1]. Заповідник включає територію Смарагдової мережі Європи UA0000046 «Чорнобильський біосферний заповідник».</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В період з 24 лютого 2022 р. до 1 квітня 2022 р. Заповідник був тимчасово окупований російськими військами, в результаті чого офіси заповідника у м. Чорнобиль були розграбовані, частину обладнання для камеральних та польових робіт було втрачено. На території заповідника окупанти будували інженерні споруди, зруйнували частково інфраструктуру, знищили координаційний центр оперативного управління пожежами та надзвичайними ситуаціями [2]. Було викрадено автотранспортні засоби, комп’ютерну та офісну техніку, тепловізори, фотопастки, дозиметри, сейфи з документами, генератори, GPS-трекери, меблі, квадрокоптери, лабораторне приладдя, інструменти, засоби індивідуального захисту, спецодяг та особисті речі працівників. Розмір шкоди, завданої природним екосистемам, флорі та фауні Заповідника, наразі повністю не оцінений [3].</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Незважаючи на війну та пошкодження внаслідок тимчасової окупації, Чорнобильський заповідник продовжує виконувати свої завдання, одним із яких в даний час є  </w:t>
      </w:r>
      <w:r w:rsidRPr="002939A8">
        <w:rPr>
          <w:rFonts w:ascii="Times New Roman" w:eastAsia="Times New Roman" w:hAnsi="Times New Roman" w:cs="Times New Roman"/>
          <w:sz w:val="28"/>
          <w:szCs w:val="28"/>
        </w:rPr>
        <w:t>розробка та реалізація програми охорони видів та природних комплексів Заповідника з метою адаптації до зміни клімату. Здійснення термінових заходів щодо боротьби із зміною клімату та її наслідками є однією із цілей, сформульованих у новому Порядку денному сталого розвитку на період до 2030 року, ухваленому на саміті сталого розвитку, що проходив 25 вересня 2015 р. в Нью-Йорку. На глобальному рівні вирішення питань, пов’язаних із зміною клімату, на цей час регулюється Рамковою конвенцією ООН про зміну клімату, яка ратифікована Законом України від 29 жовтня 1996 р. № 435/96, Кіотським протоколом до Рамкової конвенції ООН про зміну клімату, який ратифіковано Законом України від 4 квітня 2004 р. № 1430-IV та Паризькою угодою, яка ратифікована Законом України від 14 липня 2016 р. № 1469-VIII.</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Відповідно до Закону України «</w:t>
      </w:r>
      <w:r w:rsidRPr="002939A8">
        <w:rPr>
          <w:rFonts w:ascii="Times New Roman" w:eastAsia="Times New Roman" w:hAnsi="Times New Roman" w:cs="Times New Roman"/>
          <w:sz w:val="28"/>
          <w:szCs w:val="28"/>
          <w:highlight w:val="white"/>
        </w:rPr>
        <w:t xml:space="preserve">Про основні засади державної кліматичної політики» від 8 жовтня 2024 р. </w:t>
      </w:r>
      <w:r w:rsidRPr="002939A8">
        <w:rPr>
          <w:rFonts w:ascii="Times New Roman" w:eastAsia="Times New Roman" w:hAnsi="Times New Roman" w:cs="Times New Roman"/>
          <w:sz w:val="28"/>
          <w:szCs w:val="28"/>
        </w:rPr>
        <w:t>адаптація до зміни клімату – це процес, спрямований на зменшення вразливості чи забезпечення стійкості соціоекологічних систем та інфраструктури до впливу зміни клімату з метою пристосування до нових кліматичних умов, запобігання (зменшення) негативним наслідкам зміни клімату. У ст. 7 цього Закону передбачається, що для забезпечення наукового обґрунтування діяльності, спрямованої на досягнення цілей державної кліматичної політики, здійснюються системні наукові дослідження кліматичних процесів та антропогенного впливу на клімат, пом’якшення наслідків зміни клімату та адаптації до неї. Зокрема, одним із основних завдань наукового забезпечення досягнення цілей державної кліматичної політики є здійснення наукових досліджень, спрямованих на: розуміння процесів, пов’язаних із зміною клімату, її впливом на довкілля, економічний розвиток та суспільство, розроблення політик та заходів щодо пом’якшення наслідків зміни клімату та адаптації до неї, прогнозування у сфері зміни клімату. На виконання зобов’язань держави та з метою вдосконалення державної політики у сфері зміни клімату для досягнення сталого розвитку держави, створення правових та інституційних передумов для забезпечення поступового переходу до низьковуглецевого розвитку за умови економічної, енергетичної та екологічної безпеки і підвищення добробуту громадян, в Україні розпорядженням Кабінету Міністрів України від 7 грудня 2016 р. № 932 було схвалено Концепцію реалізації державної політики у сфері зміни клімату на період до 2030 року та розпорядженням Кабінету Міністрів України від 6 грудня 2017 р. № 878 було затверджено План заходів щодо виконання Концепції реалізації державної політики у сфері зміни клімату на період до 2030 року. У п.21 вищевказаного Плану заходів було передбачено здійснення заходів з адаптації до зміни клімату установами природно-заповідного фонду України. В даний час Стратегією формування та реалізації державної політики у сфері зміни клімату на період до 2035 року, схваленою розпорядженням Кабінету Міністрів України від 30 травня 2024 р. № 483-р, адаптація до зміни клімату, підвищення опірності та зниження ризиків, пов’язаних із зміною клімату визначена як Стратегічна ціль № 3, показниками досягнення якої є, зокрема, проведення секторальних досліджень з оцінки ризиків, вразливості та прогнозування зміни клімату у сферах управління водними ресурсами, збереження біорізноманіття, лісового фонду; затвердження відповідних програмних документів (документів з питань планування) адаптації до зміни клімату; розроблення регіональних та місцевих стратегій адаптації до зміни клімату.</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Проєктом організації території Чорнобильського радіоекологічного біосферного заповідника та охорони його природних комплексів, затвердженого </w:t>
      </w:r>
      <w:r w:rsidRPr="002939A8">
        <w:rPr>
          <w:rFonts w:ascii="Times New Roman" w:eastAsia="Times New Roman" w:hAnsi="Times New Roman" w:cs="Times New Roman"/>
          <w:sz w:val="28"/>
          <w:szCs w:val="28"/>
        </w:rPr>
        <w:t xml:space="preserve">Наказом Міністерства захисту довкілля та природних ресурсів України 9 листопада 2021 р. № 737 [4], одним із стратегічних завдань Заповідника визначено розробку та реалізацію програми охорони видів та природних комплексів з метою адаптації до зміни клімату. Багато заходів, які </w:t>
      </w:r>
      <w:r w:rsidRPr="002939A8">
        <w:rPr>
          <w:rFonts w:ascii="Times New Roman" w:eastAsia="Times New Roman" w:hAnsi="Times New Roman" w:cs="Times New Roman"/>
          <w:sz w:val="28"/>
          <w:szCs w:val="28"/>
        </w:rPr>
        <w:lastRenderedPageBreak/>
        <w:t>здійснюються на виконання основних завдань та досягнення мети створення Заповідника, фактично відносяться до заходів з адаптації до змін клімату, оскільки біосферні заповідники створюються з метою збереження у природному стані найбільш типових природних комплексів біосфери, здійснення фонового екологічного моніторингу, вивчення навколишнього природного середовища, його змін під дією антропогенних факторів. Відповідно до чинного законодавства, основні результати спостережень за природними процесами і явищами щорічно публікуються в основному науковому документі Заповідника – Літописі природи. В рамках виконання цієї теми здійснюється збір інформації на наукових полігонах, ведеться моніторинг абіотичних явищ, «календар природи» – відслідковуються фенологічні зміни, зміни ареалів видів рослин, реакції рослин на зміни клімату (поява інвазійних видів, міграція, адаптація або загроза зникнення видів). В Літописі природи не тільки фіксуються спостереження за динамікою різних природних явищ, а також здійснюється аналіз отриманих результатів, з’ясування закономірностей природних процесів і причин, що їх викликають, а також прогнозування їх подальшого розвитку. Заходи із збереження лісових екосистем, особливо старовікових, сприяють збереженню їх акумулюючої ролі для опадів у вигляді злив, а також уповільненню швидкості формування повеней [4].</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Одним із головних завдань є також дослідження кліматичних змін у межах Заповідника, для чого планується провести аналіз метеоданих, отриманих на власних метеостанціях та сертифікованих державних пунктах метеорологічних спостережень. Дослідження проводяться за такими метеорологічними складовими як температура повітря, вітер, опади, сезонні зміни тощо. Аналітична складова досліджень кліматичних змін має стати частиною Літопису природи за певний період і доцільно пов’язувати усі види виявлених кліматичних змін зі змінами у рослинному і тваринному світі Заповідника.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Внаслідок змін клімату відбуваються зміни у рослинному і тваринному світі, що потребує також дослідження стану деревостанів в умовах кліматичних змін. Дослідженню підлягають усі види і характеристики деревостанів на території Заповідника – дубово-соснові, березово-соснові і дубово-грабові корінні ліси, вільшняки та культури сосни звичайної, а також похідні ліси на місці пожеж. Масове ослаблення деревостанів внаслідок кліматичних змін уже призвело до суттєвого збільшення популяції шкідників [5, с. 29].</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Внаслідок дії комплексу негативних чинників, у тому числі змін клімату, лісові насадження насамперед штучного походження, втрачають свою природну стійкість і переходять у стадію розладу, що супроводжується всиханням дерев та накопиченням значної кількості лісових горючих матеріалів. Пожежі на територіях, забруднених радіонуклідами внаслідок аварії на Чорнобильській АЕС, є вкрай небезпечними для довкілля та населення. Великі пожежі у Чорнобильські зоні відчуження у квітні та серпні 2015 р. призвели до забруднення радіонуклідами значних територій, що мало дуже негативний резонанс у Європі [6]. За даними Норвезького Інституту атмосферних досліджень ці пожежі призвели до розповсюдження </w:t>
      </w:r>
      <w:r w:rsidRPr="002939A8">
        <w:rPr>
          <w:rFonts w:ascii="Times New Roman" w:eastAsia="Times New Roman" w:hAnsi="Times New Roman" w:cs="Times New Roman"/>
          <w:sz w:val="28"/>
          <w:szCs w:val="28"/>
        </w:rPr>
        <w:lastRenderedPageBreak/>
        <w:t xml:space="preserve">радіоактивного диму на території Білорусі, Німеччини, Польщі, Туреччини, України, країн Скандинавії та Балканського регіону [7, </w:t>
      </w:r>
      <w:r w:rsidRPr="002939A8">
        <w:rPr>
          <w:rFonts w:ascii="Times New Roman" w:eastAsia="Times New Roman" w:hAnsi="Times New Roman" w:cs="Times New Roman"/>
          <w:sz w:val="28"/>
          <w:szCs w:val="28"/>
          <w:highlight w:val="white"/>
        </w:rPr>
        <w:t>с. 251</w:t>
      </w:r>
      <w:r w:rsidRPr="002939A8">
        <w:rPr>
          <w:rFonts w:ascii="Times New Roman" w:eastAsia="Times New Roman" w:hAnsi="Times New Roman" w:cs="Times New Roman"/>
          <w:sz w:val="28"/>
          <w:szCs w:val="28"/>
        </w:rPr>
        <w:t>]. Навесні 2020 р. для гасіння залучали авіацію. Тоді вогонь пройшов 3,5 тисячі га площі зони. У вересні 2024 р. в Чорнобильській зоні спалахнула масштабна пожежа. За інформацією ДСНС, вогонь на відкритій території локалізовано на площі 421 га. В цілом у 2024 р. в Чорнобильській зоні загальна площа ураження вогнем склала близько 3500 га [8].</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Останніми роками досить проблематичним є вплив кліматичних змін на стан популяцій раритетних та погранично-ареальних видів рослин. Зокрема, нині для природних ділянок Заповідника достовірно відомо про 137 видів судинних рослин, занесених в охоронні списки різного рангу – від міжнародних (Європейський Червоний список тварин і рослин, що знаходяться під загрозою зникнення у світовому масштабі – 6 видів, Конвенція про збереження дикої фауни і флори та природних середовищ у Європі (Бернська конвенція) – 10 видів, Конвенція про міжнародну торгівлю видами дикої фауни і флори, що знаходяться під загрозою зникнення – 15 видів) до державних (Червона книга України – 57 видів) та місцевих (Список регіонально рідкісних, зникаючих видів рослин і грибів, які потребують охорони у Київській області від 07.02.2012 р. – 59 видів). З них 107 видів зберігають більш-менш сталу чисельність, 16 видів поступово зникають переважно внаслідок кліматичних змін, зокрема трансформації боліт [9, с. 56]</w:t>
      </w:r>
      <w:r w:rsidRPr="002939A8">
        <w:rPr>
          <w:rFonts w:ascii="Times New Roman" w:eastAsia="Times New Roman" w:hAnsi="Times New Roman" w:cs="Times New Roman"/>
          <w:sz w:val="28"/>
          <w:szCs w:val="28"/>
          <w:highlight w:val="white"/>
        </w:rPr>
        <w:t>.</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Отже, незважаючи на трагічні передумови виникнення Чорнобильської зони на сьогоднішній день Чорнобильський радіаційно-екологічний біосферний заповідник є в багатьох відношеннях унікальним не тільки для України, але й для світу об'єктом природно-заповідного фонду, і зокрема в площині наявності ідеальних природних умов для глибоких наукових досліджень, в тому числі  в сферы змін клімату. Лише збройна агресія росії вносить значний дисбаланс в ці надзвичайно важливі для всього світу процеси. Та попри це сьогодні сформовано належне правове підґрунтя для вивчення проблем впливу змін клімату на природні комплекси Ч</w:t>
      </w:r>
      <w:r>
        <w:rPr>
          <w:rFonts w:ascii="Times New Roman" w:eastAsia="Times New Roman" w:hAnsi="Times New Roman" w:cs="Times New Roman"/>
          <w:sz w:val="28"/>
          <w:szCs w:val="28"/>
          <w:highlight w:val="white"/>
        </w:rPr>
        <w:t>орнобильського заповідника.</w:t>
      </w: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highlight w:val="white"/>
        </w:rPr>
      </w:pPr>
    </w:p>
    <w:p w:rsidR="003473FE" w:rsidRPr="002939A8" w:rsidRDefault="003473FE" w:rsidP="003473FE">
      <w:pPr>
        <w:spacing w:after="0" w:line="240" w:lineRule="auto"/>
        <w:ind w:firstLine="567"/>
        <w:jc w:val="center"/>
        <w:rPr>
          <w:rFonts w:ascii="Times New Roman" w:eastAsia="Times New Roman" w:hAnsi="Times New Roman" w:cs="Times New Roman"/>
          <w:sz w:val="28"/>
          <w:szCs w:val="28"/>
          <w:highlight w:val="white"/>
        </w:rPr>
      </w:pPr>
      <w:r w:rsidRPr="002939A8">
        <w:rPr>
          <w:rFonts w:ascii="Times New Roman" w:eastAsia="Times New Roman" w:hAnsi="Times New Roman" w:cs="Times New Roman"/>
          <w:b/>
          <w:bCs/>
          <w:sz w:val="28"/>
          <w:szCs w:val="28"/>
          <w:highlight w:val="white"/>
        </w:rPr>
        <w:t>Список використаних джерел:</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1. Чорнобильський радіаційно-екологічний біосферний заповідник. URL: </w:t>
      </w:r>
      <w:hyperlink r:id="rId49">
        <w:r w:rsidRPr="002939A8">
          <w:rPr>
            <w:rFonts w:ascii="Times New Roman" w:eastAsia="Times New Roman" w:hAnsi="Times New Roman" w:cs="Times New Roman"/>
            <w:sz w:val="28"/>
            <w:szCs w:val="28"/>
            <w:highlight w:val="white"/>
            <w:u w:val="single"/>
          </w:rPr>
          <w:t>https://wownature.in.ua/oberihaymo/biosferni-rezervaty-v-ukraini/chornobylskyy-radiatsiyno-ekolohichnyy-biosfernyy-zapovidnyk/</w:t>
        </w:r>
      </w:hyperlink>
      <w:r w:rsidRPr="002939A8">
        <w:rPr>
          <w:rFonts w:ascii="Times New Roman" w:eastAsia="Times New Roman" w:hAnsi="Times New Roman" w:cs="Times New Roman"/>
          <w:sz w:val="28"/>
          <w:szCs w:val="28"/>
          <w:highlight w:val="white"/>
        </w:rPr>
        <w:t xml:space="preserve"> (дата звернення: 07.04.25).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2. Чорнобильський радіаційно-екологічний біосферний заповідник після окупації. URL: </w:t>
      </w:r>
      <w:hyperlink r:id="rId50">
        <w:r w:rsidRPr="002939A8">
          <w:rPr>
            <w:rFonts w:ascii="Times New Roman" w:eastAsia="Times New Roman" w:hAnsi="Times New Roman" w:cs="Times New Roman"/>
            <w:sz w:val="28"/>
            <w:szCs w:val="28"/>
            <w:highlight w:val="white"/>
            <w:u w:val="single"/>
          </w:rPr>
          <w:t>https://wownature.in.ua/chornobylskyy-radiatsiyno-ekolohichnyy-biosfernyy-zapovidnyk-pislia-okupatsii/</w:t>
        </w:r>
      </w:hyperlink>
      <w:r w:rsidRPr="002939A8">
        <w:rPr>
          <w:rFonts w:ascii="Times New Roman" w:eastAsia="Times New Roman" w:hAnsi="Times New Roman" w:cs="Times New Roman"/>
          <w:sz w:val="28"/>
          <w:szCs w:val="28"/>
          <w:highlight w:val="white"/>
        </w:rPr>
        <w:t xml:space="preserve"> (дата звернення: 07.04.25).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3. Чорнобильський радіаційно-екологічний біосферний заповідник. URL: </w:t>
      </w:r>
      <w:hyperlink r:id="rId51">
        <w:r w:rsidRPr="002939A8">
          <w:rPr>
            <w:rFonts w:ascii="Times New Roman" w:eastAsia="Times New Roman" w:hAnsi="Times New Roman" w:cs="Times New Roman"/>
            <w:sz w:val="28"/>
            <w:szCs w:val="28"/>
            <w:highlight w:val="white"/>
            <w:u w:val="single"/>
          </w:rPr>
          <w:t>https://uk.wikipedia.org/</w:t>
        </w:r>
      </w:hyperlink>
      <w:r w:rsidRPr="002939A8">
        <w:rPr>
          <w:rFonts w:ascii="Times New Roman" w:eastAsia="Times New Roman" w:hAnsi="Times New Roman" w:cs="Times New Roman"/>
          <w:sz w:val="28"/>
          <w:szCs w:val="28"/>
          <w:highlight w:val="white"/>
        </w:rPr>
        <w:t xml:space="preserve"> (дата звернення: 07.04.25).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4. Проєкт організації території Чорнобильського радіоекологічного біосферного заповідника та охорони його природних комплексів, затвердженого Наказом Міністерства захисту довкілля та природних ресурсів </w:t>
      </w:r>
      <w:r w:rsidRPr="002939A8">
        <w:rPr>
          <w:rFonts w:ascii="Times New Roman" w:eastAsia="Times New Roman" w:hAnsi="Times New Roman" w:cs="Times New Roman"/>
          <w:sz w:val="28"/>
          <w:szCs w:val="28"/>
          <w:highlight w:val="white"/>
        </w:rPr>
        <w:lastRenderedPageBreak/>
        <w:t xml:space="preserve">України 09 листопада 2021 р. № 737. URL: </w:t>
      </w:r>
      <w:hyperlink r:id="rId52">
        <w:r w:rsidRPr="002939A8">
          <w:rPr>
            <w:rFonts w:ascii="Times New Roman" w:eastAsia="Times New Roman" w:hAnsi="Times New Roman" w:cs="Times New Roman"/>
            <w:sz w:val="28"/>
            <w:szCs w:val="28"/>
            <w:highlight w:val="white"/>
            <w:u w:val="single"/>
          </w:rPr>
          <w:t>https://mepr.gov.ua/wp-content/uploads/2023/04/737nd1_1.pdf</w:t>
        </w:r>
      </w:hyperlink>
      <w:r w:rsidRPr="002939A8">
        <w:rPr>
          <w:rFonts w:ascii="Times New Roman" w:eastAsia="Times New Roman" w:hAnsi="Times New Roman" w:cs="Times New Roman"/>
          <w:sz w:val="28"/>
          <w:szCs w:val="28"/>
          <w:highlight w:val="white"/>
        </w:rPr>
        <w:t>. (дата звернення: 03.04.25).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5. Бідна С. М. Динаміка розвитку лісової рослинності та сучасний стан лісів на території Чорнобильського радіоекологічного біосферного заповідника. </w:t>
      </w:r>
      <w:r w:rsidRPr="002939A8">
        <w:rPr>
          <w:rFonts w:ascii="Times New Roman" w:eastAsia="Times New Roman" w:hAnsi="Times New Roman" w:cs="Times New Roman"/>
          <w:i/>
          <w:iCs/>
          <w:sz w:val="28"/>
          <w:szCs w:val="28"/>
          <w:highlight w:val="white"/>
        </w:rPr>
        <w:t>Chornobyl: open air lab</w:t>
      </w:r>
      <w:r w:rsidRPr="002939A8">
        <w:rPr>
          <w:rFonts w:ascii="Times New Roman" w:eastAsia="Times New Roman" w:hAnsi="Times New Roman" w:cs="Times New Roman"/>
          <w:sz w:val="28"/>
          <w:szCs w:val="28"/>
          <w:highlight w:val="white"/>
        </w:rPr>
        <w:t>. Зб. матеріалів I Міжнародної науково-практичної конференції, 24 квітня 2021, м. Київ. Тернопіль: Крок, 2021. С. 27-31.</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6. Sergiy Zibtsev, &amp; Georg Goldammer. (2019). Challenges in managing landscape fires in Eastern Europe. </w:t>
      </w:r>
      <w:r w:rsidRPr="002939A8">
        <w:rPr>
          <w:rFonts w:ascii="Times New Roman" w:eastAsia="Times New Roman" w:hAnsi="Times New Roman" w:cs="Times New Roman"/>
          <w:i/>
          <w:iCs/>
          <w:sz w:val="28"/>
          <w:szCs w:val="28"/>
          <w:highlight w:val="white"/>
        </w:rPr>
        <w:t>Fire Management</w:t>
      </w:r>
      <w:r w:rsidRPr="002939A8">
        <w:rPr>
          <w:rFonts w:ascii="Times New Roman" w:eastAsia="Times New Roman" w:hAnsi="Times New Roman" w:cs="Times New Roman"/>
          <w:sz w:val="28"/>
          <w:szCs w:val="28"/>
          <w:highlight w:val="white"/>
        </w:rPr>
        <w:t xml:space="preserve"> Today, 77(1), 48–61.</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7. Зібцев С. В.,  Гуменюк В. В., Сошенський О. М. Охорона природних ландшафтів Чорнобильського радіоекологічного біосферного заповідника від пожеж. </w:t>
      </w:r>
      <w:r w:rsidRPr="002939A8">
        <w:rPr>
          <w:rFonts w:ascii="Times New Roman" w:eastAsia="Times New Roman" w:hAnsi="Times New Roman" w:cs="Times New Roman"/>
          <w:i/>
          <w:iCs/>
          <w:sz w:val="28"/>
          <w:szCs w:val="28"/>
          <w:highlight w:val="white"/>
        </w:rPr>
        <w:t>Chornobyl: open air lab.</w:t>
      </w:r>
      <w:r w:rsidRPr="002939A8">
        <w:rPr>
          <w:rFonts w:ascii="Times New Roman" w:eastAsia="Times New Roman" w:hAnsi="Times New Roman" w:cs="Times New Roman"/>
          <w:sz w:val="28"/>
          <w:szCs w:val="28"/>
          <w:highlight w:val="white"/>
        </w:rPr>
        <w:t xml:space="preserve"> Зб. матеріалів I Міжнародної науково-практичної конференції, 24 квітня 2021, м. Київ. Тернопіль: Крок, 2021. С. 251-255.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8. Пожежу в Чорнобильській зоні гасять восьму добу. Суспільне. Київ. URL: </w:t>
      </w:r>
      <w:hyperlink r:id="rId53">
        <w:r w:rsidRPr="002939A8">
          <w:rPr>
            <w:rFonts w:ascii="Times New Roman" w:eastAsia="Times New Roman" w:hAnsi="Times New Roman" w:cs="Times New Roman"/>
            <w:sz w:val="28"/>
            <w:szCs w:val="28"/>
            <w:highlight w:val="white"/>
            <w:u w:val="single"/>
          </w:rPr>
          <w:t>https://suspilne.media/kyiv/834255-pozezu-v-cornobilskij-zoni-gasat-vosmu-dobu/</w:t>
        </w:r>
      </w:hyperlink>
      <w:r w:rsidRPr="002939A8">
        <w:rPr>
          <w:rFonts w:ascii="Times New Roman" w:eastAsia="Times New Roman" w:hAnsi="Times New Roman" w:cs="Times New Roman"/>
          <w:sz w:val="28"/>
          <w:szCs w:val="28"/>
          <w:highlight w:val="white"/>
        </w:rPr>
        <w:t xml:space="preserve">  (дата звернення: 07.04.25).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 xml:space="preserve">9. Коломійчук В. П. Раритетна фітобіота Чорнобильського радіоекологічного біосферного заповідника: тактика і стратегія збереження. </w:t>
      </w:r>
      <w:r w:rsidRPr="002939A8">
        <w:rPr>
          <w:rFonts w:ascii="Times New Roman" w:eastAsia="Times New Roman" w:hAnsi="Times New Roman" w:cs="Times New Roman"/>
          <w:i/>
          <w:iCs/>
          <w:sz w:val="28"/>
          <w:szCs w:val="28"/>
          <w:highlight w:val="white"/>
        </w:rPr>
        <w:t>Chornobyl: open air lab</w:t>
      </w:r>
      <w:r w:rsidRPr="002939A8">
        <w:rPr>
          <w:rFonts w:ascii="Times New Roman" w:eastAsia="Times New Roman" w:hAnsi="Times New Roman" w:cs="Times New Roman"/>
          <w:sz w:val="28"/>
          <w:szCs w:val="28"/>
          <w:highlight w:val="white"/>
        </w:rPr>
        <w:t>. Зб. матеріалів I Міжнародної науково-практичної конференції, 24 квітня 2021, м. Київ. Тернопіль: Крок, 2021. С. 55-58.</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highlight w:val="white"/>
        </w:rPr>
      </w:pP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b/>
          <w:bCs/>
          <w:i/>
          <w:iCs/>
          <w:sz w:val="28"/>
          <w:szCs w:val="28"/>
        </w:rPr>
      </w:pPr>
      <w:bookmarkStart w:id="27" w:name="_heading=h.lb50ouwczhv" w:colFirst="0" w:colLast="0"/>
      <w:bookmarkEnd w:id="27"/>
      <w:r w:rsidRPr="002939A8">
        <w:rPr>
          <w:rFonts w:ascii="Times New Roman" w:eastAsia="Times New Roman" w:hAnsi="Times New Roman" w:cs="Times New Roman"/>
          <w:b/>
          <w:bCs/>
          <w:i/>
          <w:iCs/>
          <w:sz w:val="28"/>
          <w:szCs w:val="28"/>
        </w:rPr>
        <w:t>Ковалів Олександер Іванович</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Інститут агроекології і природокористування НААН,</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головний науковий співробітник відділу економіки</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i/>
          <w:iCs/>
          <w:sz w:val="28"/>
          <w:szCs w:val="28"/>
        </w:rPr>
        <w:t>природокористуванні в агросфері</w:t>
      </w:r>
      <w:r w:rsidRPr="008F50D9">
        <w:rPr>
          <w:rFonts w:ascii="Times New Roman" w:eastAsia="Times New Roman" w:hAnsi="Times New Roman" w:cs="Times New Roman"/>
          <w:bCs/>
          <w:i/>
          <w:iCs/>
          <w:sz w:val="28"/>
          <w:szCs w:val="28"/>
        </w:rPr>
        <w:t>,</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доктор економічних наук, старший науковий співробітник</w:t>
      </w:r>
    </w:p>
    <w:p w:rsidR="003473FE" w:rsidRPr="002939A8" w:rsidRDefault="003473FE" w:rsidP="003473FE">
      <w:pPr>
        <w:pBdr>
          <w:top w:val="nil"/>
          <w:left w:val="nil"/>
          <w:bottom w:val="nil"/>
          <w:right w:val="nil"/>
          <w:between w:val="nil"/>
        </w:pBdr>
        <w:spacing w:after="0" w:line="240" w:lineRule="auto"/>
        <w:jc w:val="right"/>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 </w:t>
      </w:r>
    </w:p>
    <w:p w:rsidR="003473FE" w:rsidRPr="002939A8"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b/>
          <w:bCs/>
          <w:smallCaps/>
          <w:sz w:val="28"/>
          <w:szCs w:val="28"/>
        </w:rPr>
      </w:pPr>
      <w:r w:rsidRPr="002939A8">
        <w:rPr>
          <w:rFonts w:ascii="Times New Roman" w:eastAsia="Times New Roman" w:hAnsi="Times New Roman" w:cs="Times New Roman"/>
          <w:b/>
          <w:bCs/>
          <w:smallCaps/>
          <w:sz w:val="28"/>
          <w:szCs w:val="28"/>
        </w:rPr>
        <w:t>ЕКОНОМІКО-ПРАВОВА СУТНІСТЬ ЗЕМЕЛЬНИХ ВІДНОСИН І ПРИРОДОКОРИСТУВАННЯ В ПРОЦЕСІ ГЕНЕРУВАН</w:t>
      </w:r>
      <w:r>
        <w:rPr>
          <w:rFonts w:ascii="Times New Roman" w:eastAsia="Times New Roman" w:hAnsi="Times New Roman" w:cs="Times New Roman"/>
          <w:b/>
          <w:bCs/>
          <w:smallCaps/>
          <w:sz w:val="28"/>
          <w:szCs w:val="28"/>
        </w:rPr>
        <w:t>НЯ ЯДЕРНОЇ ЕНЕРГЕТИКИ В УКРАЇНІ</w:t>
      </w:r>
    </w:p>
    <w:p w:rsidR="003473FE" w:rsidRPr="002939A8"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Тематичні напрями сьогоднішньої Всеукраїнської науково-практичної конференції «Правове регулювання забезпечення ядерної та радіаційної безпеки в Україні в мирних умовах та в умовах воєнного стану», яка присвячена 39-м роковинам катастрофи на Чорнобильській АЕС, вказують на великий спектр наявних проблем в цій сфері, що потребують розвитку ядерного права і законодавства.</w:t>
      </w:r>
    </w:p>
    <w:p w:rsidR="003473FE" w:rsidRPr="002939A8"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Україні діяло п’ять атомних електростанцій з 15-ма енергоблоками та одна недобудована (початкова стадія) на території АР Крим, на яких працювало 15 ядерних енергетичних установок із загальною встановленою потужністю 13835 МВт. За кількістю ядерних реакторів Україна посідає</w:t>
      </w:r>
      <w:r>
        <w:rPr>
          <w:rFonts w:ascii="Times New Roman" w:eastAsia="Times New Roman" w:hAnsi="Times New Roman" w:cs="Times New Roman"/>
          <w:sz w:val="28"/>
          <w:szCs w:val="28"/>
        </w:rPr>
        <w:t xml:space="preserve"> сьоме місце у світі та п</w:t>
      </w:r>
      <w:r w:rsidRPr="002939A8">
        <w:rPr>
          <w:rFonts w:ascii="Times New Roman" w:eastAsia="Times New Roman" w:hAnsi="Times New Roman" w:cs="Times New Roman"/>
          <w:sz w:val="28"/>
          <w:szCs w:val="28"/>
        </w:rPr>
        <w:t>’яте в Європі. В Україні на даний час функціонує лише 3 атомн</w:t>
      </w:r>
      <w:r>
        <w:rPr>
          <w:rFonts w:ascii="Times New Roman" w:eastAsia="Times New Roman" w:hAnsi="Times New Roman" w:cs="Times New Roman"/>
          <w:sz w:val="28"/>
          <w:szCs w:val="28"/>
          <w:lang w:val="uk-UA"/>
        </w:rPr>
        <w:t>і</w:t>
      </w:r>
      <w:r w:rsidRPr="002939A8">
        <w:rPr>
          <w:rFonts w:ascii="Times New Roman" w:eastAsia="Times New Roman" w:hAnsi="Times New Roman" w:cs="Times New Roman"/>
          <w:sz w:val="28"/>
          <w:szCs w:val="28"/>
        </w:rPr>
        <w:t xml:space="preserve"> електростанці</w:t>
      </w:r>
      <w:r>
        <w:rPr>
          <w:rFonts w:ascii="Times New Roman" w:eastAsia="Times New Roman" w:hAnsi="Times New Roman" w:cs="Times New Roman"/>
          <w:sz w:val="28"/>
          <w:szCs w:val="28"/>
          <w:lang w:val="uk-UA"/>
        </w:rPr>
        <w:t>ї</w:t>
      </w:r>
      <w:r w:rsidRPr="002939A8">
        <w:rPr>
          <w:rFonts w:ascii="Times New Roman" w:eastAsia="Times New Roman" w:hAnsi="Times New Roman" w:cs="Times New Roman"/>
          <w:sz w:val="28"/>
          <w:szCs w:val="28"/>
        </w:rPr>
        <w:t xml:space="preserve"> (Чорнобильськ</w:t>
      </w:r>
      <w:r>
        <w:rPr>
          <w:rFonts w:ascii="Times New Roman" w:eastAsia="Times New Roman" w:hAnsi="Times New Roman" w:cs="Times New Roman"/>
          <w:sz w:val="28"/>
          <w:szCs w:val="28"/>
        </w:rPr>
        <w:t>а АЕС припинила свою роботу 15.</w:t>
      </w:r>
      <w:r w:rsidRPr="002939A8">
        <w:rPr>
          <w:rFonts w:ascii="Times New Roman" w:eastAsia="Times New Roman" w:hAnsi="Times New Roman" w:cs="Times New Roman"/>
          <w:sz w:val="28"/>
          <w:szCs w:val="28"/>
        </w:rPr>
        <w:t>12.2000 року</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а Запорізька АЕС поки що окупована). До прикладу, Запорізька АЕС загальною потужністю в 6000 МВт (шість енергоблоків) є найпотужнішою в Європі.</w:t>
      </w:r>
    </w:p>
    <w:p w:rsidR="003473FE" w:rsidRPr="002939A8" w:rsidRDefault="003473FE" w:rsidP="003473FE">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 xml:space="preserve">Дана галузь економіки (її підрозділи й різноманітні складові) </w:t>
      </w:r>
      <w:r w:rsidRPr="00691865">
        <w:rPr>
          <w:rFonts w:ascii="Times New Roman" w:eastAsia="Times New Roman" w:hAnsi="Times New Roman" w:cs="Times New Roman"/>
          <w:bCs/>
          <w:iCs/>
          <w:sz w:val="28"/>
          <w:szCs w:val="28"/>
        </w:rPr>
        <w:t>займає майже всі категорії земельних ділянок (в просторі й часі)</w:t>
      </w:r>
      <w:r w:rsidRPr="00691865">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rPr>
        <w:t>та використовує різноманітні природні, енергетичні та інші ресурси, активно взаємодіє (впливає) на навколишнє середовище (фауну, флору, об’єкти мікробіоти тощо), о</w:t>
      </w:r>
      <w:r>
        <w:rPr>
          <w:rFonts w:ascii="Times New Roman" w:eastAsia="Times New Roman" w:hAnsi="Times New Roman" w:cs="Times New Roman"/>
          <w:sz w:val="28"/>
          <w:szCs w:val="28"/>
        </w:rPr>
        <w:t xml:space="preserve">хоплюючи не лише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простір літосфери, атмосфери й гідросфери, але й </w:t>
      </w:r>
      <w:r>
        <w:rPr>
          <w:rFonts w:ascii="Times New Roman" w:eastAsia="Times New Roman" w:hAnsi="Times New Roman" w:cs="Times New Roman"/>
          <w:sz w:val="28"/>
          <w:szCs w:val="28"/>
          <w:lang w:val="uk-UA"/>
        </w:rPr>
        <w:t xml:space="preserve">проникає у </w:t>
      </w:r>
      <w:r w:rsidRPr="002939A8">
        <w:rPr>
          <w:rFonts w:ascii="Times New Roman" w:eastAsia="Times New Roman" w:hAnsi="Times New Roman" w:cs="Times New Roman"/>
          <w:sz w:val="28"/>
          <w:szCs w:val="28"/>
        </w:rPr>
        <w:t xml:space="preserve">багатогранну господарську, економіко-правову, наукову та іншу суспільно-значущу діяльність… </w:t>
      </w:r>
      <w:r w:rsidRPr="00691865">
        <w:rPr>
          <w:rFonts w:ascii="Times New Roman" w:eastAsia="Times New Roman" w:hAnsi="Times New Roman" w:cs="Times New Roman"/>
          <w:bCs/>
          <w:iCs/>
          <w:sz w:val="28"/>
          <w:szCs w:val="28"/>
        </w:rPr>
        <w:t>Детальніший перелік предмету</w:t>
      </w:r>
      <w:r w:rsidRPr="0069186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 видів можливої діяльності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зазначено в пунктах 6 і 7 СТАТУТУ акціонерного товариства «Національна а</w:t>
      </w:r>
      <w:r>
        <w:rPr>
          <w:rFonts w:ascii="Times New Roman" w:eastAsia="Times New Roman" w:hAnsi="Times New Roman" w:cs="Times New Roman"/>
          <w:sz w:val="28"/>
          <w:szCs w:val="28"/>
        </w:rPr>
        <w:t xml:space="preserve">томна енергогенеруюча компанія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Енергоатом», затвердженого постановою Кабінету Міністрів України від 29 грудня 2023 р. № 1420 [1].</w:t>
      </w:r>
    </w:p>
    <w:p w:rsidR="003473FE" w:rsidRPr="00691865" w:rsidRDefault="003473FE" w:rsidP="003473FE">
      <w:pPr>
        <w:pBdr>
          <w:top w:val="nil"/>
          <w:left w:val="nil"/>
          <w:bottom w:val="nil"/>
          <w:right w:val="nil"/>
          <w:between w:val="nil"/>
        </w:pBdr>
        <w:shd w:val="clear" w:color="auto" w:fill="FFFFFF"/>
        <w:spacing w:after="0" w:line="240" w:lineRule="auto"/>
        <w:ind w:firstLine="708"/>
        <w:jc w:val="both"/>
        <w:rPr>
          <w:rFonts w:ascii="Times New Roman" w:eastAsia="Times New Roman" w:hAnsi="Times New Roman" w:cs="Times New Roman"/>
          <w:sz w:val="28"/>
          <w:szCs w:val="28"/>
        </w:rPr>
      </w:pPr>
      <w:r w:rsidRPr="00691865">
        <w:rPr>
          <w:rFonts w:ascii="Times New Roman" w:eastAsia="Times New Roman" w:hAnsi="Times New Roman" w:cs="Times New Roman"/>
          <w:bCs/>
          <w:sz w:val="28"/>
          <w:szCs w:val="28"/>
        </w:rPr>
        <w:t>Специфічність впливу об’єктів енергетики в межах земельних ділянок постійного користування, а також в спеціальних зонах вимагає обмежень до всіх видів земле-природокористування, що знаходяться в їхніх межах</w:t>
      </w:r>
      <w:r w:rsidRPr="00691865">
        <w:rPr>
          <w:rFonts w:ascii="Times New Roman" w:eastAsia="Times New Roman" w:hAnsi="Times New Roman" w:cs="Times New Roman"/>
          <w:sz w:val="28"/>
          <w:szCs w:val="28"/>
        </w:rPr>
        <w:t>.</w:t>
      </w:r>
    </w:p>
    <w:p w:rsidR="003473FE" w:rsidRPr="00691865"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Наприклад, у межах </w:t>
      </w:r>
      <w:r w:rsidRPr="00691865">
        <w:rPr>
          <w:rFonts w:ascii="Times New Roman" w:eastAsia="Times New Roman" w:hAnsi="Times New Roman" w:cs="Times New Roman"/>
          <w:iCs/>
          <w:sz w:val="28"/>
          <w:szCs w:val="28"/>
        </w:rPr>
        <w:t>санітарно-захисних зон атомних електростанцій забороняється розміщення: житлових будинків, громадських будівель, дитячих лікувально-оздоровчих закладів, об’єктів господарсько-питного водопостачання, промислових і підсобних (допоміжних) споруд, що не належать до атомних електростанцій.</w:t>
      </w:r>
    </w:p>
    <w:p w:rsidR="003473FE" w:rsidRPr="00691865"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691865">
        <w:rPr>
          <w:rFonts w:ascii="Times New Roman" w:eastAsia="Times New Roman" w:hAnsi="Times New Roman" w:cs="Times New Roman"/>
          <w:iCs/>
          <w:sz w:val="28"/>
          <w:szCs w:val="28"/>
        </w:rPr>
        <w:t>У межах санітарно-захисних зон електричних мереж забороняється: розташовувати житлові і громадські будівлі, майданчики для стоянки і зупинки всіх видів транспорту, підприємства, на яких використовуються легкозаймисті рідини і гази, підприємства з обслуговування автомобілів, сховища нафти, нафтопродуктів та інших пожежонебезпечних речовин; вирощування сільськогосподарських культур, що потребують ручного обробітку ґрунту та збирання урожаю; проведення сільськогосподарських та інших робіт особами у віці до 18 років у межах санітарно-захисних зон повітряних ліній електропередачі напругою 750 кВ і вище.</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691865">
        <w:rPr>
          <w:rFonts w:ascii="Times New Roman" w:eastAsia="Times New Roman" w:hAnsi="Times New Roman" w:cs="Times New Roman"/>
          <w:iCs/>
          <w:sz w:val="28"/>
          <w:szCs w:val="28"/>
        </w:rPr>
        <w:t>У межах охоронних зон об’єктів енергетики і кабельних ліній</w:t>
      </w:r>
      <w:r w:rsidRPr="007C7B12">
        <w:rPr>
          <w:rFonts w:ascii="Times New Roman" w:eastAsia="Times New Roman" w:hAnsi="Times New Roman" w:cs="Times New Roman"/>
          <w:iCs/>
          <w:sz w:val="28"/>
          <w:szCs w:val="28"/>
        </w:rPr>
        <w:t xml:space="preserve"> електропередачі також передбачено ряд суттєвих заборон і обмежень.</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Крім цього, власникам і користувачам земельних ділянок, фізичним та юридичним ос</w:t>
      </w:r>
      <w:r>
        <w:rPr>
          <w:rFonts w:ascii="Times New Roman" w:eastAsia="Times New Roman" w:hAnsi="Times New Roman" w:cs="Times New Roman"/>
          <w:iCs/>
          <w:sz w:val="28"/>
          <w:szCs w:val="28"/>
        </w:rPr>
        <w:t>обам у межах спеціальних зон об</w:t>
      </w:r>
      <w:r w:rsidRPr="001802AA">
        <w:rPr>
          <w:rFonts w:ascii="Times New Roman" w:eastAsia="Times New Roman" w:hAnsi="Times New Roman" w:cs="Times New Roman"/>
          <w:iCs/>
          <w:sz w:val="28"/>
          <w:szCs w:val="28"/>
        </w:rPr>
        <w:t>’</w:t>
      </w:r>
      <w:r w:rsidRPr="007C7B12">
        <w:rPr>
          <w:rFonts w:ascii="Times New Roman" w:eastAsia="Times New Roman" w:hAnsi="Times New Roman" w:cs="Times New Roman"/>
          <w:iCs/>
          <w:sz w:val="28"/>
          <w:szCs w:val="28"/>
        </w:rPr>
        <w:t>єктів енергетики без письмової згоди підприємств енергетики, у віданні яких перебувають ці мережі, а також без присутності їх представника забороняється виконувати земляні, будівельні та інші роботи, що можуть призвести до порушення безаварійного функціонування об’єктів електричних мереж.</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Оскільки генерування атомної енергетики є складною та багатогранною темою, пов’язан</w:t>
      </w:r>
      <w:r>
        <w:rPr>
          <w:rFonts w:ascii="Times New Roman" w:eastAsia="Times New Roman" w:hAnsi="Times New Roman" w:cs="Times New Roman"/>
          <w:iCs/>
          <w:sz w:val="28"/>
          <w:szCs w:val="28"/>
          <w:lang w:val="uk-UA"/>
        </w:rPr>
        <w:t>ою</w:t>
      </w:r>
      <w:r w:rsidRPr="007C7B12">
        <w:rPr>
          <w:rFonts w:ascii="Times New Roman" w:eastAsia="Times New Roman" w:hAnsi="Times New Roman" w:cs="Times New Roman"/>
          <w:iCs/>
          <w:sz w:val="28"/>
          <w:szCs w:val="28"/>
        </w:rPr>
        <w:t xml:space="preserve"> також з гарантуванням безпечного стану здоров’я населення, балансуванням раціонального природокористування й охороною довкілля, навколо цих питань точиться чимало різноманітних думок і суперечок. Проте, важливість енергозабезпечення для нашої життєдіяльності</w:t>
      </w:r>
      <w:r w:rsidRPr="007C7B12">
        <w:rPr>
          <w:rFonts w:ascii="Times New Roman" w:eastAsia="Times New Roman" w:hAnsi="Times New Roman" w:cs="Times New Roman"/>
          <w:iCs/>
          <w:sz w:val="28"/>
          <w:szCs w:val="28"/>
          <w:lang w:val="uk-UA"/>
        </w:rPr>
        <w:t xml:space="preserve"> </w:t>
      </w:r>
      <w:r w:rsidRPr="007C7B12">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підтримується. Зокрема, акціонери «Енергоатом» та їхні працівниками усіляко пропагують свою галузь корисними оповідями про надійність, екологічність і вигідність…</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lastRenderedPageBreak/>
        <w:t xml:space="preserve">Звичайно, Закон України «Про акціонерне товариство «Національна атомна енергогенеруюча компанія «Енергоатом» визначає правові, економічні та організаційні засади її утворення (2023 року) та функціонування (100 відсотків акцій належать державі та не підлягають приватизації), що спрямовані на сталий розвиток самого товариства, забезпечення економічної та енергетичної безпеки і захисту інтересів держави (також </w:t>
      </w:r>
      <w:r w:rsidRPr="007C7B12">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акціонерів).</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В процесі трансформації (2023 року), земельні ділянки як об’єкти цивільних прав, що перебували у постійному користуванні НАЕК </w:t>
      </w:r>
      <w:r w:rsidRPr="007C7B12">
        <w:rPr>
          <w:rFonts w:ascii="Times New Roman" w:eastAsia="Times New Roman" w:hAnsi="Times New Roman" w:cs="Times New Roman"/>
          <w:iCs/>
          <w:sz w:val="28"/>
          <w:szCs w:val="28"/>
          <w:lang w:val="uk-UA"/>
        </w:rPr>
        <w:t>«</w:t>
      </w:r>
      <w:r w:rsidRPr="007C7B12">
        <w:rPr>
          <w:rFonts w:ascii="Times New Roman" w:eastAsia="Times New Roman" w:hAnsi="Times New Roman" w:cs="Times New Roman"/>
          <w:iCs/>
          <w:sz w:val="28"/>
          <w:szCs w:val="28"/>
        </w:rPr>
        <w:t>Енергоатом</w:t>
      </w:r>
      <w:r w:rsidRPr="007C7B12">
        <w:rPr>
          <w:rFonts w:ascii="Times New Roman" w:eastAsia="Times New Roman" w:hAnsi="Times New Roman" w:cs="Times New Roman"/>
          <w:iCs/>
          <w:sz w:val="28"/>
          <w:szCs w:val="28"/>
          <w:lang w:val="uk-UA"/>
        </w:rPr>
        <w:t>»</w:t>
      </w:r>
      <w:r w:rsidRPr="007C7B12">
        <w:rPr>
          <w:rFonts w:ascii="Times New Roman" w:eastAsia="Times New Roman" w:hAnsi="Times New Roman" w:cs="Times New Roman"/>
          <w:iCs/>
          <w:sz w:val="28"/>
          <w:szCs w:val="28"/>
        </w:rPr>
        <w:t xml:space="preserve">, автоматично перейшли у постійне користування товариства </w:t>
      </w:r>
      <w:r w:rsidRPr="007C7B12">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з дня його</w:t>
      </w:r>
      <w:r w:rsidRPr="002939A8">
        <w:rPr>
          <w:rFonts w:ascii="Times New Roman" w:eastAsia="Times New Roman" w:hAnsi="Times New Roman" w:cs="Times New Roman"/>
          <w:i/>
          <w:iCs/>
          <w:sz w:val="28"/>
          <w:szCs w:val="28"/>
        </w:rPr>
        <w:t xml:space="preserve"> </w:t>
      </w:r>
      <w:r w:rsidRPr="007C7B12">
        <w:rPr>
          <w:rFonts w:ascii="Times New Roman" w:eastAsia="Times New Roman" w:hAnsi="Times New Roman" w:cs="Times New Roman"/>
          <w:iCs/>
          <w:sz w:val="28"/>
          <w:szCs w:val="28"/>
        </w:rPr>
        <w:t>державної реєстрації для використання їх товариством згідно вимог та за цільовим призначенням відповідно до закону. Водночас, незважаючи на внесені численні зміни й трансформації в законодавчому порядку, «старання» в процесі управління і виконання настанов органів державної влади і місцевого самоврядування, які діють немовби від імені Українського народу (власника), на практиці виникає ряд ускладнень, порушень і протиріч. Чому?</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Досліджуючи Земельний кодекс України, інші законодавчі й нормативно-правові акти України, які вважаються такими, що зобов’язують «неухильне» виконання їх, нами доведено, що багато норм і дій в частині врегулювання відносин власності на землю та її природні ресурси як на природні об’єкти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основне національне багатство є антиконституційними і часто суперечливими, переважно через законодавчий характер приналежність деяких норм діючих кодексів, законів і цільових нормативів до відомчої монополії, нехтуючи загальнонаціональними інтересами. Тому й логічно вимагається відповідне врегулювання, особливо в умовах воєнного та після воєнного стану [2].</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Адже, відповідно до чинних імперативів Конституції України земля та її природні ресурси (стисло «земля»), які знаходяться в межах території (визнаного державного кордону) суверенної, унітарної цілісної й недоторканої держави «Україна», природні ресурси її континентального шельфу, виключної (морської) економічної зони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є монолітними (неділимими) по своїй сутності та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є об’єктами права власності Українського народу (ч. 1, ст. 13 КУ) і</w:t>
      </w:r>
      <w:r w:rsidRPr="002939A8">
        <w:rPr>
          <w:rFonts w:ascii="Times New Roman" w:eastAsia="Times New Roman" w:hAnsi="Times New Roman" w:cs="Times New Roman"/>
          <w:i/>
          <w:iCs/>
          <w:sz w:val="28"/>
          <w:szCs w:val="28"/>
        </w:rPr>
        <w:t xml:space="preserve"> </w:t>
      </w:r>
      <w:r w:rsidRPr="007C7B12">
        <w:rPr>
          <w:rFonts w:ascii="Times New Roman" w:eastAsia="Times New Roman" w:hAnsi="Times New Roman" w:cs="Times New Roman"/>
          <w:iCs/>
          <w:sz w:val="28"/>
          <w:szCs w:val="28"/>
        </w:rPr>
        <w:t>водночас декларуються: «Земля є основним національним багатством, що перебуває під особливою охороною держави» (ч. 1, ст. 14 КУ).</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Натомість, оминаючи вимоги проявлення такого права де-факто (взяття на загальнонаціональний баланс власника) на основне національне багатство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власності «Українського народу» та законодавчого унормування інституту «народовладдя» (ч. 1, ст. 5 КУ), а також «користування» всіма природними об’єктами чужої власності (ч. 2, ст. 13 КУ), в тому числі надрами, ґрунтами, водами, продовжують діяти окремо прийняті (</w:t>
      </w:r>
      <w:r>
        <w:rPr>
          <w:rFonts w:ascii="Times New Roman" w:eastAsia="Times New Roman" w:hAnsi="Times New Roman" w:cs="Times New Roman"/>
          <w:iCs/>
          <w:sz w:val="28"/>
          <w:szCs w:val="28"/>
          <w:lang w:val="uk-UA"/>
        </w:rPr>
        <w:t>«</w:t>
      </w:r>
      <w:r w:rsidRPr="007C7B12">
        <w:rPr>
          <w:rFonts w:ascii="Times New Roman" w:eastAsia="Times New Roman" w:hAnsi="Times New Roman" w:cs="Times New Roman"/>
          <w:iCs/>
          <w:sz w:val="28"/>
          <w:szCs w:val="28"/>
        </w:rPr>
        <w:t>розділяй і володарюй</w:t>
      </w:r>
      <w:r>
        <w:rPr>
          <w:rFonts w:ascii="Times New Roman" w:eastAsia="Times New Roman" w:hAnsi="Times New Roman" w:cs="Times New Roman"/>
          <w:iCs/>
          <w:sz w:val="28"/>
          <w:szCs w:val="28"/>
          <w:lang w:val="uk-UA"/>
        </w:rPr>
        <w:t>!»</w:t>
      </w:r>
      <w:r w:rsidRPr="007C7B12">
        <w:rPr>
          <w:rFonts w:ascii="Times New Roman" w:eastAsia="Times New Roman" w:hAnsi="Times New Roman" w:cs="Times New Roman"/>
          <w:iCs/>
          <w:sz w:val="28"/>
          <w:szCs w:val="28"/>
        </w:rPr>
        <w:t xml:space="preserve">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діє відомча монополія) Верховною Радою України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в доконституційний період (з внесеними правками і доповненнями) Лісовий кодекс України від 21 січня 1994 року, Кодекс України про надра від 27 липня 1994 року, а пізніше Водний кодекс України від 6 червня 1995 року. При цьому, справжня конституційно-правова сутність «землі та її природних ресурсів» як природних об’єктів залишається поза увагою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дотепер.</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lastRenderedPageBreak/>
        <w:t xml:space="preserve">Зокрема, як приклад,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в: Кодексі України про надра, згадується (ст. 4) про те, що надра є виключною власністю Українського народу і надаються тільки у користування. Угоди або дії, які в прямій або прихованій формі порушують право власності Українського народу на надра, є недійсними. Водночас вказано: «Український народ здійснює право власності на надра через Верховну Раду України, Верховну Раду Автономної Республіки Крим і місцеві ради», що не відповідає чинним нормам Конституції України, адже, друге речення частини першої статті 13 КУ чітко і однозначно декларує: «Від імені Українського народу права власника здійснюють органи державної влади та органи місцевого самоврядування (лише) в межах, визначених Конституцією України». Такі «права» в Конституції України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відсутні…</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Слід вказати, що п. 1 Перехідних положень визначає, що закони та інші нормативно-правові акти, прийняті до набуття чинності цією Конституцією, є чинними (лише) у частині, що не суперечить Конституції України. Власне, ця конструкція Основного Закону України має безпосередньо враховуватися законодавцем при оцінці конституційності того або іншого кодексу чи закону. Доведено, що з позиції доктрини українського конституціоналізму постає потреба приведення їх у повну відповідність з положеннями ст. 13 Конституції України. З позиції, теорії права та законодавчої техніки, Парламенту доцільно не вносити точкові зміни до існуючих кодексів і законів, а здійснити прийняття нових з повною реалізацію в них конституційної формули. Оскільки ст.13 Конституції України встановлює спеціальну конституційну правосуб’єктність «Українського народу», тому у цьому контексті варто розуміти через призму положень ст. 5 Основного Закону України, в якій закладені основні аспекти теорії установчої влади. Враховуючи наведене, конституціонодавець у рамках ст. 13 Основного Закону передбачив потребу прийняття Верховною Радою України спеціального закону присвяченого детальному правовому регулюванню реалізації конституційного права власності Українського народу на землю та її природні ресурси, що дозволить забезпечення спеціальної правової охорони відповідних ресурсів у повній відповідності до конституційних норм-принципів.</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На превеликий жаль, декларовану норму «земля», в тому числі і </w:t>
      </w:r>
      <w:r w:rsidRPr="007C7B12">
        <w:rPr>
          <w:rFonts w:ascii="Times New Roman" w:eastAsia="Times New Roman" w:hAnsi="Times New Roman" w:cs="Times New Roman"/>
          <w:iCs/>
          <w:sz w:val="28"/>
          <w:szCs w:val="28"/>
          <w:u w:val="single"/>
        </w:rPr>
        <w:t>в даній сфері</w:t>
      </w:r>
      <w:r w:rsidRPr="007C7B12">
        <w:rPr>
          <w:rFonts w:ascii="Times New Roman" w:eastAsia="Times New Roman" w:hAnsi="Times New Roman" w:cs="Times New Roman"/>
          <w:iCs/>
          <w:sz w:val="28"/>
          <w:szCs w:val="28"/>
        </w:rPr>
        <w:t>, продовжують ототожнювати із «аграрним ресурсом» (полем, ґрунтом)</w:t>
      </w:r>
      <w:r w:rsidRPr="002939A8">
        <w:rPr>
          <w:rFonts w:ascii="Times New Roman" w:eastAsia="Times New Roman" w:hAnsi="Times New Roman" w:cs="Times New Roman"/>
          <w:i/>
          <w:iCs/>
          <w:sz w:val="28"/>
          <w:szCs w:val="28"/>
        </w:rPr>
        <w:t xml:space="preserve"> </w:t>
      </w:r>
      <w:r w:rsidRPr="007C7B12">
        <w:rPr>
          <w:rFonts w:ascii="Times New Roman" w:eastAsia="Times New Roman" w:hAnsi="Times New Roman" w:cs="Times New Roman"/>
          <w:iCs/>
          <w:sz w:val="28"/>
          <w:szCs w:val="28"/>
        </w:rPr>
        <w:t>і вживають на рівні з «надрами», «ґрунтами», «водами», «атмосферним повітрям», «лісами», застосовуючи антиконституційну норму «земля та інші природні ресурси». Слід зауважити, що в супереч чинним конституційним імперативам як нормам прямої дії, переважна більшість наукової, педагогічної і владної «еліти», вже в незалежній де-юре Україні, також продовжує дотепер застосовувати трактування норми «земля», послуговуючись конституцією рф (ст.9), в якій використовується, саме: «земля та інші природні ресурси».</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Тому, небезпідставно вважати, шо відповідальна наукова спільнота в Україні, особливо в правознавстві та правотворчості, зобов’язана опиратися в своїх працях на чинну конституційну норму «земля», де імперативний чинник «її» є ключовим також стосовно «надр, ґрунтів, лісів, атмосферного повітря, </w:t>
      </w:r>
      <w:r w:rsidRPr="007C7B12">
        <w:rPr>
          <w:rFonts w:ascii="Times New Roman" w:eastAsia="Times New Roman" w:hAnsi="Times New Roman" w:cs="Times New Roman"/>
          <w:iCs/>
          <w:sz w:val="28"/>
          <w:szCs w:val="28"/>
        </w:rPr>
        <w:lastRenderedPageBreak/>
        <w:t xml:space="preserve">водних та інших ресурсів». Така конструкція «її надра», «її повітря», «її вода» (ч.1. ст. 13 КУ) вказує на приналежність їх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до «землі», яка й є основним національного багатством (ч.1. ст. 14 КУ), що перебуває під особливою охороною держави і є головним природним (земельним) капіталом нації.</w:t>
      </w:r>
    </w:p>
    <w:p w:rsidR="003473FE" w:rsidRPr="007C7B12"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C7B12">
        <w:rPr>
          <w:rFonts w:ascii="Times New Roman" w:eastAsia="Times New Roman" w:hAnsi="Times New Roman" w:cs="Times New Roman"/>
          <w:iCs/>
          <w:sz w:val="28"/>
          <w:szCs w:val="28"/>
        </w:rPr>
        <w:t xml:space="preserve">В іншому разі, ні «надра»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ні «атмосферне повітря»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ні «водні та інші природні ресурси»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не мали б жодного логічного права нормуватися </w:t>
      </w:r>
      <w:r>
        <w:rPr>
          <w:rFonts w:ascii="Times New Roman" w:eastAsia="Times New Roman" w:hAnsi="Times New Roman" w:cs="Times New Roman"/>
          <w:sz w:val="28"/>
          <w:szCs w:val="28"/>
          <w:lang w:val="uk-UA"/>
        </w:rPr>
        <w:t>–</w:t>
      </w:r>
      <w:r w:rsidRPr="007C7B12">
        <w:rPr>
          <w:rFonts w:ascii="Times New Roman" w:eastAsia="Times New Roman" w:hAnsi="Times New Roman" w:cs="Times New Roman"/>
          <w:iCs/>
          <w:sz w:val="28"/>
          <w:szCs w:val="28"/>
        </w:rPr>
        <w:t xml:space="preserve"> «земля є основним національним багатством» [3]…</w:t>
      </w:r>
    </w:p>
    <w:p w:rsidR="003473FE" w:rsidRPr="007A19CB"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A19CB">
        <w:rPr>
          <w:rFonts w:ascii="Times New Roman" w:eastAsia="Times New Roman" w:hAnsi="Times New Roman" w:cs="Times New Roman"/>
          <w:iCs/>
          <w:sz w:val="28"/>
          <w:szCs w:val="28"/>
        </w:rPr>
        <w:t>Вважаємо, що лише на такій конституційно вмотивованій основі можливо забезпечити врегулювання наявних проблем в земле-природокористуванні, в тому числі в процесі генерування ядерної енергетики в Україні.</w:t>
      </w:r>
    </w:p>
    <w:p w:rsidR="003473FE" w:rsidRPr="002939A8"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
          <w:iCs/>
          <w:sz w:val="28"/>
          <w:szCs w:val="28"/>
        </w:rPr>
      </w:pPr>
    </w:p>
    <w:p w:rsidR="003473FE" w:rsidRPr="007A19CB" w:rsidRDefault="003473FE" w:rsidP="003473FE">
      <w:pPr>
        <w:pBdr>
          <w:top w:val="nil"/>
          <w:left w:val="nil"/>
          <w:bottom w:val="nil"/>
          <w:right w:val="nil"/>
          <w:between w:val="nil"/>
        </w:pBdr>
        <w:spacing w:after="0" w:line="240" w:lineRule="auto"/>
        <w:jc w:val="center"/>
        <w:rPr>
          <w:rFonts w:ascii="Times New Roman" w:eastAsia="Times New Roman" w:hAnsi="Times New Roman" w:cs="Times New Roman"/>
          <w:iCs/>
          <w:sz w:val="28"/>
          <w:szCs w:val="28"/>
        </w:rPr>
      </w:pPr>
      <w:r w:rsidRPr="007A19CB">
        <w:rPr>
          <w:rFonts w:ascii="Times New Roman" w:eastAsia="Times New Roman" w:hAnsi="Times New Roman" w:cs="Times New Roman"/>
          <w:b/>
          <w:bCs/>
          <w:iCs/>
          <w:sz w:val="28"/>
          <w:szCs w:val="28"/>
        </w:rPr>
        <w:t>Список використаних джерел:</w:t>
      </w:r>
      <w:r w:rsidRPr="007A19CB">
        <w:rPr>
          <w:rFonts w:ascii="Times New Roman" w:eastAsia="Times New Roman" w:hAnsi="Times New Roman" w:cs="Times New Roman"/>
          <w:iCs/>
          <w:sz w:val="28"/>
          <w:szCs w:val="28"/>
        </w:rPr>
        <w:t xml:space="preserve"> </w:t>
      </w:r>
    </w:p>
    <w:p w:rsidR="003473FE" w:rsidRPr="007A19CB"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A19CB">
        <w:rPr>
          <w:rFonts w:ascii="Times New Roman" w:eastAsia="Times New Roman" w:hAnsi="Times New Roman" w:cs="Times New Roman"/>
          <w:iCs/>
          <w:sz w:val="28"/>
          <w:szCs w:val="28"/>
        </w:rPr>
        <w:t>1. Постанова Кабінету Міністрів України «Про утворення акціонерного товариства «Національна атомна енергогенеруюча компанія «Енергоатом» від 29 грудня 2023 р. № 1420р.</w:t>
      </w:r>
    </w:p>
    <w:p w:rsidR="003473FE" w:rsidRPr="007A19CB"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A19CB">
        <w:rPr>
          <w:rFonts w:ascii="Times New Roman" w:eastAsia="Times New Roman" w:hAnsi="Times New Roman" w:cs="Times New Roman"/>
          <w:iCs/>
          <w:sz w:val="28"/>
          <w:szCs w:val="28"/>
        </w:rPr>
        <w:t>2. Шакун Ковалів О.І. В.І., Ковалів О.І. Економіко-правове проявлення декларованої власності Українського народу на основне національне багатство. Філософські та методологічні проблеми права. 2024. № 2 (28). С. 7–23.</w:t>
      </w:r>
    </w:p>
    <w:p w:rsidR="003473FE" w:rsidRPr="007A19CB" w:rsidRDefault="003473FE" w:rsidP="003473FE">
      <w:pPr>
        <w:pBdr>
          <w:top w:val="nil"/>
          <w:left w:val="nil"/>
          <w:bottom w:val="nil"/>
          <w:right w:val="nil"/>
          <w:between w:val="nil"/>
        </w:pBdr>
        <w:spacing w:after="0" w:line="240" w:lineRule="auto"/>
        <w:ind w:firstLine="708"/>
        <w:jc w:val="both"/>
        <w:rPr>
          <w:rFonts w:ascii="Times New Roman" w:eastAsia="Times New Roman" w:hAnsi="Times New Roman" w:cs="Times New Roman"/>
          <w:iCs/>
          <w:sz w:val="28"/>
          <w:szCs w:val="28"/>
        </w:rPr>
      </w:pPr>
      <w:r w:rsidRPr="007A19CB">
        <w:rPr>
          <w:rFonts w:ascii="Times New Roman" w:eastAsia="Times New Roman" w:hAnsi="Times New Roman" w:cs="Times New Roman"/>
          <w:iCs/>
          <w:sz w:val="28"/>
          <w:szCs w:val="28"/>
        </w:rPr>
        <w:t>3. Ковалів О.І. Засадничі конституційні імперативи як чинники державності й життєдайності на українській землі. Збалансоване природокористування. 2025. № 1. – С. 12–26.</w:t>
      </w:r>
    </w:p>
    <w:p w:rsidR="003473FE" w:rsidRPr="002939A8"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i/>
          <w:iCs/>
          <w:sz w:val="28"/>
          <w:szCs w:val="28"/>
        </w:rPr>
      </w:pP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b/>
          <w:bCs/>
          <w:i/>
          <w:iCs/>
          <w:sz w:val="28"/>
          <w:szCs w:val="28"/>
        </w:rPr>
      </w:pPr>
      <w:bookmarkStart w:id="28" w:name="_heading=h.bb8r6z9hy898" w:colFirst="0" w:colLast="0"/>
      <w:bookmarkEnd w:id="28"/>
      <w:r w:rsidRPr="002939A8">
        <w:rPr>
          <w:rFonts w:ascii="Times New Roman" w:eastAsia="Times New Roman" w:hAnsi="Times New Roman" w:cs="Times New Roman"/>
          <w:b/>
          <w:bCs/>
          <w:i/>
          <w:iCs/>
          <w:sz w:val="28"/>
          <w:szCs w:val="28"/>
        </w:rPr>
        <w:t>Ковтун Олена Миколаївна</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Академії адвокатури України, </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доцентка кафедри кримінального </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та адміністративного права</w:t>
      </w:r>
    </w:p>
    <w:p w:rsidR="003473FE" w:rsidRPr="002939A8" w:rsidRDefault="003473FE" w:rsidP="003473FE">
      <w:pPr>
        <w:pBdr>
          <w:top w:val="nil"/>
          <w:left w:val="nil"/>
          <w:bottom w:val="nil"/>
          <w:right w:val="nil"/>
          <w:between w:val="nil"/>
        </w:pBd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кандидатка юридичних наук, доцентка</w:t>
      </w:r>
    </w:p>
    <w:p w:rsidR="003473FE" w:rsidRPr="002939A8" w:rsidRDefault="003473FE" w:rsidP="003473FE">
      <w:pPr>
        <w:pBdr>
          <w:top w:val="nil"/>
          <w:left w:val="nil"/>
          <w:bottom w:val="nil"/>
          <w:right w:val="nil"/>
          <w:between w:val="nil"/>
        </w:pBdr>
        <w:spacing w:after="0" w:line="240" w:lineRule="auto"/>
        <w:ind w:firstLine="567"/>
        <w:jc w:val="center"/>
        <w:rPr>
          <w:rFonts w:ascii="Times New Roman" w:eastAsia="Times New Roman" w:hAnsi="Times New Roman" w:cs="Times New Roman"/>
          <w:b/>
          <w:bCs/>
          <w:i/>
          <w:iCs/>
          <w:sz w:val="28"/>
          <w:szCs w:val="28"/>
        </w:rPr>
      </w:pPr>
    </w:p>
    <w:p w:rsidR="003473FE" w:rsidRPr="002939A8" w:rsidRDefault="003473FE" w:rsidP="003473FE">
      <w:pPr>
        <w:pBdr>
          <w:top w:val="nil"/>
          <w:left w:val="nil"/>
          <w:bottom w:val="nil"/>
          <w:right w:val="nil"/>
          <w:between w:val="nil"/>
        </w:pBd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ЯДЕРНА ТА РАДІАЦІЙНА БЕЗПЕКА, ЯК СКЛАДОВІ ЕКОЛОГІЧНОЇ БЕЗПЕКИ, В УМОВАХ РОСІЙСЬКОЇ ЗБРОЙНОЇ АГРЕСІЇ</w:t>
      </w:r>
    </w:p>
    <w:p w:rsidR="003473FE" w:rsidRPr="002939A8" w:rsidRDefault="003473FE" w:rsidP="003473FE">
      <w:pPr>
        <w:pBdr>
          <w:top w:val="nil"/>
          <w:left w:val="nil"/>
          <w:bottom w:val="nil"/>
          <w:right w:val="nil"/>
          <w:between w:val="nil"/>
        </w:pBdr>
        <w:spacing w:after="0" w:line="240" w:lineRule="auto"/>
        <w:ind w:firstLine="567"/>
        <w:jc w:val="center"/>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Однією з особливостей екологічної шкоди є те, що її наслідки, зазвичай, віддалені у часі та просторі. Так, через майже чотири десятиліття зберігається негативний вплив наслідків Чорнобильської катастрофи – катастрофи планетарного масштабу, подолання яких є обов’язком держави, відповідно до ст. 16 Конституції України. </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Забезпечення екологічної безпеки є одним із напрямів державної політики у сфері національної безпеки. Згідно п. 56. Стратегії національної безпеки України екологічна безпека, зокрема, безпека середовища життєдіяльності людини – один із найвищих пріоритетів [1].</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Стратегія екологічної безпеки та адаптації до зміни клімату на період до 2030 року</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 xml:space="preserve">серед основних проблем у сфері охорони навколишнього природного середовища та природних ресурсів, які негативно впливають на здоров’я людей </w:t>
      </w:r>
      <w:r w:rsidRPr="002939A8">
        <w:rPr>
          <w:rFonts w:ascii="Times New Roman" w:eastAsia="Times New Roman" w:hAnsi="Times New Roman" w:cs="Times New Roman"/>
          <w:sz w:val="28"/>
          <w:szCs w:val="28"/>
        </w:rPr>
        <w:lastRenderedPageBreak/>
        <w:t>та сталість екосистем, відзначає</w:t>
      </w:r>
      <w:bookmarkStart w:id="29" w:name="bookmark=id.8bkzpfc5r60v" w:colFirst="0" w:colLast="0"/>
      <w:bookmarkEnd w:id="29"/>
      <w:r w:rsidRPr="002939A8">
        <w:rPr>
          <w:rFonts w:ascii="Times New Roman" w:eastAsia="Times New Roman" w:hAnsi="Times New Roman" w:cs="Times New Roman"/>
          <w:sz w:val="28"/>
          <w:szCs w:val="28"/>
        </w:rPr>
        <w:t xml:space="preserve"> негативний вплив наслідків Чорнобильської катастрофи та тимчасової окупації території України на стан навколишнього природного середовища та здоров’я людей. Зазначено, що зберігається негативний вплив наслідків Чорнобильської катастрофи. Серед основних завдань Стратегії – зняття з експлуатації Чорнобильської АЕС та перетворення об’єкта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Укриття</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на екологічно безпечну систему [2].</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Отже, ядерна та радіаційна безпека є важливими складовими екологічної безпеки. Ядерну безпеку законодавець визначає як дотримання норм та правил та умов використання ядерних матеріалів, що забезпечують радіаційну безпеку – дотримання допустимих меж радіаційного впливу на персонал, населення та навколишнє природне середовище, встановлених нормами та правилами з безпеки [3].</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bookmarkStart w:id="30" w:name="bookmark=id.lrpf7od6nxlb" w:colFirst="0" w:colLast="0"/>
      <w:bookmarkEnd w:id="30"/>
      <w:r w:rsidRPr="002939A8">
        <w:rPr>
          <w:rFonts w:ascii="Times New Roman" w:eastAsia="Times New Roman" w:hAnsi="Times New Roman" w:cs="Times New Roman"/>
          <w:sz w:val="28"/>
          <w:szCs w:val="28"/>
        </w:rPr>
        <w:t>Проте російська федерація не зважає а ні на  національне, а ні на міжнародне законодавство у сфері використання ядерної енергії. Окупація та мінування Чорнобильської АЕС, обстріли Запорізької АЕС, постійні атаки на енергетичну інфраструктуру України – це лише деякі приклади того, як кремль використовує ядерну зброю як інструмент шантажу та терору. Своїми діями росія не лише порушує міжнародне право, але й ставить під загрозу безпеку всього світу.</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Так, у перший день повномасштабного вторгнення на територію України російські війська захопили Чорнобильську АЕС. Вони оточили територію АЕС по периметру, а 25 лютого роззброїли та захопили в полон понад дві сотні військовос</w:t>
      </w:r>
      <w:r>
        <w:rPr>
          <w:rFonts w:ascii="Times New Roman" w:eastAsia="Times New Roman" w:hAnsi="Times New Roman" w:cs="Times New Roman"/>
          <w:sz w:val="28"/>
          <w:szCs w:val="28"/>
        </w:rPr>
        <w:t>лужбовців Національної гвардії.</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9 березня через бойові дії електростанція перестала отримувати зовнішнє живлення. Воно необхідне для безпечного зберігання відпрацьованого палива. Підтримували його дизельні генератори, а Міжнародне агентство з атомної енергії (далі МАГАТЕ) втратило зв’язок з моніторинговими системами гарантій на ЧАЕС. Для забезпечення особистих потреб на ЧАЕС палива вистачало від 14 годин до 24 годин. Знеструмлений був і Славутич.</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На сховищі відпрацьованого ядерного палива ЧАЕС зберігається близько 20 тисяч відпрацьованих паливних збірок. Вони потребують постійного охолодження, яке можливе лише за наявності електропостачання. Якщо немає струму, то є близько 7 діб без важких наслідків. Після цього поступово почне розігріватися вода в системі та підвищиться температура, яка до критичних значень може дійти за 7 діб.</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b/>
          <w:bCs/>
          <w:sz w:val="28"/>
          <w:szCs w:val="28"/>
        </w:rPr>
      </w:pPr>
      <w:r w:rsidRPr="002939A8">
        <w:rPr>
          <w:rFonts w:ascii="Times New Roman" w:eastAsia="Times New Roman" w:hAnsi="Times New Roman" w:cs="Times New Roman"/>
          <w:sz w:val="28"/>
          <w:szCs w:val="28"/>
        </w:rPr>
        <w:t>31 березня Державне агентство України з управління Зоною відчуження повідомило, що російські війська повністю вийшли з території Чорнобильської АЕС та забрали з собою полонених нацгвардійців, а 2 квітня оперативний персонал станції підняв над нею український прапор [4].</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 4 березня 2022 року в умовах тимчасової окупації опинилася Запорізька АЕС. Під час збройного захоплення станції російські військові обстріляли територію станції та серед іншого пошкодили будівлі реакторного відділення, блочний трансформатор, високовольтні лінії «Запорізька» та «Південно-Донбаська». Російські загарбники, встановивши контроль над атомною </w:t>
      </w:r>
      <w:r w:rsidRPr="002939A8">
        <w:rPr>
          <w:rFonts w:ascii="Times New Roman" w:eastAsia="Times New Roman" w:hAnsi="Times New Roman" w:cs="Times New Roman"/>
          <w:sz w:val="28"/>
          <w:szCs w:val="28"/>
        </w:rPr>
        <w:lastRenderedPageBreak/>
        <w:t>електростанцією, перетворили її на військову базу, з якої здійснюють обстріли українських міст. До того ж рф замінувала низку комунікацій на ЗАЕС. Росія не тільки не визнає закони і звичаї ведення війни, а й не дотримується принципів ядерної та радіаційної безпеки, поставивши під сумнів існування міжнародного права в цілому. Дії рф варто кваліфікувати як ядерний тероризм. Це стосується не тільки ЗАЕС, а й інших електростанцій.</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Російські окупанти вперше в історії перетворили цивільні ядерні об’єкти на військові цілі та місце для розміщення своєї армії, а мінування ЗАЕС – військовий злочин та небезпека для мільйонів людей, реальна загроза для усього світу [5].</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Ось уже три роки поспіль росія невпинно атакує у Харкові науковий атомний об’єкт світового значення – ядерну установку «Джерело нейтронів».</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Вночі 14 лютого 2025 року росія вдарила по саркофагу Чорнобильської АЕС – символу ядерної катастрофи, що й досі нагадує світу про непоправні наслідки ігнорування ядерної безпеки. Цей удар – не просто військова операція, це акт терору, який кидає виклик усьому людству [6].</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Це лише деякі факти порушення державою-агресоркою принципів ядерної безпеки. Відповідно до міжнародного права атомні електростанції та інші ядерні установки є об’єктами мирного використання ядерної енергії, які не можуть ставати об’єктами військових нападів. Такі напади на атомні електростанції є воєнними злочинами. П. 1 ст. 56 Додаткового протоколу до Женевських конвенцій від 12 серпня 1949 року про захист жертв міжнародних збройних конфліктів від 8 червня 1977 року закріплює, що установки і споруди, які містять небезпечні сили, а саме: греблі, дамби й атомні електростанції, не повинні ставати об’єктами нападу навіть у тих випадках, коли такі об’єкти є воєнними об’єктами, якщо такий напад може викликати вивільнення небезпечних сил і наступні тяжкі втрати серед цивільного населення. </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Отже, внаслідок російської збройної агресії проти України глобальна ядерна та радіаційна безпека опинилася під загрозою. Обстріли та бомбардування ядерних об'єктів на території України можуть призвести до катастрофи. Ключову роль у стабілізації ситуації, що склалася, має відігравати Міжнародне агентство з атомної енергії (МАГАТЕ) – міжнародна організація, що покликана сприяти мирному використанню ядерної енергі</w:t>
      </w:r>
      <w:r>
        <w:rPr>
          <w:rFonts w:ascii="Times New Roman" w:eastAsia="Times New Roman" w:hAnsi="Times New Roman" w:cs="Times New Roman"/>
          <w:sz w:val="28"/>
          <w:szCs w:val="28"/>
          <w:lang w:val="uk-UA"/>
        </w:rPr>
        <w:t>ї</w:t>
      </w:r>
      <w:r w:rsidRPr="002939A8">
        <w:rPr>
          <w:rFonts w:ascii="Times New Roman" w:eastAsia="Times New Roman" w:hAnsi="Times New Roman" w:cs="Times New Roman"/>
          <w:sz w:val="28"/>
          <w:szCs w:val="28"/>
        </w:rPr>
        <w:t xml:space="preserve"> та перешкоджати її використанню в будь-яких військових цілях. Серед заходів, які потенційно можуть покращити довіру до МАГАТЕ та інших міжнародних організацій, українські політики та експерти вважають необхідним скоротити вплив рф на світову ядерну енергетику, обмежити доступ рф до новітніх ядерних технологій; запровадити санкції для російської атомної галузі; повністю скасувати співпрацю з росією в ядерній сфері; виключити російську державу та всіх її представників з органів управління МАГАТЕ та інших проф</w:t>
      </w:r>
      <w:r>
        <w:rPr>
          <w:rFonts w:ascii="Times New Roman" w:eastAsia="Times New Roman" w:hAnsi="Times New Roman" w:cs="Times New Roman"/>
          <w:sz w:val="28"/>
          <w:szCs w:val="28"/>
        </w:rPr>
        <w:t>ільних організацій [7].</w:t>
      </w:r>
    </w:p>
    <w:p w:rsidR="003473FE" w:rsidRPr="002939A8" w:rsidRDefault="003473FE" w:rsidP="003473FE">
      <w:pPr>
        <w:pBdr>
          <w:top w:val="nil"/>
          <w:left w:val="nil"/>
          <w:bottom w:val="nil"/>
          <w:right w:val="nil"/>
          <w:between w:val="nil"/>
        </w:pBdr>
        <w:spacing w:after="0" w:line="240" w:lineRule="auto"/>
        <w:ind w:firstLine="567"/>
        <w:jc w:val="center"/>
        <w:rPr>
          <w:rFonts w:ascii="Times New Roman" w:eastAsia="Times New Roman" w:hAnsi="Times New Roman" w:cs="Times New Roman"/>
          <w:b/>
          <w:bCs/>
          <w:sz w:val="28"/>
          <w:szCs w:val="28"/>
        </w:rPr>
      </w:pPr>
    </w:p>
    <w:p w:rsidR="003473FE" w:rsidRPr="002939A8" w:rsidRDefault="003473FE" w:rsidP="003473FE">
      <w:pPr>
        <w:pBdr>
          <w:top w:val="nil"/>
          <w:left w:val="nil"/>
          <w:bottom w:val="nil"/>
          <w:right w:val="nil"/>
          <w:between w:val="nil"/>
        </w:pBd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 xml:space="preserve">Стратегія національної безпеки України «Безпека людини – безпека країни». Затверджено Указом Президента України від 14 вересня 2020 року №392/2020. URL: </w:t>
      </w:r>
      <w:hyperlink r:id="rId54" w:anchor="n12">
        <w:r w:rsidRPr="002939A8">
          <w:rPr>
            <w:rFonts w:ascii="Times New Roman" w:eastAsia="Times New Roman" w:hAnsi="Times New Roman" w:cs="Times New Roman"/>
            <w:i/>
            <w:iCs/>
            <w:sz w:val="28"/>
            <w:szCs w:val="28"/>
          </w:rPr>
          <w:t>https://zakon.rada.gov.ua/laws/show/392/2020#n12</w:t>
        </w:r>
      </w:hyperlink>
      <w:r w:rsidRPr="002939A8">
        <w:rPr>
          <w:rFonts w:ascii="Times New Roman" w:eastAsia="Times New Roman" w:hAnsi="Times New Roman" w:cs="Times New Roman"/>
          <w:sz w:val="28"/>
          <w:szCs w:val="28"/>
        </w:rPr>
        <w:t xml:space="preserve"> (дата звернення – 17.04.2025).</w:t>
      </w:r>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Стратегія екологічної безпеки та адаптації до зміни клімату на період до 2030 року. Схвалено розпорядженням Кабінету Міністрів України від 20 жовтня 2021 року №1363-р. URL:  </w:t>
      </w:r>
      <w:hyperlink r:id="rId55" w:anchor="Text">
        <w:r w:rsidRPr="002939A8">
          <w:rPr>
            <w:rFonts w:ascii="Times New Roman" w:eastAsia="Times New Roman" w:hAnsi="Times New Roman" w:cs="Times New Roman"/>
            <w:i/>
            <w:iCs/>
            <w:sz w:val="28"/>
            <w:szCs w:val="28"/>
          </w:rPr>
          <w:t>https://zakon.rada.gov.ua/laws/show/1363-2021-%D1%80#Text</w:t>
        </w:r>
      </w:hyperlink>
      <w:r w:rsidRPr="002939A8">
        <w:rPr>
          <w:rFonts w:ascii="Times New Roman" w:eastAsia="Times New Roman" w:hAnsi="Times New Roman" w:cs="Times New Roman"/>
          <w:sz w:val="28"/>
          <w:szCs w:val="28"/>
        </w:rPr>
        <w:t xml:space="preserve"> (дата звернення – 17.04.2025).</w:t>
      </w:r>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 використання ядерної енергії та радіаційну безпеку. Закон України від 8 лютого 1995 року №39/95. URL:  </w:t>
      </w:r>
      <w:hyperlink r:id="rId56" w:anchor="Text">
        <w:r w:rsidRPr="002939A8">
          <w:rPr>
            <w:rFonts w:ascii="Times New Roman" w:eastAsia="Times New Roman" w:hAnsi="Times New Roman" w:cs="Times New Roman"/>
            <w:i/>
            <w:iCs/>
            <w:sz w:val="28"/>
            <w:szCs w:val="28"/>
          </w:rPr>
          <w:t>https://zakon.rada.gov.ua/laws/show/39/95-%D0%B2%D1%80#Text</w:t>
        </w:r>
      </w:hyperlink>
      <w:r w:rsidRPr="002939A8">
        <w:rPr>
          <w:rFonts w:ascii="Times New Roman" w:eastAsia="Times New Roman" w:hAnsi="Times New Roman" w:cs="Times New Roman"/>
          <w:sz w:val="28"/>
          <w:szCs w:val="28"/>
        </w:rPr>
        <w:t xml:space="preserve"> (дата звернення – 17.04.2025).</w:t>
      </w:r>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Як український мирний атом став ще однією червоною кнопкою росії. URL:  </w:t>
      </w:r>
      <w:hyperlink r:id="rId57">
        <w:r w:rsidRPr="002939A8">
          <w:rPr>
            <w:rFonts w:ascii="Times New Roman" w:eastAsia="Times New Roman" w:hAnsi="Times New Roman" w:cs="Times New Roman"/>
            <w:i/>
            <w:iCs/>
            <w:sz w:val="28"/>
            <w:szCs w:val="28"/>
          </w:rPr>
          <w:t>https://zhar.org.ua/yak-ukrayinskyj-myrnyj-atom-stav-shhe-odniyeyu-chervonoyu-knopkoyu-rosiyi/</w:t>
        </w:r>
      </w:hyperlink>
      <w:r w:rsidRPr="002939A8">
        <w:rPr>
          <w:rFonts w:ascii="Times New Roman" w:eastAsia="Times New Roman" w:hAnsi="Times New Roman" w:cs="Times New Roman"/>
          <w:sz w:val="28"/>
          <w:szCs w:val="28"/>
        </w:rPr>
        <w:t xml:space="preserve"> (дата звернення – 17.04.2025).</w:t>
      </w:r>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Ядерний тероризм у світлі війни російської федерації проти України. URL:  </w:t>
      </w:r>
      <w:hyperlink r:id="rId58">
        <w:r w:rsidRPr="002939A8">
          <w:rPr>
            <w:rFonts w:ascii="Times New Roman" w:eastAsia="Times New Roman" w:hAnsi="Times New Roman" w:cs="Times New Roman"/>
            <w:i/>
            <w:iCs/>
            <w:sz w:val="28"/>
            <w:szCs w:val="28"/>
          </w:rPr>
          <w:t>https://www.golos.com.ua/article/363889</w:t>
        </w:r>
      </w:hyperlink>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Ядерний терор Росії: під прицілом АЕС України та Джерело нейтронів. URL:  </w:t>
      </w:r>
      <w:hyperlink r:id="rId59">
        <w:r w:rsidRPr="002939A8">
          <w:rPr>
            <w:rFonts w:ascii="Times New Roman" w:eastAsia="Times New Roman" w:hAnsi="Times New Roman" w:cs="Times New Roman"/>
            <w:i/>
            <w:iCs/>
            <w:sz w:val="28"/>
            <w:szCs w:val="28"/>
          </w:rPr>
          <w:t>https://armiya.com.ua/news/open/1944</w:t>
        </w:r>
      </w:hyperlink>
      <w:r w:rsidRPr="002939A8">
        <w:rPr>
          <w:rFonts w:ascii="Times New Roman" w:eastAsia="Times New Roman" w:hAnsi="Times New Roman" w:cs="Times New Roman"/>
          <w:sz w:val="28"/>
          <w:szCs w:val="28"/>
        </w:rPr>
        <w:t xml:space="preserve"> (дата звернення – 17.04.2025).</w:t>
      </w:r>
    </w:p>
    <w:p w:rsidR="003473FE" w:rsidRPr="002939A8" w:rsidRDefault="003473FE" w:rsidP="003473FE">
      <w:pPr>
        <w:numPr>
          <w:ilvl w:val="0"/>
          <w:numId w:val="11"/>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Максименко І.В. Ядерна загроза у війні Росії проти України: позиція МАГАТЕ та ЄС. </w:t>
      </w:r>
      <w:r w:rsidRPr="002939A8">
        <w:rPr>
          <w:rFonts w:ascii="Times New Roman" w:eastAsia="Times New Roman" w:hAnsi="Times New Roman" w:cs="Times New Roman"/>
          <w:i/>
          <w:iCs/>
          <w:sz w:val="28"/>
          <w:szCs w:val="28"/>
        </w:rPr>
        <w:t>Політикус.</w:t>
      </w:r>
      <w:r w:rsidRPr="002939A8">
        <w:rPr>
          <w:rFonts w:ascii="Times New Roman" w:eastAsia="Times New Roman" w:hAnsi="Times New Roman" w:cs="Times New Roman"/>
          <w:sz w:val="28"/>
          <w:szCs w:val="28"/>
        </w:rPr>
        <w:t xml:space="preserve"> 2024. Випуск 1. С. 160-168. URL:  </w:t>
      </w:r>
      <w:hyperlink r:id="rId60">
        <w:r w:rsidRPr="002939A8">
          <w:rPr>
            <w:rFonts w:ascii="Times New Roman" w:eastAsia="Times New Roman" w:hAnsi="Times New Roman" w:cs="Times New Roman"/>
            <w:i/>
            <w:iCs/>
            <w:sz w:val="28"/>
            <w:szCs w:val="28"/>
          </w:rPr>
          <w:t>http://politicus.od.ua/1_2024/26.pdf</w:t>
        </w:r>
      </w:hyperlink>
      <w:r w:rsidRPr="002939A8">
        <w:rPr>
          <w:rFonts w:ascii="Times New Roman" w:eastAsia="Times New Roman" w:hAnsi="Times New Roman" w:cs="Times New Roman"/>
          <w:sz w:val="28"/>
          <w:szCs w:val="28"/>
        </w:rPr>
        <w:t xml:space="preserve"> (дата звернення – 17.04.2025).</w:t>
      </w:r>
    </w:p>
    <w:p w:rsidR="003473FE" w:rsidRPr="002939A8" w:rsidRDefault="003473FE" w:rsidP="003473FE">
      <w:pPr>
        <w:pBdr>
          <w:top w:val="nil"/>
          <w:left w:val="nil"/>
          <w:bottom w:val="nil"/>
          <w:right w:val="nil"/>
          <w:between w:val="nil"/>
        </w:pBdr>
        <w:spacing w:after="0" w:line="240" w:lineRule="auto"/>
        <w:jc w:val="both"/>
        <w:rPr>
          <w:rFonts w:ascii="Times New Roman" w:eastAsia="Times New Roman" w:hAnsi="Times New Roman" w:cs="Times New Roman"/>
          <w:sz w:val="28"/>
          <w:szCs w:val="28"/>
        </w:rPr>
      </w:pPr>
      <w:bookmarkStart w:id="31" w:name="bookmark=id.u1n71shpqrrw" w:colFirst="0" w:colLast="0"/>
      <w:bookmarkEnd w:id="31"/>
    </w:p>
    <w:p w:rsidR="003473FE" w:rsidRPr="002939A8" w:rsidRDefault="003473FE" w:rsidP="003473FE">
      <w:pPr>
        <w:spacing w:after="0" w:line="240" w:lineRule="auto"/>
        <w:ind w:firstLine="567"/>
        <w:jc w:val="right"/>
        <w:rPr>
          <w:rFonts w:ascii="Times New Roman" w:eastAsia="Times New Roman" w:hAnsi="Times New Roman" w:cs="Times New Roman"/>
          <w:b/>
          <w:bCs/>
          <w:i/>
          <w:iCs/>
          <w:sz w:val="28"/>
          <w:szCs w:val="28"/>
        </w:rPr>
      </w:pPr>
      <w:bookmarkStart w:id="32" w:name="_heading=h.kfcx59zetfs6" w:colFirst="0" w:colLast="0"/>
      <w:bookmarkStart w:id="33" w:name="_heading=h.er5h8wqgircc" w:colFirst="0" w:colLast="0"/>
      <w:bookmarkEnd w:id="32"/>
      <w:bookmarkEnd w:id="33"/>
      <w:r w:rsidRPr="002939A8">
        <w:rPr>
          <w:rFonts w:ascii="Times New Roman" w:eastAsia="Times New Roman" w:hAnsi="Times New Roman" w:cs="Times New Roman"/>
          <w:b/>
          <w:bCs/>
          <w:i/>
          <w:iCs/>
          <w:sz w:val="28"/>
          <w:szCs w:val="28"/>
        </w:rPr>
        <w:t>Костяшкін Іван Олександрович</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Хмельницький університет управління</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та права імені Леоніда Юзькова,</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завідувач кафедри трудового, земельного </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та господарського права </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доктор юридичних наук, професор</w:t>
      </w:r>
    </w:p>
    <w:p w:rsidR="003473FE" w:rsidRPr="002939A8" w:rsidRDefault="003473FE" w:rsidP="003473FE">
      <w:pPr>
        <w:spacing w:after="0" w:line="240" w:lineRule="auto"/>
        <w:jc w:val="right"/>
        <w:rPr>
          <w:rFonts w:ascii="Times New Roman" w:eastAsia="Times New Roman" w:hAnsi="Times New Roman" w:cs="Times New Roman"/>
          <w:b/>
          <w:bCs/>
          <w:i/>
          <w:iCs/>
          <w:sz w:val="28"/>
          <w:szCs w:val="28"/>
        </w:rPr>
      </w:pP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ПРАВОВИЙ РЕЖИМ РАДІОАКТИВНО ЗАБРУДНЕНИХ ТЕРИТОРІЙ В УМОВАХ СТАЛОГО РОЗВИТКУ</w:t>
      </w:r>
    </w:p>
    <w:p w:rsidR="003473FE" w:rsidRPr="002939A8" w:rsidRDefault="003473FE" w:rsidP="003473FE">
      <w:pPr>
        <w:spacing w:after="0" w:line="240" w:lineRule="auto"/>
        <w:ind w:firstLine="851"/>
        <w:jc w:val="center"/>
        <w:rPr>
          <w:rFonts w:ascii="Times New Roman" w:eastAsia="Times New Roman" w:hAnsi="Times New Roman" w:cs="Times New Roman"/>
          <w:b/>
          <w:bCs/>
          <w:i/>
          <w:iCs/>
          <w:sz w:val="28"/>
          <w:szCs w:val="28"/>
        </w:rPr>
      </w:pPr>
    </w:p>
    <w:p w:rsidR="003473FE" w:rsidRPr="002939A8" w:rsidRDefault="003473FE" w:rsidP="003473FE">
      <w:pPr>
        <w:spacing w:after="0" w:line="240" w:lineRule="auto"/>
        <w:ind w:firstLine="851"/>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На</w:t>
      </w:r>
      <w:r>
        <w:rPr>
          <w:rFonts w:ascii="Times New Roman" w:eastAsia="Times New Roman" w:hAnsi="Times New Roman" w:cs="Times New Roman"/>
          <w:sz w:val="28"/>
          <w:szCs w:val="28"/>
          <w:lang w:val="uk-UA"/>
        </w:rPr>
        <w:t xml:space="preserve"> </w:t>
      </w:r>
      <w:r w:rsidRPr="002939A8">
        <w:rPr>
          <w:rFonts w:ascii="Times New Roman" w:eastAsia="Times New Roman" w:hAnsi="Times New Roman" w:cs="Times New Roman"/>
          <w:sz w:val="28"/>
          <w:szCs w:val="28"/>
        </w:rPr>
        <w:t>жаль пошук нових джерел енергії та їх експлуатація інколи зумовлює техногенні катастрофи міжнародного масштабу, як аварія на Чо</w:t>
      </w:r>
      <w:r>
        <w:rPr>
          <w:rFonts w:ascii="Times New Roman" w:eastAsia="Times New Roman" w:hAnsi="Times New Roman" w:cs="Times New Roman"/>
          <w:sz w:val="28"/>
          <w:szCs w:val="28"/>
        </w:rPr>
        <w:t xml:space="preserve">рнобильській АЕС, Фукусімі або </w:t>
      </w:r>
      <w:r w:rsidRPr="002939A8">
        <w:rPr>
          <w:rFonts w:ascii="Times New Roman" w:eastAsia="Times New Roman" w:hAnsi="Times New Roman" w:cs="Times New Roman"/>
          <w:sz w:val="28"/>
          <w:szCs w:val="28"/>
        </w:rPr>
        <w:t>залишає інші радіоактивно забруднені території через видобуток уранових руд тощо. Відтак постає питання екологічного оздоровлення вказаних територій, що актуалізується в умовах сталого розвитку. Проблема правового режиму радіоактивно забруднених територій, в контексті екологічного оздоровлення з метою їх сталого використання для сьогоднішнього та прийдешніх поколінь, є досить актуальною та по</w:t>
      </w:r>
      <w:r>
        <w:rPr>
          <w:rFonts w:ascii="Times New Roman" w:eastAsia="Times New Roman" w:hAnsi="Times New Roman" w:cs="Times New Roman"/>
          <w:sz w:val="28"/>
          <w:szCs w:val="28"/>
        </w:rPr>
        <w:t>требує наукового обґрунтування.</w:t>
      </w:r>
    </w:p>
    <w:p w:rsidR="003473FE" w:rsidRPr="002939A8" w:rsidRDefault="003473FE" w:rsidP="003473FE">
      <w:pPr>
        <w:spacing w:after="0" w:line="240" w:lineRule="auto"/>
        <w:ind w:firstLine="54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У 1992 р. на Конференції ООН з питань навколишнього середовища і розвитку в Ріо-де-Жанейро була ухвалена Декларація Ріо про навколишнє середовище і розвиток [1]. Ця Декларація закладає нове розуміння щодо використання природних ресурсів, яке необмежено простим споживанням, але підпорядковується охоронному змісту відповідних правовідносин, відтак використання земель як базового природного ресурсу їх збереження та охорони як місця ж</w:t>
      </w:r>
      <w:r>
        <w:rPr>
          <w:rFonts w:ascii="Times New Roman" w:eastAsia="Times New Roman" w:hAnsi="Times New Roman" w:cs="Times New Roman"/>
          <w:sz w:val="28"/>
          <w:szCs w:val="28"/>
        </w:rPr>
        <w:t>иттєдіяльності людини.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У вересні 2015 року у Нью-Йорку відбувся Саміт ООН зі сталого розвитку. Підсумковим документом Саміту «</w:t>
      </w:r>
      <w:hyperlink r:id="rId61">
        <w:r w:rsidRPr="002939A8">
          <w:rPr>
            <w:rFonts w:ascii="Times New Roman" w:eastAsia="Times New Roman" w:hAnsi="Times New Roman" w:cs="Times New Roman"/>
            <w:sz w:val="28"/>
            <w:szCs w:val="28"/>
            <w:highlight w:val="white"/>
          </w:rPr>
          <w:t>Перетворення нашого світу: порядок денний у сфері сталого розвитку до 2030 року</w:t>
        </w:r>
      </w:hyperlink>
      <w:r w:rsidRPr="002939A8">
        <w:rPr>
          <w:rFonts w:ascii="Times New Roman" w:eastAsia="Times New Roman" w:hAnsi="Times New Roman" w:cs="Times New Roman"/>
          <w:sz w:val="28"/>
          <w:szCs w:val="28"/>
          <w:highlight w:val="white"/>
        </w:rPr>
        <w:t>»</w:t>
      </w:r>
      <w:r w:rsidRPr="002939A8">
        <w:rPr>
          <w:rFonts w:ascii="Times New Roman" w:eastAsia="Times New Roman" w:hAnsi="Times New Roman" w:cs="Times New Roman"/>
          <w:sz w:val="28"/>
          <w:szCs w:val="28"/>
        </w:rPr>
        <w:t xml:space="preserve"> [2]</w:t>
      </w:r>
      <w:r w:rsidRPr="002939A8">
        <w:rPr>
          <w:rFonts w:ascii="Times New Roman" w:eastAsia="Times New Roman" w:hAnsi="Times New Roman" w:cs="Times New Roman"/>
          <w:sz w:val="28"/>
          <w:szCs w:val="28"/>
          <w:highlight w:val="white"/>
        </w:rPr>
        <w:t xml:space="preserve"> було затверджено 17 Цілей сталого розвитку. В </w:t>
      </w:r>
      <w:hyperlink r:id="rId62">
        <w:r w:rsidRPr="002939A8">
          <w:rPr>
            <w:rFonts w:ascii="Times New Roman" w:eastAsia="Times New Roman" w:hAnsi="Times New Roman" w:cs="Times New Roman"/>
            <w:sz w:val="28"/>
            <w:szCs w:val="28"/>
            <w:highlight w:val="white"/>
          </w:rPr>
          <w:t xml:space="preserve">Указі </w:t>
        </w:r>
      </w:hyperlink>
      <w:hyperlink r:id="rId63">
        <w:r w:rsidRPr="002939A8">
          <w:rPr>
            <w:rFonts w:ascii="Times New Roman" w:eastAsia="Times New Roman" w:hAnsi="Times New Roman" w:cs="Times New Roman"/>
            <w:sz w:val="28"/>
            <w:szCs w:val="28"/>
            <w:highlight w:val="white"/>
          </w:rPr>
          <w:t xml:space="preserve">Президента України </w:t>
        </w:r>
      </w:hyperlink>
      <w:hyperlink r:id="rId64">
        <w:r w:rsidRPr="002939A8">
          <w:rPr>
            <w:rFonts w:ascii="Times New Roman" w:eastAsia="Times New Roman" w:hAnsi="Times New Roman" w:cs="Times New Roman"/>
            <w:sz w:val="28"/>
            <w:szCs w:val="28"/>
            <w:highlight w:val="white"/>
          </w:rPr>
          <w:t>«Про Цілі сталого розвитку України на період до 2030 року»</w:t>
        </w:r>
      </w:hyperlink>
      <w:r w:rsidRPr="002939A8">
        <w:rPr>
          <w:rFonts w:ascii="Times New Roman" w:eastAsia="Times New Roman" w:hAnsi="Times New Roman" w:cs="Times New Roman"/>
          <w:sz w:val="28"/>
          <w:szCs w:val="28"/>
          <w:highlight w:val="white"/>
        </w:rPr>
        <w:t xml:space="preserve"> від 30 вересня 2019 року</w:t>
      </w:r>
      <w:r w:rsidRPr="002939A8">
        <w:rPr>
          <w:rFonts w:ascii="Times New Roman" w:eastAsia="Times New Roman" w:hAnsi="Times New Roman" w:cs="Times New Roman"/>
          <w:sz w:val="28"/>
          <w:szCs w:val="28"/>
        </w:rPr>
        <w:t>[3]</w:t>
      </w:r>
      <w:r w:rsidRPr="002939A8">
        <w:rPr>
          <w:rFonts w:ascii="Times New Roman" w:eastAsia="Times New Roman" w:hAnsi="Times New Roman" w:cs="Times New Roman"/>
          <w:sz w:val="28"/>
          <w:szCs w:val="28"/>
          <w:highlight w:val="white"/>
        </w:rPr>
        <w:t>, також визначено забезпечення досягнення глобальних цілей сталого розвитку та результатів їх адаптації з урахуванням специфіки розвитку України.</w:t>
      </w:r>
    </w:p>
    <w:p w:rsidR="003473FE" w:rsidRPr="002939A8" w:rsidRDefault="003473FE" w:rsidP="003473FE">
      <w:pPr>
        <w:spacing w:after="0" w:line="240" w:lineRule="auto"/>
        <w:ind w:firstLine="540"/>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Відтак, в умовах сталого розвитку та нашого євро інтеграційного поступу, об’єктивною є необхідність правового регулювання відновлення радіоактивно забруднених територій.</w:t>
      </w:r>
    </w:p>
    <w:p w:rsidR="003473FE" w:rsidRPr="002939A8" w:rsidRDefault="003473FE" w:rsidP="003473FE">
      <w:pPr>
        <w:widowControl w:val="0"/>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 xml:space="preserve">Узагальнюючи існуючі підходи щодо правового режиму земель можемо дійти висновку, що під ним розуміють визначений законодавчо порядок використання земель для задоволення найширшого кола потреб у межах цільового призначення, з дотриманням встановлених обмежень та обов’язків в сфері охорони та відновлення земель. Правовий режим передбачає три групи повноважень власників та користувачів – це права, обов’язки та обмеження. Разом з тим, особливістю правового режиму будь-якої категорії земель є пріоритет вимог екологічної безпеки та неприпустимість погіршення </w:t>
      </w:r>
      <w:r w:rsidRPr="002939A8">
        <w:rPr>
          <w:rFonts w:ascii="Times New Roman" w:eastAsia="Times New Roman" w:hAnsi="Times New Roman" w:cs="Times New Roman"/>
          <w:sz w:val="28"/>
          <w:szCs w:val="28"/>
          <w:highlight w:val="white"/>
        </w:rPr>
        <w:t>природних якостей землі.</w:t>
      </w:r>
    </w:p>
    <w:p w:rsidR="003473FE" w:rsidRPr="002939A8" w:rsidRDefault="003473FE" w:rsidP="003473FE">
      <w:pPr>
        <w:widowControl w:val="0"/>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У свою чергу правовий режим радіоактивно забруднених т</w:t>
      </w:r>
      <w:r>
        <w:rPr>
          <w:rFonts w:ascii="Times New Roman" w:eastAsia="Times New Roman" w:hAnsi="Times New Roman" w:cs="Times New Roman"/>
          <w:sz w:val="28"/>
          <w:szCs w:val="28"/>
          <w:highlight w:val="white"/>
        </w:rPr>
        <w:t xml:space="preserve">ериторій має свої особливості, </w:t>
      </w:r>
      <w:r w:rsidRPr="002939A8">
        <w:rPr>
          <w:rFonts w:ascii="Times New Roman" w:eastAsia="Times New Roman" w:hAnsi="Times New Roman" w:cs="Times New Roman"/>
          <w:sz w:val="28"/>
          <w:szCs w:val="28"/>
          <w:highlight w:val="white"/>
        </w:rPr>
        <w:t>зумовлені фактором негативного впливу іонізуючого опромінення на людину та навколишнє природне середовище зага</w:t>
      </w:r>
      <w:r>
        <w:rPr>
          <w:rFonts w:ascii="Times New Roman" w:eastAsia="Times New Roman" w:hAnsi="Times New Roman" w:cs="Times New Roman"/>
          <w:sz w:val="28"/>
          <w:szCs w:val="28"/>
          <w:highlight w:val="white"/>
        </w:rPr>
        <w:t xml:space="preserve">лом, що обумовлює необхідність </w:t>
      </w:r>
      <w:r w:rsidRPr="002939A8">
        <w:rPr>
          <w:rFonts w:ascii="Times New Roman" w:eastAsia="Times New Roman" w:hAnsi="Times New Roman" w:cs="Times New Roman"/>
          <w:sz w:val="28"/>
          <w:szCs w:val="28"/>
          <w:highlight w:val="white"/>
        </w:rPr>
        <w:t xml:space="preserve">локалізації такого впливу та подальше відновлення екологічної рівноваги. Відтак, розглядаючи правовий режим радіоактивно забруднених територій, варто використати нормативне визначення правового режиму зони надзвичайної екологічної ситуації, який може тимчасово запроваджуватися в окремих місцевостях у разі виникнення надзвичайних екологічних ситуацій і спрямовується для попередження людських і матеріальних втрат, відвернення загрози життю і </w:t>
      </w:r>
      <w:r>
        <w:rPr>
          <w:rFonts w:ascii="Times New Roman" w:eastAsia="Times New Roman" w:hAnsi="Times New Roman" w:cs="Times New Roman"/>
          <w:sz w:val="28"/>
          <w:szCs w:val="28"/>
          <w:highlight w:val="white"/>
        </w:rPr>
        <w:t>здоров</w:t>
      </w:r>
      <w:r w:rsidRPr="002939A8">
        <w:rPr>
          <w:rFonts w:ascii="Times New Roman" w:eastAsia="Times New Roman" w:hAnsi="Times New Roman" w:cs="Times New Roman"/>
          <w:sz w:val="28"/>
          <w:szCs w:val="28"/>
          <w:highlight w:val="white"/>
        </w:rPr>
        <w:t xml:space="preserve">’ю громадян, а також усунення негативних наслідків надзвичайної екологічної ситуації </w:t>
      </w:r>
      <w:r w:rsidRPr="002939A8">
        <w:rPr>
          <w:rFonts w:ascii="Times New Roman" w:eastAsia="Times New Roman" w:hAnsi="Times New Roman" w:cs="Times New Roman"/>
          <w:sz w:val="28"/>
          <w:szCs w:val="28"/>
        </w:rPr>
        <w:t>[4]</w:t>
      </w:r>
      <w:r w:rsidRPr="002939A8">
        <w:rPr>
          <w:rFonts w:ascii="Times New Roman" w:eastAsia="Times New Roman" w:hAnsi="Times New Roman" w:cs="Times New Roman"/>
          <w:sz w:val="28"/>
          <w:szCs w:val="28"/>
          <w:highlight w:val="white"/>
        </w:rPr>
        <w:t>.</w:t>
      </w:r>
    </w:p>
    <w:p w:rsidR="003473FE" w:rsidRPr="002939A8" w:rsidRDefault="003473FE" w:rsidP="003473FE">
      <w:pPr>
        <w:widowControl w:val="0"/>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highlight w:val="white"/>
        </w:rPr>
        <w:t xml:space="preserve">Характеризуючи правовий режим радіоактивно забруднених територій, маємо забезпечити пріоритети визначені на рівні ст. 16 Конституції України </w:t>
      </w:r>
      <w:r w:rsidRPr="002939A8">
        <w:rPr>
          <w:rFonts w:ascii="Times New Roman" w:eastAsia="Times New Roman" w:hAnsi="Times New Roman" w:cs="Times New Roman"/>
          <w:sz w:val="28"/>
          <w:szCs w:val="28"/>
        </w:rPr>
        <w:t>[5]</w:t>
      </w:r>
      <w:r w:rsidRPr="002939A8">
        <w:rPr>
          <w:rFonts w:ascii="Times New Roman" w:eastAsia="Times New Roman" w:hAnsi="Times New Roman" w:cs="Times New Roman"/>
          <w:sz w:val="28"/>
          <w:szCs w:val="28"/>
          <w:highlight w:val="white"/>
        </w:rPr>
        <w:t>, яка передбачає необхідність забезпечення екологічної безпеки і підтримання екологічної рівноваги на території України,</w:t>
      </w:r>
      <w:r>
        <w:rPr>
          <w:rFonts w:ascii="Times New Roman" w:eastAsia="Times New Roman" w:hAnsi="Times New Roman" w:cs="Times New Roman"/>
          <w:sz w:val="28"/>
          <w:szCs w:val="28"/>
          <w:highlight w:val="white"/>
          <w:lang w:val="uk-UA"/>
        </w:rPr>
        <w:t xml:space="preserve"> </w:t>
      </w:r>
      <w:r w:rsidRPr="002939A8">
        <w:rPr>
          <w:rFonts w:ascii="Times New Roman" w:eastAsia="Times New Roman" w:hAnsi="Times New Roman" w:cs="Times New Roman"/>
          <w:sz w:val="28"/>
          <w:szCs w:val="28"/>
          <w:highlight w:val="white"/>
        </w:rPr>
        <w:t xml:space="preserve">подолання наслідків Чорнобильської катастрофи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highlight w:val="white"/>
        </w:rPr>
        <w:t xml:space="preserve"> катастрофи планетарного масштабу. Тобто Конституція України закладає зобов’язальний зміст правового режиму радіоактивно забруднених територій внаслідок Чорнобильської катастрофи. </w:t>
      </w:r>
      <w:r w:rsidRPr="002939A8">
        <w:rPr>
          <w:rFonts w:ascii="Times New Roman" w:eastAsia="Times New Roman" w:hAnsi="Times New Roman" w:cs="Times New Roman"/>
          <w:sz w:val="28"/>
          <w:szCs w:val="28"/>
          <w:highlight w:val="white"/>
        </w:rPr>
        <w:lastRenderedPageBreak/>
        <w:t xml:space="preserve">Подолання наслідків аварії, а саме: відновлення та екологічне оздоровлення </w:t>
      </w:r>
      <w:r>
        <w:rPr>
          <w:rFonts w:ascii="Times New Roman" w:eastAsia="Times New Roman" w:hAnsi="Times New Roman" w:cs="Times New Roman"/>
          <w:sz w:val="28"/>
          <w:szCs w:val="28"/>
          <w:highlight w:val="white"/>
        </w:rPr>
        <w:t>–</w:t>
      </w:r>
      <w:r w:rsidRPr="002939A8">
        <w:rPr>
          <w:rFonts w:ascii="Times New Roman" w:eastAsia="Times New Roman" w:hAnsi="Times New Roman" w:cs="Times New Roman"/>
          <w:sz w:val="28"/>
          <w:szCs w:val="28"/>
          <w:highlight w:val="white"/>
        </w:rPr>
        <w:t xml:space="preserve"> є серед пріоритетних завдань правового режиму радіоактивно забруднених територій. </w:t>
      </w:r>
    </w:p>
    <w:p w:rsidR="003473FE" w:rsidRDefault="003473FE" w:rsidP="003473FE">
      <w:pPr>
        <w:widowControl w:val="0"/>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Досліджуючи можливі шляхи відновлення та екологічного оздоровлення відповідних територій, можемо говорити про три ключових фактори які мають бути покладені в основу такого відновлення, а відповідно і їх правового режиму: перш за все, це фактична консервація таких територій з обмеженням доступу людини та очікуванням природного самовідновлення, що можливе упродовж досить тривалого часу; по-друге, це реалізація комплексу активних заходів із екологічного оздоровлення відповідних територій, які б передбачали вилучення та нейтралізацію радіоактивно забруднених предметів та речовин, а також відновлення екосистем; по-третє, це достатнє фінансування заходів спрямованих на екологічне оздоровлення та відновлення радіоактивно забруднених територій.</w:t>
      </w:r>
    </w:p>
    <w:p w:rsidR="003473FE" w:rsidRPr="002939A8" w:rsidRDefault="003473FE" w:rsidP="003473FE">
      <w:pPr>
        <w:widowControl w:val="0"/>
        <w:spacing w:after="0" w:line="240" w:lineRule="auto"/>
        <w:ind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Аналізуючи положення Закону України «</w:t>
      </w:r>
      <w:r w:rsidRPr="002939A8">
        <w:rPr>
          <w:rFonts w:ascii="Times New Roman" w:eastAsia="Times New Roman" w:hAnsi="Times New Roman" w:cs="Times New Roman"/>
          <w:sz w:val="28"/>
          <w:szCs w:val="28"/>
          <w:highlight w:val="white"/>
        </w:rPr>
        <w:t>Про правовий режим території, що зазнала радіоактивного забруднення внаслідок Чорнобильської катастрофи» 27 лютого 1991 року № 791а-XII</w:t>
      </w:r>
      <w:r w:rsidRPr="002939A8">
        <w:rPr>
          <w:rFonts w:ascii="Times New Roman" w:eastAsia="Times New Roman" w:hAnsi="Times New Roman" w:cs="Times New Roman"/>
          <w:sz w:val="28"/>
          <w:szCs w:val="28"/>
        </w:rPr>
        <w:t>[6]</w:t>
      </w:r>
      <w:r w:rsidRPr="002939A8">
        <w:rPr>
          <w:rFonts w:ascii="Times New Roman" w:eastAsia="Times New Roman" w:hAnsi="Times New Roman" w:cs="Times New Roman"/>
          <w:sz w:val="28"/>
          <w:szCs w:val="28"/>
          <w:highlight w:val="white"/>
        </w:rPr>
        <w:t>, приходимо до висновку, що більшість його норм спрямована саме на консервацію екологічної ситуації на відповідній території, зокрема поділу території на відповідні зони, та визначення обмежень як у доступі на такі території так і видів господарської діяльності в межах відповідних зон. При цьому заходи щодо екологічного оздоровлення таких територій або не згадуються або випливають із загальних положень щодо необхідності моніторингу та зниження рівня радіоактивного забруднення, що вимагає доповнення та конкретизації положень спрямованих на відновлення раді</w:t>
      </w:r>
      <w:r>
        <w:rPr>
          <w:rFonts w:ascii="Times New Roman" w:eastAsia="Times New Roman" w:hAnsi="Times New Roman" w:cs="Times New Roman"/>
          <w:sz w:val="28"/>
          <w:szCs w:val="28"/>
          <w:highlight w:val="white"/>
        </w:rPr>
        <w:t>оактивно забруднених територій.</w:t>
      </w:r>
    </w:p>
    <w:p w:rsidR="003473FE" w:rsidRPr="002939A8" w:rsidRDefault="003473FE" w:rsidP="003473FE">
      <w:pPr>
        <w:pBdr>
          <w:top w:val="nil"/>
          <w:left w:val="nil"/>
          <w:bottom w:val="nil"/>
          <w:right w:val="nil"/>
          <w:between w:val="nil"/>
        </w:pBdr>
        <w:shd w:val="clear" w:color="auto" w:fill="FFFFFF"/>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Важливою складовою, що визначатиме ефективність та спроможність заходів,  спрямованих на відновлення та екологічне оздоровлення радіоактивно забруднених територій, є забезпечення належного обсягу фінансування. Враховуючи переважно державну власність на об’єкти радіаційної небезпеки та землі, зокрема, </w:t>
      </w:r>
      <w:r w:rsidRPr="002939A8">
        <w:rPr>
          <w:rFonts w:ascii="Times New Roman" w:eastAsia="Times New Roman" w:hAnsi="Times New Roman" w:cs="Times New Roman"/>
          <w:sz w:val="28"/>
          <w:szCs w:val="28"/>
          <w:highlight w:val="white"/>
        </w:rPr>
        <w:t xml:space="preserve">зони відчуження та зони безумовного (обов’язкового) відселення території, що зазнала радіоактивного забруднення внаслідок Чорнобильської катастрофи, обґрунтованим є необхідність державного фінансування екологічного оздоровлення відповідних територій. Зокрема, згідно </w:t>
      </w:r>
      <w:r w:rsidRPr="002939A8">
        <w:rPr>
          <w:rFonts w:ascii="Times New Roman" w:eastAsia="Times New Roman" w:hAnsi="Times New Roman" w:cs="Times New Roman"/>
          <w:sz w:val="28"/>
          <w:szCs w:val="28"/>
        </w:rPr>
        <w:t>статті 6 </w:t>
      </w:r>
      <w:r w:rsidRPr="002939A8">
        <w:rPr>
          <w:rFonts w:ascii="Times New Roman" w:eastAsia="Times New Roman" w:hAnsi="Times New Roman" w:cs="Times New Roman"/>
          <w:sz w:val="28"/>
          <w:szCs w:val="28"/>
          <w:highlight w:val="white"/>
        </w:rPr>
        <w:t xml:space="preserve">Закону України </w:t>
      </w:r>
      <w:r w:rsidRPr="002939A8">
        <w:rPr>
          <w:rFonts w:ascii="Times New Roman" w:eastAsia="Times New Roman" w:hAnsi="Times New Roman" w:cs="Times New Roman"/>
          <w:sz w:val="28"/>
          <w:szCs w:val="28"/>
        </w:rPr>
        <w:t>«</w:t>
      </w:r>
      <w:r w:rsidRPr="002939A8">
        <w:rPr>
          <w:rFonts w:ascii="Times New Roman" w:eastAsia="Times New Roman" w:hAnsi="Times New Roman" w:cs="Times New Roman"/>
          <w:sz w:val="28"/>
          <w:szCs w:val="28"/>
          <w:highlight w:val="white"/>
        </w:rPr>
        <w:t>Про правовий режим території, що зазнала радіоактивного забруднення внаслідок Чорнобильської катастрофи»</w:t>
      </w:r>
      <w:r w:rsidRPr="002939A8">
        <w:rPr>
          <w:rFonts w:ascii="Times New Roman" w:eastAsia="Times New Roman" w:hAnsi="Times New Roman" w:cs="Times New Roman"/>
          <w:sz w:val="28"/>
          <w:szCs w:val="28"/>
        </w:rPr>
        <w:t xml:space="preserve"> [6], фінансування робіт у зонах, що зазнали радіоактивного забруднення здійснюється за рахунок державного бюджету України, а також інших фінансових надходжень. Беручи до уваги обов’язок держави по забезпеченню екологічної безпеки, яка безперечно охоплює і право на безпечне довкілля, фінансування заходів з екологічного оздоровлення та відновлення радіоактивно забруднених територій мало б носити пріоритетний характер та належне забезпечення в державному бюджеті. Нажаль, фінансування заходів щодо екологічного оздоровлення радіоактивно забруднених територій, або взагалі </w:t>
      </w:r>
      <w:r w:rsidRPr="002939A8">
        <w:rPr>
          <w:rFonts w:ascii="Times New Roman" w:eastAsia="Times New Roman" w:hAnsi="Times New Roman" w:cs="Times New Roman"/>
          <w:sz w:val="28"/>
          <w:szCs w:val="28"/>
        </w:rPr>
        <w:lastRenderedPageBreak/>
        <w:t>відсутнє, або має досить обмежений характер, що не дозволяє забезпечити відновлення забруднених територій та досягти екологічної рівноваги.</w:t>
      </w:r>
    </w:p>
    <w:p w:rsidR="003473FE" w:rsidRPr="002939A8" w:rsidRDefault="003473FE" w:rsidP="003473FE">
      <w:pPr>
        <w:shd w:val="clear" w:color="auto" w:fill="FFFFFF"/>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В цій частині варто підтримати позицію </w:t>
      </w:r>
      <w:r w:rsidRPr="002939A8">
        <w:rPr>
          <w:rFonts w:ascii="Times New Roman" w:eastAsia="Times New Roman" w:hAnsi="Times New Roman" w:cs="Times New Roman"/>
          <w:sz w:val="28"/>
          <w:szCs w:val="28"/>
          <w:highlight w:val="white"/>
        </w:rPr>
        <w:t xml:space="preserve">Ю.П. Пахолок, </w:t>
      </w:r>
      <w:r w:rsidRPr="002939A8">
        <w:rPr>
          <w:rFonts w:ascii="Times New Roman" w:eastAsia="Times New Roman" w:hAnsi="Times New Roman" w:cs="Times New Roman"/>
          <w:sz w:val="28"/>
          <w:szCs w:val="28"/>
        </w:rPr>
        <w:t>щодо необхідності розробки комплексної стратегії екологічного оздоровлення радіоактивно забруднених територій та об’єктів як складової екологічної, навіть, радше національної безпеки [7, с. 14]. При цьому фінансування таких заходів має відбуватись на засадах сталого розвитку, з метою збереження екологічно відновлених територій для майбутніх поколінь.</w:t>
      </w:r>
    </w:p>
    <w:p w:rsidR="003473FE" w:rsidRPr="002939A8" w:rsidRDefault="003473FE" w:rsidP="003473FE">
      <w:pPr>
        <w:spacing w:after="0" w:line="240" w:lineRule="auto"/>
        <w:ind w:firstLine="851"/>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 xml:space="preserve">Отже, </w:t>
      </w:r>
      <w:r w:rsidRPr="002939A8">
        <w:rPr>
          <w:rFonts w:ascii="Times New Roman" w:eastAsia="Times New Roman" w:hAnsi="Times New Roman" w:cs="Times New Roman"/>
          <w:sz w:val="28"/>
          <w:szCs w:val="28"/>
          <w:highlight w:val="white"/>
        </w:rPr>
        <w:t xml:space="preserve">законодавча конкретизація положень спрямованих на відновлення радіоактивно забруднених територій та пріоритетне фінансування таких заходів мають бути </w:t>
      </w:r>
      <w:r>
        <w:rPr>
          <w:rFonts w:ascii="Times New Roman" w:eastAsia="Times New Roman" w:hAnsi="Times New Roman" w:cs="Times New Roman"/>
          <w:sz w:val="28"/>
          <w:szCs w:val="28"/>
          <w:highlight w:val="white"/>
        </w:rPr>
        <w:t>покладені в основу забезпечення</w:t>
      </w:r>
      <w:r w:rsidRPr="002939A8">
        <w:rPr>
          <w:rFonts w:ascii="Times New Roman" w:eastAsia="Times New Roman" w:hAnsi="Times New Roman" w:cs="Times New Roman"/>
          <w:sz w:val="28"/>
          <w:szCs w:val="28"/>
          <w:highlight w:val="white"/>
        </w:rPr>
        <w:t xml:space="preserve"> п</w:t>
      </w:r>
      <w:r w:rsidRPr="002939A8">
        <w:rPr>
          <w:rFonts w:ascii="Times New Roman" w:eastAsia="Times New Roman" w:hAnsi="Times New Roman" w:cs="Times New Roman"/>
          <w:sz w:val="28"/>
          <w:szCs w:val="28"/>
        </w:rPr>
        <w:t>равового режиму радіоактивно забруднених територій в умовах сталого розвитку</w:t>
      </w:r>
      <w:r>
        <w:rPr>
          <w:rFonts w:ascii="Times New Roman" w:eastAsia="Times New Roman" w:hAnsi="Times New Roman" w:cs="Times New Roman"/>
          <w:sz w:val="28"/>
          <w:szCs w:val="28"/>
          <w:highlight w:val="white"/>
        </w:rPr>
        <w:t>.</w:t>
      </w:r>
    </w:p>
    <w:p w:rsidR="003473FE" w:rsidRPr="002939A8" w:rsidRDefault="003473FE" w:rsidP="003473FE">
      <w:pPr>
        <w:tabs>
          <w:tab w:val="left" w:pos="0"/>
          <w:tab w:val="left" w:pos="1134"/>
        </w:tabs>
        <w:spacing w:after="0" w:line="240" w:lineRule="auto"/>
        <w:ind w:firstLine="709"/>
        <w:jc w:val="both"/>
        <w:rPr>
          <w:rFonts w:ascii="Times New Roman" w:eastAsia="Times New Roman" w:hAnsi="Times New Roman" w:cs="Times New Roman"/>
          <w:b/>
          <w:bCs/>
          <w:sz w:val="28"/>
          <w:szCs w:val="28"/>
        </w:rPr>
      </w:pPr>
    </w:p>
    <w:p w:rsidR="003473FE" w:rsidRPr="002939A8" w:rsidRDefault="003473FE" w:rsidP="003473FE">
      <w:pPr>
        <w:tabs>
          <w:tab w:val="left" w:pos="0"/>
          <w:tab w:val="left" w:pos="1134"/>
        </w:tabs>
        <w:spacing w:after="0" w:line="240" w:lineRule="auto"/>
        <w:ind w:firstLine="709"/>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7"/>
        </w:numPr>
        <w:pBdr>
          <w:top w:val="nil"/>
          <w:left w:val="nil"/>
          <w:bottom w:val="nil"/>
          <w:right w:val="nil"/>
          <w:between w:val="nil"/>
        </w:pBdr>
        <w:tabs>
          <w:tab w:val="left" w:pos="0"/>
        </w:tabs>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Декларація Ріо-де-Жанейро про навколишнє середовище і розвиток від 14.06.1992 р. [Електронний ресурс]. – Режим доступу : </w:t>
      </w:r>
      <w:hyperlink r:id="rId65">
        <w:r w:rsidRPr="002939A8">
          <w:rPr>
            <w:rFonts w:ascii="Times New Roman" w:eastAsia="Times New Roman" w:hAnsi="Times New Roman" w:cs="Times New Roman"/>
            <w:sz w:val="28"/>
            <w:szCs w:val="28"/>
            <w:u w:val="single"/>
          </w:rPr>
          <w:t>http://zakon2.rada.gov.ua/laws/show/995_455</w:t>
        </w:r>
      </w:hyperlink>
    </w:p>
    <w:p w:rsidR="003473FE" w:rsidRPr="002939A8" w:rsidRDefault="00943C11" w:rsidP="003473FE">
      <w:pPr>
        <w:numPr>
          <w:ilvl w:val="0"/>
          <w:numId w:val="7"/>
        </w:numPr>
        <w:pBdr>
          <w:top w:val="nil"/>
          <w:left w:val="nil"/>
          <w:bottom w:val="nil"/>
          <w:right w:val="nil"/>
          <w:between w:val="nil"/>
        </w:pBdr>
        <w:tabs>
          <w:tab w:val="left" w:pos="0"/>
        </w:tabs>
        <w:spacing w:after="0" w:line="240" w:lineRule="auto"/>
        <w:ind w:left="0" w:firstLine="709"/>
        <w:jc w:val="both"/>
        <w:rPr>
          <w:rFonts w:ascii="Times New Roman" w:eastAsia="Times New Roman" w:hAnsi="Times New Roman" w:cs="Times New Roman"/>
          <w:sz w:val="28"/>
          <w:szCs w:val="28"/>
        </w:rPr>
      </w:pPr>
      <w:hyperlink r:id="rId66">
        <w:r w:rsidR="003473FE" w:rsidRPr="002939A8">
          <w:rPr>
            <w:rFonts w:ascii="Times New Roman" w:eastAsia="Times New Roman" w:hAnsi="Times New Roman" w:cs="Times New Roman"/>
            <w:sz w:val="28"/>
            <w:szCs w:val="28"/>
            <w:highlight w:val="white"/>
            <w:u w:val="single"/>
          </w:rPr>
          <w:t>Перетворення нашого світу: порядок денний у сфері сталого розвитку до 2030 року</w:t>
        </w:r>
      </w:hyperlink>
      <w:r w:rsidR="003473FE" w:rsidRPr="002939A8">
        <w:rPr>
          <w:rFonts w:ascii="Times New Roman" w:eastAsia="Times New Roman" w:hAnsi="Times New Roman" w:cs="Times New Roman"/>
          <w:sz w:val="28"/>
          <w:szCs w:val="28"/>
        </w:rPr>
        <w:t xml:space="preserve">. [Електронний ресурс]. – Режим доступу :  </w:t>
      </w:r>
      <w:hyperlink r:id="rId67">
        <w:r w:rsidR="003473FE" w:rsidRPr="002939A8">
          <w:rPr>
            <w:rFonts w:ascii="Times New Roman" w:eastAsia="Times New Roman" w:hAnsi="Times New Roman" w:cs="Times New Roman"/>
            <w:sz w:val="28"/>
            <w:szCs w:val="28"/>
            <w:u w:val="single"/>
          </w:rPr>
          <w:t>https://www.undp.org/uk/ukraine/publications/peretvorennya-nashoho-svitu-poryadok-dennyy-u-sferi-staloho-rozvytku-do-2030-roku</w:t>
        </w:r>
      </w:hyperlink>
    </w:p>
    <w:p w:rsidR="003473FE" w:rsidRPr="002939A8" w:rsidRDefault="00943C11" w:rsidP="003473FE">
      <w:pPr>
        <w:numPr>
          <w:ilvl w:val="0"/>
          <w:numId w:val="7"/>
        </w:numPr>
        <w:pBdr>
          <w:top w:val="nil"/>
          <w:left w:val="nil"/>
          <w:bottom w:val="nil"/>
          <w:right w:val="nil"/>
          <w:between w:val="nil"/>
        </w:pBdr>
        <w:tabs>
          <w:tab w:val="left" w:pos="0"/>
        </w:tabs>
        <w:spacing w:after="0" w:line="240" w:lineRule="auto"/>
        <w:ind w:left="0" w:firstLine="709"/>
        <w:jc w:val="both"/>
        <w:rPr>
          <w:rFonts w:ascii="Times New Roman" w:eastAsia="Times New Roman" w:hAnsi="Times New Roman" w:cs="Times New Roman"/>
          <w:sz w:val="28"/>
          <w:szCs w:val="28"/>
        </w:rPr>
      </w:pPr>
      <w:hyperlink r:id="rId68">
        <w:r w:rsidR="003473FE" w:rsidRPr="002939A8">
          <w:rPr>
            <w:rFonts w:ascii="Times New Roman" w:eastAsia="Times New Roman" w:hAnsi="Times New Roman" w:cs="Times New Roman"/>
            <w:sz w:val="28"/>
            <w:szCs w:val="28"/>
            <w:highlight w:val="white"/>
            <w:u w:val="single"/>
          </w:rPr>
          <w:t xml:space="preserve">Указ </w:t>
        </w:r>
      </w:hyperlink>
      <w:hyperlink r:id="rId69">
        <w:r w:rsidR="003473FE" w:rsidRPr="002939A8">
          <w:rPr>
            <w:rFonts w:ascii="Times New Roman" w:eastAsia="Times New Roman" w:hAnsi="Times New Roman" w:cs="Times New Roman"/>
            <w:sz w:val="28"/>
            <w:szCs w:val="28"/>
            <w:highlight w:val="white"/>
          </w:rPr>
          <w:t xml:space="preserve">Президента України </w:t>
        </w:r>
      </w:hyperlink>
      <w:hyperlink r:id="rId70">
        <w:r w:rsidR="003473FE" w:rsidRPr="002939A8">
          <w:rPr>
            <w:rFonts w:ascii="Times New Roman" w:eastAsia="Times New Roman" w:hAnsi="Times New Roman" w:cs="Times New Roman"/>
            <w:sz w:val="28"/>
            <w:szCs w:val="28"/>
            <w:highlight w:val="white"/>
            <w:u w:val="single"/>
          </w:rPr>
          <w:t>«Про Цілі сталого розвитку України на період до 2030 року»</w:t>
        </w:r>
      </w:hyperlink>
      <w:r w:rsidR="003473FE" w:rsidRPr="002939A8">
        <w:rPr>
          <w:rFonts w:ascii="Times New Roman" w:eastAsia="Times New Roman" w:hAnsi="Times New Roman" w:cs="Times New Roman"/>
          <w:sz w:val="28"/>
          <w:szCs w:val="28"/>
          <w:highlight w:val="white"/>
        </w:rPr>
        <w:t xml:space="preserve"> від 30 вересня 2019 року </w:t>
      </w:r>
      <w:r w:rsidR="003473FE" w:rsidRPr="002939A8">
        <w:rPr>
          <w:rFonts w:ascii="Times New Roman" w:eastAsia="Times New Roman" w:hAnsi="Times New Roman" w:cs="Times New Roman"/>
          <w:sz w:val="28"/>
          <w:szCs w:val="28"/>
        </w:rPr>
        <w:t xml:space="preserve">[Електронний ресурс]. – Режим доступу : </w:t>
      </w:r>
      <w:hyperlink r:id="rId71" w:anchor="Text">
        <w:r w:rsidR="003473FE" w:rsidRPr="002939A8">
          <w:rPr>
            <w:rFonts w:ascii="Times New Roman" w:eastAsia="Times New Roman" w:hAnsi="Times New Roman" w:cs="Times New Roman"/>
            <w:sz w:val="28"/>
            <w:szCs w:val="28"/>
            <w:highlight w:val="white"/>
            <w:u w:val="single"/>
          </w:rPr>
          <w:t>https://zakon.rada.gov.ua/laws/show/722/2019#Text</w:t>
        </w:r>
      </w:hyperlink>
    </w:p>
    <w:p w:rsidR="003473FE" w:rsidRPr="002939A8" w:rsidRDefault="003473FE" w:rsidP="003473FE">
      <w:pPr>
        <w:numPr>
          <w:ilvl w:val="0"/>
          <w:numId w:val="7"/>
        </w:numPr>
        <w:pBdr>
          <w:top w:val="nil"/>
          <w:left w:val="nil"/>
          <w:bottom w:val="nil"/>
          <w:right w:val="nil"/>
          <w:between w:val="nil"/>
        </w:pBdr>
        <w:shd w:val="clear" w:color="auto" w:fill="FFFFFF"/>
        <w:tabs>
          <w:tab w:val="left" w:pos="0"/>
        </w:tabs>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Про зону надзвичайної екологічної ситуації: Закон України від13 липня 2000 року№ 1908-III </w:t>
      </w:r>
      <w:r w:rsidRPr="002939A8">
        <w:rPr>
          <w:rFonts w:ascii="Times New Roman" w:eastAsia="Times New Roman" w:hAnsi="Times New Roman" w:cs="Times New Roman"/>
          <w:sz w:val="28"/>
          <w:szCs w:val="28"/>
        </w:rPr>
        <w:t>URL:</w:t>
      </w:r>
      <w:r w:rsidRPr="002939A8">
        <w:rPr>
          <w:rFonts w:ascii="Times New Roman" w:eastAsia="Times New Roman" w:hAnsi="Times New Roman" w:cs="Times New Roman"/>
          <w:sz w:val="28"/>
          <w:szCs w:val="28"/>
          <w:highlight w:val="white"/>
        </w:rPr>
        <w:t>https://zakon.rada.gov.ua/laws/show/1908-14#Text (дата звернення: 09.11.2023).</w:t>
      </w:r>
    </w:p>
    <w:p w:rsidR="003473FE" w:rsidRPr="002939A8" w:rsidRDefault="003473FE" w:rsidP="003473FE">
      <w:pPr>
        <w:numPr>
          <w:ilvl w:val="0"/>
          <w:numId w:val="7"/>
        </w:numPr>
        <w:pBdr>
          <w:top w:val="nil"/>
          <w:left w:val="nil"/>
          <w:bottom w:val="nil"/>
          <w:right w:val="nil"/>
          <w:between w:val="nil"/>
        </w:pBdr>
        <w:shd w:val="clear" w:color="auto" w:fill="FFFFFF"/>
        <w:tabs>
          <w:tab w:val="left" w:pos="0"/>
        </w:tabs>
        <w:spacing w:after="0" w:line="240" w:lineRule="auto"/>
        <w:ind w:left="0" w:firstLine="709"/>
        <w:jc w:val="both"/>
        <w:rPr>
          <w:rFonts w:ascii="Times New Roman" w:eastAsia="Times New Roman" w:hAnsi="Times New Roman" w:cs="Times New Roman"/>
          <w:sz w:val="28"/>
          <w:szCs w:val="28"/>
          <w:highlight w:val="white"/>
        </w:rPr>
      </w:pPr>
      <w:r w:rsidRPr="002939A8">
        <w:rPr>
          <w:rFonts w:ascii="Times New Roman" w:eastAsia="Times New Roman" w:hAnsi="Times New Roman" w:cs="Times New Roman"/>
          <w:sz w:val="28"/>
          <w:szCs w:val="28"/>
        </w:rPr>
        <w:t xml:space="preserve">Конституція України : прийнята на п’ятій сесії Верховної Ради України 28 червня 1996 р. </w:t>
      </w:r>
      <w:r w:rsidRPr="002939A8">
        <w:rPr>
          <w:rFonts w:ascii="Times New Roman" w:eastAsia="Times New Roman" w:hAnsi="Times New Roman" w:cs="Times New Roman"/>
          <w:i/>
          <w:iCs/>
          <w:sz w:val="28"/>
          <w:szCs w:val="28"/>
        </w:rPr>
        <w:t>Відомості Верховної Ради України.</w:t>
      </w:r>
      <w:r w:rsidRPr="002939A8">
        <w:rPr>
          <w:rFonts w:ascii="Times New Roman" w:eastAsia="Times New Roman" w:hAnsi="Times New Roman" w:cs="Times New Roman"/>
          <w:sz w:val="28"/>
          <w:szCs w:val="28"/>
        </w:rPr>
        <w:t xml:space="preserve"> 1996. № 30. Ст. 141.</w:t>
      </w:r>
    </w:p>
    <w:p w:rsidR="003473FE" w:rsidRPr="002939A8" w:rsidRDefault="003473FE" w:rsidP="003473FE">
      <w:pPr>
        <w:numPr>
          <w:ilvl w:val="0"/>
          <w:numId w:val="7"/>
        </w:numPr>
        <w:pBdr>
          <w:top w:val="nil"/>
          <w:left w:val="nil"/>
          <w:bottom w:val="nil"/>
          <w:right w:val="nil"/>
          <w:between w:val="nil"/>
        </w:pBdr>
        <w:shd w:val="clear" w:color="auto" w:fill="FFFFFF"/>
        <w:tabs>
          <w:tab w:val="left" w:pos="0"/>
        </w:tabs>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sz w:val="28"/>
          <w:szCs w:val="28"/>
          <w:highlight w:val="white"/>
        </w:rPr>
        <w:t xml:space="preserve">Про правовий режим території, що зазнала радіоактивного забруднення внаслідок Чорнобильської катастрофи: </w:t>
      </w:r>
      <w:r w:rsidRPr="002939A8">
        <w:rPr>
          <w:rFonts w:ascii="Times New Roman" w:eastAsia="Times New Roman" w:hAnsi="Times New Roman" w:cs="Times New Roman"/>
          <w:sz w:val="28"/>
          <w:szCs w:val="28"/>
        </w:rPr>
        <w:t xml:space="preserve">Закон України </w:t>
      </w:r>
      <w:r w:rsidRPr="002939A8">
        <w:rPr>
          <w:rFonts w:ascii="Times New Roman" w:eastAsia="Times New Roman" w:hAnsi="Times New Roman" w:cs="Times New Roman"/>
          <w:sz w:val="28"/>
          <w:szCs w:val="28"/>
          <w:highlight w:val="white"/>
        </w:rPr>
        <w:t>27 лютого 1991 року № 791а-XII</w:t>
      </w:r>
      <w:r w:rsidRPr="002939A8">
        <w:rPr>
          <w:rFonts w:ascii="Times New Roman" w:eastAsia="Times New Roman" w:hAnsi="Times New Roman" w:cs="Times New Roman"/>
          <w:sz w:val="28"/>
          <w:szCs w:val="28"/>
        </w:rPr>
        <w:t xml:space="preserve"> URL: </w:t>
      </w:r>
      <w:hyperlink r:id="rId72">
        <w:r w:rsidRPr="002939A8">
          <w:rPr>
            <w:rFonts w:ascii="Times New Roman" w:eastAsia="Times New Roman" w:hAnsi="Times New Roman" w:cs="Times New Roman"/>
            <w:sz w:val="28"/>
            <w:szCs w:val="28"/>
          </w:rPr>
          <w:t>https://zakon.rada.gov.ua/laws/show/791%D0%B0-12</w:t>
        </w:r>
      </w:hyperlink>
      <w:r w:rsidRPr="002939A8">
        <w:rPr>
          <w:rFonts w:ascii="Times New Roman" w:eastAsia="Times New Roman" w:hAnsi="Times New Roman" w:cs="Times New Roman"/>
          <w:sz w:val="28"/>
          <w:szCs w:val="28"/>
          <w:highlight w:val="white"/>
        </w:rPr>
        <w:t>(дата звернення: 09.11.2023).</w:t>
      </w:r>
    </w:p>
    <w:p w:rsidR="003473FE" w:rsidRPr="002939A8" w:rsidRDefault="003473FE" w:rsidP="003473FE">
      <w:pPr>
        <w:numPr>
          <w:ilvl w:val="0"/>
          <w:numId w:val="7"/>
        </w:numPr>
        <w:pBdr>
          <w:top w:val="nil"/>
          <w:left w:val="nil"/>
          <w:bottom w:val="nil"/>
          <w:right w:val="nil"/>
          <w:between w:val="nil"/>
        </w:pBdr>
        <w:shd w:val="clear" w:color="auto" w:fill="FFFFFF"/>
        <w:tabs>
          <w:tab w:val="left" w:pos="0"/>
        </w:tabs>
        <w:spacing w:after="0" w:line="240" w:lineRule="auto"/>
        <w:ind w:left="0"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Пахолок Ю.П. Екологічне оздоровлення радіоактивно забруднених територій як складова екологічної безпеки. </w:t>
      </w:r>
      <w:r w:rsidRPr="002939A8">
        <w:rPr>
          <w:rFonts w:ascii="Times New Roman" w:eastAsia="Times New Roman" w:hAnsi="Times New Roman" w:cs="Times New Roman"/>
          <w:i/>
          <w:iCs/>
          <w:sz w:val="28"/>
          <w:szCs w:val="28"/>
          <w:highlight w:val="white"/>
        </w:rPr>
        <w:t>Науковий вісник Ужгородського Національного Університету.</w:t>
      </w:r>
      <w:r w:rsidRPr="002939A8">
        <w:rPr>
          <w:rFonts w:ascii="Times New Roman" w:eastAsia="Times New Roman" w:hAnsi="Times New Roman" w:cs="Times New Roman"/>
          <w:i/>
          <w:iCs/>
          <w:sz w:val="28"/>
          <w:szCs w:val="28"/>
        </w:rPr>
        <w:t xml:space="preserve"> Серія: Право.</w:t>
      </w:r>
      <w:r w:rsidRPr="002939A8">
        <w:rPr>
          <w:rFonts w:ascii="Times New Roman" w:eastAsia="Times New Roman" w:hAnsi="Times New Roman" w:cs="Times New Roman"/>
          <w:sz w:val="28"/>
          <w:szCs w:val="28"/>
        </w:rPr>
        <w:t xml:space="preserve"> Том 2. № 77 (2023). С.11 – 16.</w:t>
      </w:r>
    </w:p>
    <w:p w:rsidR="003473FE" w:rsidRPr="002939A8" w:rsidRDefault="003473FE" w:rsidP="003473FE">
      <w:pPr>
        <w:pBdr>
          <w:top w:val="nil"/>
          <w:left w:val="nil"/>
          <w:bottom w:val="nil"/>
          <w:right w:val="nil"/>
          <w:between w:val="nil"/>
        </w:pBdr>
        <w:shd w:val="clear" w:color="auto" w:fill="FFFFFF"/>
        <w:tabs>
          <w:tab w:val="left" w:pos="0"/>
        </w:tabs>
        <w:spacing w:after="0" w:line="240" w:lineRule="auto"/>
        <w:jc w:val="both"/>
        <w:rPr>
          <w:rFonts w:ascii="Times New Roman" w:eastAsia="Times New Roman" w:hAnsi="Times New Roman" w:cs="Times New Roman"/>
          <w:sz w:val="28"/>
          <w:szCs w:val="28"/>
        </w:rPr>
      </w:pPr>
    </w:p>
    <w:p w:rsidR="00400DD3" w:rsidRDefault="00400DD3" w:rsidP="003473FE">
      <w:pPr>
        <w:spacing w:after="0" w:line="240" w:lineRule="auto"/>
        <w:jc w:val="right"/>
        <w:rPr>
          <w:rFonts w:ascii="Times New Roman" w:eastAsia="Times New Roman" w:hAnsi="Times New Roman" w:cs="Times New Roman"/>
          <w:b/>
          <w:bCs/>
          <w:i/>
          <w:iCs/>
          <w:sz w:val="28"/>
          <w:szCs w:val="28"/>
          <w:lang w:val="uk-UA"/>
        </w:rPr>
      </w:pPr>
      <w:bookmarkStart w:id="34" w:name="_heading=h.dfrt5wthj7k6" w:colFirst="0" w:colLast="0"/>
      <w:bookmarkStart w:id="35" w:name="_heading=h.gjgocjh0c9sw" w:colFirst="0" w:colLast="0"/>
      <w:bookmarkEnd w:id="34"/>
      <w:bookmarkEnd w:id="35"/>
    </w:p>
    <w:p w:rsidR="00400DD3" w:rsidRDefault="00400DD3" w:rsidP="003473FE">
      <w:pPr>
        <w:spacing w:after="0" w:line="240" w:lineRule="auto"/>
        <w:jc w:val="right"/>
        <w:rPr>
          <w:rFonts w:ascii="Times New Roman" w:eastAsia="Times New Roman" w:hAnsi="Times New Roman" w:cs="Times New Roman"/>
          <w:b/>
          <w:bCs/>
          <w:i/>
          <w:iCs/>
          <w:sz w:val="28"/>
          <w:szCs w:val="28"/>
          <w:lang w:val="uk-UA"/>
        </w:rPr>
      </w:pPr>
    </w:p>
    <w:p w:rsidR="00400DD3" w:rsidRDefault="00400DD3" w:rsidP="003473FE">
      <w:pPr>
        <w:spacing w:after="0" w:line="240" w:lineRule="auto"/>
        <w:jc w:val="right"/>
        <w:rPr>
          <w:rFonts w:ascii="Times New Roman" w:eastAsia="Times New Roman" w:hAnsi="Times New Roman" w:cs="Times New Roman"/>
          <w:b/>
          <w:bCs/>
          <w:i/>
          <w:iCs/>
          <w:sz w:val="28"/>
          <w:szCs w:val="28"/>
          <w:lang w:val="uk-UA"/>
        </w:rPr>
      </w:pPr>
    </w:p>
    <w:p w:rsidR="00400DD3" w:rsidRDefault="00400DD3" w:rsidP="003473FE">
      <w:pPr>
        <w:spacing w:after="0" w:line="240" w:lineRule="auto"/>
        <w:jc w:val="right"/>
        <w:rPr>
          <w:rFonts w:ascii="Times New Roman" w:eastAsia="Times New Roman" w:hAnsi="Times New Roman" w:cs="Times New Roman"/>
          <w:b/>
          <w:bCs/>
          <w:i/>
          <w:iCs/>
          <w:sz w:val="28"/>
          <w:szCs w:val="28"/>
          <w:lang w:val="uk-UA"/>
        </w:rPr>
      </w:pPr>
    </w:p>
    <w:p w:rsidR="00400DD3" w:rsidRDefault="00400DD3" w:rsidP="003473FE">
      <w:pPr>
        <w:spacing w:after="0" w:line="240" w:lineRule="auto"/>
        <w:jc w:val="right"/>
        <w:rPr>
          <w:rFonts w:ascii="Times New Roman" w:eastAsia="Times New Roman" w:hAnsi="Times New Roman" w:cs="Times New Roman"/>
          <w:b/>
          <w:bCs/>
          <w:i/>
          <w:iCs/>
          <w:sz w:val="28"/>
          <w:szCs w:val="28"/>
          <w:lang w:val="uk-UA"/>
        </w:rPr>
      </w:pPr>
    </w:p>
    <w:p w:rsidR="00400DD3" w:rsidRDefault="00400DD3" w:rsidP="003473FE">
      <w:pPr>
        <w:spacing w:after="0" w:line="240" w:lineRule="auto"/>
        <w:jc w:val="right"/>
        <w:rPr>
          <w:rFonts w:ascii="Times New Roman" w:eastAsia="Times New Roman" w:hAnsi="Times New Roman" w:cs="Times New Roman"/>
          <w:b/>
          <w:bCs/>
          <w:i/>
          <w:iCs/>
          <w:sz w:val="28"/>
          <w:szCs w:val="28"/>
          <w:lang w:val="uk-UA"/>
        </w:rPr>
      </w:pPr>
    </w:p>
    <w:p w:rsidR="003473FE" w:rsidRPr="002939A8" w:rsidRDefault="003473FE" w:rsidP="003473FE">
      <w:pPr>
        <w:spacing w:after="0" w:line="240" w:lineRule="auto"/>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lastRenderedPageBreak/>
        <w:t>Лісова Тетяна Вікторівна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Національний юридичний університет імені Ярослава Мудрого,</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земельного та аграрного права,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докторка юридичних наук, професорка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 </w:t>
      </w: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ТЕОРЕТИКО-ПРАВОВІ ПРОБЛЕМИ ПОВЕРНЕННЯ У ГОСПОДАРСЬКИЙ ОБІГ РАДІОАКТИВНО ЗАБРУДНЕНИХ ЗЕМЕЛЬ</w:t>
      </w: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У сучасних умовах розвитку країни надзвичайно важливого значення набуває вирішення земельно-правової проблеми відновлення радіоактивно забруднених земель та повернення їх у господарський обіг. Забруднення ґрунтів радіонуклідами, важкими металами, токсичними сполуками становить найбільшу небезпеку для навколишнього природного середовища та здоров’я людини.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Протягом останніх десятиліть у еколого-правовій науці було проведено низку ґрунтовних теоретичних досліджень у царині правового регулювання захисту територій і громадян за надзвичайних екологічних ситуацій в Україні, ядерної та радіаційної безпеки при експлуатації атомних електричних станцій, оздоровлення радіоактивно забруднених територій та ін. </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Однак гострою проблемою на сьогоднішній день залишається забезпечення відновлення радіоактивно забруднених земель та пове</w:t>
      </w:r>
      <w:r>
        <w:rPr>
          <w:rFonts w:ascii="Times New Roman" w:eastAsia="Times New Roman" w:hAnsi="Times New Roman" w:cs="Times New Roman"/>
          <w:sz w:val="28"/>
          <w:szCs w:val="28"/>
        </w:rPr>
        <w:t>рнення їх у господарський обіг.</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Проведення відновлення радіоактивно забруднених земель викликане необхідністю забезпечення екологічної безпеки країни в цілому. Так, відповідно до ст. 169 Земельного кодексу України радіаційно небезпечні та радіоактивно забруднені землі, будучи складовою техногенно забруднених земель, спричиняють негативний вплив на с</w:t>
      </w:r>
      <w:r>
        <w:rPr>
          <w:rFonts w:ascii="Times New Roman" w:eastAsia="Times New Roman" w:hAnsi="Times New Roman" w:cs="Times New Roman"/>
          <w:sz w:val="28"/>
          <w:szCs w:val="28"/>
        </w:rPr>
        <w:t>тан довкілля та здоров’я людей.</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Як слушно зазначає М. В. Шульга, радіоактивно забруднені внаслідок Чорнобильської катастрофи землі потребують першочергового відновлення, яке, на думку вченого, має здійснюватися природним шляхом [1, 381]. Очевидно, що ідеться про певні процеси самовідновлення ґрунтів.</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Аналізуючи зміст земельного законодавства, можна дійти висновку, що єдиним заходом відновлення радіоактивно забруднених земель є їх консервація. Однак заходами відновлення таких земель виступають і сучасні, певною мірою, інноваційні заходи їх відновлення, як-от: детокс</w:t>
      </w:r>
      <w:r>
        <w:rPr>
          <w:rFonts w:ascii="Times New Roman" w:eastAsia="Times New Roman" w:hAnsi="Times New Roman" w:cs="Times New Roman"/>
          <w:sz w:val="28"/>
          <w:szCs w:val="28"/>
        </w:rPr>
        <w:t>икація, біо- та фіторемедіація.</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Слід підтримати позицію Т. А. Шараєвської, яка дослідивши правову природу захисту територій і громадян за надзвичайних ситуацій в Україні, наголошує на доцільності впровадження комплексних заходів захисту, спрямованих на реабілітацію постраждалих територій за надзвичайних екологічних ситуацій [2, c. 7].</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Значною прогалиною правового регулювання є відсутність правових приписів, спрямованих на забезпечення охорони та відновлення земель, забруднених радіоактивними речовинами та радіаційно небезпечних, у Земельному кодексі України та Закон</w:t>
      </w:r>
      <w:r>
        <w:rPr>
          <w:rFonts w:ascii="Times New Roman" w:eastAsia="Times New Roman" w:hAnsi="Times New Roman" w:cs="Times New Roman"/>
          <w:sz w:val="28"/>
          <w:szCs w:val="28"/>
        </w:rPr>
        <w:t>і України «Про охорону земель».</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 xml:space="preserve">У сучасних наукових розробках фахівців-ґрунтознавців серед заходів відновлення радіоактивно забруднених земель виокремлено застосування глибокої меліоративної оранки, що спрямоване на розсіювання радіонуклідів і зменшенню їх вмісту у врожаї, внесення вапнякових меліорантів, фосфорних і калійних добрив, а також застосування технології локального окультурювання ґрунтів. Так, радіаційного забруднення найбільш зазнали ґрунти, яким притаманна кисла реакція середовища, що потребує з метою поліпшення агроекологічної ситуації впровадження зазначених вище заходів [3, c. 83, 84]. </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Ефективним засобом очищення ґрунтів, за висновками ґрунтознавців, у даному разі вважається й зняття поверхневого шару ґрунту з подальшою його дезактивацією з використанням ізотопу цезія.</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Важливим заходом відновлення земель є їх рекультивація. Так, рекультивації підлягають землі, які зазнали змін у структурі рельєфу, екологічному стані ґрунтів, материнських порід, у гідрологічному режимі. Проведення рекультивації потребують і техногенно забруднені землі, зокрема я</w:t>
      </w:r>
      <w:r>
        <w:rPr>
          <w:rFonts w:ascii="Times New Roman" w:eastAsia="Times New Roman" w:hAnsi="Times New Roman" w:cs="Times New Roman"/>
          <w:sz w:val="28"/>
          <w:szCs w:val="28"/>
        </w:rPr>
        <w:t>кі є радіоактивно забрудненими.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Традиційно виділяють технічний і біологічний етапи рекультивації земель, адже, рекультивація становить собою комплекс технічних і біотехнологічних заходів. Саме на першому етапі (технічному) здійснюється зняття і складування верхнього, найбільш родючого шару ґрунту й вирівнювання поверхні. На другому етапі (біологічному), який розпочинається після завершення першого, відбувається збагачення земельної ділянки органічними речовинами, впровадження сівозмін тощо. Отже, у разі проведення рекультивації радіоактивно забруднених земель головну увагу слід приділити проведенню біологічного її етапу. Саме цей етап рекультивації доцільно поєднати з іншими заходами відновлення земель, зокрема з проведенням біоремедіації, шляхом використання генно-інженерних штамів, структуруючих біополімерів, фіторемедіації, глиб</w:t>
      </w:r>
      <w:r>
        <w:rPr>
          <w:rFonts w:ascii="Times New Roman" w:eastAsia="Times New Roman" w:hAnsi="Times New Roman" w:cs="Times New Roman"/>
          <w:sz w:val="28"/>
          <w:szCs w:val="28"/>
        </w:rPr>
        <w:t>окої меліоративної оранки тощо.</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Підсумовуючи, слід зазначити, що п</w:t>
      </w:r>
      <w:r>
        <w:rPr>
          <w:rFonts w:ascii="Times New Roman" w:eastAsia="Times New Roman" w:hAnsi="Times New Roman" w:cs="Times New Roman"/>
          <w:sz w:val="28"/>
          <w:szCs w:val="28"/>
        </w:rPr>
        <w:t xml:space="preserve">роблема правового забезпечення </w:t>
      </w:r>
      <w:r w:rsidRPr="002939A8">
        <w:rPr>
          <w:rFonts w:ascii="Times New Roman" w:eastAsia="Times New Roman" w:hAnsi="Times New Roman" w:cs="Times New Roman"/>
          <w:sz w:val="28"/>
          <w:szCs w:val="28"/>
        </w:rPr>
        <w:t>охорони та відновлення забруднених радіоактивними речовинами та радіаційно небезпечних земель потребує наукового осмислення та комплексного вирішення, проведення науково-правових досліджень у вказаній сфері, а також вдосконалення чинного земельного та екологічного законодавства.</w:t>
      </w: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p>
    <w:p w:rsidR="003473FE" w:rsidRPr="002939A8" w:rsidRDefault="003473FE" w:rsidP="003473FE">
      <w:pPr>
        <w:spacing w:after="0" w:line="240" w:lineRule="auto"/>
        <w:ind w:firstLine="709"/>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1.Шульга М.В. Правове регулювання ядерної та радіаційної безпеки при експлуатації атомних електростанцій. Аналітично-порівняльне правознавство.</w:t>
      </w:r>
      <w:r w:rsidRPr="002939A8">
        <w:rPr>
          <w:rFonts w:ascii="Times New Roman" w:eastAsia="Times New Roman" w:hAnsi="Times New Roman" w:cs="Times New Roman"/>
          <w:i/>
          <w:iCs/>
          <w:sz w:val="28"/>
          <w:szCs w:val="28"/>
        </w:rPr>
        <w:t xml:space="preserve"> </w:t>
      </w:r>
      <w:r w:rsidRPr="002939A8">
        <w:rPr>
          <w:rFonts w:ascii="Times New Roman" w:eastAsia="Times New Roman" w:hAnsi="Times New Roman" w:cs="Times New Roman"/>
          <w:sz w:val="28"/>
          <w:szCs w:val="28"/>
        </w:rPr>
        <w:t>2024. № 2. С. 377 – 382.</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2. Шараєвська Т. А. Правове регулювання захисту територій і громадян за надзвичайних екологічних ситуацій в Україні: автореф. дис. … канд.. юрид. наук: 12.00.06 / Київськ. нац.ун-т ім. Т. Шевченка. Київ, 2013. 19 с.</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3. Хімічна меліорація ґрунтів (концепція інноваційного розвитку) / за ред. С. А. Балюка, Р. С. Трускавецького, Ю. Л. Цапка. Харків: Міськдрук, 2012. 129 с.</w:t>
      </w:r>
    </w:p>
    <w:p w:rsidR="003473FE" w:rsidRPr="002939A8" w:rsidRDefault="003473FE" w:rsidP="003473FE">
      <w:pPr>
        <w:pBdr>
          <w:top w:val="nil"/>
          <w:left w:val="nil"/>
          <w:bottom w:val="nil"/>
          <w:right w:val="nil"/>
          <w:between w:val="nil"/>
        </w:pBdr>
        <w:spacing w:after="0" w:line="240" w:lineRule="auto"/>
        <w:rPr>
          <w:rFonts w:ascii="Times New Roman" w:eastAsia="Times New Roman" w:hAnsi="Times New Roman" w:cs="Times New Roman"/>
          <w:sz w:val="28"/>
          <w:szCs w:val="28"/>
        </w:rPr>
      </w:pPr>
    </w:p>
    <w:p w:rsidR="003473FE" w:rsidRPr="002939A8" w:rsidRDefault="003473FE" w:rsidP="003473FE">
      <w:pPr>
        <w:spacing w:after="0" w:line="240" w:lineRule="auto"/>
        <w:ind w:firstLine="567"/>
        <w:jc w:val="right"/>
        <w:rPr>
          <w:rFonts w:ascii="Times New Roman" w:eastAsia="Times New Roman" w:hAnsi="Times New Roman" w:cs="Times New Roman"/>
          <w:b/>
          <w:bCs/>
          <w:i/>
          <w:iCs/>
          <w:sz w:val="28"/>
          <w:szCs w:val="28"/>
        </w:rPr>
      </w:pPr>
      <w:bookmarkStart w:id="36" w:name="_heading=h.5exduh6bhtfa" w:colFirst="0" w:colLast="0"/>
      <w:bookmarkEnd w:id="36"/>
      <w:r w:rsidRPr="002939A8">
        <w:rPr>
          <w:rFonts w:ascii="Times New Roman" w:eastAsia="Times New Roman" w:hAnsi="Times New Roman" w:cs="Times New Roman"/>
          <w:b/>
          <w:bCs/>
          <w:i/>
          <w:iCs/>
          <w:sz w:val="28"/>
          <w:szCs w:val="28"/>
        </w:rPr>
        <w:t>Макаренко Олександр Юрійович</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                       Донецький державни</w:t>
      </w:r>
      <w:r>
        <w:rPr>
          <w:rFonts w:ascii="Times New Roman" w:eastAsia="Times New Roman" w:hAnsi="Times New Roman" w:cs="Times New Roman"/>
          <w:i/>
          <w:iCs/>
          <w:sz w:val="28"/>
          <w:szCs w:val="28"/>
        </w:rPr>
        <w:t>й університет внутрішніх справ,</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професор кафедри державно-правових дисциплін та безпеки життєдіяльності КННІ, </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доктор юридичних наук, професор.</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highlight w:val="white"/>
        </w:rPr>
      </w:pPr>
    </w:p>
    <w:p w:rsidR="003473FE" w:rsidRPr="002939A8" w:rsidRDefault="003473FE" w:rsidP="003473FE">
      <w:pPr>
        <w:spacing w:after="0" w:line="240" w:lineRule="auto"/>
        <w:ind w:firstLine="567"/>
        <w:jc w:val="right"/>
        <w:rPr>
          <w:rFonts w:ascii="Times New Roman" w:eastAsia="Times New Roman" w:hAnsi="Times New Roman" w:cs="Times New Roman"/>
          <w:b/>
          <w:bCs/>
          <w:i/>
          <w:iCs/>
          <w:sz w:val="28"/>
          <w:szCs w:val="28"/>
        </w:rPr>
      </w:pPr>
      <w:r w:rsidRPr="002939A8">
        <w:rPr>
          <w:rFonts w:ascii="Times New Roman" w:eastAsia="Times New Roman" w:hAnsi="Times New Roman" w:cs="Times New Roman"/>
          <w:b/>
          <w:bCs/>
          <w:i/>
          <w:iCs/>
          <w:sz w:val="28"/>
          <w:szCs w:val="28"/>
        </w:rPr>
        <w:t>Макаренко Наталія Анатоліївна</w:t>
      </w:r>
    </w:p>
    <w:p w:rsidR="003473FE" w:rsidRPr="002939A8" w:rsidRDefault="003473FE" w:rsidP="003473FE">
      <w:pPr>
        <w:spacing w:after="0" w:line="240" w:lineRule="auto"/>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                       Донецький державни</w:t>
      </w:r>
      <w:r>
        <w:rPr>
          <w:rFonts w:ascii="Times New Roman" w:eastAsia="Times New Roman" w:hAnsi="Times New Roman" w:cs="Times New Roman"/>
          <w:i/>
          <w:iCs/>
          <w:sz w:val="28"/>
          <w:szCs w:val="28"/>
        </w:rPr>
        <w:t>й університет внутрішніх справ,</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доцентка кафедри цивільно-правових та гуманітарних дисци</w:t>
      </w:r>
      <w:r>
        <w:rPr>
          <w:rFonts w:ascii="Times New Roman" w:eastAsia="Times New Roman" w:hAnsi="Times New Roman" w:cs="Times New Roman"/>
          <w:i/>
          <w:iCs/>
          <w:sz w:val="28"/>
          <w:szCs w:val="28"/>
        </w:rPr>
        <w:t>плін КННІ,</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highlight w:val="white"/>
        </w:rPr>
      </w:pPr>
      <w:r w:rsidRPr="002939A8">
        <w:rPr>
          <w:rFonts w:ascii="Times New Roman" w:eastAsia="Times New Roman" w:hAnsi="Times New Roman" w:cs="Times New Roman"/>
          <w:i/>
          <w:iCs/>
          <w:sz w:val="28"/>
          <w:szCs w:val="28"/>
          <w:highlight w:val="white"/>
        </w:rPr>
        <w:t>кандидатка юридичних наук, доцентка</w:t>
      </w:r>
    </w:p>
    <w:p w:rsidR="003473FE" w:rsidRPr="002939A8" w:rsidRDefault="003473FE" w:rsidP="003473FE">
      <w:pPr>
        <w:spacing w:after="0" w:line="240" w:lineRule="auto"/>
        <w:ind w:firstLine="567"/>
        <w:jc w:val="right"/>
        <w:rPr>
          <w:rFonts w:ascii="Times New Roman" w:eastAsia="Times New Roman" w:hAnsi="Times New Roman" w:cs="Times New Roman"/>
          <w:i/>
          <w:iCs/>
          <w:sz w:val="28"/>
          <w:szCs w:val="28"/>
          <w:highlight w:val="white"/>
        </w:rPr>
      </w:pPr>
    </w:p>
    <w:p w:rsidR="003473FE" w:rsidRPr="002939A8" w:rsidRDefault="003473FE" w:rsidP="003473FE">
      <w:pPr>
        <w:spacing w:after="0" w:line="240" w:lineRule="auto"/>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СПЕЦИФІКА РОЗСЛІДУВАННЯ ЕКОЛОГІЧНИХ ЗЛОЧИНІВ ТА ПРИТЯГНЕННЯ ДО ВІДПОВІДАЛЬНОСТІ ЗА ЇХ ВЧИНЕННЯ В УМОВАХ ВОЄННОГО СТАНУ</w:t>
      </w:r>
    </w:p>
    <w:p w:rsidR="003473FE" w:rsidRPr="002939A8" w:rsidRDefault="003473FE" w:rsidP="003473FE">
      <w:pPr>
        <w:spacing w:after="0" w:line="240" w:lineRule="auto"/>
        <w:jc w:val="both"/>
        <w:rPr>
          <w:rFonts w:ascii="Times New Roman" w:eastAsia="Times New Roman" w:hAnsi="Times New Roman" w:cs="Times New Roman"/>
          <w:b/>
          <w:bCs/>
          <w:sz w:val="28"/>
          <w:szCs w:val="28"/>
        </w:rPr>
      </w:pP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умовах реалії сьогодення, безглуздо заперечувати, що незалежна та демократична Україна отримала небачені раніше виклики, настільки різноманітні, чисельні та масштабні проблеми, які  не тільки в межах тез доповіді, але і в межах більш ґрунтовних досліджень, проаналізувати та окреслити, є неможливим.</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Разом із тим, саме перед науковцями та практиками постає завдання, виокремлення проблем що виникають, їх систематизації та опрацювання, що в свою чергу має на меті запропонувати, створити інструментарії вирішення зазначених проблем, покращення вже існуючих механізмів, регуляторів суспільних відносин.</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І хоча ще декілька років тому, ми вважали що обмеження прав, викликані пандемією короновірусної хвороби SARS-CoV-2 є найгіршим, що може трапитись, збройна агресія Російської Федерації вже призвела до незрівнянно гірших наслідків: смерті громадян, знищення цілих міст, галузей промисловості, забруднення ґрунтів</w:t>
      </w:r>
      <w:r>
        <w:rPr>
          <w:rFonts w:ascii="Times New Roman" w:eastAsia="Times New Roman" w:hAnsi="Times New Roman" w:cs="Times New Roman"/>
          <w:sz w:val="28"/>
          <w:szCs w:val="28"/>
        </w:rPr>
        <w:t>, вод та  атмосферного повітря.</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Наше життя, як в особистому так і виключно професійному сенсі ніколи не буде таким, яким воно було до 2022 року, до да</w:t>
      </w:r>
      <w:r>
        <w:rPr>
          <w:rFonts w:ascii="Times New Roman" w:eastAsia="Times New Roman" w:hAnsi="Times New Roman" w:cs="Times New Roman"/>
          <w:sz w:val="28"/>
          <w:szCs w:val="28"/>
        </w:rPr>
        <w:t>ти повномасштабного вторгнення.</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Але про які наслідки ми ще можемо і маємо говорити як практики і науковці в галузі права, про які ризики і шляхи їх вирішення, як правильно визначити пріоритетність проблем.</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Звісно, в умовах сьогодення ми можемо розмірковувати над ризиками для фізичних (втрата здоров’я чи навіть життя) та юридичних осіб (ризики знищення, зупинення господарської діяльності, втрата можливості виконувати обов’язки за договорами), ризики для України (збереження життя громадян, </w:t>
      </w:r>
      <w:r w:rsidRPr="002939A8">
        <w:rPr>
          <w:rFonts w:ascii="Times New Roman" w:eastAsia="Times New Roman" w:hAnsi="Times New Roman" w:cs="Times New Roman"/>
          <w:sz w:val="28"/>
          <w:szCs w:val="28"/>
        </w:rPr>
        <w:lastRenderedPageBreak/>
        <w:t>територій, діючих інститутів влади). Ми також можемо чути що окремі питання, «не на часі», і до них є сенс повернутись вже після повномасштабного вторгнення. І саме такий підхід «не на часі», підхід відкладення проблеми на потім, тільки погіршує ситуацію, створюючи міцний фундамент для свавілля, корупції чи просто, ігнорування проблеми яка ставатиме більшою.</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Я щиро впевнений, що значна кількість ваших співрозмовників, вважатиме що розслідування екологічних злочинів, не є першочерговою проблемою, ще частина, вважатиме що і обмеження прав робітників не є проблемою номер один. І спрощення процедури звільнення, ще необхідне зло, для виживання підприємств та навіть галузей. Але диявол ховається в деталях, і завжди буде більша для когось проблема ніж та, яку ви намагаєтесь вирішити.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Чи є важливою проблема екології, проблема розслідування екологічних злочинів? Питання дискусійне. Свого часу, міністр захисту довкілля та природних ресурсів України Руслан Стрілець, зазначив, що після вторгнення Російської Федерації на територію України, було зафіксовано не менше ніж двісті п’ятдесят сім випадків екоциду [1]. Серед причин, спалення та підриви боєприпасів, нафтопродуктів, ракетні та авіа обстріли, знищення стратегічних підприємств, наслідки, звісно носять комплексний характер.</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Проблематика злочинів в сфері екології, є складною та об’ємною проблемою, і її можна розглядати як з точки зору «охорони екології», так і в площині питання юридичної відповідальності.</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 нашої точки зору, доцільно зосередити увагу на двох видах останньої, а саме  матеріальній (цивільно-правовій) та кримінальній, як найбільш жорсткої для порушників, що безпосередньо вказано в статті 68 Закону України «Про охорону навколишнього природного середовища» [2].</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Питання кримінальної відповідальності, як найбільш ефективної, за екологічні злочини, достатньо досліджені, разом із тим не стають менш актуальними.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Разом із тим, після початку повномасштабного вторгнення, кількість екологічних злочинів, суттєво збільшилась, а можливість припинення правопорушень та притягнення винних д</w:t>
      </w:r>
      <w:r>
        <w:rPr>
          <w:rFonts w:ascii="Times New Roman" w:eastAsia="Times New Roman" w:hAnsi="Times New Roman" w:cs="Times New Roman"/>
          <w:sz w:val="28"/>
          <w:szCs w:val="28"/>
        </w:rPr>
        <w:t>о відповідальності, зменшилась.</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Додатково варто зазначити, що покарання, за вчинення екологічних злочинів, може бути застосоване до винних суб’єктів, котрі в свою чергу будуть визнані винними у вчиненні кримінальних правопорушень з відповідним (високим) рівнем екологічної небезпеки для здоров’я та життя людини, навколишнього природного се</w:t>
      </w:r>
      <w:r>
        <w:rPr>
          <w:rFonts w:ascii="Times New Roman" w:eastAsia="Times New Roman" w:hAnsi="Times New Roman" w:cs="Times New Roman"/>
          <w:sz w:val="28"/>
          <w:szCs w:val="28"/>
        </w:rPr>
        <w:t>редовища [3].</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На</w:t>
      </w:r>
      <w:r>
        <w:rPr>
          <w:rFonts w:ascii="Times New Roman" w:eastAsia="Times New Roman" w:hAnsi="Times New Roman" w:cs="Times New Roman"/>
          <w:sz w:val="28"/>
          <w:szCs w:val="28"/>
          <w:lang w:val="uk-UA"/>
        </w:rPr>
        <w:t xml:space="preserve"> </w:t>
      </w:r>
      <w:r w:rsidRPr="002939A8">
        <w:rPr>
          <w:rFonts w:ascii="Times New Roman" w:eastAsia="Times New Roman" w:hAnsi="Times New Roman" w:cs="Times New Roman"/>
          <w:sz w:val="28"/>
          <w:szCs w:val="28"/>
        </w:rPr>
        <w:t>жаль, однією із суттєвих проблем розслідування екологічних злочинів та притягнення винних до відповідальності є можливість встановлення спричинених збитків. Такі збитки збільшуються з кожною годиною, і статистично, будь яка інформація яку знайдуть дослідники відповідної теми, буде в певному сенсі застарілою.</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 стосовно масштабів проблеми, то варто зазначити, що тільки в період 2020-2021 років СБУ України порушило 184 кримінальних провадження стосовно екологічних злочинів[4].</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Окремі науковці досліджували проблеми, пов’язані із поняттям, системою, кваліфікацією екологічних злочинів, зокрема й злочинів проти латентність відповідних злочинів. Проте, екологічні злочини в умовах воєнного стану не широко досліджено в науковій літературі України, та потребує вивчення, так як держава в особі відповідних фахівців не була готова працювати в умовах воєнного стану.</w:t>
      </w:r>
    </w:p>
    <w:p w:rsidR="003473FE" w:rsidRPr="002939A8" w:rsidRDefault="003473FE" w:rsidP="003473FE">
      <w:pPr>
        <w:shd w:val="clear" w:color="auto" w:fill="FFFFFF"/>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Додатково ми вважаємо за доцільне звернути увагу на статистичні дані, зазначивши, що станом на 2022 рік, з кваліфікацією екоцид, відповідальність за який передбачено статтею 441 Кримінального Кодексу України, зареєстровано не менше десяти злочинів [5].</w:t>
      </w:r>
    </w:p>
    <w:p w:rsidR="003473FE" w:rsidRPr="002939A8" w:rsidRDefault="003473FE" w:rsidP="003473FE">
      <w:pPr>
        <w:shd w:val="clear" w:color="auto" w:fill="FFFFFF"/>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Але статистика яку ви легко знайдете, не буде говорити вам скільки таких справ передано до суду, а скільки розглянуто з обвинувальним чи виправдувальним рішенням. Ви також не почуєте про проблеми належності та допустимості доказів, порушення процедури зібрання останніх та економічну доцільність для країни в існуванні окремих правоохоронців.</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Звісно, в межах тез доповіді неможливо повноцінно розкрити тему дослідження, і ми сподіваємось мати можливість доповісти матеріали під час наукової дискусії, разом із тим, вважаємо за доцільне, зробити певні висновки.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Для існування України, надважливо збереження правових інститутів, але інститутів регуляторів, із прозорими, чіткими та зрозумілими алгоритмами дії, відповідно до вимог діючого, і особливо процесуального права.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Мають існувати як інститути влади та місцевого самоврядування так і правоохоронні органи, а «розумні строки» розгляду справ в суді, мають бути дійсно «розумними» і не призводити до спотворювання норм права та створення маніпуляційних «схем», відповідно до яких в окремих правоохоронців фактично зберігається можливість втрутитись в роботу підприємства, зупинити його діяльність, а інколи і привести до неминучого банкрутства.</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роботі правоохоронних органів, суду та бізнесу, має бути баланс, побудований на фундаменті закону.</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p>
    <w:p w:rsidR="003473FE" w:rsidRPr="002939A8" w:rsidRDefault="003473FE" w:rsidP="003473FE">
      <w:pPr>
        <w:spacing w:after="0" w:line="240" w:lineRule="auto"/>
        <w:ind w:firstLine="284"/>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939A8" w:rsidRDefault="003473FE" w:rsidP="003473FE">
      <w:pPr>
        <w:numPr>
          <w:ilvl w:val="0"/>
          <w:numId w:val="5"/>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Промова міністра </w:t>
      </w:r>
      <w:r w:rsidRPr="002939A8">
        <w:rPr>
          <w:rFonts w:ascii="Times New Roman" w:eastAsia="Times New Roman" w:hAnsi="Times New Roman" w:cs="Times New Roman"/>
          <w:i/>
          <w:iCs/>
          <w:sz w:val="28"/>
          <w:szCs w:val="28"/>
          <w:highlight w:val="white"/>
        </w:rPr>
        <w:t>захисту довкілля та природних ресурсів України</w:t>
      </w:r>
      <w:r w:rsidRPr="002D6292">
        <w:rPr>
          <w:rFonts w:ascii="Times New Roman" w:eastAsia="Times New Roman" w:hAnsi="Times New Roman" w:cs="Times New Roman"/>
          <w:bCs/>
          <w:sz w:val="28"/>
          <w:szCs w:val="28"/>
          <w:highlight w:val="white"/>
        </w:rPr>
        <w:t xml:space="preserve"> Руслан Стрілець</w:t>
      </w:r>
      <w:r w:rsidRPr="002939A8">
        <w:rPr>
          <w:rFonts w:ascii="Times New Roman" w:eastAsia="Times New Roman" w:hAnsi="Times New Roman" w:cs="Times New Roman"/>
          <w:sz w:val="28"/>
          <w:szCs w:val="28"/>
        </w:rPr>
        <w:t xml:space="preserve"> [Електронний ресурс] – Режим доступу до ресурсу: </w:t>
      </w:r>
      <w:hyperlink r:id="rId73">
        <w:r w:rsidRPr="002939A8">
          <w:rPr>
            <w:rFonts w:ascii="Times New Roman" w:eastAsia="Times New Roman" w:hAnsi="Times New Roman" w:cs="Times New Roman"/>
            <w:sz w:val="28"/>
            <w:szCs w:val="28"/>
            <w:u w:val="single"/>
          </w:rPr>
          <w:t>https://life.pravda.com.ua/columns/2022/06/22/249216/</w:t>
        </w:r>
      </w:hyperlink>
      <w:r w:rsidRPr="002939A8">
        <w:rPr>
          <w:rFonts w:ascii="Times New Roman" w:eastAsia="Times New Roman" w:hAnsi="Times New Roman" w:cs="Times New Roman"/>
          <w:sz w:val="28"/>
          <w:szCs w:val="28"/>
        </w:rPr>
        <w:t>;</w:t>
      </w:r>
    </w:p>
    <w:p w:rsidR="003473FE" w:rsidRPr="002939A8" w:rsidRDefault="003473FE" w:rsidP="003473FE">
      <w:pPr>
        <w:numPr>
          <w:ilvl w:val="0"/>
          <w:numId w:val="5"/>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Закон України «Про охорону навколишнього природного середовища» [Електронний ресурс] – Режим доступу до ресурсу: </w:t>
      </w:r>
      <w:hyperlink r:id="rId74" w:anchor="Text">
        <w:r w:rsidRPr="002939A8">
          <w:rPr>
            <w:rFonts w:ascii="Times New Roman" w:eastAsia="Times New Roman" w:hAnsi="Times New Roman" w:cs="Times New Roman"/>
            <w:sz w:val="28"/>
            <w:szCs w:val="28"/>
            <w:u w:val="single"/>
          </w:rPr>
          <w:t>https://zakon.rada.gov.ua/laws/show/1264-12#Text</w:t>
        </w:r>
      </w:hyperlink>
      <w:r w:rsidRPr="002939A8">
        <w:rPr>
          <w:rFonts w:ascii="Times New Roman" w:eastAsia="Times New Roman" w:hAnsi="Times New Roman" w:cs="Times New Roman"/>
          <w:sz w:val="28"/>
          <w:szCs w:val="28"/>
        </w:rPr>
        <w:t>;</w:t>
      </w:r>
    </w:p>
    <w:p w:rsidR="003473FE" w:rsidRPr="002939A8" w:rsidRDefault="003473FE" w:rsidP="003473FE">
      <w:pPr>
        <w:numPr>
          <w:ilvl w:val="0"/>
          <w:numId w:val="5"/>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3. Кримінальний кодекс України. Офіційний портал Верховної ради України. URL: https://zakon.rada.gov.ua/laws/show/2341-14;</w:t>
      </w:r>
    </w:p>
    <w:p w:rsidR="003473FE" w:rsidRPr="002939A8" w:rsidRDefault="003473FE" w:rsidP="003473FE">
      <w:pPr>
        <w:numPr>
          <w:ilvl w:val="0"/>
          <w:numId w:val="5"/>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Головний сайт Служби безпеки України [Електронний ресурс] – Режим доступу до ресурсу: </w:t>
      </w:r>
      <w:hyperlink r:id="rId75">
        <w:r w:rsidRPr="002939A8">
          <w:rPr>
            <w:rFonts w:ascii="Times New Roman" w:eastAsia="Times New Roman" w:hAnsi="Times New Roman" w:cs="Times New Roman"/>
            <w:sz w:val="28"/>
            <w:szCs w:val="28"/>
            <w:u w:val="single"/>
          </w:rPr>
          <w:t>https://ssu.gov.ua/novyny/za-materialamy-sbu-vidkryto-184-kryminalnykh-provadzhennia-shchodo-ekolohichnykh-zlochyniv-ivan-bakanov</w:t>
        </w:r>
      </w:hyperlink>
      <w:r w:rsidRPr="002939A8">
        <w:rPr>
          <w:rFonts w:ascii="Times New Roman" w:eastAsia="Times New Roman" w:hAnsi="Times New Roman" w:cs="Times New Roman"/>
          <w:sz w:val="28"/>
          <w:szCs w:val="28"/>
        </w:rPr>
        <w:t>;</w:t>
      </w:r>
    </w:p>
    <w:p w:rsidR="003473FE" w:rsidRPr="002939A8" w:rsidRDefault="003473FE" w:rsidP="003473FE">
      <w:pPr>
        <w:numPr>
          <w:ilvl w:val="0"/>
          <w:numId w:val="5"/>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u w:val="single"/>
        </w:rPr>
      </w:pPr>
      <w:r w:rsidRPr="002939A8">
        <w:rPr>
          <w:rFonts w:ascii="Times New Roman" w:eastAsia="Times New Roman" w:hAnsi="Times New Roman" w:cs="Times New Roman"/>
          <w:sz w:val="28"/>
          <w:szCs w:val="28"/>
          <w:highlight w:val="white"/>
        </w:rPr>
        <w:lastRenderedPageBreak/>
        <w:t>Ecobusiness group (Платформа рішень для менеджерів природоохоронної діяльності). «</w:t>
      </w:r>
      <w:r w:rsidRPr="002939A8">
        <w:rPr>
          <w:rFonts w:ascii="Times New Roman" w:eastAsia="Times New Roman" w:hAnsi="Times New Roman" w:cs="Times New Roman"/>
          <w:sz w:val="28"/>
          <w:szCs w:val="28"/>
        </w:rPr>
        <w:t xml:space="preserve">Як подолати найбільш проблемні питання протидії кримінальним правопорушенням у сфері охорони довкілля в умовах збройної агресії». [Електронний ресурс] - Режим доступу до ресурсу: </w:t>
      </w:r>
      <w:hyperlink r:id="rId76">
        <w:r w:rsidRPr="002939A8">
          <w:rPr>
            <w:rFonts w:ascii="Times New Roman" w:eastAsia="Times New Roman" w:hAnsi="Times New Roman" w:cs="Times New Roman"/>
            <w:sz w:val="28"/>
            <w:szCs w:val="28"/>
            <w:u w:val="single"/>
          </w:rPr>
          <w:t>https://ecolog-ua.com/news/yak-podolaty-naybilsh-problemni-pytannya-protydiyi-kryminalnym-pravoporushennyam-u-sferi</w:t>
        </w:r>
      </w:hyperlink>
      <w:r w:rsidRPr="002939A8">
        <w:rPr>
          <w:rFonts w:ascii="Times New Roman" w:eastAsia="Times New Roman" w:hAnsi="Times New Roman" w:cs="Times New Roman"/>
          <w:sz w:val="28"/>
          <w:szCs w:val="28"/>
          <w:u w:val="single"/>
        </w:rPr>
        <w:t>.</w:t>
      </w:r>
    </w:p>
    <w:p w:rsidR="003473FE" w:rsidRPr="002939A8" w:rsidRDefault="003473FE" w:rsidP="003473FE">
      <w:pPr>
        <w:spacing w:after="0" w:line="240" w:lineRule="auto"/>
        <w:jc w:val="both"/>
        <w:rPr>
          <w:rFonts w:ascii="Times New Roman" w:eastAsia="Times New Roman" w:hAnsi="Times New Roman" w:cs="Times New Roman"/>
          <w:sz w:val="28"/>
          <w:szCs w:val="28"/>
        </w:rPr>
      </w:pPr>
    </w:p>
    <w:p w:rsidR="003473FE" w:rsidRPr="002939A8" w:rsidRDefault="003473FE" w:rsidP="003473FE">
      <w:pPr>
        <w:spacing w:after="0" w:line="240" w:lineRule="auto"/>
        <w:ind w:firstLine="708"/>
        <w:jc w:val="right"/>
        <w:rPr>
          <w:rFonts w:ascii="Times New Roman" w:eastAsia="Times New Roman" w:hAnsi="Times New Roman" w:cs="Times New Roman"/>
          <w:b/>
          <w:bCs/>
          <w:i/>
          <w:iCs/>
          <w:sz w:val="28"/>
          <w:szCs w:val="28"/>
        </w:rPr>
      </w:pPr>
      <w:bookmarkStart w:id="37" w:name="_heading=h.sv2t3kmof8xk" w:colFirst="0" w:colLast="0"/>
      <w:bookmarkEnd w:id="37"/>
      <w:r w:rsidRPr="002939A8">
        <w:rPr>
          <w:rFonts w:ascii="Times New Roman" w:eastAsia="Times New Roman" w:hAnsi="Times New Roman" w:cs="Times New Roman"/>
          <w:b/>
          <w:bCs/>
          <w:i/>
          <w:iCs/>
          <w:sz w:val="28"/>
          <w:szCs w:val="28"/>
        </w:rPr>
        <w:t>Малишева Наталія Рафаелівна</w:t>
      </w:r>
    </w:p>
    <w:p w:rsidR="003473FE" w:rsidRPr="002939A8" w:rsidRDefault="003473FE" w:rsidP="003473FE">
      <w:pPr>
        <w:spacing w:after="0" w:line="240" w:lineRule="auto"/>
        <w:ind w:firstLine="708"/>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Інститут держави і права імені В.М. Корецького НАН України,</w:t>
      </w:r>
    </w:p>
    <w:p w:rsidR="003473FE" w:rsidRPr="002939A8" w:rsidRDefault="003473FE" w:rsidP="003473FE">
      <w:pPr>
        <w:spacing w:after="0" w:line="240" w:lineRule="auto"/>
        <w:ind w:firstLine="708"/>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головний науковий співробітник,</w:t>
      </w:r>
    </w:p>
    <w:p w:rsidR="003473FE" w:rsidRPr="002939A8" w:rsidRDefault="003473FE" w:rsidP="003473FE">
      <w:pPr>
        <w:spacing w:after="0" w:line="240" w:lineRule="auto"/>
        <w:ind w:firstLine="708"/>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 xml:space="preserve">докторка юридичиних наук, професорка, </w:t>
      </w:r>
    </w:p>
    <w:p w:rsidR="003473FE" w:rsidRPr="002939A8" w:rsidRDefault="003473FE" w:rsidP="003473FE">
      <w:pPr>
        <w:spacing w:after="0" w:line="240" w:lineRule="auto"/>
        <w:ind w:firstLine="708"/>
        <w:jc w:val="right"/>
        <w:rPr>
          <w:rFonts w:ascii="Times New Roman" w:eastAsia="Times New Roman" w:hAnsi="Times New Roman" w:cs="Times New Roman"/>
          <w:i/>
          <w:iCs/>
          <w:sz w:val="28"/>
          <w:szCs w:val="28"/>
        </w:rPr>
      </w:pPr>
      <w:r w:rsidRPr="002939A8">
        <w:rPr>
          <w:rFonts w:ascii="Times New Roman" w:eastAsia="Times New Roman" w:hAnsi="Times New Roman" w:cs="Times New Roman"/>
          <w:i/>
          <w:iCs/>
          <w:sz w:val="28"/>
          <w:szCs w:val="28"/>
        </w:rPr>
        <w:t>академік НАПрН України</w:t>
      </w:r>
    </w:p>
    <w:p w:rsidR="003473FE" w:rsidRPr="002939A8" w:rsidRDefault="003473FE" w:rsidP="003473FE">
      <w:pPr>
        <w:spacing w:after="0" w:line="240" w:lineRule="auto"/>
        <w:ind w:firstLine="708"/>
        <w:jc w:val="right"/>
        <w:rPr>
          <w:rFonts w:ascii="Times New Roman" w:eastAsia="Times New Roman" w:hAnsi="Times New Roman" w:cs="Times New Roman"/>
          <w:i/>
          <w:iCs/>
          <w:sz w:val="28"/>
          <w:szCs w:val="28"/>
        </w:rPr>
      </w:pPr>
    </w:p>
    <w:p w:rsidR="003473FE" w:rsidRPr="002939A8" w:rsidRDefault="003473FE" w:rsidP="003473FE">
      <w:pPr>
        <w:spacing w:after="0" w:line="240" w:lineRule="auto"/>
        <w:ind w:firstLine="708"/>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ВПЛИВ</w:t>
      </w:r>
      <w:r w:rsidRPr="002939A8">
        <w:rPr>
          <w:rFonts w:ascii="Times New Roman" w:eastAsia="Times New Roman" w:hAnsi="Times New Roman" w:cs="Times New Roman"/>
          <w:sz w:val="28"/>
          <w:szCs w:val="28"/>
        </w:rPr>
        <w:t xml:space="preserve"> </w:t>
      </w:r>
      <w:r w:rsidRPr="002939A8">
        <w:rPr>
          <w:rFonts w:ascii="Times New Roman" w:eastAsia="Times New Roman" w:hAnsi="Times New Roman" w:cs="Times New Roman"/>
          <w:b/>
          <w:bCs/>
          <w:sz w:val="28"/>
          <w:szCs w:val="28"/>
        </w:rPr>
        <w:t>ЧОРНОБИЛЬСЬКОЇ КАТАСТРОФИ НА РОЗВИТОК МІЖНАРОДНОГО ТА НАЦІОНАЛЬНОГО ЯДЕРНОГО ПРАВА</w:t>
      </w:r>
    </w:p>
    <w:p w:rsidR="003473FE" w:rsidRPr="002939A8" w:rsidRDefault="003473FE" w:rsidP="003473FE">
      <w:pPr>
        <w:spacing w:after="0" w:line="240" w:lineRule="auto"/>
        <w:ind w:firstLine="708"/>
        <w:jc w:val="center"/>
        <w:rPr>
          <w:rFonts w:ascii="Times New Roman" w:eastAsia="Times New Roman" w:hAnsi="Times New Roman" w:cs="Times New Roman"/>
          <w:sz w:val="28"/>
          <w:szCs w:val="28"/>
        </w:rPr>
      </w:pP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26 квітня 1986 року сталася одна з наймасштабніших техногенних катастроф в історії людства — аварія на Чорнобильській атомній електростанції. Ця трагедія мала глибокі соціальні, екологічні та правові наслідки не лише для нашої країни, а й для всього світу, а саме: </w:t>
      </w:r>
      <w:r w:rsidRPr="002939A8">
        <w:rPr>
          <w:rFonts w:ascii="Times New Roman" w:eastAsia="Times New Roman" w:hAnsi="Times New Roman" w:cs="Times New Roman"/>
          <w:b/>
          <w:bCs/>
          <w:sz w:val="28"/>
          <w:szCs w:val="28"/>
        </w:rPr>
        <w:t xml:space="preserve">радіаційне забруднення великих територій України, Білорусі, Росії та інших країн Європи; соціальні наслідки – </w:t>
      </w:r>
      <w:r w:rsidRPr="002939A8">
        <w:rPr>
          <w:rFonts w:ascii="Times New Roman" w:eastAsia="Times New Roman" w:hAnsi="Times New Roman" w:cs="Times New Roman"/>
          <w:sz w:val="28"/>
          <w:szCs w:val="28"/>
        </w:rPr>
        <w:t xml:space="preserve">евакуація понад 300 тисяч осіб, довготривалі наслідки для здоров’я населення, зростання онкологічних захворювань; </w:t>
      </w:r>
      <w:r w:rsidRPr="002939A8">
        <w:rPr>
          <w:rFonts w:ascii="Times New Roman" w:eastAsia="Times New Roman" w:hAnsi="Times New Roman" w:cs="Times New Roman"/>
          <w:b/>
          <w:bCs/>
          <w:sz w:val="28"/>
          <w:szCs w:val="28"/>
        </w:rPr>
        <w:t>екологічні наслідки</w:t>
      </w:r>
      <w:r w:rsidRPr="002939A8">
        <w:rPr>
          <w:rFonts w:ascii="Times New Roman" w:eastAsia="Times New Roman" w:hAnsi="Times New Roman" w:cs="Times New Roman"/>
          <w:sz w:val="28"/>
          <w:szCs w:val="28"/>
        </w:rPr>
        <w:t xml:space="preserve"> – втрата біорізноманіття, довготривала непридатність забруднених територій до господарського використання; політичні наслідки – суттєвий вплив на розпад СРСР, зростання міжнародної уваги до питань безпеки атомної енергетики і пов’язаний з цим міжнародний тиск</w:t>
      </w:r>
      <w:r>
        <w:rPr>
          <w:rFonts w:ascii="Times New Roman" w:eastAsia="Times New Roman" w:hAnsi="Times New Roman" w:cs="Times New Roman"/>
          <w:sz w:val="28"/>
          <w:szCs w:val="28"/>
        </w:rPr>
        <w:t xml:space="preserve"> на СРСР. </w:t>
      </w:r>
      <w:r w:rsidRPr="002939A8">
        <w:rPr>
          <w:rFonts w:ascii="Times New Roman" w:eastAsia="Times New Roman" w:hAnsi="Times New Roman" w:cs="Times New Roman"/>
          <w:sz w:val="28"/>
          <w:szCs w:val="28"/>
        </w:rPr>
        <w:t>Нарешті, правовий вплив Чорнобильської катастрофи був ледь не найсуттєвішим: вона стала ключовим імпульсом для формування сучасного міжнародного ядерного права, могутнім поштовхом розвитку національного законодавства України щодо безпеки ядерних об’єктів, радіаційного захисту і пов’язаних з цим прав людини.</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До 1986 року ядерне право як галузь міжнародного права перебувало на початковій стадії розвитку. Основна увага приділялася питанню нерозповсюдження ядерної зброї. В цьому контексті слід насамперед згадати Договір про нерозповсюдження ядерної зброї 1968 р. [1]. Дві міжнародні конвенції регулювали питання цивільної відповідальності за ядерну шкоду: Віденська конвенція про цивільну відповідальність за ядерну шкоду, 1963 р.[2]</w:t>
      </w:r>
      <w:r>
        <w:rPr>
          <w:rFonts w:ascii="Times New Roman" w:eastAsia="Times New Roman" w:hAnsi="Times New Roman" w:cs="Times New Roman"/>
          <w:sz w:val="28"/>
          <w:szCs w:val="28"/>
          <w:lang w:val="uk-UA"/>
        </w:rPr>
        <w:t>, ухвалена під</w:t>
      </w:r>
      <w:r w:rsidRPr="002939A8">
        <w:rPr>
          <w:rFonts w:ascii="Times New Roman" w:eastAsia="Times New Roman" w:hAnsi="Times New Roman" w:cs="Times New Roman"/>
          <w:sz w:val="28"/>
          <w:szCs w:val="28"/>
        </w:rPr>
        <w:t xml:space="preserve"> егідою МАГАТЕ, а також Паризька конвенція про відповідальність перед третіми особами в галузі ядерної енергії, 1960 р., ухвалена в рамках ОЕСР [3]. Низку інших міжнародних документів, здебільшого рекомендаційного характеру, було розроблено під егідою спеціалізованих міжнародних організацій, насамперед МАГАТЕ.</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lastRenderedPageBreak/>
        <w:t>Водночас питання цивільної безпеки, охорони довкілля та захисту населення від ядерної загрози не були в фокусі міжнародно-правової уваги. І хоча починаючи з 70-х років ХХ ст. була започаткована низка міжнародних ініціатив, спрямованих на підвищення ядерної безпеки, лише Чорнобильська катастрофа висунула на перший план суттєві прогалини в системі безпеки, відсутність ефективних міжнародних механізмів контролю та координації, а також прозорості та відкритості в управлінні ризиками, пов’язаними з ядерними технологіями. Відомо, зокрема, що процес попереднього обговорення і розроблення проєктів міжнародних договорів</w:t>
      </w:r>
      <w:r w:rsidRPr="002939A8">
        <w:rPr>
          <w:rFonts w:ascii="Times New Roman" w:eastAsia="Times New Roman" w:hAnsi="Times New Roman" w:cs="Times New Roman"/>
          <w:b/>
          <w:bCs/>
          <w:sz w:val="28"/>
          <w:szCs w:val="28"/>
        </w:rPr>
        <w:t xml:space="preserve"> щодо оперативного оповіщення </w:t>
      </w:r>
      <w:r w:rsidRPr="002939A8">
        <w:rPr>
          <w:rFonts w:ascii="Times New Roman" w:eastAsia="Times New Roman" w:hAnsi="Times New Roman" w:cs="Times New Roman"/>
          <w:sz w:val="28"/>
          <w:szCs w:val="28"/>
        </w:rPr>
        <w:t>та </w:t>
      </w:r>
      <w:r w:rsidRPr="002939A8">
        <w:rPr>
          <w:rFonts w:ascii="Times New Roman" w:eastAsia="Times New Roman" w:hAnsi="Times New Roman" w:cs="Times New Roman"/>
          <w:b/>
          <w:bCs/>
          <w:sz w:val="28"/>
          <w:szCs w:val="28"/>
        </w:rPr>
        <w:t xml:space="preserve"> міжнародної співпраці у випадку ядерної аварії або радіаційної надзвичайної ситуації </w:t>
      </w:r>
      <w:r w:rsidRPr="002939A8">
        <w:rPr>
          <w:rFonts w:ascii="Times New Roman" w:eastAsia="Times New Roman" w:hAnsi="Times New Roman" w:cs="Times New Roman"/>
          <w:sz w:val="28"/>
          <w:szCs w:val="28"/>
        </w:rPr>
        <w:t>мав передісторію більш ніж десятилітніх дискусій. Проте ці обговорення були млявими, без термінових дій або чітких механізмів реалізації</w:t>
      </w:r>
      <w:r w:rsidRPr="002939A8">
        <w:rPr>
          <w:rFonts w:ascii="Times New Roman" w:eastAsia="Times New Roman" w:hAnsi="Times New Roman" w:cs="Times New Roman"/>
          <w:b/>
          <w:bCs/>
          <w:sz w:val="28"/>
          <w:szCs w:val="28"/>
        </w:rPr>
        <w:t>. Чорнобильська катастрофа </w:t>
      </w:r>
      <w:r w:rsidRPr="002939A8">
        <w:rPr>
          <w:rFonts w:ascii="Times New Roman" w:eastAsia="Times New Roman" w:hAnsi="Times New Roman" w:cs="Times New Roman"/>
          <w:sz w:val="28"/>
          <w:szCs w:val="28"/>
        </w:rPr>
        <w:t>стала </w:t>
      </w:r>
      <w:r w:rsidRPr="002939A8">
        <w:rPr>
          <w:rFonts w:ascii="Times New Roman" w:eastAsia="Times New Roman" w:hAnsi="Times New Roman" w:cs="Times New Roman"/>
          <w:b/>
          <w:bCs/>
          <w:sz w:val="28"/>
          <w:szCs w:val="28"/>
        </w:rPr>
        <w:t>ключовим каталізатором</w:t>
      </w:r>
      <w:r w:rsidRPr="002939A8">
        <w:rPr>
          <w:rFonts w:ascii="Times New Roman" w:eastAsia="Times New Roman" w:hAnsi="Times New Roman" w:cs="Times New Roman"/>
          <w:sz w:val="28"/>
          <w:szCs w:val="28"/>
        </w:rPr>
        <w:t> для завершення всіх підготовчих процедур та швидкого ухвалення необхідних міжнародних домовленостей. Розвинені держави, зокрема Швеція, Німеччина, Франція, США, почали </w:t>
      </w:r>
      <w:r w:rsidRPr="002939A8">
        <w:rPr>
          <w:rFonts w:ascii="Times New Roman" w:eastAsia="Times New Roman" w:hAnsi="Times New Roman" w:cs="Times New Roman"/>
          <w:b/>
          <w:bCs/>
          <w:sz w:val="28"/>
          <w:szCs w:val="28"/>
        </w:rPr>
        <w:t>чинити тиск через МАГАТЕ</w:t>
      </w:r>
      <w:r w:rsidRPr="002939A8">
        <w:rPr>
          <w:rFonts w:ascii="Times New Roman" w:eastAsia="Times New Roman" w:hAnsi="Times New Roman" w:cs="Times New Roman"/>
          <w:sz w:val="28"/>
          <w:szCs w:val="28"/>
        </w:rPr>
        <w:t xml:space="preserve">, вимагаючи встановлення чітких обов’язкових міжнародних зобов’язань. </w:t>
      </w:r>
      <w:r w:rsidRPr="00AE7293">
        <w:rPr>
          <w:rFonts w:ascii="Times New Roman" w:eastAsia="Times New Roman" w:hAnsi="Times New Roman" w:cs="Times New Roman"/>
          <w:b/>
          <w:sz w:val="28"/>
          <w:szCs w:val="28"/>
        </w:rPr>
        <w:t>А</w:t>
      </w:r>
      <w:r w:rsidRPr="002939A8">
        <w:rPr>
          <w:rFonts w:ascii="Times New Roman" w:eastAsia="Times New Roman" w:hAnsi="Times New Roman" w:cs="Times New Roman"/>
          <w:b/>
          <w:bCs/>
          <w:sz w:val="28"/>
          <w:szCs w:val="28"/>
        </w:rPr>
        <w:t xml:space="preserve">бстрактні обговорення швидко перетворились на конкретні юридичні інструменти, </w:t>
      </w:r>
      <w:r w:rsidRPr="00AE7293">
        <w:rPr>
          <w:rFonts w:ascii="Times New Roman" w:eastAsia="Times New Roman" w:hAnsi="Times New Roman" w:cs="Times New Roman"/>
          <w:bCs/>
          <w:sz w:val="28"/>
          <w:szCs w:val="28"/>
        </w:rPr>
        <w:t>с</w:t>
      </w:r>
      <w:r w:rsidRPr="002939A8">
        <w:rPr>
          <w:rFonts w:ascii="Times New Roman" w:eastAsia="Times New Roman" w:hAnsi="Times New Roman" w:cs="Times New Roman"/>
          <w:sz w:val="28"/>
          <w:szCs w:val="28"/>
        </w:rPr>
        <w:t>прямовані на запобігання повторенню ситуацій із затримкою ін</w:t>
      </w:r>
      <w:r>
        <w:rPr>
          <w:rFonts w:ascii="Times New Roman" w:eastAsia="Times New Roman" w:hAnsi="Times New Roman" w:cs="Times New Roman"/>
          <w:sz w:val="28"/>
          <w:szCs w:val="28"/>
        </w:rPr>
        <w:t>формації та неузгодженістю дій.</w:t>
      </w:r>
      <w:r w:rsidRPr="002939A8">
        <w:rPr>
          <w:rFonts w:ascii="Times New Roman" w:eastAsia="Times New Roman" w:hAnsi="Times New Roman" w:cs="Times New Roman"/>
          <w:sz w:val="28"/>
          <w:szCs w:val="28"/>
        </w:rPr>
        <w:t xml:space="preserve"> І вже через 5 місяців після трагічних подій, а саме 26 вересня 1986 р. на Генасамблеї МАГАТЕ у Відні було прийнято:</w:t>
      </w:r>
    </w:p>
    <w:p w:rsidR="003473FE" w:rsidRPr="000046B8" w:rsidRDefault="003473FE" w:rsidP="003473FE">
      <w:pPr>
        <w:numPr>
          <w:ilvl w:val="0"/>
          <w:numId w:val="3"/>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0046B8">
        <w:rPr>
          <w:rFonts w:ascii="Times New Roman" w:eastAsia="Times New Roman" w:hAnsi="Times New Roman" w:cs="Times New Roman"/>
          <w:b/>
          <w:bCs/>
          <w:sz w:val="28"/>
          <w:szCs w:val="28"/>
        </w:rPr>
        <w:t xml:space="preserve">Конвенцію про оперативне оповіщення про ядерну аварію </w:t>
      </w:r>
      <w:r w:rsidRPr="000046B8">
        <w:rPr>
          <w:rFonts w:ascii="Times New Roman" w:eastAsia="Times New Roman" w:hAnsi="Times New Roman" w:cs="Times New Roman"/>
          <w:bCs/>
          <w:sz w:val="28"/>
          <w:szCs w:val="28"/>
        </w:rPr>
        <w:t xml:space="preserve">[4], </w:t>
      </w:r>
      <w:r w:rsidRPr="000046B8">
        <w:rPr>
          <w:rFonts w:ascii="Times New Roman" w:eastAsia="Times New Roman" w:hAnsi="Times New Roman" w:cs="Times New Roman"/>
          <w:sz w:val="28"/>
          <w:szCs w:val="28"/>
        </w:rPr>
        <w:t xml:space="preserve">відповідно до якої держави-учасниці мають </w:t>
      </w:r>
      <w:r w:rsidRPr="000046B8">
        <w:rPr>
          <w:rFonts w:ascii="Times New Roman" w:eastAsia="Times New Roman" w:hAnsi="Times New Roman" w:cs="Times New Roman"/>
          <w:bCs/>
          <w:sz w:val="28"/>
          <w:szCs w:val="28"/>
        </w:rPr>
        <w:t>негайно інформувати МАГАТЕ і потенційно постраждалі держави</w:t>
      </w:r>
      <w:r w:rsidRPr="000046B8">
        <w:rPr>
          <w:rFonts w:ascii="Times New Roman" w:eastAsia="Times New Roman" w:hAnsi="Times New Roman" w:cs="Times New Roman"/>
          <w:sz w:val="28"/>
          <w:szCs w:val="28"/>
        </w:rPr>
        <w:t> про ядерну аварію, яка може мати транскордонні наслідки; було визначено форму, зміст та терміни надання такої інформації;</w:t>
      </w:r>
    </w:p>
    <w:p w:rsidR="003473FE" w:rsidRPr="000046B8" w:rsidRDefault="003473FE" w:rsidP="003473FE">
      <w:pPr>
        <w:numPr>
          <w:ilvl w:val="0"/>
          <w:numId w:val="3"/>
        </w:numPr>
        <w:pBdr>
          <w:top w:val="nil"/>
          <w:left w:val="nil"/>
          <w:bottom w:val="nil"/>
          <w:right w:val="nil"/>
          <w:between w:val="nil"/>
        </w:pBdr>
        <w:spacing w:after="0" w:line="240" w:lineRule="auto"/>
        <w:ind w:left="0" w:firstLine="567"/>
        <w:jc w:val="both"/>
        <w:rPr>
          <w:rFonts w:ascii="Times New Roman" w:eastAsia="Times New Roman" w:hAnsi="Times New Roman" w:cs="Times New Roman"/>
          <w:bCs/>
          <w:sz w:val="28"/>
          <w:szCs w:val="28"/>
        </w:rPr>
      </w:pPr>
      <w:r w:rsidRPr="002939A8">
        <w:rPr>
          <w:rFonts w:ascii="Times New Roman" w:eastAsia="Times New Roman" w:hAnsi="Times New Roman" w:cs="Times New Roman"/>
          <w:b/>
          <w:bCs/>
          <w:sz w:val="28"/>
          <w:szCs w:val="28"/>
        </w:rPr>
        <w:t xml:space="preserve">Конвенцію про допомогу у випадку ядерної аварії або радіаційної надзвичайної ситуації </w:t>
      </w:r>
      <w:r w:rsidRPr="000046B8">
        <w:rPr>
          <w:rFonts w:ascii="Times New Roman" w:eastAsia="Times New Roman" w:hAnsi="Times New Roman" w:cs="Times New Roman"/>
          <w:bCs/>
          <w:sz w:val="28"/>
          <w:szCs w:val="28"/>
        </w:rPr>
        <w:t>[5], де визначено порядок запиту та надання міжнародної допомоги, включаючи направлення експертів, обладнання, матеріалів, створено механізми координації через МАГАТЕ як центрального органу з вирішення цих питань.</w:t>
      </w:r>
    </w:p>
    <w:p w:rsidR="003473FE"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b/>
          <w:bCs/>
          <w:sz w:val="28"/>
          <w:szCs w:val="28"/>
        </w:rPr>
        <w:tab/>
      </w:r>
      <w:r w:rsidRPr="002939A8">
        <w:rPr>
          <w:rFonts w:ascii="Times New Roman" w:eastAsia="Times New Roman" w:hAnsi="Times New Roman" w:cs="Times New Roman"/>
          <w:sz w:val="28"/>
          <w:szCs w:val="28"/>
        </w:rPr>
        <w:t>Розроблення та швидке прийняття цих обов’язкових міжнародно-правових інструментів продемонстрували глобальну політичну волю, об’єднану спільною загрозою, що було особливо важливим в умовах холодної війни. Обидві конвенції стали відправною точкою для подальшого формування режиму ядерної безпеки. Так, в 90-ті роки минулого століття приймаються ще 2 важливих міжнародно-правових інструменти, також пришвидшені чорнобильськими поді</w:t>
      </w:r>
      <w:r>
        <w:rPr>
          <w:rFonts w:ascii="Times New Roman" w:eastAsia="Times New Roman" w:hAnsi="Times New Roman" w:cs="Times New Roman"/>
          <w:sz w:val="28"/>
          <w:szCs w:val="28"/>
        </w:rPr>
        <w:t>ями:</w:t>
      </w:r>
    </w:p>
    <w:p w:rsidR="003473FE" w:rsidRDefault="003473FE" w:rsidP="003473FE">
      <w:pPr>
        <w:spacing w:after="0" w:line="240" w:lineRule="auto"/>
        <w:ind w:firstLine="567"/>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b/>
          <w:bCs/>
          <w:sz w:val="28"/>
          <w:szCs w:val="28"/>
        </w:rPr>
        <w:t>Конвенція про ядерну безпеку (від 17.06. 1994</w:t>
      </w:r>
      <w:r w:rsidRPr="00C544B3">
        <w:rPr>
          <w:rFonts w:ascii="Times New Roman" w:eastAsia="Times New Roman" w:hAnsi="Times New Roman" w:cs="Times New Roman"/>
          <w:b/>
          <w:bCs/>
          <w:sz w:val="28"/>
          <w:szCs w:val="28"/>
        </w:rPr>
        <w:t>)</w:t>
      </w:r>
      <w:r w:rsidRPr="00C544B3">
        <w:rPr>
          <w:rFonts w:ascii="Times New Roman" w:eastAsia="Times New Roman" w:hAnsi="Times New Roman" w:cs="Times New Roman"/>
          <w:bCs/>
          <w:sz w:val="28"/>
          <w:szCs w:val="28"/>
        </w:rPr>
        <w:t xml:space="preserve"> [6]</w:t>
      </w:r>
      <w:r w:rsidRPr="002939A8">
        <w:rPr>
          <w:rFonts w:ascii="Times New Roman" w:eastAsia="Times New Roman" w:hAnsi="Times New Roman" w:cs="Times New Roman"/>
          <w:sz w:val="28"/>
          <w:szCs w:val="28"/>
        </w:rPr>
        <w:t>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зобов’язує держави дотримуватися високих стандартів безпеки цивільних об’єктів, пов’язаних з ядерною енергетикою (вибір місця, проектування та будівництво, перевірка функціонування та безпеки, готовність до надзвичайних ситуацій</w:t>
      </w:r>
      <w:r>
        <w:rPr>
          <w:rFonts w:ascii="Times New Roman" w:eastAsia="Times New Roman" w:hAnsi="Times New Roman" w:cs="Times New Roman"/>
          <w:sz w:val="28"/>
          <w:szCs w:val="28"/>
          <w:lang w:val="uk-UA"/>
        </w:rPr>
        <w:t>;</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Об</w:t>
      </w:r>
      <w:r w:rsidRPr="002939A8">
        <w:rPr>
          <w:rFonts w:ascii="Times New Roman" w:eastAsia="Times New Roman" w:hAnsi="Times New Roman" w:cs="Times New Roman"/>
          <w:b/>
          <w:bCs/>
          <w:sz w:val="28"/>
          <w:szCs w:val="28"/>
        </w:rPr>
        <w:t xml:space="preserve">’єднана конвенція про безпеку поводження з відпрацьованим паливом та про безпеку поводження з радіоактивними відходами (1997) </w:t>
      </w:r>
      <w:r w:rsidRPr="00C544B3">
        <w:rPr>
          <w:rFonts w:ascii="Times New Roman" w:eastAsia="Times New Roman" w:hAnsi="Times New Roman" w:cs="Times New Roman"/>
          <w:bCs/>
          <w:sz w:val="28"/>
          <w:szCs w:val="28"/>
        </w:rPr>
        <w:t>[7]</w:t>
      </w:r>
      <w:r w:rsidRPr="002939A8">
        <w:rPr>
          <w:rFonts w:ascii="Times New Roman" w:eastAsia="Times New Roman" w:hAnsi="Times New Roman" w:cs="Times New Roman"/>
          <w:b/>
          <w:bCs/>
          <w:sz w:val="28"/>
          <w:szCs w:val="28"/>
        </w:rPr>
        <w:t xml:space="preserve"> </w:t>
      </w:r>
      <w:r w:rsidRPr="005E3B07">
        <w:rPr>
          <w:rFonts w:ascii="Times New Roman" w:eastAsia="Times New Roman" w:hAnsi="Times New Roman" w:cs="Times New Roman"/>
          <w:bCs/>
          <w:sz w:val="28"/>
          <w:szCs w:val="28"/>
        </w:rPr>
        <w:t>– глобальні</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highlight w:val="white"/>
        </w:rPr>
        <w:t>домовленості щодо поводження з радіоактивними відходами (зберігання ядерних відходів, включно з транспортуванням та розташуванням, проектуванням та експлуатацією сховищ).</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Не меншою мірою наслідки Чорнобильської аварії вплинули на розвиток національного сегменту ядерного права. Україна після здобуття незалежності прийняла низку законів, що прямо пов’язані з подіями 26.04. 1986 р. Це, зокрема</w:t>
      </w:r>
      <w:r>
        <w:rPr>
          <w:rFonts w:ascii="Times New Roman" w:eastAsia="Times New Roman" w:hAnsi="Times New Roman" w:cs="Times New Roman"/>
          <w:sz w:val="28"/>
          <w:szCs w:val="28"/>
        </w:rPr>
        <w:t>, закони України:</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lang w:val="uk-UA"/>
        </w:rPr>
        <w:t>«</w:t>
      </w:r>
      <w:r w:rsidRPr="002939A8">
        <w:rPr>
          <w:rFonts w:ascii="Times New Roman" w:eastAsia="Times New Roman" w:hAnsi="Times New Roman" w:cs="Times New Roman"/>
          <w:b/>
          <w:bCs/>
          <w:sz w:val="28"/>
          <w:szCs w:val="28"/>
        </w:rPr>
        <w:t>Про правовий режим території, що зазнала радіоактивного забруднення внаслідок Чорнобильської катастрофи</w:t>
      </w:r>
      <w:r>
        <w:rPr>
          <w:rFonts w:ascii="Times New Roman" w:eastAsia="Times New Roman" w:hAnsi="Times New Roman" w:cs="Times New Roman"/>
          <w:b/>
          <w:bCs/>
          <w:sz w:val="28"/>
          <w:szCs w:val="28"/>
          <w:lang w:val="uk-UA"/>
        </w:rPr>
        <w:t>»</w:t>
      </w:r>
      <w:r w:rsidRPr="002939A8">
        <w:rPr>
          <w:rFonts w:ascii="Times New Roman" w:eastAsia="Times New Roman" w:hAnsi="Times New Roman" w:cs="Times New Roman"/>
          <w:b/>
          <w:bCs/>
          <w:sz w:val="28"/>
          <w:szCs w:val="28"/>
        </w:rPr>
        <w:t xml:space="preserve"> (1991) – </w:t>
      </w:r>
      <w:r w:rsidRPr="00C544B3">
        <w:rPr>
          <w:rFonts w:ascii="Times New Roman" w:eastAsia="Times New Roman" w:hAnsi="Times New Roman" w:cs="Times New Roman"/>
          <w:bCs/>
          <w:sz w:val="28"/>
          <w:szCs w:val="28"/>
        </w:rPr>
        <w:t>інституціоналізовано спеціальний правовий режим відповідних територій,</w:t>
      </w:r>
      <w:r w:rsidRPr="002939A8">
        <w:rPr>
          <w:rFonts w:ascii="Times New Roman" w:eastAsia="Times New Roman" w:hAnsi="Times New Roman" w:cs="Times New Roman"/>
          <w:sz w:val="28"/>
          <w:szCs w:val="28"/>
        </w:rPr>
        <w:t>  створено прецедент для окремого правового підходу до конкретних зон екологічного лиха;</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lang w:val="uk-UA"/>
        </w:rPr>
        <w:t>«</w:t>
      </w:r>
      <w:r w:rsidRPr="002939A8">
        <w:rPr>
          <w:rFonts w:ascii="Times New Roman" w:eastAsia="Times New Roman" w:hAnsi="Times New Roman" w:cs="Times New Roman"/>
          <w:b/>
          <w:bCs/>
          <w:sz w:val="28"/>
          <w:szCs w:val="28"/>
        </w:rPr>
        <w:t>Про статус і соціальний захист громадян, які постраждали внаслідок Чорнобильської катастрофи</w:t>
      </w:r>
      <w:r>
        <w:rPr>
          <w:rFonts w:ascii="Times New Roman" w:eastAsia="Times New Roman" w:hAnsi="Times New Roman" w:cs="Times New Roman"/>
          <w:b/>
          <w:bCs/>
          <w:sz w:val="28"/>
          <w:szCs w:val="28"/>
          <w:lang w:val="uk-UA"/>
        </w:rPr>
        <w:t>»</w:t>
      </w:r>
      <w:r w:rsidRPr="002939A8">
        <w:rPr>
          <w:rFonts w:ascii="Times New Roman" w:eastAsia="Times New Roman" w:hAnsi="Times New Roman" w:cs="Times New Roman"/>
          <w:b/>
          <w:bCs/>
          <w:sz w:val="28"/>
          <w:szCs w:val="28"/>
        </w:rPr>
        <w:t xml:space="preserve"> (1991) </w:t>
      </w:r>
      <w:r w:rsidRPr="005E3B07">
        <w:rPr>
          <w:rFonts w:ascii="Times New Roman" w:eastAsia="Times New Roman" w:hAnsi="Times New Roman" w:cs="Times New Roman"/>
          <w:b/>
          <w:sz w:val="28"/>
          <w:szCs w:val="28"/>
          <w:lang w:val="uk-UA"/>
        </w:rPr>
        <w:t>–</w:t>
      </w:r>
      <w:r w:rsidRPr="002939A8">
        <w:rPr>
          <w:rFonts w:ascii="Times New Roman" w:eastAsia="Times New Roman" w:hAnsi="Times New Roman" w:cs="Times New Roman"/>
          <w:b/>
          <w:bCs/>
          <w:sz w:val="28"/>
          <w:szCs w:val="28"/>
        </w:rPr>
        <w:t xml:space="preserve"> </w:t>
      </w:r>
      <w:r w:rsidRPr="00C544B3">
        <w:rPr>
          <w:rFonts w:ascii="Times New Roman" w:eastAsia="Times New Roman" w:hAnsi="Times New Roman" w:cs="Times New Roman"/>
          <w:bCs/>
          <w:sz w:val="28"/>
          <w:szCs w:val="28"/>
        </w:rPr>
        <w:t>соціально орієнтований закон з</w:t>
      </w:r>
      <w:r w:rsidRPr="002939A8">
        <w:rPr>
          <w:rFonts w:ascii="Times New Roman" w:eastAsia="Times New Roman" w:hAnsi="Times New Roman" w:cs="Times New Roman"/>
          <w:b/>
          <w:bCs/>
          <w:sz w:val="28"/>
          <w:szCs w:val="28"/>
        </w:rPr>
        <w:t xml:space="preserve"> </w:t>
      </w:r>
      <w:r w:rsidRPr="002939A8">
        <w:rPr>
          <w:rFonts w:ascii="Times New Roman" w:eastAsia="Times New Roman" w:hAnsi="Times New Roman" w:cs="Times New Roman"/>
          <w:sz w:val="28"/>
          <w:szCs w:val="28"/>
        </w:rPr>
        <w:t>акцентом на правах постраждалих, що заклав основу гуманітарного виміру ядерного права в Україні (соціальна, медична, трудова, пенсійна та інші складові), сформував перші правові підстави для екологічної міграції</w:t>
      </w:r>
      <w:r w:rsidRPr="005E3B07">
        <w:rPr>
          <w:rFonts w:ascii="Times New Roman" w:eastAsia="Times New Roman" w:hAnsi="Times New Roman" w:cs="Times New Roman"/>
          <w:bCs/>
          <w:sz w:val="28"/>
          <w:szCs w:val="28"/>
        </w:rPr>
        <w:t>;</w:t>
      </w:r>
    </w:p>
    <w:p w:rsidR="003473FE" w:rsidRPr="000B7A4E" w:rsidRDefault="003473FE" w:rsidP="003473FE">
      <w:pPr>
        <w:spacing w:after="0" w:line="240" w:lineRule="auto"/>
        <w:ind w:firstLine="567"/>
        <w:jc w:val="both"/>
        <w:rPr>
          <w:rFonts w:ascii="Times New Roman" w:eastAsia="Times New Roman" w:hAnsi="Times New Roman" w:cs="Times New Roman"/>
          <w:bCs/>
          <w:sz w:val="28"/>
          <w:szCs w:val="28"/>
        </w:rPr>
      </w:pPr>
      <w:r w:rsidRPr="002939A8">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lang w:val="uk-UA"/>
        </w:rPr>
        <w:t>«</w:t>
      </w:r>
      <w:r w:rsidRPr="002939A8">
        <w:rPr>
          <w:rFonts w:ascii="Times New Roman" w:eastAsia="Times New Roman" w:hAnsi="Times New Roman" w:cs="Times New Roman"/>
          <w:b/>
          <w:bCs/>
          <w:sz w:val="28"/>
          <w:szCs w:val="28"/>
        </w:rPr>
        <w:t>Про використання ядерної енергії та радіаційну безпеку</w:t>
      </w:r>
      <w:r>
        <w:rPr>
          <w:rFonts w:ascii="Times New Roman" w:eastAsia="Times New Roman" w:hAnsi="Times New Roman" w:cs="Times New Roman"/>
          <w:b/>
          <w:bCs/>
          <w:sz w:val="28"/>
          <w:szCs w:val="28"/>
          <w:lang w:val="uk-UA"/>
        </w:rPr>
        <w:t>»</w:t>
      </w:r>
      <w:r w:rsidRPr="002939A8">
        <w:rPr>
          <w:rFonts w:ascii="Times New Roman" w:eastAsia="Times New Roman" w:hAnsi="Times New Roman" w:cs="Times New Roman"/>
          <w:b/>
          <w:bCs/>
          <w:sz w:val="28"/>
          <w:szCs w:val="28"/>
        </w:rPr>
        <w:t xml:space="preserve"> (1995) – </w:t>
      </w:r>
      <w:r w:rsidRPr="000B7A4E">
        <w:rPr>
          <w:rFonts w:ascii="Times New Roman" w:eastAsia="Times New Roman" w:hAnsi="Times New Roman" w:cs="Times New Roman"/>
          <w:bCs/>
          <w:sz w:val="28"/>
          <w:szCs w:val="28"/>
        </w:rPr>
        <w:t xml:space="preserve">заклав підвалини технічних і безпекових стандартів, </w:t>
      </w:r>
      <w:r w:rsidRPr="000B7A4E">
        <w:rPr>
          <w:rFonts w:ascii="Times New Roman" w:eastAsia="Times New Roman" w:hAnsi="Times New Roman" w:cs="Times New Roman"/>
          <w:sz w:val="28"/>
          <w:szCs w:val="28"/>
        </w:rPr>
        <w:t>створив правову основу для державного регулювання у сфері ядерної енергетики</w:t>
      </w:r>
      <w:r>
        <w:rPr>
          <w:rFonts w:ascii="Times New Roman" w:eastAsia="Times New Roman" w:hAnsi="Times New Roman" w:cs="Times New Roman"/>
          <w:bCs/>
          <w:sz w:val="28"/>
          <w:szCs w:val="28"/>
        </w:rPr>
        <w:t>;</w:t>
      </w:r>
    </w:p>
    <w:p w:rsidR="003473FE" w:rsidRPr="000B7A4E"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b/>
          <w:bCs/>
          <w:sz w:val="28"/>
          <w:szCs w:val="28"/>
        </w:rPr>
        <w:t>- Комплексна програма поводження з радіоактивними відходами (1999) –</w:t>
      </w:r>
      <w:r w:rsidRPr="000B7A4E">
        <w:rPr>
          <w:rFonts w:ascii="Times New Roman" w:eastAsia="Times New Roman" w:hAnsi="Times New Roman" w:cs="Times New Roman"/>
          <w:bCs/>
          <w:sz w:val="28"/>
          <w:szCs w:val="28"/>
        </w:rPr>
        <w:t xml:space="preserve"> систематизовано підходи до поводження з радіоактивними відходами, до сталого та безпечного управління радіоактивними матеріалами, що зміцнило інституційну складову ядерної безпеки;</w:t>
      </w:r>
    </w:p>
    <w:p w:rsidR="003473FE" w:rsidRPr="000B7A4E"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highlight w:val="white"/>
        </w:rPr>
        <w:t xml:space="preserve">- </w:t>
      </w:r>
      <w:r w:rsidRPr="000B7A4E">
        <w:rPr>
          <w:rFonts w:ascii="Times New Roman" w:eastAsia="Times New Roman" w:hAnsi="Times New Roman" w:cs="Times New Roman"/>
          <w:b/>
          <w:sz w:val="28"/>
          <w:szCs w:val="28"/>
          <w:highlight w:val="white"/>
        </w:rPr>
        <w:t xml:space="preserve">Загальнодержавна програма зняття з експлуатації Чорнобильської АЕС та перетворення об’єкта </w:t>
      </w:r>
      <w:r w:rsidRPr="000B7A4E">
        <w:rPr>
          <w:rFonts w:ascii="Times New Roman" w:eastAsia="Times New Roman" w:hAnsi="Times New Roman" w:cs="Times New Roman"/>
          <w:b/>
          <w:sz w:val="28"/>
          <w:szCs w:val="28"/>
          <w:highlight w:val="white"/>
          <w:lang w:val="uk-UA"/>
        </w:rPr>
        <w:t>«</w:t>
      </w:r>
      <w:r w:rsidRPr="000B7A4E">
        <w:rPr>
          <w:rFonts w:ascii="Times New Roman" w:eastAsia="Times New Roman" w:hAnsi="Times New Roman" w:cs="Times New Roman"/>
          <w:b/>
          <w:sz w:val="28"/>
          <w:szCs w:val="28"/>
          <w:highlight w:val="white"/>
        </w:rPr>
        <w:t>Укриття</w:t>
      </w:r>
      <w:r w:rsidRPr="000B7A4E">
        <w:rPr>
          <w:rFonts w:ascii="Times New Roman" w:eastAsia="Times New Roman" w:hAnsi="Times New Roman" w:cs="Times New Roman"/>
          <w:b/>
          <w:sz w:val="28"/>
          <w:szCs w:val="28"/>
          <w:highlight w:val="white"/>
          <w:lang w:val="uk-UA"/>
        </w:rPr>
        <w:t>»</w:t>
      </w:r>
      <w:r w:rsidRPr="000B7A4E">
        <w:rPr>
          <w:rFonts w:ascii="Times New Roman" w:eastAsia="Times New Roman" w:hAnsi="Times New Roman" w:cs="Times New Roman"/>
          <w:b/>
          <w:sz w:val="28"/>
          <w:szCs w:val="28"/>
          <w:highlight w:val="white"/>
        </w:rPr>
        <w:t xml:space="preserve"> на екологічно безпечну систему</w:t>
      </w:r>
      <w:r w:rsidRPr="002939A8">
        <w:rPr>
          <w:rFonts w:ascii="Times New Roman" w:eastAsia="Times New Roman" w:hAnsi="Times New Roman" w:cs="Times New Roman"/>
          <w:b/>
          <w:bCs/>
          <w:sz w:val="28"/>
          <w:szCs w:val="28"/>
        </w:rPr>
        <w:t xml:space="preserve"> (2000, 2009) </w:t>
      </w:r>
      <w:r w:rsidRPr="000B7A4E">
        <w:rPr>
          <w:rFonts w:ascii="Times New Roman" w:eastAsia="Times New Roman" w:hAnsi="Times New Roman" w:cs="Times New Roman"/>
          <w:bCs/>
          <w:sz w:val="28"/>
          <w:szCs w:val="28"/>
        </w:rPr>
        <w:t>– приклад довгострокового екологічно орієнтованого планування, інтеграції чинника ядерної безпеки в екологічну політику держави.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Ці та наступні нормативно-правові акти започаткували українськ</w:t>
      </w:r>
      <w:r>
        <w:rPr>
          <w:rFonts w:ascii="Times New Roman" w:eastAsia="Times New Roman" w:hAnsi="Times New Roman" w:cs="Times New Roman"/>
          <w:sz w:val="28"/>
          <w:szCs w:val="28"/>
          <w:lang w:val="uk-UA"/>
        </w:rPr>
        <w:t>у</w:t>
      </w:r>
      <w:r w:rsidRPr="002939A8">
        <w:rPr>
          <w:rFonts w:ascii="Times New Roman" w:eastAsia="Times New Roman" w:hAnsi="Times New Roman" w:cs="Times New Roman"/>
          <w:sz w:val="28"/>
          <w:szCs w:val="28"/>
        </w:rPr>
        <w:t xml:space="preserve"> міждисциплінарн</w:t>
      </w:r>
      <w:r>
        <w:rPr>
          <w:rFonts w:ascii="Times New Roman" w:eastAsia="Times New Roman" w:hAnsi="Times New Roman" w:cs="Times New Roman"/>
          <w:sz w:val="28"/>
          <w:szCs w:val="28"/>
          <w:lang w:val="uk-UA"/>
        </w:rPr>
        <w:t>у</w:t>
      </w:r>
      <w:r w:rsidRPr="002939A8">
        <w:rPr>
          <w:rFonts w:ascii="Times New Roman" w:eastAsia="Times New Roman" w:hAnsi="Times New Roman" w:cs="Times New Roman"/>
          <w:sz w:val="28"/>
          <w:szCs w:val="28"/>
        </w:rPr>
        <w:t xml:space="preserve"> модел</w:t>
      </w:r>
      <w:r>
        <w:rPr>
          <w:rFonts w:ascii="Times New Roman" w:eastAsia="Times New Roman" w:hAnsi="Times New Roman" w:cs="Times New Roman"/>
          <w:sz w:val="28"/>
          <w:szCs w:val="28"/>
          <w:lang w:val="uk-UA"/>
        </w:rPr>
        <w:t>ь</w:t>
      </w:r>
      <w:r w:rsidRPr="002939A8">
        <w:rPr>
          <w:rFonts w:ascii="Times New Roman" w:eastAsia="Times New Roman" w:hAnsi="Times New Roman" w:cs="Times New Roman"/>
          <w:sz w:val="28"/>
          <w:szCs w:val="28"/>
        </w:rPr>
        <w:t xml:space="preserve"> ядерного права, яка поєднує елементи екологічного, соціального, трудового, адміністративного, міжнародного права та відповідає як внутрішнім викликам, так і зовнішнім (з</w:t>
      </w:r>
      <w:r>
        <w:rPr>
          <w:rFonts w:ascii="Times New Roman" w:eastAsia="Times New Roman" w:hAnsi="Times New Roman" w:cs="Times New Roman"/>
          <w:sz w:val="28"/>
          <w:szCs w:val="28"/>
        </w:rPr>
        <w:t>окрема євроінтеграційним) зобов</w:t>
      </w:r>
      <w:r w:rsidRPr="002939A8">
        <w:rPr>
          <w:rFonts w:ascii="Times New Roman" w:eastAsia="Times New Roman" w:hAnsi="Times New Roman" w:cs="Times New Roman"/>
          <w:sz w:val="28"/>
          <w:szCs w:val="28"/>
        </w:rPr>
        <w:t>’язанням України.</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контексті нових викликів, насамперед воєнних дій на території України внаслідок російської агресії, кліматичних змін, кіберзагроз як міжнародне, так і національне ядерне право виявило низку прогалин і необхідність</w:t>
      </w:r>
      <w:r>
        <w:rPr>
          <w:rFonts w:ascii="Times New Roman" w:eastAsia="Times New Roman" w:hAnsi="Times New Roman" w:cs="Times New Roman"/>
          <w:sz w:val="28"/>
          <w:szCs w:val="28"/>
        </w:rPr>
        <w:t xml:space="preserve"> адаптуватись до нових реалій.</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Досвід Чорнобильської зони 2022 р. та подій на Запорізькій АЕС (2022–2025) стали викликом існуючим нормам міжнародного ядерного права, викривши орієнтованість традиційних моделей управління ризиками переважно на техногенні сценарії, без врахування можливих воєнних дій, гібридних </w:t>
      </w:r>
      <w:r w:rsidRPr="002939A8">
        <w:rPr>
          <w:rFonts w:ascii="Times New Roman" w:eastAsia="Times New Roman" w:hAnsi="Times New Roman" w:cs="Times New Roman"/>
          <w:sz w:val="28"/>
          <w:szCs w:val="28"/>
        </w:rPr>
        <w:lastRenderedPageBreak/>
        <w:t>загроз та інформаційних атак. Це чітко формує напрями подальшого розвитку ядерного права.</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В міжнародно-правовому контексті основні зусилля мають бути сконцентровані на врегулюванні відносин щодо:</w:t>
      </w:r>
    </w:p>
    <w:p w:rsidR="003473FE" w:rsidRPr="002939A8" w:rsidRDefault="003473FE" w:rsidP="003473FE">
      <w:pPr>
        <w:numPr>
          <w:ilvl w:val="0"/>
          <w:numId w:val="20"/>
        </w:numP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посилення міжнародного контролю за безпекою АЕС у зоні бойових дій; запровадження механізмів термінового втручання МАГАТЕ за запитом країни у разі загрози атаки на АЕС, регламентація створення міжнародної моніторингової місії для постійної присутності на станціях у зонах конфлікту [8];</w:t>
      </w:r>
    </w:p>
    <w:p w:rsidR="003473FE" w:rsidRPr="002939A8" w:rsidRDefault="003473FE" w:rsidP="003473FE">
      <w:pPr>
        <w:numPr>
          <w:ilvl w:val="0"/>
          <w:numId w:val="20"/>
        </w:numP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розробки механізмів міжнародного впливу в разі порушення норм безпеки під час воєнних дій, застосування санкційних механізмів щодо сторін – порушників таких норм;</w:t>
      </w:r>
    </w:p>
    <w:p w:rsidR="003473FE" w:rsidRPr="002939A8" w:rsidRDefault="003473FE" w:rsidP="003473FE">
      <w:pPr>
        <w:numPr>
          <w:ilvl w:val="0"/>
          <w:numId w:val="2"/>
        </w:numPr>
        <w:spacing w:after="0" w:line="240" w:lineRule="auto"/>
        <w:ind w:left="0"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розвитку правових норм поводження з відпрацьованим ядерним паливом в надзвичайних ситуаціях;</w:t>
      </w:r>
    </w:p>
    <w:p w:rsidR="003473FE" w:rsidRPr="002939A8" w:rsidRDefault="003473FE" w:rsidP="003473FE">
      <w:pPr>
        <w:numPr>
          <w:ilvl w:val="0"/>
          <w:numId w:val="2"/>
        </w:numPr>
        <w:spacing w:after="0" w:line="240" w:lineRule="auto"/>
        <w:ind w:left="0" w:firstLine="567"/>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посилення соціального захисту постраждалих.</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Подальшого розвитку потребує і національне ядерне законодавство України, яке має бути сконцентровано навколо вирішення таких завдань:</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реформування правових підходів до управління ризиками, інтеграція військових ризиків до оцінки ядерної безпеки: врахування можливих сценаріїв аварій під час бойових дій;</w:t>
      </w:r>
    </w:p>
    <w:p w:rsidR="003473FE" w:rsidRPr="0067420E" w:rsidRDefault="003473FE" w:rsidP="003473FE">
      <w:pPr>
        <w:spacing w:after="0" w:line="240" w:lineRule="auto"/>
        <w:ind w:firstLine="567"/>
        <w:jc w:val="both"/>
        <w:rPr>
          <w:rFonts w:ascii="Times New Roman" w:eastAsia="Times New Roman" w:hAnsi="Times New Roman" w:cs="Times New Roman"/>
          <w:sz w:val="28"/>
          <w:szCs w:val="28"/>
          <w:lang w:val="uk-UA"/>
        </w:rPr>
      </w:pPr>
      <w:r w:rsidRPr="002939A8">
        <w:rPr>
          <w:rFonts w:ascii="Times New Roman" w:eastAsia="Times New Roman" w:hAnsi="Times New Roman" w:cs="Times New Roman"/>
          <w:sz w:val="28"/>
          <w:szCs w:val="28"/>
        </w:rPr>
        <w:t>- зміцнення міжвідомчої координації в надзвичайних умовах: об’єднання зусиль Держатомре</w:t>
      </w:r>
      <w:r>
        <w:rPr>
          <w:rFonts w:ascii="Times New Roman" w:eastAsia="Times New Roman" w:hAnsi="Times New Roman" w:cs="Times New Roman"/>
          <w:sz w:val="28"/>
          <w:szCs w:val="28"/>
        </w:rPr>
        <w:t>гулювання, ДСНС, МО, МВС та ЗСУ</w:t>
      </w:r>
      <w:r>
        <w:rPr>
          <w:rFonts w:ascii="Times New Roman" w:eastAsia="Times New Roman" w:hAnsi="Times New Roman" w:cs="Times New Roman"/>
          <w:sz w:val="28"/>
          <w:szCs w:val="28"/>
          <w:lang w:val="uk-UA"/>
        </w:rPr>
        <w:t>;</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забезпечення прозорості та відкритості управлінських рішень, участь громадськості у їх прийнятті;</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врегулювання юридичної відповідальності за пошкодження ядерних об’єктів у збройному конфлікті;</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розроблення електронної системи реагування на надзвичайні ситуації на об’єктах атомної енергетики з її інтеграцією до міжнародних баз (МАГАТЕ, EURDEP).</w:t>
      </w:r>
    </w:p>
    <w:p w:rsidR="003473FE" w:rsidRPr="002939A8" w:rsidRDefault="003473FE" w:rsidP="003473FE">
      <w:pP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Таким чином, Чорнобильська катастрофа стала не лише трагедією світового масштабу, але й поштовхом до глибоких змін у міжнародному та національному правовому регулюванні, започаткувавши нову правову культуру безпеки цивільних ядерних об’єктів, забезпечення охорони довкілля та захисту прав людини. Україна при цьому посіла місце активного субʼєкта міжнародного ядерного права. Актуальність подальшого розвитку ядерного права залишається високою і сьогодні </w:t>
      </w:r>
      <w:r>
        <w:rPr>
          <w:rFonts w:ascii="Times New Roman" w:eastAsia="Times New Roman" w:hAnsi="Times New Roman" w:cs="Times New Roman"/>
          <w:sz w:val="28"/>
          <w:szCs w:val="28"/>
          <w:lang w:val="uk-UA"/>
        </w:rPr>
        <w:t>–</w:t>
      </w:r>
      <w:r w:rsidRPr="002939A8">
        <w:rPr>
          <w:rFonts w:ascii="Times New Roman" w:eastAsia="Times New Roman" w:hAnsi="Times New Roman" w:cs="Times New Roman"/>
          <w:sz w:val="28"/>
          <w:szCs w:val="28"/>
        </w:rPr>
        <w:t xml:space="preserve"> в умовах війни та глобальної нестабільності.</w:t>
      </w:r>
    </w:p>
    <w:p w:rsidR="003473FE" w:rsidRPr="002939A8" w:rsidRDefault="003473FE" w:rsidP="003473FE">
      <w:pPr>
        <w:spacing w:after="0" w:line="240" w:lineRule="auto"/>
        <w:ind w:firstLine="567"/>
        <w:jc w:val="both"/>
        <w:rPr>
          <w:rFonts w:ascii="Times New Roman" w:eastAsia="Times New Roman" w:hAnsi="Times New Roman" w:cs="Times New Roman"/>
          <w:b/>
          <w:bCs/>
          <w:sz w:val="28"/>
          <w:szCs w:val="28"/>
        </w:rPr>
      </w:pPr>
    </w:p>
    <w:p w:rsidR="003473FE" w:rsidRPr="002939A8" w:rsidRDefault="003473FE" w:rsidP="003473FE">
      <w:pPr>
        <w:spacing w:after="0" w:line="240" w:lineRule="auto"/>
        <w:ind w:firstLine="567"/>
        <w:jc w:val="center"/>
        <w:rPr>
          <w:rFonts w:ascii="Times New Roman" w:eastAsia="Times New Roman" w:hAnsi="Times New Roman" w:cs="Times New Roman"/>
          <w:b/>
          <w:bCs/>
          <w:sz w:val="28"/>
          <w:szCs w:val="28"/>
        </w:rPr>
      </w:pPr>
      <w:r w:rsidRPr="002939A8">
        <w:rPr>
          <w:rFonts w:ascii="Times New Roman" w:eastAsia="Times New Roman" w:hAnsi="Times New Roman" w:cs="Times New Roman"/>
          <w:b/>
          <w:bCs/>
          <w:sz w:val="28"/>
          <w:szCs w:val="28"/>
        </w:rPr>
        <w:t>Список використаних джерел:</w:t>
      </w:r>
    </w:p>
    <w:p w:rsidR="003473FE" w:rsidRPr="002D597B" w:rsidRDefault="003473FE" w:rsidP="003473FE">
      <w:pPr>
        <w:numPr>
          <w:ilvl w:val="1"/>
          <w:numId w:val="20"/>
        </w:numPr>
        <w:pBdr>
          <w:top w:val="nil"/>
          <w:left w:val="nil"/>
          <w:bottom w:val="nil"/>
          <w:right w:val="nil"/>
          <w:between w:val="nil"/>
        </w:pBdr>
        <w:spacing w:after="0" w:line="240" w:lineRule="auto"/>
        <w:ind w:left="0" w:firstLine="567"/>
        <w:jc w:val="both"/>
        <w:rPr>
          <w:rFonts w:ascii="Times New Roman" w:eastAsia="Times New Roman" w:hAnsi="Times New Roman" w:cs="Times New Roman"/>
          <w:sz w:val="28"/>
          <w:szCs w:val="28"/>
        </w:rPr>
      </w:pPr>
      <w:r w:rsidRPr="002D597B">
        <w:rPr>
          <w:rFonts w:ascii="Times New Roman" w:eastAsia="Times New Roman" w:hAnsi="Times New Roman" w:cs="Times New Roman"/>
          <w:sz w:val="28"/>
          <w:szCs w:val="28"/>
        </w:rPr>
        <w:t>Договір про нерозповсюдження ядерної зброї від 1 липня 1968 р. Дата приєднання України:16.11.1994.</w:t>
      </w:r>
      <w:r>
        <w:rPr>
          <w:rFonts w:ascii="Times New Roman" w:eastAsia="Times New Roman" w:hAnsi="Times New Roman" w:cs="Times New Roman"/>
          <w:sz w:val="28"/>
          <w:szCs w:val="28"/>
          <w:lang w:val="uk-UA"/>
        </w:rPr>
        <w:t xml:space="preserve"> </w:t>
      </w:r>
      <w:r w:rsidRPr="002D597B">
        <w:rPr>
          <w:rFonts w:ascii="Times New Roman" w:eastAsia="Times New Roman" w:hAnsi="Times New Roman" w:cs="Times New Roman"/>
          <w:sz w:val="28"/>
          <w:szCs w:val="28"/>
        </w:rPr>
        <w:t xml:space="preserve">Дата набрання чинності для України: 05.12.1994. URL: </w:t>
      </w:r>
      <w:hyperlink r:id="rId77" w:anchor="Text">
        <w:r w:rsidRPr="002D597B">
          <w:rPr>
            <w:rFonts w:ascii="Times New Roman" w:eastAsia="Times New Roman" w:hAnsi="Times New Roman" w:cs="Times New Roman"/>
            <w:sz w:val="28"/>
            <w:szCs w:val="28"/>
            <w:u w:val="single"/>
          </w:rPr>
          <w:t>https://zakon.rada.gov.ua/laws/show/995_098#Text</w:t>
        </w:r>
      </w:hyperlink>
      <w:r w:rsidRPr="002D597B">
        <w:rPr>
          <w:rFonts w:ascii="Times New Roman" w:eastAsia="Times New Roman" w:hAnsi="Times New Roman" w:cs="Times New Roman"/>
          <w:sz w:val="28"/>
          <w:szCs w:val="28"/>
        </w:rPr>
        <w:t>.</w:t>
      </w:r>
    </w:p>
    <w:p w:rsidR="003473FE" w:rsidRPr="002939A8" w:rsidRDefault="003473FE" w:rsidP="003473FE">
      <w:pPr>
        <w:pStyle w:val="1"/>
        <w:spacing w:before="0"/>
        <w:ind w:firstLine="567"/>
        <w:jc w:val="both"/>
        <w:rPr>
          <w:rFonts w:ascii="Times New Roman" w:eastAsia="Times New Roman" w:hAnsi="Times New Roman" w:cs="Times New Roman"/>
          <w:color w:val="auto"/>
          <w:sz w:val="28"/>
          <w:szCs w:val="28"/>
        </w:rPr>
      </w:pPr>
      <w:r w:rsidRPr="002939A8">
        <w:rPr>
          <w:rFonts w:ascii="Times New Roman" w:eastAsia="Times New Roman" w:hAnsi="Times New Roman" w:cs="Times New Roman"/>
          <w:color w:val="auto"/>
          <w:sz w:val="28"/>
          <w:szCs w:val="28"/>
        </w:rPr>
        <w:lastRenderedPageBreak/>
        <w:t xml:space="preserve">2. Vienna Convention on Civil Liability for Nuclear Damage. International Atomic Energy Agency. URL: </w:t>
      </w:r>
      <w:hyperlink r:id="rId78">
        <w:r w:rsidRPr="002939A8">
          <w:rPr>
            <w:rFonts w:ascii="Times New Roman" w:eastAsia="Times New Roman" w:hAnsi="Times New Roman" w:cs="Times New Roman"/>
            <w:color w:val="auto"/>
            <w:sz w:val="28"/>
            <w:szCs w:val="28"/>
            <w:u w:val="single"/>
          </w:rPr>
          <w:t>https://www.iaea.org/topics/nuclear-liability-conventions/vienna-convention-on-civil-liability-for-nuclear-damage</w:t>
        </w:r>
      </w:hyperlink>
      <w:r w:rsidRPr="002939A8">
        <w:rPr>
          <w:rFonts w:ascii="Times New Roman" w:eastAsia="Times New Roman" w:hAnsi="Times New Roman" w:cs="Times New Roman"/>
          <w:color w:val="auto"/>
          <w:sz w:val="28"/>
          <w:szCs w:val="28"/>
        </w:rPr>
        <w:t>.</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3. Convention on Third Party Liability in the Field of Nuclear Energy (Paris Convention). URL: </w:t>
      </w:r>
      <w:hyperlink r:id="rId79">
        <w:r w:rsidRPr="002939A8">
          <w:rPr>
            <w:rFonts w:ascii="Times New Roman" w:eastAsia="Times New Roman" w:hAnsi="Times New Roman" w:cs="Times New Roman"/>
            <w:sz w:val="28"/>
            <w:szCs w:val="28"/>
            <w:u w:val="single"/>
          </w:rPr>
          <w:t>https://legalinstruments.oecd.org/public/doc/199/199.en.pdf</w:t>
        </w:r>
      </w:hyperlink>
      <w:r w:rsidRPr="002939A8">
        <w:rPr>
          <w:rFonts w:ascii="Times New Roman" w:eastAsia="Times New Roman" w:hAnsi="Times New Roman" w:cs="Times New Roman"/>
          <w:sz w:val="28"/>
          <w:szCs w:val="28"/>
        </w:rPr>
        <w:t>.</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4. Convention on Early Notification of a Nuclear Accident. International Atomic Energy Agency. URL: </w:t>
      </w:r>
      <w:hyperlink r:id="rId80">
        <w:r w:rsidRPr="002939A8">
          <w:rPr>
            <w:rFonts w:ascii="Times New Roman" w:eastAsia="Times New Roman" w:hAnsi="Times New Roman" w:cs="Times New Roman"/>
            <w:sz w:val="28"/>
            <w:szCs w:val="28"/>
            <w:u w:val="single"/>
          </w:rPr>
          <w:t>https://www.iaea.org/topics/nuclear-safety-conventions/convention-early-notification-nuclear-accident</w:t>
        </w:r>
      </w:hyperlink>
      <w:r w:rsidRPr="002939A8">
        <w:rPr>
          <w:rFonts w:ascii="Times New Roman" w:eastAsia="Times New Roman" w:hAnsi="Times New Roman" w:cs="Times New Roman"/>
          <w:sz w:val="28"/>
          <w:szCs w:val="28"/>
        </w:rPr>
        <w:t>.</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5. Convention on Assistance in the Case of a Nuclear Accident or Radiological Emergency. International Atomic Energy Agency. URL: </w:t>
      </w:r>
      <w:hyperlink r:id="rId81">
        <w:r w:rsidRPr="002939A8">
          <w:rPr>
            <w:rFonts w:ascii="Times New Roman" w:eastAsia="Times New Roman" w:hAnsi="Times New Roman" w:cs="Times New Roman"/>
            <w:sz w:val="28"/>
            <w:szCs w:val="28"/>
            <w:u w:val="single"/>
          </w:rPr>
          <w:t>https://www.iaea.org/topics/nuclear-safety-conventions/convention-assistance-case-nuclear-accident-or-radiological-emergency</w:t>
        </w:r>
      </w:hyperlink>
      <w:r w:rsidRPr="002939A8">
        <w:rPr>
          <w:rFonts w:ascii="Times New Roman" w:eastAsia="Times New Roman" w:hAnsi="Times New Roman" w:cs="Times New Roman"/>
          <w:sz w:val="28"/>
          <w:szCs w:val="28"/>
        </w:rPr>
        <w:t>.</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6. Конвенція про ядерну безпеку. URL: </w:t>
      </w:r>
      <w:hyperlink r:id="rId82" w:anchor="Text">
        <w:r w:rsidRPr="002939A8">
          <w:rPr>
            <w:rFonts w:ascii="Times New Roman" w:eastAsia="Times New Roman" w:hAnsi="Times New Roman" w:cs="Times New Roman"/>
            <w:sz w:val="28"/>
            <w:szCs w:val="28"/>
            <w:u w:val="single"/>
          </w:rPr>
          <w:t>https://zakon.rada.gov.ua/laws/show/995_023#Text</w:t>
        </w:r>
      </w:hyperlink>
      <w:r w:rsidRPr="002939A8">
        <w:rPr>
          <w:rFonts w:ascii="Times New Roman" w:eastAsia="Times New Roman" w:hAnsi="Times New Roman" w:cs="Times New Roman"/>
          <w:sz w:val="28"/>
          <w:szCs w:val="28"/>
        </w:rPr>
        <w:t>.</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7. Об'єднана конвенція про безпеку поводження з відпрацьованим паливом та про безпеку поводження з радіоактивними відходами. URL: </w:t>
      </w:r>
      <w:hyperlink r:id="rId83" w:anchor="Text">
        <w:r w:rsidRPr="002939A8">
          <w:rPr>
            <w:rFonts w:ascii="Times New Roman" w:eastAsia="Times New Roman" w:hAnsi="Times New Roman" w:cs="Times New Roman"/>
            <w:sz w:val="28"/>
            <w:szCs w:val="28"/>
            <w:u w:val="single"/>
          </w:rPr>
          <w:t>https://zakon.rada.gov.ua/laws/show/995_335#Text</w:t>
        </w:r>
      </w:hyperlink>
      <w:r w:rsidRPr="002939A8">
        <w:rPr>
          <w:rFonts w:ascii="Times New Roman" w:eastAsia="Times New Roman" w:hAnsi="Times New Roman" w:cs="Times New Roman"/>
          <w:sz w:val="28"/>
          <w:szCs w:val="28"/>
        </w:rPr>
        <w:t>.</w:t>
      </w:r>
    </w:p>
    <w:p w:rsidR="003473FE" w:rsidRPr="002939A8" w:rsidRDefault="003473FE" w:rsidP="003473FE">
      <w:pPr>
        <w:pBdr>
          <w:top w:val="nil"/>
          <w:left w:val="nil"/>
          <w:bottom w:val="nil"/>
          <w:right w:val="nil"/>
          <w:between w:val="nil"/>
        </w:pBdr>
        <w:spacing w:after="0" w:line="240" w:lineRule="auto"/>
        <w:ind w:firstLine="567"/>
        <w:jc w:val="both"/>
        <w:rPr>
          <w:rFonts w:ascii="Times New Roman" w:eastAsia="Times New Roman" w:hAnsi="Times New Roman" w:cs="Times New Roman"/>
          <w:sz w:val="28"/>
          <w:szCs w:val="28"/>
          <w:u w:val="single"/>
        </w:rPr>
      </w:pPr>
      <w:r w:rsidRPr="002939A8">
        <w:rPr>
          <w:rFonts w:ascii="Times New Roman" w:eastAsia="Times New Roman" w:hAnsi="Times New Roman" w:cs="Times New Roman"/>
          <w:sz w:val="28"/>
          <w:szCs w:val="28"/>
        </w:rPr>
        <w:t>8. International Atomic Energy Agency Director General Statement on Situation in Ukraine. URL: </w:t>
      </w:r>
      <w:hyperlink r:id="rId84">
        <w:r w:rsidRPr="002939A8">
          <w:rPr>
            <w:rFonts w:ascii="Times New Roman" w:eastAsia="Times New Roman" w:hAnsi="Times New Roman" w:cs="Times New Roman"/>
            <w:sz w:val="28"/>
            <w:szCs w:val="28"/>
            <w:u w:val="single"/>
          </w:rPr>
          <w:t>www.iaea.org</w:t>
        </w:r>
      </w:hyperlink>
      <w:r w:rsidRPr="002939A8">
        <w:rPr>
          <w:rFonts w:ascii="Times New Roman" w:eastAsia="Times New Roman" w:hAnsi="Times New Roman" w:cs="Times New Roman"/>
          <w:sz w:val="28"/>
          <w:szCs w:val="28"/>
          <w:u w:val="single"/>
        </w:rPr>
        <w:t>.</w:t>
      </w:r>
    </w:p>
    <w:p w:rsidR="003473FE" w:rsidRPr="002939A8" w:rsidRDefault="003473FE" w:rsidP="003473FE">
      <w:pPr>
        <w:pBdr>
          <w:top w:val="nil"/>
          <w:left w:val="nil"/>
          <w:bottom w:val="nil"/>
          <w:right w:val="nil"/>
          <w:between w:val="nil"/>
        </w:pBdr>
        <w:spacing w:after="0" w:line="240" w:lineRule="auto"/>
        <w:ind w:firstLine="708"/>
        <w:rPr>
          <w:rFonts w:ascii="Times New Roman" w:eastAsia="Times New Roman" w:hAnsi="Times New Roman" w:cs="Times New Roman"/>
          <w:sz w:val="28"/>
          <w:szCs w:val="28"/>
          <w:u w:val="single"/>
        </w:rPr>
      </w:pPr>
    </w:p>
    <w:p w:rsidR="003473FE" w:rsidRPr="002939A8" w:rsidRDefault="003473FE" w:rsidP="003473FE">
      <w:pPr>
        <w:spacing w:after="0" w:line="240" w:lineRule="auto"/>
        <w:jc w:val="right"/>
        <w:rPr>
          <w:rFonts w:ascii="Times New Roman" w:hAnsi="Times New Roman" w:cs="Times New Roman"/>
          <w:b/>
          <w:i/>
          <w:sz w:val="28"/>
          <w:szCs w:val="28"/>
        </w:rPr>
      </w:pPr>
      <w:bookmarkStart w:id="38" w:name="_heading=h.4ydcffc0ny68" w:colFirst="0" w:colLast="0"/>
      <w:bookmarkStart w:id="39" w:name="_Hlk217021150"/>
      <w:bookmarkEnd w:id="38"/>
      <w:r w:rsidRPr="002939A8">
        <w:rPr>
          <w:rFonts w:ascii="Times New Roman" w:hAnsi="Times New Roman" w:cs="Times New Roman"/>
          <w:b/>
          <w:i/>
          <w:sz w:val="28"/>
          <w:szCs w:val="28"/>
          <w:lang w:val="ru-RU"/>
        </w:rPr>
        <w:t>Мал</w:t>
      </w:r>
      <w:r w:rsidRPr="002939A8">
        <w:rPr>
          <w:rFonts w:ascii="Times New Roman" w:hAnsi="Times New Roman" w:cs="Times New Roman"/>
          <w:b/>
          <w:i/>
          <w:sz w:val="28"/>
          <w:szCs w:val="28"/>
        </w:rPr>
        <w:t>охліб Олена Сергіївна</w:t>
      </w:r>
    </w:p>
    <w:p w:rsidR="003473FE" w:rsidRPr="002939A8" w:rsidRDefault="003473FE" w:rsidP="003473FE">
      <w:pPr>
        <w:spacing w:after="0" w:line="240" w:lineRule="auto"/>
        <w:jc w:val="right"/>
        <w:rPr>
          <w:rFonts w:ascii="Times New Roman" w:hAnsi="Times New Roman" w:cs="Times New Roman"/>
          <w:i/>
          <w:sz w:val="28"/>
          <w:szCs w:val="28"/>
        </w:rPr>
      </w:pPr>
      <w:r w:rsidRPr="002939A8">
        <w:rPr>
          <w:rFonts w:ascii="Times New Roman" w:hAnsi="Times New Roman" w:cs="Times New Roman"/>
          <w:i/>
          <w:sz w:val="28"/>
          <w:szCs w:val="28"/>
        </w:rPr>
        <w:t>Національний юридичний університет імені Ярослава Мудрого,</w:t>
      </w:r>
    </w:p>
    <w:p w:rsidR="003473FE" w:rsidRPr="002939A8" w:rsidRDefault="003473FE" w:rsidP="003473FE">
      <w:pPr>
        <w:spacing w:after="0" w:line="240" w:lineRule="auto"/>
        <w:jc w:val="right"/>
        <w:rPr>
          <w:rFonts w:ascii="Times New Roman" w:hAnsi="Times New Roman" w:cs="Times New Roman"/>
          <w:i/>
          <w:sz w:val="28"/>
          <w:szCs w:val="28"/>
        </w:rPr>
      </w:pPr>
      <w:r w:rsidRPr="002939A8">
        <w:rPr>
          <w:rFonts w:ascii="Times New Roman" w:hAnsi="Times New Roman" w:cs="Times New Roman"/>
          <w:i/>
          <w:sz w:val="28"/>
          <w:szCs w:val="28"/>
        </w:rPr>
        <w:t>асистентка кафедри екологічного права,</w:t>
      </w:r>
    </w:p>
    <w:p w:rsidR="003473FE" w:rsidRPr="002939A8" w:rsidRDefault="003473FE" w:rsidP="003473FE">
      <w:pPr>
        <w:spacing w:after="0" w:line="240" w:lineRule="auto"/>
        <w:jc w:val="right"/>
        <w:rPr>
          <w:rFonts w:ascii="Times New Roman" w:hAnsi="Times New Roman" w:cs="Times New Roman"/>
          <w:i/>
          <w:sz w:val="28"/>
          <w:szCs w:val="28"/>
        </w:rPr>
      </w:pPr>
      <w:r w:rsidRPr="002939A8">
        <w:rPr>
          <w:rFonts w:ascii="Times New Roman" w:hAnsi="Times New Roman" w:cs="Times New Roman"/>
          <w:i/>
          <w:sz w:val="28"/>
          <w:szCs w:val="28"/>
        </w:rPr>
        <w:t>кандидатка юридичних наук</w:t>
      </w:r>
    </w:p>
    <w:p w:rsidR="003473FE" w:rsidRPr="002939A8" w:rsidRDefault="003473FE" w:rsidP="003473FE">
      <w:pPr>
        <w:spacing w:after="0" w:line="240" w:lineRule="auto"/>
        <w:jc w:val="right"/>
        <w:rPr>
          <w:rFonts w:ascii="Times New Roman" w:hAnsi="Times New Roman" w:cs="Times New Roman"/>
          <w:b/>
          <w:i/>
          <w:sz w:val="28"/>
          <w:szCs w:val="28"/>
        </w:rPr>
      </w:pPr>
    </w:p>
    <w:p w:rsidR="003473FE" w:rsidRPr="002939A8" w:rsidRDefault="003473FE" w:rsidP="003473FE">
      <w:pPr>
        <w:spacing w:after="0" w:line="240" w:lineRule="auto"/>
        <w:jc w:val="center"/>
        <w:rPr>
          <w:rFonts w:ascii="Times New Roman" w:hAnsi="Times New Roman" w:cs="Times New Roman"/>
          <w:b/>
          <w:sz w:val="28"/>
          <w:szCs w:val="28"/>
        </w:rPr>
      </w:pPr>
      <w:r w:rsidRPr="002939A8">
        <w:rPr>
          <w:rFonts w:ascii="Times New Roman" w:hAnsi="Times New Roman" w:cs="Times New Roman"/>
          <w:b/>
          <w:sz w:val="28"/>
          <w:szCs w:val="28"/>
        </w:rPr>
        <w:t>ПРАВОВІ ПРОБЛЕМИ ЗАБЕЗПЕЧЕННЯ</w:t>
      </w:r>
    </w:p>
    <w:p w:rsidR="003473FE" w:rsidRPr="002939A8" w:rsidRDefault="003473FE" w:rsidP="003473FE">
      <w:pPr>
        <w:spacing w:after="0" w:line="240" w:lineRule="auto"/>
        <w:jc w:val="center"/>
        <w:rPr>
          <w:rFonts w:ascii="Times New Roman" w:hAnsi="Times New Roman" w:cs="Times New Roman"/>
          <w:b/>
          <w:sz w:val="28"/>
          <w:szCs w:val="28"/>
        </w:rPr>
      </w:pPr>
      <w:r w:rsidRPr="002939A8">
        <w:rPr>
          <w:rFonts w:ascii="Times New Roman" w:hAnsi="Times New Roman" w:cs="Times New Roman"/>
          <w:b/>
          <w:sz w:val="28"/>
          <w:szCs w:val="28"/>
        </w:rPr>
        <w:t>ЯДЕРНОЇ ТА РАДІАЦІЙНОЇ БЕЗПЕКИ В УКРАЇНІ</w:t>
      </w:r>
    </w:p>
    <w:bookmarkEnd w:id="39"/>
    <w:p w:rsidR="003473FE" w:rsidRPr="002939A8" w:rsidRDefault="003473FE" w:rsidP="003473FE">
      <w:pPr>
        <w:pStyle w:val="Default"/>
        <w:rPr>
          <w:rFonts w:ascii="Times New Roman" w:hAnsi="Times New Roman" w:cs="Times New Roman"/>
          <w:color w:val="auto"/>
          <w:sz w:val="28"/>
          <w:szCs w:val="28"/>
        </w:rPr>
      </w:pPr>
    </w:p>
    <w:p w:rsidR="003473FE" w:rsidRPr="002939A8" w:rsidRDefault="003473FE" w:rsidP="003473FE">
      <w:pPr>
        <w:spacing w:after="0" w:line="240" w:lineRule="auto"/>
        <w:ind w:firstLine="709"/>
        <w:jc w:val="both"/>
        <w:rPr>
          <w:rFonts w:ascii="Times New Roman" w:eastAsia="Times New Roman" w:hAnsi="Times New Roman" w:cs="Times New Roman"/>
          <w:bCs/>
          <w:sz w:val="28"/>
          <w:szCs w:val="28"/>
        </w:rPr>
      </w:pPr>
      <w:r w:rsidRPr="002939A8">
        <w:rPr>
          <w:rFonts w:ascii="Times New Roman" w:eastAsia="Times New Roman" w:hAnsi="Times New Roman" w:cs="Times New Roman"/>
          <w:bCs/>
          <w:sz w:val="28"/>
          <w:szCs w:val="28"/>
        </w:rPr>
        <w:t>Використання атомної енергії пов’язане з високим рівнем потенційної небезпеки, яка може мати надзвичайно серйозні наслідки для довкілля та людства. Так, катастрофа на Чорнобильській АЕС, що сталась у 1986 році, призвела до глобальних демографічних, медичних й радіоекологічних наслідків, а також спричинила серйозний негативний вплив на економічний й соціальний розвиток постраждалих територій. Тож забезпечення ядерної та радіаційної безпеки сьогодні – це пріоритетне завдання держави, особливо в умовах зростаючих внутрішніх і зовнішніх викликів.</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Правове регулювання ядерної та радіаційної безпеки в Україні ґрунтується на принципах пріоритету захисту життя і здоров’я людей, охорони довкілля та безпечного використання ядерної енергії. Україна є учасником ряду міжнародних договорів, таких як: Конвенція про оперативне оповіщення про ядерну аварію (1986 р.), Конвенція про допомогу в разі ядерної аварії чи радіаційної аварійної ситуації (1986 р.), Конвенція про ядерну безпеку (1994 р.), Об’єднана конвенція про безпеку поводження з відпрацьованим паливом та </w:t>
      </w:r>
      <w:r w:rsidRPr="002939A8">
        <w:rPr>
          <w:rFonts w:ascii="Times New Roman" w:eastAsia="Times New Roman" w:hAnsi="Times New Roman" w:cs="Times New Roman"/>
          <w:sz w:val="28"/>
          <w:szCs w:val="28"/>
        </w:rPr>
        <w:lastRenderedPageBreak/>
        <w:t>радіоактивними відходами (1997 р.) та ін., а також співпрацює з Міжнародним агентством з атомної енергії (МАГАТЕ).</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Слід зазначити, що чинне законодавство, яке врегульовує відносини щодо забезпечення ядерної та радіаційної безпеки є досить розгалуженим. Основоположним нормативно-правовим актом в цій сфері є Закон України «Про використання ядерної енергії та радіаційну безпеку» від 08.02.1995 р., який встановлює правові основи міжнародних зобов’язань України щодо використання ядерної енергії, пріоритет безпеки людини та навколишнього природного середовища, права та обов’язки громадян у сфері використання ядерної енергії, а також регулює діяльність, яка пов’язана з використанням ядерних установок і джерел іонізуючого випромінювання. Також слід назвати: Закон України «Про дозвільну діяльність у сфері використання ядерної енергії» від 11.01.2000 р., який  визначає правові й організаційні засади дозвільної діяльності у сфері використання ядерної енергії; Закон України «Про захист людини від впливу іонізуючого випромінювання» від 14.01.1998 р., який спрямований на забезпечення захисту життя, здоров’я та майна людей від негативного впливу іонізуючого випромінювання; Закон України «Про фізичний захист ядерних установок, ядерних матеріалів, радіоактивних відходів, інших джерел іонізуючого випромінювання» від 19.10.2000 р., який визначає основні засади діяльності фізичних та юридичних осіб з фізичного захисту ядерних установок, ядерних матеріалів, радіоактивних відходів, інших джерел іонізуючого випромінювання; Закон України «Про поводження з радіоактивними відходами» від 30.06.1995 р., який спрямований на забезпечення захисту людини та навколишнього природного середовища від шкідливого впливу радіоактивних відходів на сучасному етапі та в майбутньому, а також інші закони та підзаконні нормативно-правові акти.</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Зважаючи на значну кількість нормативно-правових актів в цій сфері, все ж таки чинне законодавство має низку прогалин, зокрема у частині узгодження національних норм з міжнародними стандартами МАГАТЕ. Мова йде про адаптацію </w:t>
      </w:r>
      <w:r w:rsidRPr="002939A8">
        <w:rPr>
          <w:rFonts w:ascii="Times New Roman" w:eastAsia="Times New Roman" w:hAnsi="Times New Roman" w:cs="Times New Roman"/>
          <w:bCs/>
          <w:sz w:val="28"/>
          <w:szCs w:val="28"/>
        </w:rPr>
        <w:t xml:space="preserve">вимог IAEA Safety Standards – </w:t>
      </w:r>
      <w:r w:rsidRPr="002939A8">
        <w:rPr>
          <w:rFonts w:ascii="Times New Roman" w:hAnsi="Times New Roman" w:cs="Times New Roman"/>
          <w:sz w:val="28"/>
          <w:szCs w:val="28"/>
        </w:rPr>
        <w:t xml:space="preserve">це система стандартів безпеки, </w:t>
      </w:r>
      <w:r w:rsidRPr="002939A8">
        <w:rPr>
          <w:rFonts w:ascii="Times New Roman" w:eastAsia="Times New Roman" w:hAnsi="Times New Roman" w:cs="Times New Roman"/>
          <w:sz w:val="28"/>
          <w:szCs w:val="28"/>
        </w:rPr>
        <w:t>яка встановлює уніфіковані підходи до оцінки ризиків, захисту людей і довкілля, а також управління всіма аспектами діяльності, пов’язаної з використанням ядерної енергії. Крім того, у зв’язку зі вступом України до ЄС ключовим аспектом також є гармонізація українського законодавства з нормами Євратома. Проблемними в зазначеній сфері є питання: відсутності чітких механізмів реалізації права громадян на безпечне для життя і здоров’я довкілля, наприклад, у випадках аварій; якісного забезпечення державного нагляду за дотриманням вимог ядерного законодавства; недостатньої деталізації відповідальності за порушення вимог ядерної та радіаційної безпеки та ін.</w:t>
      </w:r>
    </w:p>
    <w:p w:rsidR="003473FE" w:rsidRPr="002939A8" w:rsidRDefault="003473FE" w:rsidP="003473FE">
      <w:pPr>
        <w:spacing w:after="0" w:line="240" w:lineRule="auto"/>
        <w:ind w:firstLine="709"/>
        <w:jc w:val="both"/>
        <w:rPr>
          <w:rFonts w:ascii="Times New Roman" w:eastAsia="Times New Roman" w:hAnsi="Times New Roman" w:cs="Times New Roman"/>
          <w:sz w:val="28"/>
          <w:szCs w:val="28"/>
        </w:rPr>
      </w:pPr>
      <w:r w:rsidRPr="002939A8">
        <w:rPr>
          <w:rFonts w:ascii="Times New Roman" w:eastAsia="Times New Roman" w:hAnsi="Times New Roman" w:cs="Times New Roman"/>
          <w:sz w:val="28"/>
          <w:szCs w:val="28"/>
        </w:rPr>
        <w:t xml:space="preserve">Особливої актуальності питання забезпечення ядерної та радіаційної безпеки набуває у контексті </w:t>
      </w:r>
      <w:r w:rsidRPr="002939A8">
        <w:rPr>
          <w:rFonts w:ascii="Times New Roman" w:eastAsia="Times New Roman" w:hAnsi="Times New Roman" w:cs="Times New Roman"/>
          <w:bCs/>
          <w:sz w:val="28"/>
          <w:szCs w:val="28"/>
        </w:rPr>
        <w:t xml:space="preserve">повномасштабного збройного російського вторгнення в Україну. Війна поставила під загрозу забезпечення ядерної та радіаційної безпеки не тільки в нашій державі, але й у всьому світі. Захоплення Запорізької АЕС, обстріли української ядерної інфраструктури, </w:t>
      </w:r>
      <w:r w:rsidRPr="002939A8">
        <w:rPr>
          <w:rFonts w:ascii="Times New Roman" w:eastAsia="Times New Roman" w:hAnsi="Times New Roman" w:cs="Times New Roman"/>
          <w:sz w:val="28"/>
          <w:szCs w:val="28"/>
        </w:rPr>
        <w:t xml:space="preserve">ризик </w:t>
      </w:r>
      <w:r w:rsidRPr="002939A8">
        <w:rPr>
          <w:rFonts w:ascii="Times New Roman" w:eastAsia="Times New Roman" w:hAnsi="Times New Roman" w:cs="Times New Roman"/>
          <w:sz w:val="28"/>
          <w:szCs w:val="28"/>
        </w:rPr>
        <w:lastRenderedPageBreak/>
        <w:t>використання ядерної зброї – все зазначене</w:t>
      </w:r>
      <w:r w:rsidRPr="002939A8">
        <w:rPr>
          <w:rFonts w:ascii="Times New Roman" w:eastAsia="Times New Roman" w:hAnsi="Times New Roman" w:cs="Times New Roman"/>
          <w:bCs/>
          <w:sz w:val="28"/>
          <w:szCs w:val="28"/>
        </w:rPr>
        <w:t xml:space="preserve"> може мати серйозні негативні наслідки як для людства, так і довкілля.</w:t>
      </w:r>
    </w:p>
    <w:p w:rsidR="003473FE" w:rsidRPr="002939A8" w:rsidRDefault="003473FE" w:rsidP="003473FE">
      <w:pPr>
        <w:spacing w:after="0" w:line="240" w:lineRule="auto"/>
        <w:ind w:firstLine="709"/>
        <w:jc w:val="both"/>
        <w:rPr>
          <w:rFonts w:ascii="Times New Roman" w:eastAsia="Times New Roman" w:hAnsi="Times New Roman" w:cs="Times New Roman"/>
          <w:bCs/>
          <w:sz w:val="28"/>
          <w:szCs w:val="28"/>
        </w:rPr>
      </w:pPr>
      <w:r w:rsidRPr="002939A8">
        <w:rPr>
          <w:rFonts w:ascii="Times New Roman" w:eastAsia="Times New Roman" w:hAnsi="Times New Roman" w:cs="Times New Roman"/>
          <w:sz w:val="28"/>
          <w:szCs w:val="28"/>
        </w:rPr>
        <w:t xml:space="preserve">Варто наголосити, що питання забезпечення ядерної та радіаційної безпеки є пріоритетним пунктом у програмі Президента України щодо забезпечення миру в Україні, в якій зазначено, що будь-яке використання ядерної енергії, установок, пристроїв та об’єктів має бути безпечним, належно регульованим, контрольованим та безпечним для навколишнього середовища. </w:t>
      </w:r>
      <w:r w:rsidRPr="002939A8">
        <w:rPr>
          <w:rFonts w:ascii="Times New Roman" w:eastAsia="Times New Roman" w:hAnsi="Times New Roman" w:cs="Times New Roman"/>
          <w:bCs/>
          <w:sz w:val="28"/>
          <w:szCs w:val="28"/>
        </w:rPr>
        <w:t>Українські атомні електростанції та установки повинні безпечно працювати під повним суверенним контролем України. Російські війська мають бути виведені з території Запорізької АЕС, а її територія має бути повністю демілітаризована. Будь-які форми ядерного шантажу мають бути припинені, а країна-агресор повинна утримуватися від усіх форм ядерних погроз, чітко взяти на себе зобов’язання не застосовувати ядерну зброю і не ставити під загрозу безпеку ядерних об’єктів [1].</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eastAsia="Times New Roman" w:hAnsi="Times New Roman" w:cs="Times New Roman"/>
          <w:bCs/>
          <w:sz w:val="28"/>
          <w:szCs w:val="28"/>
        </w:rPr>
        <w:t xml:space="preserve">Підсумовуючи вищевикладене, слід зазначити, що </w:t>
      </w:r>
      <w:r w:rsidRPr="002939A8">
        <w:rPr>
          <w:rFonts w:ascii="Times New Roman" w:hAnsi="Times New Roman" w:cs="Times New Roman"/>
          <w:sz w:val="28"/>
          <w:szCs w:val="28"/>
        </w:rPr>
        <w:t xml:space="preserve">забезпечення ядерної та радіаційної безпеки в Україні є надзвичайно актуальним завданням, особливо в умовах повномасштабної війни, коли ядерна інфраструктура країни перебуває під прямою загрозою військових дій. Попри наявність розгалуженої нормативно-правової бази та участь України в низці міжнародних договорів і конвенцій в цій сфері, чинне законодавство потребує суттєвого вдосконалення з метою усунення прогалин, гармонізації з європейськими нормами та адаптації до стандартів безпеки МАГАТЕ. Особливої уваги потребує питання створення ефективних механізмів реалізації права громадян на безпечне для життя і здоров’я довкілля, посилення державного контролю у сфері використання ядерної енергії та підвищення юридичної відповідальності за порушення вимог безпеки. В умовах сьогодення питання забезпечення ядерної безпеки виходить за межі суто національного й набуває глобального виміру, саме тому </w:t>
      </w:r>
      <w:r w:rsidRPr="002939A8">
        <w:rPr>
          <w:rFonts w:ascii="Times New Roman" w:eastAsia="Times New Roman" w:hAnsi="Times New Roman" w:cs="Times New Roman"/>
          <w:sz w:val="28"/>
          <w:szCs w:val="28"/>
        </w:rPr>
        <w:t>нагальним вбачається посилення міжнародного співробітництва у цій сфері з метою досягнення високого рівня ядерної безпеки в усьому світі.</w:t>
      </w:r>
    </w:p>
    <w:p w:rsidR="003473FE" w:rsidRPr="002939A8" w:rsidRDefault="003473FE" w:rsidP="003473FE">
      <w:pPr>
        <w:spacing w:after="0" w:line="240" w:lineRule="auto"/>
        <w:ind w:firstLine="709"/>
        <w:jc w:val="both"/>
        <w:rPr>
          <w:rFonts w:ascii="Times New Roman" w:hAnsi="Times New Roman" w:cs="Times New Roman"/>
          <w:sz w:val="28"/>
          <w:szCs w:val="28"/>
        </w:rPr>
      </w:pPr>
    </w:p>
    <w:p w:rsidR="003473FE" w:rsidRPr="002939A8" w:rsidRDefault="003473FE" w:rsidP="003473FE">
      <w:pPr>
        <w:spacing w:after="0" w:line="240" w:lineRule="auto"/>
        <w:ind w:firstLine="709"/>
        <w:jc w:val="center"/>
        <w:rPr>
          <w:rFonts w:ascii="Times New Roman" w:hAnsi="Times New Roman" w:cs="Times New Roman"/>
          <w:b/>
          <w:sz w:val="28"/>
          <w:szCs w:val="28"/>
          <w:shd w:val="clear" w:color="auto" w:fill="FFFFFF"/>
        </w:rPr>
      </w:pPr>
      <w:r w:rsidRPr="002939A8">
        <w:rPr>
          <w:rFonts w:ascii="Times New Roman" w:hAnsi="Times New Roman" w:cs="Times New Roman"/>
          <w:b/>
          <w:sz w:val="28"/>
          <w:szCs w:val="28"/>
          <w:shd w:val="clear" w:color="auto" w:fill="FFFFFF"/>
        </w:rPr>
        <w:t>Список використаних джерел:</w:t>
      </w:r>
    </w:p>
    <w:p w:rsidR="003473FE" w:rsidRPr="002939A8" w:rsidRDefault="003473FE" w:rsidP="003473FE">
      <w:pPr>
        <w:pStyle w:val="a9"/>
        <w:numPr>
          <w:ilvl w:val="0"/>
          <w:numId w:val="35"/>
        </w:numPr>
        <w:tabs>
          <w:tab w:val="left" w:pos="1134"/>
        </w:tabs>
        <w:spacing w:after="0" w:line="240" w:lineRule="auto"/>
        <w:ind w:left="0" w:firstLine="709"/>
        <w:jc w:val="both"/>
        <w:rPr>
          <w:rStyle w:val="rvts44"/>
          <w:rFonts w:ascii="Times New Roman" w:hAnsi="Times New Roman" w:cs="Times New Roman"/>
          <w:bCs/>
          <w:sz w:val="28"/>
          <w:szCs w:val="28"/>
          <w:shd w:val="clear" w:color="auto" w:fill="FFFFFF"/>
        </w:rPr>
      </w:pPr>
      <w:r w:rsidRPr="002939A8">
        <w:rPr>
          <w:rStyle w:val="rvts44"/>
          <w:rFonts w:ascii="Times New Roman" w:hAnsi="Times New Roman" w:cs="Times New Roman"/>
          <w:sz w:val="28"/>
          <w:szCs w:val="28"/>
          <w:shd w:val="clear" w:color="auto" w:fill="FFFFFF"/>
        </w:rPr>
        <w:t xml:space="preserve">Філософія української Формули миру. </w:t>
      </w:r>
      <w:r w:rsidRPr="002939A8">
        <w:rPr>
          <w:rStyle w:val="rvts44"/>
          <w:rFonts w:ascii="Times New Roman" w:hAnsi="Times New Roman" w:cs="Times New Roman"/>
          <w:sz w:val="28"/>
          <w:szCs w:val="28"/>
          <w:shd w:val="clear" w:color="auto" w:fill="FFFFFF"/>
          <w:lang w:val="en-US"/>
        </w:rPr>
        <w:t>URL</w:t>
      </w:r>
      <w:r w:rsidRPr="002939A8">
        <w:rPr>
          <w:rStyle w:val="rvts44"/>
          <w:rFonts w:ascii="Times New Roman" w:hAnsi="Times New Roman" w:cs="Times New Roman"/>
          <w:sz w:val="28"/>
          <w:szCs w:val="28"/>
          <w:shd w:val="clear" w:color="auto" w:fill="FFFFFF"/>
        </w:rPr>
        <w:t xml:space="preserve">: </w:t>
      </w:r>
      <w:hyperlink r:id="rId85" w:history="1">
        <w:r w:rsidRPr="002939A8">
          <w:rPr>
            <w:rStyle w:val="a8"/>
            <w:rFonts w:ascii="Times New Roman" w:hAnsi="Times New Roman" w:cs="Times New Roman"/>
            <w:bCs/>
            <w:sz w:val="28"/>
            <w:szCs w:val="28"/>
            <w:shd w:val="clear" w:color="auto" w:fill="FFFFFF"/>
          </w:rPr>
          <w:t>https://www.president.gov.ua/storage/j-files-storage/01/19/45/a0284f6fdc92f8e4bd595d4026734bba_1691475944.pdf</w:t>
        </w:r>
      </w:hyperlink>
      <w:r w:rsidRPr="002939A8">
        <w:rPr>
          <w:rStyle w:val="rvts44"/>
          <w:rFonts w:ascii="Times New Roman" w:hAnsi="Times New Roman" w:cs="Times New Roman"/>
          <w:sz w:val="28"/>
          <w:szCs w:val="28"/>
          <w:shd w:val="clear" w:color="auto" w:fill="FFFFFF"/>
        </w:rPr>
        <w:t xml:space="preserve"> (дата звернення: 20.04.2025).</w:t>
      </w:r>
    </w:p>
    <w:p w:rsidR="003473FE" w:rsidRPr="002939A8" w:rsidRDefault="003473FE" w:rsidP="003473FE">
      <w:pPr>
        <w:pStyle w:val="a9"/>
        <w:tabs>
          <w:tab w:val="left" w:pos="1134"/>
        </w:tabs>
        <w:spacing w:after="0" w:line="240" w:lineRule="auto"/>
        <w:ind w:left="0"/>
        <w:jc w:val="both"/>
        <w:rPr>
          <w:rFonts w:ascii="Times New Roman" w:hAnsi="Times New Roman" w:cs="Times New Roman"/>
          <w:sz w:val="28"/>
          <w:szCs w:val="28"/>
          <w:shd w:val="clear" w:color="auto" w:fill="FFFFFF"/>
        </w:rPr>
      </w:pPr>
    </w:p>
    <w:p w:rsidR="003473FE" w:rsidRPr="002939A8" w:rsidRDefault="003473FE" w:rsidP="003473FE">
      <w:pPr>
        <w:pStyle w:val="docdata"/>
        <w:spacing w:before="0" w:beforeAutospacing="0" w:after="0" w:afterAutospacing="0"/>
        <w:ind w:firstLine="567"/>
        <w:jc w:val="right"/>
        <w:rPr>
          <w:sz w:val="28"/>
          <w:szCs w:val="28"/>
        </w:rPr>
      </w:pPr>
      <w:bookmarkStart w:id="40" w:name="_Hlk217021284"/>
      <w:r w:rsidRPr="002939A8">
        <w:rPr>
          <w:b/>
          <w:bCs/>
          <w:i/>
          <w:iCs/>
          <w:sz w:val="28"/>
          <w:szCs w:val="28"/>
        </w:rPr>
        <w:t>Матвійчук Андрій Олександрович</w:t>
      </w:r>
    </w:p>
    <w:p w:rsidR="003473FE" w:rsidRPr="002939A8" w:rsidRDefault="003473FE" w:rsidP="003473FE">
      <w:pPr>
        <w:pStyle w:val="ac"/>
        <w:spacing w:before="0" w:beforeAutospacing="0" w:after="0" w:afterAutospacing="0"/>
        <w:jc w:val="right"/>
        <w:rPr>
          <w:i/>
          <w:iCs/>
          <w:sz w:val="28"/>
          <w:szCs w:val="28"/>
          <w:shd w:val="clear" w:color="auto" w:fill="FFFFFF"/>
        </w:rPr>
      </w:pPr>
      <w:r w:rsidRPr="002939A8">
        <w:rPr>
          <w:i/>
          <w:iCs/>
          <w:sz w:val="28"/>
          <w:szCs w:val="28"/>
          <w:shd w:val="clear" w:color="auto" w:fill="FFFFFF"/>
        </w:rPr>
        <w:t>доктор філософії в галузі знань 08 «</w:t>
      </w:r>
      <w:r w:rsidRPr="002939A8">
        <w:rPr>
          <w:bCs/>
          <w:i/>
          <w:iCs/>
          <w:sz w:val="28"/>
          <w:szCs w:val="28"/>
          <w:shd w:val="clear" w:color="auto" w:fill="FFFFFF"/>
        </w:rPr>
        <w:t>Право</w:t>
      </w:r>
      <w:r w:rsidRPr="002939A8">
        <w:rPr>
          <w:i/>
          <w:iCs/>
          <w:sz w:val="28"/>
          <w:szCs w:val="28"/>
          <w:shd w:val="clear" w:color="auto" w:fill="FFFFFF"/>
        </w:rPr>
        <w:t>»</w:t>
      </w:r>
    </w:p>
    <w:p w:rsidR="003473FE" w:rsidRPr="002939A8" w:rsidRDefault="003473FE" w:rsidP="003473FE">
      <w:pPr>
        <w:pStyle w:val="ac"/>
        <w:spacing w:before="0" w:beforeAutospacing="0" w:after="0" w:afterAutospacing="0"/>
        <w:jc w:val="right"/>
        <w:rPr>
          <w:sz w:val="28"/>
          <w:szCs w:val="28"/>
        </w:rPr>
      </w:pPr>
      <w:r w:rsidRPr="002939A8">
        <w:rPr>
          <w:i/>
          <w:iCs/>
          <w:sz w:val="28"/>
          <w:szCs w:val="28"/>
          <w:shd w:val="clear" w:color="auto" w:fill="FFFFFF"/>
        </w:rPr>
        <w:t>за спеціальністю 081 «</w:t>
      </w:r>
      <w:r w:rsidRPr="002939A8">
        <w:rPr>
          <w:bCs/>
          <w:i/>
          <w:iCs/>
          <w:sz w:val="28"/>
          <w:szCs w:val="28"/>
          <w:shd w:val="clear" w:color="auto" w:fill="FFFFFF"/>
        </w:rPr>
        <w:t>Право</w:t>
      </w:r>
      <w:r w:rsidRPr="002939A8">
        <w:rPr>
          <w:i/>
          <w:iCs/>
          <w:sz w:val="28"/>
          <w:szCs w:val="28"/>
          <w:shd w:val="clear" w:color="auto" w:fill="FFFFFF"/>
        </w:rPr>
        <w:t>»</w:t>
      </w:r>
    </w:p>
    <w:p w:rsidR="003473FE" w:rsidRPr="002939A8" w:rsidRDefault="003473FE" w:rsidP="003473FE">
      <w:pPr>
        <w:pStyle w:val="ac"/>
        <w:spacing w:before="0" w:beforeAutospacing="0" w:after="0" w:afterAutospacing="0"/>
        <w:ind w:firstLine="567"/>
        <w:jc w:val="center"/>
        <w:rPr>
          <w:sz w:val="28"/>
          <w:szCs w:val="28"/>
        </w:rPr>
      </w:pPr>
      <w:r w:rsidRPr="002939A8">
        <w:rPr>
          <w:sz w:val="28"/>
          <w:szCs w:val="28"/>
        </w:rPr>
        <w:t> </w:t>
      </w:r>
    </w:p>
    <w:p w:rsidR="003473FE" w:rsidRPr="002939A8" w:rsidRDefault="003473FE" w:rsidP="003473FE">
      <w:pPr>
        <w:pStyle w:val="ac"/>
        <w:spacing w:before="0" w:beforeAutospacing="0" w:after="0" w:afterAutospacing="0"/>
        <w:ind w:firstLine="567"/>
        <w:jc w:val="center"/>
        <w:rPr>
          <w:b/>
          <w:bCs/>
          <w:sz w:val="28"/>
          <w:szCs w:val="28"/>
        </w:rPr>
      </w:pPr>
      <w:r w:rsidRPr="002939A8">
        <w:rPr>
          <w:b/>
          <w:bCs/>
          <w:sz w:val="28"/>
          <w:szCs w:val="28"/>
        </w:rPr>
        <w:t>ЕКОЛОГО-ПРАВОВІ ПРОБЛЕМИ ЗАБЕЗПЕЧЕННЯ ЯДЕРНОЇ ТА РАДІАЦІЙНОЇ БЕЗПЕКИ</w:t>
      </w:r>
    </w:p>
    <w:bookmarkEnd w:id="40"/>
    <w:p w:rsidR="003473FE" w:rsidRPr="002939A8" w:rsidRDefault="003473FE" w:rsidP="003473FE">
      <w:pPr>
        <w:pStyle w:val="ac"/>
        <w:spacing w:before="0" w:beforeAutospacing="0" w:after="0" w:afterAutospacing="0"/>
        <w:ind w:firstLine="567"/>
        <w:jc w:val="center"/>
        <w:rPr>
          <w:sz w:val="28"/>
          <w:szCs w:val="28"/>
        </w:rPr>
      </w:pP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lastRenderedPageBreak/>
        <w:t>Україна, як держава з потужним ядерним енергетичним потенціалом, розвинутим законодавством у сфері ядерного права, зіштовхується з низкою складних завдань у сфері екологічного права, пов’язаних із забезпеченням ядерної та радіаційної безпеки. Ядерна енергетика, будучи стратегічним джерелом енергії, є також потенційно небезпечною для довкілля та здоров’я людини. У мирний час правова система України розвивалася у напрямі гармонізації з європейськими екологічними стандартами. Проте війна, розв’язана Російською Федерацією, створила нові загрози, не передбачені в національному законодавстві, зокрема у сфері охорони довкілля від радіоактивного забруднення [1].</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 xml:space="preserve">Національне екологічне законодавство України відображає низку міжнародно-правових екологічних принципів, таких як: принцип пріоритету безпеки людини та довкілля; принцип запобігання шкоді; принцип відповідальності за ліквідацію наслідків </w:t>
      </w:r>
      <w:r w:rsidRPr="002939A8">
        <w:rPr>
          <w:rFonts w:ascii="Times New Roman" w:hAnsi="Times New Roman" w:cs="Times New Roman"/>
          <w:sz w:val="28"/>
          <w:szCs w:val="28"/>
          <w:shd w:val="clear" w:color="auto" w:fill="FFFFFF"/>
        </w:rPr>
        <w:t>завданої навколишньому середовищу шкоди</w:t>
      </w:r>
      <w:r w:rsidRPr="002939A8">
        <w:rPr>
          <w:rFonts w:ascii="Times New Roman" w:hAnsi="Times New Roman" w:cs="Times New Roman"/>
          <w:sz w:val="28"/>
          <w:szCs w:val="28"/>
        </w:rPr>
        <w:t>; принцип доступу до екологічної інформації [2].</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Воєнні дії на території України призвели до безпрецедентного зростання екологічних ризиків, зокрема:</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 загрозу пошкодження сховищ радіоактивних відходів;</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 ризик виходу з ладу систем охолодження ядерних реакторів;</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 порушення екологічного моніторингу;</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 неможливість забезпечення належного контролю з боку держави [3].</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Факт захоплення стратегічних ядерних об’єктів, зокрема Чорнобильської та Запорізької АЕС, слід розцінювати як порушення норм міжнародного гуманітарного та екологічного права, який слід трактувати як факт ядерного тероризму, скоєного державою-членом МАГАТЕ [4].</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Серед основних виявлених прогалин в еколого-правовому регулюванні можна виділити, зокрема: відсутність спеціального правового режиму для ядерних об’єктів, які опинилися у зоні бойових дій; недосконалість механізмів оцінки та фіксації екологічної шкоди; обмеженість процесів екологічної експертизи в умовах надзвичайного або воєнного стану [5].</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Також недостатньо адаптоване національне законодавство до норм міжнародного права, що регламентує поводження з ядерними об’єктами під час збройних конфліктів. Попри членство України в міжнародних угодах (зокрема, Конвенції про ядерну безпеку, Конвенції про фізичний захист ядерного матеріалу), ці договори не враховують ситуацій збройної агресії проти ядерної інфраструктури.</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Підсумовуючи, можна дійти висновку, що еколого-правове забезпечення ядерної та радіаційної безпеки потребує глибокої трансформації. Нинішня ситуація вимагає формування нової доктрини правового захисту довкілля у воєнний час, з акцентом на міждисциплінарність, міжнародну координацію та постконфліктну відповідальність.</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 xml:space="preserve">У цьому контексті особливої уваги потребує розробка спеціальних правових режимів функціонування ядерної енергетики у період збройного конфлікту. </w:t>
      </w:r>
      <w:r w:rsidRPr="002939A8">
        <w:rPr>
          <w:rFonts w:ascii="Times New Roman" w:hAnsi="Times New Roman" w:cs="Times New Roman"/>
          <w:kern w:val="2"/>
          <w:sz w:val="28"/>
          <w:szCs w:val="28"/>
          <w14:ligatures w14:val="standardContextual"/>
        </w:rPr>
        <w:t xml:space="preserve">Існуюча п’ятирівнева система захисту АЕС в Україні не була </w:t>
      </w:r>
      <w:r w:rsidRPr="002939A8">
        <w:rPr>
          <w:rFonts w:ascii="Times New Roman" w:hAnsi="Times New Roman" w:cs="Times New Roman"/>
          <w:kern w:val="2"/>
          <w:sz w:val="28"/>
          <w:szCs w:val="28"/>
          <w14:ligatures w14:val="standardContextual"/>
        </w:rPr>
        <w:lastRenderedPageBreak/>
        <w:t xml:space="preserve">розроблена для роботи в умовах воєнних дій. Тому необхідно передбачити превентивні та компенсуючі заходи для підвищення готовності АЕС до роботи в умовах воєнного стану, оскільки запобігання надзвичайним ситуаціям на АЕС є критично важливим для захисту населення від можливого радіаційного впливу та охорони навколишнього середовища як в Україні, так і за її межами. Тому зазначений правовий </w:t>
      </w:r>
      <w:r w:rsidRPr="002939A8">
        <w:rPr>
          <w:rFonts w:ascii="Times New Roman" w:hAnsi="Times New Roman" w:cs="Times New Roman"/>
          <w:sz w:val="28"/>
          <w:szCs w:val="28"/>
        </w:rPr>
        <w:t>режим має передбачати не лише особливі умови експлуатації об’єктів критичної інфраструктури, а й особливі механізми управління ризиками, моніторингу стану довкілля, процедур безпеки для персоналу, а також міжнародні гарантії захисту ядерних установок [6].</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Окрему увагу слід приділити питанню постконфліктного відновлення та відповідальності за завдану шкоду. У контексті міжнародного екологічного права важливою є концепція «екологічної репарації» – компенсації збитків, завданих довкіллю внаслідок збройної агресії. Україна має ініціювати розробку міжнародного механізму фіксації, оцінки та стягнення такої компенсації, включаючи залучення міжнародних експертів, незалежних моніторингових груп та міжнародних судових інституцій [7].</w:t>
      </w: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Крім того, воєнні умови виявили критичну потребу в адаптації системи екологічного моніторингу. У мирний час функціонування таких систем забезпечується через низку державних органів, зокрема Державною інспекцією ядерного регулювання України, Державною службою України з надзвичайних ситуацій та іншими. Проте в умовах бойових дій ці структури втрачають фізичний доступ до небезпечних об’єктів, що блокує процеси моніторингу та фіксації загроз. У цьому аспекті доцільним є створення автономних, віддалених систем екологічного контролю, які могли б працювати в умовах бойових дій – на основі супутникового спостереження, дронів, радіаційних сенсорів тощо [8].</w:t>
      </w:r>
    </w:p>
    <w:p w:rsidR="003473FE" w:rsidRPr="002939A8" w:rsidRDefault="003473FE" w:rsidP="003473FE">
      <w:pPr>
        <w:spacing w:after="0" w:line="240" w:lineRule="auto"/>
        <w:ind w:firstLine="709"/>
        <w:jc w:val="both"/>
        <w:rPr>
          <w:rFonts w:ascii="Times New Roman" w:hAnsi="Times New Roman" w:cs="Times New Roman"/>
          <w:sz w:val="28"/>
          <w:szCs w:val="28"/>
          <w14:ligatures w14:val="standardContextual"/>
        </w:rPr>
      </w:pPr>
      <w:r w:rsidRPr="002939A8">
        <w:rPr>
          <w:rFonts w:ascii="Times New Roman" w:hAnsi="Times New Roman" w:cs="Times New Roman"/>
          <w:sz w:val="28"/>
          <w:szCs w:val="28"/>
        </w:rPr>
        <w:t xml:space="preserve">На завершення, варто наголосити, що подальший розвиток еколого-правового забезпечення ядерної безпеки в Україні має ґрунтуватися на принципах інтеграції права, науки та технологій. Без урахування наукових підходів, міжнародного досвіду та сучасних технологічних рішень побудувати ефективну модель захисту довкілля в умовах гібридних загроз неможливо. Україна має не лише реагувати на виклики, але й формувати нові стандарти міжнародного еколого-правового регулювання – як держава, що першою в Європі зіштовхнулася з агресією проти своєї ядерної інфраструктури, зокрема забезпечити </w:t>
      </w:r>
      <w:r w:rsidRPr="002939A8">
        <w:rPr>
          <w:rFonts w:ascii="Times New Roman" w:hAnsi="Times New Roman" w:cs="Times New Roman"/>
          <w:sz w:val="28"/>
          <w:szCs w:val="28"/>
          <w14:ligatures w14:val="standardContextual"/>
        </w:rPr>
        <w:t>внесення змін у національне законодавство України та пропозиції щодо удосконалення міжнародних правових норм, спрямованих на попередження ядерного тероризму. Це включає конкретизацію таких термінів, як «ядерний тероризм», «загроза ядерного тероризму» та «запобігання ядерному тероризму», а також розробку чітких законодавчих визначень цих понять. Крім того, необхідно впровадити заходи для усунення ризику навмисного чи ненавмисного використання зброї проти ядерних об’єктів, призначених для мирних цілей, і створення демілітаризованих зон навколо таких установок під час військових конфліктів.</w:t>
      </w:r>
    </w:p>
    <w:p w:rsidR="003473FE" w:rsidRPr="002939A8" w:rsidRDefault="003473FE" w:rsidP="003473FE">
      <w:pPr>
        <w:spacing w:after="0" w:line="240" w:lineRule="auto"/>
        <w:ind w:firstLine="709"/>
        <w:jc w:val="both"/>
        <w:rPr>
          <w:rFonts w:ascii="Times New Roman" w:hAnsi="Times New Roman" w:cs="Times New Roman"/>
          <w:sz w:val="28"/>
          <w:szCs w:val="28"/>
          <w14:ligatures w14:val="standardContextual"/>
        </w:rPr>
      </w:pPr>
    </w:p>
    <w:p w:rsidR="003473FE" w:rsidRPr="002939A8" w:rsidRDefault="003473FE" w:rsidP="003473FE">
      <w:pPr>
        <w:spacing w:after="0" w:line="240" w:lineRule="auto"/>
        <w:jc w:val="center"/>
        <w:rPr>
          <w:rFonts w:ascii="Times New Roman" w:hAnsi="Times New Roman" w:cs="Times New Roman"/>
          <w:b/>
          <w:sz w:val="28"/>
          <w:szCs w:val="28"/>
        </w:rPr>
      </w:pPr>
      <w:r w:rsidRPr="002939A8">
        <w:rPr>
          <w:rFonts w:ascii="Times New Roman" w:hAnsi="Times New Roman" w:cs="Times New Roman"/>
          <w:b/>
          <w:sz w:val="28"/>
          <w:szCs w:val="28"/>
        </w:rPr>
        <w:t>Список використаних джерел:</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lastRenderedPageBreak/>
        <w:t>1. Пашко П. В. Радіаційна безпека в умовах збройного конфлікту // Екологічне право України. – 2022. – № 2. – С. 15–19.</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2. Закон України «Про охорону навколишнього природного середовища»: від 25 червня 1991 р. № 1264-XII. – Відомості ВРУ. – 1991. – № 41. – Ст. 546.</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3. Держатомрегулювання: щорічна доповідь про стан ядерної та радіаційної безпеки в Україні за 2023 рік. – Київ, 2024.</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4. Удосконалення законодавства країни щодо захисту АЕС як об’єктів  критичної інфраструктури у військовий час// Вісник Київського національного університету імені Тараса Шевченка ISSN 17283817 . ЮРИДИЧНІ НАУКИ. 5(124)/2022 С. 6671.</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5. Шевчук С. В. Проблеми правового регулювання екологічної безпеки України у контексті воєнного стану // Юридичний вісник України. – 2023. – № 7. – С. 22–26.</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6. Біла Н.С. Ризики ядерної енергетики у контексті збройної агресії: правові підходи. «Екологічна безпека», 2023, № 4. С. 33–40.</w:t>
      </w:r>
    </w:p>
    <w:p w:rsidR="003473FE" w:rsidRPr="002939A8"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7. Черкашина Ю.М. Проблеми правового регулювання ядерної безпеки в умовах воєнного стану. «Юридичний часопис НаУКМА», 2023, № 3. С. 45–52.</w:t>
      </w:r>
    </w:p>
    <w:p w:rsidR="003473FE" w:rsidRPr="002939A8" w:rsidRDefault="003473FE" w:rsidP="003473FE">
      <w:pPr>
        <w:spacing w:after="0" w:line="240" w:lineRule="auto"/>
        <w:jc w:val="both"/>
        <w:rPr>
          <w:rFonts w:ascii="Times New Roman" w:hAnsi="Times New Roman" w:cs="Times New Roman"/>
          <w:sz w:val="28"/>
          <w:szCs w:val="28"/>
        </w:rPr>
      </w:pPr>
      <w:r w:rsidRPr="002939A8">
        <w:rPr>
          <w:rFonts w:ascii="Times New Roman" w:hAnsi="Times New Roman" w:cs="Times New Roman"/>
          <w:sz w:val="28"/>
          <w:szCs w:val="28"/>
        </w:rPr>
        <w:t>8. OECD NEA. Nuclear Safety in Wartime: Monitoring and Governance Challenges. Paris, 2022.</w:t>
      </w:r>
    </w:p>
    <w:p w:rsidR="003473FE" w:rsidRPr="002939A8" w:rsidRDefault="003473FE" w:rsidP="003473FE">
      <w:pPr>
        <w:spacing w:after="0" w:line="240" w:lineRule="auto"/>
        <w:rPr>
          <w:rFonts w:ascii="Times New Roman" w:hAnsi="Times New Roman" w:cs="Times New Roman"/>
          <w:sz w:val="28"/>
          <w:szCs w:val="28"/>
        </w:rPr>
      </w:pPr>
      <w:bookmarkStart w:id="41" w:name="_Hlk217021362"/>
    </w:p>
    <w:p w:rsidR="003473FE" w:rsidRPr="002939A8" w:rsidRDefault="003473FE" w:rsidP="003473FE">
      <w:pPr>
        <w:spacing w:after="0" w:line="240" w:lineRule="auto"/>
        <w:jc w:val="right"/>
        <w:rPr>
          <w:rFonts w:ascii="Times New Roman" w:hAnsi="Times New Roman" w:cs="Times New Roman"/>
          <w:b/>
          <w:bCs/>
          <w:i/>
          <w:iCs/>
          <w:sz w:val="28"/>
          <w:szCs w:val="28"/>
        </w:rPr>
      </w:pPr>
      <w:r w:rsidRPr="002939A8">
        <w:rPr>
          <w:rFonts w:ascii="Times New Roman" w:hAnsi="Times New Roman" w:cs="Times New Roman"/>
          <w:b/>
          <w:bCs/>
          <w:i/>
          <w:iCs/>
          <w:sz w:val="28"/>
          <w:szCs w:val="28"/>
        </w:rPr>
        <w:t xml:space="preserve">Місінкевич </w:t>
      </w:r>
      <w:r w:rsidRPr="002939A8">
        <w:rPr>
          <w:rFonts w:ascii="Times New Roman" w:eastAsia="Times New Roman" w:hAnsi="Times New Roman" w:cs="Times New Roman"/>
          <w:b/>
          <w:bCs/>
          <w:i/>
          <w:iCs/>
          <w:sz w:val="28"/>
          <w:szCs w:val="28"/>
          <w:lang w:eastAsia="uk-UA"/>
        </w:rPr>
        <w:t>Анна Леонідівна</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Хмельницький університет управління та права імені Леоніда Юзькова,</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доцентка кафедри трудового, земельного та господарського права,</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кандидатка юридичних наук, доцентка</w:t>
      </w:r>
    </w:p>
    <w:p w:rsidR="003473FE" w:rsidRPr="002939A8" w:rsidRDefault="003473FE" w:rsidP="003473FE">
      <w:pPr>
        <w:spacing w:after="0" w:line="240" w:lineRule="auto"/>
        <w:jc w:val="right"/>
        <w:rPr>
          <w:rFonts w:ascii="Times New Roman" w:hAnsi="Times New Roman" w:cs="Times New Roman"/>
          <w:i/>
          <w:iCs/>
          <w:sz w:val="28"/>
          <w:szCs w:val="28"/>
        </w:rPr>
      </w:pPr>
    </w:p>
    <w:p w:rsidR="003473FE" w:rsidRPr="002939A8" w:rsidRDefault="003473FE" w:rsidP="003473FE">
      <w:pPr>
        <w:spacing w:after="0" w:line="240" w:lineRule="auto"/>
        <w:jc w:val="center"/>
        <w:rPr>
          <w:rFonts w:ascii="Times New Roman" w:hAnsi="Times New Roman" w:cs="Times New Roman"/>
          <w:b/>
          <w:bCs/>
          <w:sz w:val="28"/>
          <w:szCs w:val="28"/>
        </w:rPr>
      </w:pPr>
      <w:r w:rsidRPr="002939A8">
        <w:rPr>
          <w:rFonts w:ascii="Times New Roman" w:hAnsi="Times New Roman" w:cs="Times New Roman"/>
          <w:b/>
          <w:bCs/>
          <w:sz w:val="28"/>
          <w:szCs w:val="28"/>
        </w:rPr>
        <w:t>ПРАВОВІ ПРОБЛЕМИ РЕКУЛЬТИВАЦІЇ ЗЕМЕЛЬ В УКРАЇНІ У ПІСЛЯВОЄННИЙ ПЕРІОД</w:t>
      </w:r>
    </w:p>
    <w:bookmarkEnd w:id="41"/>
    <w:p w:rsidR="003473FE" w:rsidRPr="002939A8" w:rsidRDefault="003473FE" w:rsidP="003473FE">
      <w:pPr>
        <w:spacing w:after="0" w:line="240" w:lineRule="auto"/>
        <w:jc w:val="center"/>
        <w:rPr>
          <w:rFonts w:ascii="Times New Roman" w:hAnsi="Times New Roman" w:cs="Times New Roman"/>
          <w:b/>
          <w:bCs/>
          <w:sz w:val="28"/>
          <w:szCs w:val="28"/>
          <w:lang w:val="ru-RU"/>
        </w:rPr>
      </w:pPr>
    </w:p>
    <w:p w:rsidR="003473FE" w:rsidRPr="002939A8" w:rsidRDefault="003473FE" w:rsidP="003473FE">
      <w:pPr>
        <w:spacing w:after="0" w:line="240" w:lineRule="auto"/>
        <w:ind w:firstLine="709"/>
        <w:jc w:val="both"/>
        <w:rPr>
          <w:rFonts w:ascii="Times New Roman" w:hAnsi="Times New Roman" w:cs="Times New Roman"/>
          <w:sz w:val="28"/>
          <w:szCs w:val="28"/>
        </w:rPr>
      </w:pPr>
      <w:r w:rsidRPr="002939A8">
        <w:rPr>
          <w:rFonts w:ascii="Times New Roman" w:hAnsi="Times New Roman" w:cs="Times New Roman"/>
          <w:sz w:val="28"/>
          <w:szCs w:val="28"/>
        </w:rPr>
        <w:t>Нині екологічне становище земель нашої держави перебуває у критичному стані у зв’язку із війною, яка відбувається на нашій території. Так, за статистичними даними Державної екологічної інспекції України станом на квітень 2025 р.: понад 22, 9 млн. м² земель є засміченими, 1,2 млн. м² ґрунтів є забрудненими. На даний час екологічна шкода оцінюється у розмірі 8 млрд. гривень [1]. Такі території земель повинні підлягати відновленню шляхом проведення рекультивації.</w:t>
      </w:r>
    </w:p>
    <w:p w:rsidR="003473FE" w:rsidRPr="002939A8" w:rsidRDefault="003473FE" w:rsidP="003473FE">
      <w:pPr>
        <w:spacing w:after="0" w:line="240" w:lineRule="auto"/>
        <w:ind w:firstLine="851"/>
        <w:jc w:val="both"/>
        <w:rPr>
          <w:rFonts w:ascii="Times New Roman" w:hAnsi="Times New Roman" w:cs="Times New Roman"/>
          <w:sz w:val="28"/>
          <w:szCs w:val="28"/>
          <w:shd w:val="clear" w:color="auto" w:fill="FFFFFF"/>
        </w:rPr>
      </w:pPr>
      <w:r w:rsidRPr="002939A8">
        <w:rPr>
          <w:rFonts w:ascii="Times New Roman" w:hAnsi="Times New Roman" w:cs="Times New Roman"/>
          <w:sz w:val="28"/>
          <w:szCs w:val="28"/>
          <w:shd w:val="clear" w:color="auto" w:fill="FFFFFF"/>
        </w:rPr>
        <w:t xml:space="preserve">Однією з перших умов проведення рекультивації земель у післявоєнний період в Україні повинна бути розроблена та затверджена на законодавчому рівні «Загальнодержавна програма охорони та відновлення земель в України у післявоєнний період часу», яка повинна включати у себе детально прописаний план відновлення земель нашої країни із залученням міжнародних організацій, інвесторів та закордонних науковців у сфері охорони і відновлення ґрунтів, та інноваційних технологій. У цьому документі необхідно зазначити джерела та процедуру фінансування таких землевпорядних робіт тому, що в нас на законодавчому рівні це питання взагалі не регулюється. Окрім цього, у </w:t>
      </w:r>
      <w:r w:rsidRPr="002939A8">
        <w:rPr>
          <w:rFonts w:ascii="Times New Roman" w:hAnsi="Times New Roman" w:cs="Times New Roman"/>
          <w:sz w:val="28"/>
          <w:szCs w:val="28"/>
          <w:shd w:val="clear" w:color="auto" w:fill="FFFFFF"/>
        </w:rPr>
        <w:lastRenderedPageBreak/>
        <w:t>програмі необхідно зазначити види та способи рекультивації в залежності від цільового призначення земель, та від ступеня їх пошкодження. Науковцями нині в Україні розроблені ефективні шляхи проведення рекультивації постраждалих ґрунтів у післявоєнний період з метою повернення їх у сільськогосподарське виробництво, після обстеження та розмінування. Здійснюватися така рекультивація буде шляхом механічного загортання скребками бульдозерів та грейдерів без урахування внутрішньої будови ґрунту та генетичних горизонтів, тобто проводиться груба рекультивація [2]. Такий спосіб рекультивації є вигідним для нашої країни так як проводиться за значно короткий проміжок часу та є менш фінансовозатратним. Варто також наголосити, що вченими «Інституту ґрунтознавства та агрохімії імені О.Н. Соколовського» НААН розроблено інноваційні шляхи відновлення та охорони земель, які були пошкоджені воєнними діями, шляхом проведення фітомеліорації та ремедіації деградованих ґрунтів способом вирощування такої енергетичної культури як міскантус гігантський [2]. Саме за оцінками експертів визначено, що ця сільськогосподарська культура не потребує щорічної оранки протягом 25-28 років, зростає за відсутності використання засобів захисту рослин, а також без застосування добрив та здатна забезпечити відносно дешевою енергетичною сировиною в обсязі 17-25 т/га сухої маси вже на третій рік вирощування. Саме це є дуже важливим із забезпечення енергетичною сировиною окремих територіальних громад та є одним із шляхів розвитку зеленої енергетики для досягнення енергетичної незалежності держави [2]. Такий вид відновлення та охорони земель дасть можливість не тільки підняти економічний потенціал нашої держави у післявоєнний період, а й зможе відновити природні ресурси України безпечним екологічним шляхом та проводити органічне землеробство на таких земельних ділянках, вирощуючи таку сільськогосподарську культуру.</w:t>
      </w:r>
    </w:p>
    <w:p w:rsidR="003473FE" w:rsidRPr="002939A8" w:rsidRDefault="003473FE" w:rsidP="003473FE">
      <w:pPr>
        <w:spacing w:after="0" w:line="240" w:lineRule="auto"/>
        <w:ind w:firstLine="851"/>
        <w:jc w:val="both"/>
        <w:rPr>
          <w:rFonts w:ascii="Times New Roman" w:hAnsi="Times New Roman" w:cs="Times New Roman"/>
          <w:sz w:val="28"/>
          <w:szCs w:val="28"/>
          <w:shd w:val="clear" w:color="auto" w:fill="F5F5F5"/>
        </w:rPr>
      </w:pPr>
      <w:r w:rsidRPr="002939A8">
        <w:rPr>
          <w:rFonts w:ascii="Times New Roman" w:hAnsi="Times New Roman" w:cs="Times New Roman"/>
          <w:sz w:val="28"/>
          <w:szCs w:val="28"/>
          <w:shd w:val="clear" w:color="auto" w:fill="FFFFFF"/>
        </w:rPr>
        <w:t>Варто зауважити, що є також дослідження іноземних науковців щодо проведення рекультивації шляхом вирощування сільськогосподарських культур, таких як соняшник та кукурудза. Вони вважаються технічними та енергетичними культурами. Як стверджують експерти, с</w:t>
      </w:r>
      <w:r w:rsidRPr="002939A8">
        <w:rPr>
          <w:rFonts w:ascii="Times New Roman" w:hAnsi="Times New Roman" w:cs="Times New Roman"/>
          <w:sz w:val="28"/>
          <w:szCs w:val="28"/>
          <w:shd w:val="clear" w:color="auto" w:fill="F5F5F5"/>
        </w:rPr>
        <w:t xml:space="preserve">оняшник і кукурудза «витягують» чимало різних елементів із ґрунту. Тому вони загалом придатні для рекультивації забруднених після воєнних дій земель. Однак у разі такого застосування потрібен контроль над тим, аби вони не «перетиналися» з продовольством, а використовувались для інших потреб </w:t>
      </w:r>
      <w:r w:rsidRPr="002939A8">
        <w:rPr>
          <w:rFonts w:ascii="Times New Roman" w:hAnsi="Times New Roman" w:cs="Times New Roman"/>
          <w:sz w:val="28"/>
          <w:szCs w:val="28"/>
          <w:shd w:val="clear" w:color="auto" w:fill="F5F5F5"/>
          <w:lang w:val="ru-RU"/>
        </w:rPr>
        <w:t>[3]</w:t>
      </w:r>
      <w:r w:rsidRPr="002939A8">
        <w:rPr>
          <w:rFonts w:ascii="Times New Roman" w:hAnsi="Times New Roman" w:cs="Times New Roman"/>
          <w:sz w:val="28"/>
          <w:szCs w:val="28"/>
          <w:shd w:val="clear" w:color="auto" w:fill="F5F5F5"/>
        </w:rPr>
        <w:t>, бо є екологічно непридатними для споживання населенням.</w:t>
      </w:r>
    </w:p>
    <w:p w:rsidR="003473FE" w:rsidRPr="002939A8" w:rsidRDefault="003473FE" w:rsidP="003473FE">
      <w:pPr>
        <w:spacing w:after="0" w:line="240" w:lineRule="auto"/>
        <w:ind w:firstLine="851"/>
        <w:jc w:val="both"/>
        <w:rPr>
          <w:rFonts w:ascii="Times New Roman" w:hAnsi="Times New Roman" w:cs="Times New Roman"/>
          <w:sz w:val="28"/>
          <w:szCs w:val="28"/>
          <w:shd w:val="clear" w:color="auto" w:fill="FFFFFF"/>
        </w:rPr>
      </w:pPr>
      <w:r w:rsidRPr="002939A8">
        <w:rPr>
          <w:rFonts w:ascii="Times New Roman" w:hAnsi="Times New Roman" w:cs="Times New Roman"/>
          <w:sz w:val="28"/>
          <w:szCs w:val="28"/>
          <w:shd w:val="clear" w:color="auto" w:fill="FFFFFF"/>
        </w:rPr>
        <w:t xml:space="preserve">Ми також рекомендуємо у «Загальнодержавній програмі охорони та відновлення земель України у післявоєнний період часу» прописати терміни проведення рекультивації земель, які постраждали внаслідок війни, в залежності від ступеня їх пошкодження та деградації, а також наступне їхнє цільове призначення для подальшого використання у господарському обігу, бо на законодавчому рівні це ніде не зазначено. У програмі необхідно прописати відповідальних суб’єктів за виконання таких відновлювальних робіт. На наше глибоке переконання, такими особами повинні стати, з одного боку, міжнародні </w:t>
      </w:r>
      <w:r w:rsidRPr="002939A8">
        <w:rPr>
          <w:rFonts w:ascii="Times New Roman" w:hAnsi="Times New Roman" w:cs="Times New Roman"/>
          <w:sz w:val="28"/>
          <w:szCs w:val="28"/>
          <w:shd w:val="clear" w:color="auto" w:fill="FFFFFF"/>
        </w:rPr>
        <w:lastRenderedPageBreak/>
        <w:t>організації та їх незалежні експерти, а з іншого – наші уповноважені органи державної влади, це – Державна екологічна інспекція України й Державна служба геодезії та кадастру України. Така співпраця забезпечить відсутність корупційної складової у проведені цього виду землеохоронних робіт, а також надасть можливість залучити іноземний капітал та створить гарантії для потенційних інвесторів у сфері аграрного бізнесу.</w:t>
      </w:r>
    </w:p>
    <w:p w:rsidR="003473FE" w:rsidRPr="002939A8" w:rsidRDefault="003473FE" w:rsidP="003473FE">
      <w:pPr>
        <w:spacing w:after="0" w:line="240" w:lineRule="auto"/>
        <w:ind w:firstLine="851"/>
        <w:jc w:val="both"/>
        <w:rPr>
          <w:rFonts w:ascii="Times New Roman" w:hAnsi="Times New Roman" w:cs="Times New Roman"/>
          <w:sz w:val="28"/>
          <w:szCs w:val="28"/>
          <w:shd w:val="clear" w:color="auto" w:fill="FFFFFF"/>
        </w:rPr>
      </w:pPr>
      <w:r w:rsidRPr="002939A8">
        <w:rPr>
          <w:rFonts w:ascii="Times New Roman" w:hAnsi="Times New Roman" w:cs="Times New Roman"/>
          <w:sz w:val="28"/>
          <w:szCs w:val="28"/>
          <w:shd w:val="clear" w:color="auto" w:fill="FFFFFF"/>
        </w:rPr>
        <w:t>Окрім цього, ми вважаємо за необхідне розглянути питання про звільнення від оподаткування земельні ділянки, які підлягають рекультивації протягом того часу, коли проводиться ця землеохоронна процедура. Землі, які підлягають рекультивації, – деградовані, пошкоджені і забрудненні та не підлягають для будь-якого використання. Рекультивація земель є тривалою за часом і вимагає виведення таких земель із господарського обороту для їх відновлення. Тому, ми пропонуємо внести означені зміни до Податкового кодексу України, що також стане одним із етапів спрощеної та ефективної процедури рекультивації й надасть певні гарантії землевласникам та землекористувачам щодо захисту їх земельних прав у подальшому.</w:t>
      </w:r>
    </w:p>
    <w:p w:rsidR="003473FE" w:rsidRPr="002939A8" w:rsidRDefault="003473FE" w:rsidP="003473FE">
      <w:pPr>
        <w:spacing w:after="0" w:line="240" w:lineRule="auto"/>
        <w:ind w:firstLine="851"/>
        <w:jc w:val="both"/>
        <w:rPr>
          <w:rFonts w:ascii="Times New Roman" w:hAnsi="Times New Roman" w:cs="Times New Roman"/>
          <w:sz w:val="28"/>
          <w:szCs w:val="28"/>
          <w:shd w:val="clear" w:color="auto" w:fill="FFFFFF"/>
        </w:rPr>
      </w:pPr>
      <w:r w:rsidRPr="002939A8">
        <w:rPr>
          <w:rFonts w:ascii="Times New Roman" w:hAnsi="Times New Roman" w:cs="Times New Roman"/>
          <w:sz w:val="28"/>
          <w:szCs w:val="28"/>
          <w:shd w:val="clear" w:color="auto" w:fill="FFFFFF"/>
        </w:rPr>
        <w:t>Таким чином, в ході проведення бойових дій в Україні наша земля, яка є основним національним багатством, зазнає екологічної катастрофи через її забруднення, деградацію значною кількістю військової техніки, боєприпасами та ракетами й потребує негайного відновлення та охорони у післявоєнний період. У зв’язку з цим ми пропонуємо розробити та затвердити на загальнодержавному та на регіональному рівнях «Загальнодержавну програму охорони та відновлення земель України у післявоєнний період часу». Цей документ стане дорожньою картою для держави щодо проведення відновлювальних робіт на землі, таких як рекультивація. На наше глибоке переконання, слід здійснити доповнення у чинне податкове законодавство, що стосується звільнення сплати податку на земельні ділянки, які підлягають рекультивації, що забезпечить залучення іноземних інвестицій для відновлення таких земель та подальше їх господарське використання.</w:t>
      </w:r>
    </w:p>
    <w:p w:rsidR="003473FE" w:rsidRPr="002939A8" w:rsidRDefault="003473FE" w:rsidP="003473FE">
      <w:pPr>
        <w:spacing w:after="0" w:line="240" w:lineRule="auto"/>
        <w:ind w:firstLine="709"/>
        <w:jc w:val="both"/>
        <w:rPr>
          <w:rFonts w:ascii="Times New Roman" w:hAnsi="Times New Roman" w:cs="Times New Roman"/>
          <w:sz w:val="28"/>
          <w:szCs w:val="28"/>
        </w:rPr>
      </w:pPr>
    </w:p>
    <w:p w:rsidR="003473FE" w:rsidRPr="002939A8" w:rsidRDefault="003473FE" w:rsidP="003473FE">
      <w:pPr>
        <w:spacing w:after="0" w:line="240" w:lineRule="auto"/>
        <w:ind w:firstLine="709"/>
        <w:jc w:val="center"/>
        <w:rPr>
          <w:rFonts w:ascii="Times New Roman" w:hAnsi="Times New Roman" w:cs="Times New Roman"/>
          <w:b/>
          <w:bCs/>
          <w:sz w:val="28"/>
          <w:szCs w:val="28"/>
        </w:rPr>
      </w:pPr>
      <w:r w:rsidRPr="002939A8">
        <w:rPr>
          <w:rFonts w:ascii="Times New Roman" w:hAnsi="Times New Roman" w:cs="Times New Roman"/>
          <w:b/>
          <w:bCs/>
          <w:sz w:val="28"/>
          <w:szCs w:val="28"/>
        </w:rPr>
        <w:t>Список використаних джерел:</w:t>
      </w:r>
    </w:p>
    <w:p w:rsidR="003473FE" w:rsidRPr="002939A8" w:rsidRDefault="003473FE" w:rsidP="003473FE">
      <w:pPr>
        <w:pStyle w:val="a9"/>
        <w:numPr>
          <w:ilvl w:val="0"/>
          <w:numId w:val="41"/>
        </w:numPr>
        <w:spacing w:after="0" w:line="240" w:lineRule="auto"/>
        <w:ind w:left="0" w:firstLine="709"/>
        <w:jc w:val="both"/>
        <w:rPr>
          <w:rFonts w:ascii="Times New Roman" w:hAnsi="Times New Roman" w:cs="Times New Roman"/>
          <w:sz w:val="28"/>
          <w:szCs w:val="28"/>
          <w:lang w:val="en-US"/>
        </w:rPr>
      </w:pPr>
      <w:r w:rsidRPr="002939A8">
        <w:rPr>
          <w:rFonts w:ascii="Times New Roman" w:hAnsi="Times New Roman" w:cs="Times New Roman"/>
          <w:sz w:val="28"/>
          <w:szCs w:val="28"/>
          <w:lang w:val="uk-UA"/>
        </w:rPr>
        <w:t xml:space="preserve">Офіційний веб-портал Державної екологічної інспекції України. </w:t>
      </w:r>
      <w:r w:rsidRPr="002939A8">
        <w:rPr>
          <w:rFonts w:ascii="Times New Roman" w:hAnsi="Times New Roman" w:cs="Times New Roman"/>
          <w:sz w:val="28"/>
          <w:szCs w:val="28"/>
          <w:lang w:val="en-US"/>
        </w:rPr>
        <w:t xml:space="preserve">URL : </w:t>
      </w:r>
      <w:hyperlink r:id="rId86" w:history="1">
        <w:r w:rsidRPr="002939A8">
          <w:rPr>
            <w:rStyle w:val="a8"/>
            <w:rFonts w:ascii="Times New Roman" w:hAnsi="Times New Roman" w:cs="Times New Roman"/>
            <w:sz w:val="28"/>
            <w:szCs w:val="28"/>
            <w:lang w:val="en-US"/>
          </w:rPr>
          <w:t>https://www.dei.gov.ua/post/onovlena-infografika-stanom-na-11042025</w:t>
        </w:r>
      </w:hyperlink>
    </w:p>
    <w:p w:rsidR="003473FE" w:rsidRPr="002939A8" w:rsidRDefault="003473FE" w:rsidP="003473FE">
      <w:pPr>
        <w:pStyle w:val="a9"/>
        <w:numPr>
          <w:ilvl w:val="0"/>
          <w:numId w:val="41"/>
        </w:numPr>
        <w:spacing w:after="0" w:line="240" w:lineRule="auto"/>
        <w:ind w:left="0" w:firstLine="709"/>
        <w:jc w:val="both"/>
        <w:rPr>
          <w:rFonts w:ascii="Times New Roman" w:hAnsi="Times New Roman" w:cs="Times New Roman"/>
          <w:sz w:val="28"/>
          <w:szCs w:val="28"/>
          <w:lang w:val="en-US"/>
        </w:rPr>
      </w:pPr>
      <w:r w:rsidRPr="002939A8">
        <w:rPr>
          <w:rFonts w:ascii="Times New Roman" w:hAnsi="Times New Roman" w:cs="Times New Roman"/>
          <w:sz w:val="28"/>
          <w:szCs w:val="28"/>
        </w:rPr>
        <w:t xml:space="preserve">Дешеве екопальне та відновлення родючості – план НААН щодо відновлення постраждалих від війни ґрунтів. </w:t>
      </w:r>
      <w:r w:rsidRPr="002939A8">
        <w:rPr>
          <w:rFonts w:ascii="Times New Roman" w:hAnsi="Times New Roman" w:cs="Times New Roman"/>
          <w:sz w:val="28"/>
          <w:szCs w:val="28"/>
          <w:lang w:val="en-US"/>
        </w:rPr>
        <w:t xml:space="preserve">Landlord.ua. URL : </w:t>
      </w:r>
      <w:hyperlink r:id="rId87" w:history="1">
        <w:r w:rsidRPr="002939A8">
          <w:rPr>
            <w:rStyle w:val="a8"/>
            <w:rFonts w:ascii="Times New Roman" w:hAnsi="Times New Roman" w:cs="Times New Roman"/>
            <w:sz w:val="28"/>
            <w:szCs w:val="28"/>
            <w:lang w:val="en-US"/>
          </w:rPr>
          <w:t>https://landlord.ua/news/desheve-ekopalne-ta-vidnovlennia-rodiuchosti-plan-naan-shchodo-vidnovlennia-postrazhdalykh-vid-viiny-gruntiv/</w:t>
        </w:r>
      </w:hyperlink>
    </w:p>
    <w:p w:rsidR="003473FE" w:rsidRPr="002939A8" w:rsidRDefault="003473FE" w:rsidP="003473FE">
      <w:pPr>
        <w:pStyle w:val="a9"/>
        <w:numPr>
          <w:ilvl w:val="0"/>
          <w:numId w:val="41"/>
        </w:numPr>
        <w:spacing w:after="0" w:line="240" w:lineRule="auto"/>
        <w:ind w:left="0" w:firstLine="709"/>
        <w:jc w:val="both"/>
        <w:rPr>
          <w:rFonts w:ascii="Times New Roman" w:hAnsi="Times New Roman" w:cs="Times New Roman"/>
          <w:sz w:val="28"/>
          <w:szCs w:val="28"/>
          <w:lang w:val="en-US"/>
        </w:rPr>
      </w:pPr>
      <w:r w:rsidRPr="002939A8">
        <w:rPr>
          <w:rFonts w:ascii="Times New Roman" w:hAnsi="Times New Roman" w:cs="Times New Roman"/>
          <w:sz w:val="28"/>
          <w:szCs w:val="28"/>
        </w:rPr>
        <w:t xml:space="preserve">Рекультивація забруднених військовими діями земель можлива за допомогою вирощування енергетичних культур, – експерти. </w:t>
      </w:r>
      <w:r w:rsidRPr="002939A8">
        <w:rPr>
          <w:rFonts w:ascii="Times New Roman" w:hAnsi="Times New Roman" w:cs="Times New Roman"/>
          <w:sz w:val="28"/>
          <w:szCs w:val="28"/>
          <w:lang w:val="en-US"/>
        </w:rPr>
        <w:t xml:space="preserve">Superagronom.com. URL : </w:t>
      </w:r>
      <w:hyperlink r:id="rId88" w:history="1">
        <w:r w:rsidRPr="002939A8">
          <w:rPr>
            <w:rStyle w:val="a8"/>
            <w:rFonts w:ascii="Times New Roman" w:hAnsi="Times New Roman" w:cs="Times New Roman"/>
            <w:sz w:val="28"/>
            <w:szCs w:val="28"/>
            <w:lang w:val="en-US"/>
          </w:rPr>
          <w:t>https://superagronom.com/news/16005-rekultivatsiya-zabrudnenih-viyskovimi-diyami-zemel-mojliva-za-dopomogoyu-viroschuvannya-energetichnih-kultur--eksperti</w:t>
        </w:r>
      </w:hyperlink>
    </w:p>
    <w:p w:rsidR="003473FE" w:rsidRPr="002939A8" w:rsidRDefault="003473FE" w:rsidP="003473FE">
      <w:pPr>
        <w:pStyle w:val="a5"/>
        <w:ind w:firstLine="708"/>
        <w:rPr>
          <w:rFonts w:ascii="Times New Roman" w:hAnsi="Times New Roman" w:cs="Times New Roman"/>
          <w:sz w:val="28"/>
          <w:szCs w:val="28"/>
          <w:u w:val="single"/>
          <w:lang w:val="en-US"/>
        </w:rPr>
      </w:pPr>
    </w:p>
    <w:p w:rsidR="00400DD3" w:rsidRDefault="00400DD3" w:rsidP="003473FE">
      <w:pPr>
        <w:spacing w:after="0" w:line="240" w:lineRule="auto"/>
        <w:jc w:val="right"/>
        <w:rPr>
          <w:rFonts w:ascii="Times New Roman" w:hAnsi="Times New Roman" w:cs="Times New Roman"/>
          <w:b/>
          <w:bCs/>
          <w:i/>
          <w:iCs/>
          <w:sz w:val="28"/>
          <w:szCs w:val="28"/>
          <w:lang w:val="uk-UA"/>
        </w:rPr>
      </w:pPr>
      <w:bookmarkStart w:id="42" w:name="_Hlk217021445"/>
    </w:p>
    <w:p w:rsidR="003473FE" w:rsidRPr="002939A8" w:rsidRDefault="003473FE" w:rsidP="003473FE">
      <w:pPr>
        <w:spacing w:after="0" w:line="240" w:lineRule="auto"/>
        <w:jc w:val="right"/>
        <w:rPr>
          <w:rFonts w:ascii="Times New Roman" w:hAnsi="Times New Roman" w:cs="Times New Roman"/>
          <w:b/>
          <w:bCs/>
          <w:i/>
          <w:iCs/>
          <w:sz w:val="28"/>
          <w:szCs w:val="28"/>
        </w:rPr>
      </w:pPr>
      <w:r w:rsidRPr="002939A8">
        <w:rPr>
          <w:rFonts w:ascii="Times New Roman" w:hAnsi="Times New Roman" w:cs="Times New Roman"/>
          <w:b/>
          <w:bCs/>
          <w:i/>
          <w:iCs/>
          <w:sz w:val="28"/>
          <w:szCs w:val="28"/>
        </w:rPr>
        <w:lastRenderedPageBreak/>
        <w:t>Насвіт Олег Іліодорович</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ТОВ «АФРІ Україна»,</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Експерт</w:t>
      </w:r>
    </w:p>
    <w:p w:rsidR="003473FE" w:rsidRPr="002939A8" w:rsidRDefault="003473FE" w:rsidP="003473FE">
      <w:pPr>
        <w:spacing w:after="0" w:line="240" w:lineRule="auto"/>
        <w:jc w:val="right"/>
        <w:rPr>
          <w:rFonts w:ascii="Times New Roman" w:hAnsi="Times New Roman" w:cs="Times New Roman"/>
          <w:b/>
          <w:bCs/>
          <w:i/>
          <w:iCs/>
          <w:sz w:val="28"/>
          <w:szCs w:val="28"/>
        </w:rPr>
      </w:pPr>
      <w:r w:rsidRPr="002939A8">
        <w:rPr>
          <w:rFonts w:ascii="Times New Roman" w:hAnsi="Times New Roman" w:cs="Times New Roman"/>
          <w:b/>
          <w:bCs/>
          <w:i/>
          <w:iCs/>
          <w:sz w:val="28"/>
          <w:szCs w:val="28"/>
        </w:rPr>
        <w:t>Скалецький Юрій Миколайович</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ДУ «Інститут громадського здоров’я ім О.М. Марзєєва НАМН України»,</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завідувач лабораторії безпекових стратегій в охороні здоров’я,</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доктор медичних наук, професор</w:t>
      </w:r>
    </w:p>
    <w:p w:rsidR="003473FE" w:rsidRPr="002939A8" w:rsidRDefault="003473FE" w:rsidP="003473FE">
      <w:pPr>
        <w:spacing w:after="0" w:line="240" w:lineRule="auto"/>
        <w:jc w:val="right"/>
        <w:rPr>
          <w:rFonts w:ascii="Times New Roman" w:hAnsi="Times New Roman" w:cs="Times New Roman"/>
          <w:i/>
          <w:iCs/>
          <w:sz w:val="28"/>
          <w:szCs w:val="28"/>
        </w:rPr>
      </w:pPr>
    </w:p>
    <w:p w:rsidR="003473FE" w:rsidRPr="002939A8" w:rsidRDefault="003473FE" w:rsidP="003473FE">
      <w:pPr>
        <w:spacing w:after="0" w:line="240" w:lineRule="auto"/>
        <w:jc w:val="center"/>
        <w:rPr>
          <w:rFonts w:ascii="Times New Roman" w:hAnsi="Times New Roman" w:cs="Times New Roman"/>
          <w:b/>
          <w:bCs/>
          <w:sz w:val="28"/>
          <w:szCs w:val="28"/>
        </w:rPr>
      </w:pPr>
      <w:r w:rsidRPr="002939A8">
        <w:rPr>
          <w:rFonts w:ascii="Times New Roman" w:hAnsi="Times New Roman" w:cs="Times New Roman"/>
          <w:b/>
          <w:bCs/>
          <w:sz w:val="28"/>
          <w:szCs w:val="28"/>
        </w:rPr>
        <w:t>ЧОРНОБИЛЬСЬКІ ЗАКОНИ: ІСТОРІЯ ПРИЙНЯТТЯ ТА ПРОБЛЕМИ ЗАСТОСУВАННЯ</w:t>
      </w:r>
    </w:p>
    <w:bookmarkEnd w:id="42"/>
    <w:p w:rsidR="003473FE" w:rsidRPr="002939A8" w:rsidRDefault="003473FE" w:rsidP="003473FE">
      <w:pPr>
        <w:spacing w:after="0" w:line="240" w:lineRule="auto"/>
        <w:jc w:val="center"/>
        <w:rPr>
          <w:rFonts w:ascii="Times New Roman" w:hAnsi="Times New Roman" w:cs="Times New Roman"/>
          <w:b/>
          <w:bCs/>
          <w:sz w:val="28"/>
          <w:szCs w:val="28"/>
        </w:rPr>
      </w:pP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 xml:space="preserve">Формування правового поля України з питань подолання наслідків Чорно-бильської катастрофи було започатковано ще в часи Радянського Союзу. 4 бере-зня 1990 р. відбулися останні вибори до Верховної ради Української Радянської Соціалістичної Республіки (УРСР) та перші демократичні парламентські вибо-ри на альтернативній основі. Новообраний парламент </w:t>
      </w:r>
      <w:r w:rsidRPr="002939A8">
        <w:rPr>
          <w:rFonts w:ascii="Times New Roman" w:hAnsi="Times New Roman" w:cs="Times New Roman"/>
          <w:sz w:val="28"/>
          <w:szCs w:val="28"/>
          <w:shd w:val="clear" w:color="auto" w:fill="FFFFFF"/>
        </w:rPr>
        <w:t>16 липня</w:t>
      </w:r>
      <w:r w:rsidRPr="002939A8">
        <w:rPr>
          <w:rFonts w:ascii="Times New Roman" w:hAnsi="Times New Roman" w:cs="Times New Roman"/>
          <w:sz w:val="28"/>
          <w:szCs w:val="28"/>
        </w:rPr>
        <w:t xml:space="preserve"> </w:t>
      </w:r>
      <w:hyperlink r:id="rId89" w:tooltip="1990" w:history="1">
        <w:r w:rsidRPr="002939A8">
          <w:rPr>
            <w:rFonts w:ascii="Times New Roman" w:hAnsi="Times New Roman" w:cs="Times New Roman"/>
            <w:sz w:val="28"/>
            <w:szCs w:val="28"/>
            <w:shd w:val="clear" w:color="auto" w:fill="FFFFFF"/>
          </w:rPr>
          <w:t>1990</w:t>
        </w:r>
      </w:hyperlink>
      <w:r w:rsidRPr="002939A8">
        <w:rPr>
          <w:rFonts w:ascii="Times New Roman" w:hAnsi="Times New Roman" w:cs="Times New Roman"/>
          <w:sz w:val="28"/>
          <w:szCs w:val="28"/>
        </w:rPr>
        <w:t xml:space="preserve"> </w:t>
      </w:r>
      <w:r w:rsidRPr="002939A8">
        <w:rPr>
          <w:rFonts w:ascii="Times New Roman" w:hAnsi="Times New Roman" w:cs="Times New Roman"/>
          <w:sz w:val="28"/>
          <w:szCs w:val="28"/>
          <w:shd w:val="clear" w:color="auto" w:fill="FFFFFF"/>
        </w:rPr>
        <w:t xml:space="preserve">року прий-має </w:t>
      </w:r>
      <w:r w:rsidRPr="002939A8">
        <w:rPr>
          <w:rFonts w:ascii="Times New Roman" w:hAnsi="Times New Roman" w:cs="Times New Roman"/>
          <w:bCs/>
          <w:sz w:val="28"/>
          <w:szCs w:val="28"/>
          <w:shd w:val="clear" w:color="auto" w:fill="FFFFFF"/>
        </w:rPr>
        <w:t>Декларацію про державний суверенітет України, в якій наголошується, що</w:t>
      </w:r>
      <w:r w:rsidRPr="002939A8">
        <w:rPr>
          <w:rFonts w:ascii="Times New Roman" w:hAnsi="Times New Roman" w:cs="Times New Roman"/>
          <w:sz w:val="28"/>
          <w:szCs w:val="28"/>
          <w:shd w:val="clear" w:color="auto" w:fill="FFFFFF"/>
        </w:rPr>
        <w:t xml:space="preserve"> Українська РСР має свою національну комісію радіаційного захисту населення </w:t>
      </w:r>
      <w:r w:rsidRPr="002939A8">
        <w:rPr>
          <w:rFonts w:ascii="Times New Roman" w:hAnsi="Times New Roman" w:cs="Times New Roman"/>
          <w:sz w:val="28"/>
          <w:szCs w:val="28"/>
        </w:rPr>
        <w:t>(НКРЗ)</w:t>
      </w:r>
      <w:r w:rsidRPr="002939A8">
        <w:rPr>
          <w:rFonts w:ascii="Times New Roman" w:hAnsi="Times New Roman" w:cs="Times New Roman"/>
          <w:sz w:val="28"/>
          <w:szCs w:val="28"/>
          <w:shd w:val="clear" w:color="auto" w:fill="FFFFFF"/>
        </w:rPr>
        <w:t xml:space="preserve">, а </w:t>
      </w:r>
      <w:r w:rsidRPr="002939A8">
        <w:rPr>
          <w:rFonts w:ascii="Times New Roman" w:hAnsi="Times New Roman" w:cs="Times New Roman"/>
          <w:sz w:val="28"/>
          <w:szCs w:val="28"/>
        </w:rPr>
        <w:t>1 серпня 1990 р. – Постанову № 95-XII «Про невідкладні заходи щодо захисту громадян України від наслідків Чорнобильської катастрофи», якою вирішує: створити Національну комісію з радіаційного захисту, що стало відображенням суспільного настрою недовіри до союзних органів і їх політики подолання наслідків Чорнобильської катастрофи; створити Держкомчорнобиль для управління процесами подолання наслідків Чорнобильської катастрофи в Україні; оголосити Україну зоною екологічного лиха.</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Вже в лютому 1991 р. Верховною радою УРСР ухвалюються три основопо-ложні документи чорнобильського законодавства: Концепція проживання насе-лення на територіях Української РСР з підвищеними рівнями радіоактивного за-бруднення внаслідок Чорнобильської катастрофи (далі Концепція), затверджена Постановою Верховної Ради УРСР від 27.02.1991 № 791-XII «Про Концепцію проживання населення на територіях Української РСР з підвищеними рівнями радіоактивного забруднення внаслідок Чорнобильської катастрофи»; Закон України «Про правовий режим території, що зазнала радіоактивного забруднен-ня внаслідок Чорнобильської катастрофи» від 27 лютого 1991 року № 791а-XIІ; Закон України «Про статус і соціальний захист громадян, які постраждали внаслідок Чорнобильської катастрофи» від 28.02.1991 № 796-12 (далі Закон № 791а-XIІ і Закон № 796-12 відповідно, а разом – Чорнобильські закони).</w:t>
      </w:r>
    </w:p>
    <w:p w:rsidR="003473FE" w:rsidRPr="002939A8" w:rsidRDefault="003473FE" w:rsidP="003473FE">
      <w:pPr>
        <w:spacing w:after="0" w:line="240" w:lineRule="auto"/>
        <w:ind w:firstLine="567"/>
        <w:jc w:val="both"/>
        <w:rPr>
          <w:rFonts w:ascii="Times New Roman" w:hAnsi="Times New Roman" w:cs="Times New Roman"/>
          <w:bCs/>
          <w:sz w:val="28"/>
          <w:szCs w:val="28"/>
        </w:rPr>
      </w:pPr>
      <w:r w:rsidRPr="002939A8">
        <w:rPr>
          <w:rFonts w:ascii="Times New Roman" w:hAnsi="Times New Roman" w:cs="Times New Roman"/>
          <w:sz w:val="28"/>
          <w:szCs w:val="28"/>
        </w:rPr>
        <w:t xml:space="preserve">Представляючи Проєкти Концепції і Чорнобильських законів на сесії Верховної ради голова постійної </w:t>
      </w:r>
      <w:r w:rsidRPr="002939A8">
        <w:rPr>
          <w:rFonts w:ascii="Times New Roman" w:hAnsi="Times New Roman" w:cs="Times New Roman"/>
          <w:bCs/>
          <w:sz w:val="28"/>
          <w:szCs w:val="28"/>
        </w:rPr>
        <w:t xml:space="preserve">Комісії з питань Чорнобильської катастрофи Володимир Яворівський зробив яскраву емоційну доповідь, яка практично не стосувалася суті документів. Зокрема, в доповіді він зазначив, що Уряд не подавав цих документів, що «Зелений світ», спілка «Чорнобиль» і кілька </w:t>
      </w:r>
      <w:r w:rsidRPr="002939A8">
        <w:rPr>
          <w:rFonts w:ascii="Times New Roman" w:hAnsi="Times New Roman" w:cs="Times New Roman"/>
          <w:bCs/>
          <w:sz w:val="28"/>
          <w:szCs w:val="28"/>
        </w:rPr>
        <w:lastRenderedPageBreak/>
        <w:t xml:space="preserve">фахівців комісії «зробили, власне кажучи, те, що мусив зробити наш Уряд, і що мала зробити Академія наук» [1]. Він маніпулятивно лякав наслідками дії радіації, закликав уявити кладовище із тисяч дитячих могил «і </w:t>
      </w:r>
      <w:r w:rsidRPr="002939A8">
        <w:rPr>
          <w:rFonts w:ascii="Times New Roman" w:hAnsi="Times New Roman" w:cs="Times New Roman"/>
          <w:sz w:val="28"/>
          <w:szCs w:val="28"/>
          <w:lang w:val="ru-RU"/>
        </w:rPr>
        <w:t>нехай ця картина буде стояти перед вами, коли ви будете натискувати кнопки, голосуючи за проекти наших законів» [1].</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Ключові настрої при обговоренні були: приймати тільки те, що можемо ви-конати; ми не можемо обманути чорнобильців, бо це буде катастрофа. Але пере-могли емоції. Були прийняті закони, на реалізацію яких Україна грошей не мала.</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Відсутність наукової обґрунтованості, ігнорування економічних реалій призвели до того, що від самого початку обсяги ресурсів, необхідних для реалі-зації всіх положень Чорнобильських законів, були несумірними з економічною спроможністю України [</w:t>
      </w:r>
      <w:r w:rsidRPr="002939A8">
        <w:rPr>
          <w:rFonts w:ascii="Times New Roman" w:hAnsi="Times New Roman" w:cs="Times New Roman"/>
          <w:sz w:val="28"/>
          <w:szCs w:val="28"/>
          <w:lang w:val="ru-RU"/>
        </w:rPr>
        <w:t>2</w:t>
      </w:r>
      <w:r w:rsidRPr="002939A8">
        <w:rPr>
          <w:rFonts w:ascii="Times New Roman" w:hAnsi="Times New Roman" w:cs="Times New Roman"/>
          <w:sz w:val="28"/>
          <w:szCs w:val="28"/>
        </w:rPr>
        <w:t>], а розрахунки на фінансування з союзного бюджету марними. Економічний занепад після розвалу Радянського Союзу ускладнив си-туацію. Щороку фактичні витрати на реалізацію Чорнобильських законів стано-вили не більше 57% від потреб, визначених згідно з чинним законодавством, у т.ч. протягом 1997-2002 рр. 20÷30%, а у 2003-2015 рр. – на рівні 10÷14% [</w:t>
      </w:r>
      <w:r w:rsidRPr="002939A8">
        <w:rPr>
          <w:rFonts w:ascii="Times New Roman" w:hAnsi="Times New Roman" w:cs="Times New Roman"/>
          <w:sz w:val="28"/>
          <w:szCs w:val="28"/>
          <w:lang w:val="ru-RU"/>
        </w:rPr>
        <w:t>2</w:t>
      </w:r>
      <w:r w:rsidRPr="002939A8">
        <w:rPr>
          <w:rFonts w:ascii="Times New Roman" w:hAnsi="Times New Roman" w:cs="Times New Roman"/>
          <w:sz w:val="28"/>
          <w:szCs w:val="28"/>
        </w:rPr>
        <w:t>]. Це стало постійним джерелом соціальних протестів і політичної нестабільності.</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 xml:space="preserve">Даючи оцінку ситуації, що склалася, </w:t>
      </w:r>
      <w:r w:rsidRPr="002939A8">
        <w:rPr>
          <w:rFonts w:ascii="Times New Roman" w:hAnsi="Times New Roman" w:cs="Times New Roman"/>
          <w:bCs/>
          <w:sz w:val="28"/>
          <w:szCs w:val="28"/>
        </w:rPr>
        <w:t>голова Комітету Верховної Ради України з питань екологічної політики, природокористування та ліквідації наслідків Чорнобильської катастрофи Геннадій Руденко під час виступу на парламентських слуханнях «</w:t>
      </w:r>
      <w:r w:rsidRPr="002939A8">
        <w:rPr>
          <w:rFonts w:ascii="Times New Roman" w:hAnsi="Times New Roman" w:cs="Times New Roman"/>
          <w:sz w:val="28"/>
          <w:szCs w:val="28"/>
        </w:rPr>
        <w:t>18 річниця Чорнобильської катастрофи. Погляд у майбутнє» зазначав: «З радянським розмахом підійшла незалежна Україна до розробки своєї програми подолання наслідків Чорнобильської катастрофи, законодавча база була створена без урахування ні наявних ресурсів, ні обґрунтованої необхідності. Тому жодна із започаткованих програм жодного разу не була виконана в повному обсязі… Хіба не було злочином приймати у 1991 році закон, який з моменту набрання чинності ніколи не був виконаний більш як на 57%, а на сьогодні – на 19%? Це ціна амбіцій та популізму тодішньої політичної еліти! …чи не є злочином ініціювання все нових і нових чорнобильських соціальних проектів, спрямованих на розширення пільг? Ні для кого не секрет, що в сучасних умовах вони не можуть бути виконані» [</w:t>
      </w:r>
      <w:r w:rsidRPr="002939A8">
        <w:rPr>
          <w:rFonts w:ascii="Times New Roman" w:hAnsi="Times New Roman" w:cs="Times New Roman"/>
          <w:sz w:val="28"/>
          <w:szCs w:val="28"/>
          <w:lang w:val="ru-RU"/>
        </w:rPr>
        <w:t>3</w:t>
      </w:r>
      <w:r w:rsidRPr="002939A8">
        <w:rPr>
          <w:rFonts w:ascii="Times New Roman" w:hAnsi="Times New Roman" w:cs="Times New Roman"/>
          <w:sz w:val="28"/>
          <w:szCs w:val="28"/>
        </w:rPr>
        <w:t>].</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При представленні Чорнобильських законів розширення в майбутньому зони відчуження розглядалося як позитивний результат дій Уряду і Верховної ради, повернення територій, виведених з обігу, до господарського використання взагалі не згадувалося.</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Перелік встановлюваних зон радіоактивного забруднення і критерії віднесення до них радіоактивно забруднених територій визначалися в обох Чорнобильських законах (Ст.2). В обох законах також визначалася дуже складна процедура перегляду меж зон радіоактивного забруднення, в яку від початку був закладений конфлікт інтересів депутатів місцевих рад.</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 xml:space="preserve">Перелік населених пунктів, віднесених до зон радіоактивного забруднення, був затверджений Постановою Кабінету Міністрів УРСР від 23 липня 1991 р. № 106 «Про організацію виконання постанов Верховної Ради Української РСР </w:t>
      </w:r>
      <w:r w:rsidRPr="002939A8">
        <w:rPr>
          <w:rFonts w:ascii="Times New Roman" w:hAnsi="Times New Roman" w:cs="Times New Roman"/>
          <w:sz w:val="28"/>
          <w:szCs w:val="28"/>
        </w:rPr>
        <w:lastRenderedPageBreak/>
        <w:t>про порядок введення в дію законів Української РСР «Про правовий режим території, що зазнала радіоактивного забруднення внаслідок Чорнобильської катастрофи» та «Про статус і соціальний захист громадян, які постраждали внаслідок Чорнобильської катастрофи». Цей перелік доповнювався до 1995 р.</w:t>
      </w:r>
    </w:p>
    <w:p w:rsidR="003473FE" w:rsidRPr="002939A8" w:rsidRDefault="003473FE" w:rsidP="003473FE">
      <w:pPr>
        <w:spacing w:after="0" w:line="240" w:lineRule="auto"/>
        <w:ind w:firstLine="567"/>
        <w:jc w:val="both"/>
        <w:rPr>
          <w:rFonts w:ascii="Times New Roman" w:hAnsi="Times New Roman" w:cs="Times New Roman"/>
          <w:vanish/>
          <w:sz w:val="28"/>
          <w:szCs w:val="28"/>
        </w:rPr>
      </w:pPr>
      <w:r w:rsidRPr="002939A8">
        <w:rPr>
          <w:rFonts w:ascii="Times New Roman" w:hAnsi="Times New Roman" w:cs="Times New Roman"/>
          <w:sz w:val="28"/>
          <w:szCs w:val="28"/>
        </w:rPr>
        <w:t>Враховуючи дані щодо поліпшення радіологічної ситуації на радіоактивно забруднених територіях Кабінет Міністрів неодноразово намагався переглянути перелік населених пунктів, віднесених до зон радіоактивного забруднення, але жодного разу йому не вдалося цього здійснити, оскільки передбачені законом процедури були створені для блокування такого перегляду. Як наслідок, в 2012 р. тільки близько 200 населених пунктів із більше 2200 віднесених до зон радіоактивного забруднення відповідали критеріям віднесення до цих зон.</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Даючи оцінку цій ситуації Г.Руденко у вже згаданому виступі відзначав: «…всупереч критеріям радіоактивного забруднення, всупереч вимогам законодавчих та нормативних актів депутати всіх рівнів чинять злочинний опір законодавчому врегулюванню цього процесу (перегляду меж зон – О.Н.). З нашої точки зору, саме тут криється причина розпорошення та нераціонального використання коштів Чорнобильського фонду» [</w:t>
      </w:r>
      <w:r w:rsidRPr="002939A8">
        <w:rPr>
          <w:rFonts w:ascii="Times New Roman" w:hAnsi="Times New Roman" w:cs="Times New Roman"/>
          <w:sz w:val="28"/>
          <w:szCs w:val="28"/>
          <w:lang w:val="ru-RU"/>
        </w:rPr>
        <w:t>3</w:t>
      </w:r>
      <w:r w:rsidRPr="002939A8">
        <w:rPr>
          <w:rFonts w:ascii="Times New Roman" w:hAnsi="Times New Roman" w:cs="Times New Roman"/>
          <w:sz w:val="28"/>
          <w:szCs w:val="28"/>
        </w:rPr>
        <w:t xml:space="preserve">]. Водночас, </w:t>
      </w:r>
      <w:r w:rsidRPr="002939A8">
        <w:rPr>
          <w:rFonts w:ascii="Times New Roman" w:hAnsi="Times New Roman" w:cs="Times New Roman"/>
          <w:bCs/>
          <w:sz w:val="28"/>
          <w:szCs w:val="28"/>
        </w:rPr>
        <w:t>Г.Руденко був категорично проти входження до складу НКРЗУ одного із найобізнаніших у чорнобильській тематиці фахівців, члена Міжнародної комісії з радіологічного захисту (МКРЗ) – професора Іллі Ліхтарьова.</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В 2025 р. Кабінет Міністрів виділив кошти для проведення дозиметричної паспортизації з подальшим переглядом переліків населених пунктів, віднесених до зон радіоактивного забруднення. Побажаємо причетним політичної волі і наполегливості реалізувати наміри в правовому рішенні.</w:t>
      </w:r>
    </w:p>
    <w:p w:rsidR="003473FE" w:rsidRPr="002939A8" w:rsidRDefault="003473FE" w:rsidP="003473FE">
      <w:pPr>
        <w:spacing w:after="0" w:line="240" w:lineRule="auto"/>
        <w:ind w:firstLine="567"/>
        <w:jc w:val="both"/>
        <w:rPr>
          <w:rFonts w:ascii="Times New Roman" w:hAnsi="Times New Roman" w:cs="Times New Roman"/>
          <w:sz w:val="28"/>
          <w:szCs w:val="28"/>
        </w:rPr>
      </w:pPr>
      <w:bookmarkStart w:id="43" w:name="2"/>
      <w:bookmarkEnd w:id="43"/>
      <w:r w:rsidRPr="002939A8">
        <w:rPr>
          <w:rFonts w:ascii="Times New Roman" w:hAnsi="Times New Roman" w:cs="Times New Roman"/>
          <w:sz w:val="28"/>
          <w:szCs w:val="28"/>
        </w:rPr>
        <w:t>Сьогодні в Україні відсутні прозорі правові механізми повернення в обіг раніше вилучених з господарського використання внаслідок радіоактивного забруднення земель. Наукові дані говорять про можливість отримання на них нормативно чистої сільгосппродукції і готовності протоколів досліджень для такого повернення [</w:t>
      </w:r>
      <w:r w:rsidRPr="002939A8">
        <w:rPr>
          <w:rFonts w:ascii="Times New Roman" w:hAnsi="Times New Roman" w:cs="Times New Roman"/>
          <w:sz w:val="28"/>
          <w:szCs w:val="28"/>
          <w:lang w:val="ru-RU"/>
        </w:rPr>
        <w:t>4,</w:t>
      </w:r>
      <w:r w:rsidRPr="002939A8">
        <w:rPr>
          <w:rFonts w:ascii="Times New Roman" w:hAnsi="Times New Roman" w:cs="Times New Roman"/>
          <w:sz w:val="28"/>
          <w:szCs w:val="28"/>
        </w:rPr>
        <w:t>5]. Потрібно Ст.4 «Визначення радіоактивно забруднених земель» Закону № 791а-XIІ доповнити положенням «Порядок віднесення земель, що зазнали радіоактивного забруднення, до радіаційно небезпечних і виключен-ня їх із радіаційно небезпечних визначається Кабінетом Міністрів України».</w:t>
      </w:r>
    </w:p>
    <w:p w:rsidR="003473FE" w:rsidRPr="002939A8" w:rsidRDefault="003473FE" w:rsidP="003473FE">
      <w:pPr>
        <w:spacing w:after="0" w:line="240" w:lineRule="auto"/>
        <w:jc w:val="center"/>
        <w:rPr>
          <w:rFonts w:ascii="Times New Roman" w:hAnsi="Times New Roman" w:cs="Times New Roman"/>
          <w:b/>
          <w:bCs/>
          <w:sz w:val="28"/>
          <w:szCs w:val="28"/>
        </w:rPr>
      </w:pPr>
    </w:p>
    <w:p w:rsidR="003473FE" w:rsidRPr="002939A8" w:rsidRDefault="003473FE" w:rsidP="003473FE">
      <w:pPr>
        <w:spacing w:after="0" w:line="240" w:lineRule="auto"/>
        <w:jc w:val="center"/>
        <w:rPr>
          <w:rFonts w:ascii="Times New Roman" w:hAnsi="Times New Roman" w:cs="Times New Roman"/>
          <w:sz w:val="28"/>
          <w:szCs w:val="28"/>
        </w:rPr>
      </w:pPr>
      <w:r w:rsidRPr="002939A8">
        <w:rPr>
          <w:rFonts w:ascii="Times New Roman" w:hAnsi="Times New Roman" w:cs="Times New Roman"/>
          <w:b/>
          <w:bCs/>
          <w:sz w:val="28"/>
          <w:szCs w:val="28"/>
        </w:rPr>
        <w:t>Список використаних джерел:</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lang w:val="ru-RU"/>
        </w:rPr>
        <w:t>1</w:t>
      </w:r>
      <w:r w:rsidRPr="002939A8">
        <w:rPr>
          <w:rFonts w:ascii="Times New Roman" w:hAnsi="Times New Roman" w:cs="Times New Roman"/>
          <w:sz w:val="28"/>
          <w:szCs w:val="28"/>
        </w:rPr>
        <w:t>.</w:t>
      </w:r>
      <w:r w:rsidRPr="002939A8">
        <w:rPr>
          <w:rFonts w:ascii="Times New Roman" w:hAnsi="Times New Roman" w:cs="Times New Roman"/>
          <w:bCs/>
          <w:sz w:val="28"/>
          <w:szCs w:val="28"/>
          <w:lang w:val="ru-RU"/>
        </w:rPr>
        <w:t xml:space="preserve"> Стенограма пленарного засідання (</w:t>
      </w:r>
      <w:r w:rsidRPr="002939A8">
        <w:rPr>
          <w:rFonts w:ascii="Times New Roman" w:hAnsi="Times New Roman" w:cs="Times New Roman"/>
          <w:bCs/>
          <w:sz w:val="28"/>
          <w:szCs w:val="28"/>
        </w:rPr>
        <w:t xml:space="preserve">Верховної ради УРСР) </w:t>
      </w:r>
      <w:r w:rsidRPr="002939A8">
        <w:rPr>
          <w:rFonts w:ascii="Times New Roman" w:hAnsi="Times New Roman" w:cs="Times New Roman"/>
          <w:bCs/>
          <w:sz w:val="28"/>
          <w:szCs w:val="28"/>
          <w:lang w:val="ru-RU"/>
        </w:rPr>
        <w:t>05 Лютого 1991</w:t>
      </w:r>
      <w:r w:rsidRPr="002939A8">
        <w:rPr>
          <w:rFonts w:ascii="Times New Roman" w:hAnsi="Times New Roman" w:cs="Times New Roman"/>
          <w:bCs/>
          <w:sz w:val="28"/>
          <w:szCs w:val="28"/>
        </w:rPr>
        <w:t xml:space="preserve">. Засідання друге. </w:t>
      </w:r>
      <w:r w:rsidRPr="002939A8">
        <w:rPr>
          <w:rFonts w:ascii="Times New Roman" w:hAnsi="Times New Roman" w:cs="Times New Roman"/>
          <w:sz w:val="28"/>
          <w:szCs w:val="28"/>
        </w:rPr>
        <w:t xml:space="preserve">URL : </w:t>
      </w:r>
      <w:hyperlink r:id="rId90" w:history="1">
        <w:r w:rsidRPr="002939A8">
          <w:rPr>
            <w:rStyle w:val="a8"/>
            <w:rFonts w:ascii="Times New Roman" w:hAnsi="Times New Roman" w:cs="Times New Roman"/>
            <w:sz w:val="28"/>
            <w:szCs w:val="28"/>
            <w:lang w:val="en-US"/>
          </w:rPr>
          <w:t>https</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www</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rada</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gov</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ua</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meeting</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stenogr</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show</w:t>
        </w:r>
        <w:r w:rsidRPr="002939A8">
          <w:rPr>
            <w:rStyle w:val="a8"/>
            <w:rFonts w:ascii="Times New Roman" w:hAnsi="Times New Roman" w:cs="Times New Roman"/>
            <w:sz w:val="28"/>
            <w:szCs w:val="28"/>
          </w:rPr>
          <w:t>/4504.</w:t>
        </w:r>
        <w:r w:rsidRPr="002939A8">
          <w:rPr>
            <w:rStyle w:val="a8"/>
            <w:rFonts w:ascii="Times New Roman" w:hAnsi="Times New Roman" w:cs="Times New Roman"/>
            <w:sz w:val="28"/>
            <w:szCs w:val="28"/>
            <w:lang w:val="en-US"/>
          </w:rPr>
          <w:t>html</w:t>
        </w:r>
      </w:hyperlink>
      <w:r w:rsidRPr="002939A8">
        <w:rPr>
          <w:rFonts w:ascii="Times New Roman" w:hAnsi="Times New Roman" w:cs="Times New Roman"/>
          <w:sz w:val="28"/>
          <w:szCs w:val="28"/>
        </w:rPr>
        <w:t xml:space="preserve"> (дата звернення: 19.05.2025).</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2.</w:t>
      </w:r>
      <w:r w:rsidRPr="002939A8">
        <w:rPr>
          <w:rFonts w:ascii="Times New Roman" w:eastAsia="Times New Roman" w:hAnsi="Times New Roman" w:cs="Times New Roman"/>
          <w:sz w:val="28"/>
          <w:szCs w:val="28"/>
          <w:lang w:eastAsia="uk-UA"/>
        </w:rPr>
        <w:t xml:space="preserve"> </w:t>
      </w:r>
      <w:r w:rsidRPr="002939A8">
        <w:rPr>
          <w:rFonts w:ascii="Times New Roman" w:hAnsi="Times New Roman" w:cs="Times New Roman"/>
          <w:sz w:val="28"/>
          <w:szCs w:val="28"/>
        </w:rPr>
        <w:t xml:space="preserve">Політика України щодо подолання наслідків Чорнобильської катастрофи: історія формування, проблеми реалізації та перспективи підвищення її ефективності: аналітична доповідь / О.І. Насвіт – К. : НІСД, 2016. – 45 с. </w:t>
      </w:r>
      <w:r w:rsidRPr="002939A8">
        <w:rPr>
          <w:rFonts w:ascii="Times New Roman" w:hAnsi="Times New Roman" w:cs="Times New Roman"/>
          <w:bCs/>
          <w:sz w:val="28"/>
          <w:szCs w:val="28"/>
        </w:rPr>
        <w:t xml:space="preserve">. </w:t>
      </w:r>
      <w:r w:rsidRPr="002939A8">
        <w:rPr>
          <w:rFonts w:ascii="Times New Roman" w:hAnsi="Times New Roman" w:cs="Times New Roman"/>
          <w:sz w:val="28"/>
          <w:szCs w:val="28"/>
        </w:rPr>
        <w:t>URL :</w:t>
      </w:r>
      <w:r w:rsidRPr="002939A8">
        <w:rPr>
          <w:rFonts w:ascii="Times New Roman" w:hAnsi="Times New Roman" w:cs="Times New Roman"/>
          <w:sz w:val="28"/>
          <w:szCs w:val="28"/>
          <w:lang w:val="ru-RU"/>
        </w:rPr>
        <w:t xml:space="preserve"> </w:t>
      </w:r>
      <w:hyperlink r:id="rId91" w:history="1">
        <w:r w:rsidRPr="002939A8">
          <w:rPr>
            <w:rStyle w:val="a8"/>
            <w:rFonts w:ascii="Times New Roman" w:hAnsi="Times New Roman" w:cs="Times New Roman"/>
            <w:sz w:val="28"/>
            <w:szCs w:val="28"/>
            <w:lang w:val="en-GB"/>
          </w:rPr>
          <w:t>https</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niss</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gov</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ua</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sites</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default</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files</w:t>
        </w:r>
        <w:r w:rsidRPr="002939A8">
          <w:rPr>
            <w:rStyle w:val="a8"/>
            <w:rFonts w:ascii="Times New Roman" w:hAnsi="Times New Roman" w:cs="Times New Roman"/>
            <w:sz w:val="28"/>
            <w:szCs w:val="28"/>
          </w:rPr>
          <w:t>/2016-12/</w:t>
        </w:r>
        <w:r w:rsidRPr="002939A8">
          <w:rPr>
            <w:rStyle w:val="a8"/>
            <w:rFonts w:ascii="Times New Roman" w:hAnsi="Times New Roman" w:cs="Times New Roman"/>
            <w:sz w:val="28"/>
            <w:szCs w:val="28"/>
            <w:lang w:val="en-GB"/>
          </w:rPr>
          <w:t>Chornobul</w:t>
        </w:r>
        <w:r w:rsidRPr="002939A8">
          <w:rPr>
            <w:rStyle w:val="a8"/>
            <w:rFonts w:ascii="Times New Roman" w:hAnsi="Times New Roman" w:cs="Times New Roman"/>
            <w:sz w:val="28"/>
            <w:szCs w:val="28"/>
          </w:rPr>
          <w:t>-59</w:t>
        </w:r>
        <w:r w:rsidRPr="002939A8">
          <w:rPr>
            <w:rStyle w:val="a8"/>
            <w:rFonts w:ascii="Times New Roman" w:hAnsi="Times New Roman" w:cs="Times New Roman"/>
            <w:sz w:val="28"/>
            <w:szCs w:val="28"/>
            <w:lang w:val="en-GB"/>
          </w:rPr>
          <w:t>c</w:t>
        </w:r>
        <w:r w:rsidRPr="002939A8">
          <w:rPr>
            <w:rStyle w:val="a8"/>
            <w:rFonts w:ascii="Times New Roman" w:hAnsi="Times New Roman" w:cs="Times New Roman"/>
            <w:sz w:val="28"/>
            <w:szCs w:val="28"/>
          </w:rPr>
          <w:t>84.</w:t>
        </w:r>
        <w:r w:rsidRPr="002939A8">
          <w:rPr>
            <w:rStyle w:val="a8"/>
            <w:rFonts w:ascii="Times New Roman" w:hAnsi="Times New Roman" w:cs="Times New Roman"/>
            <w:sz w:val="28"/>
            <w:szCs w:val="28"/>
            <w:lang w:val="en-GB"/>
          </w:rPr>
          <w:t>pdf</w:t>
        </w:r>
      </w:hyperlink>
      <w:r w:rsidRPr="002939A8">
        <w:rPr>
          <w:rFonts w:ascii="Times New Roman" w:hAnsi="Times New Roman" w:cs="Times New Roman"/>
          <w:sz w:val="28"/>
          <w:szCs w:val="28"/>
        </w:rPr>
        <w:t xml:space="preserve"> (дата звернення: 19.05.2025).</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lastRenderedPageBreak/>
        <w:t>3.</w:t>
      </w:r>
      <w:r w:rsidRPr="002939A8">
        <w:rPr>
          <w:rFonts w:ascii="Times New Roman" w:eastAsia="Times New Roman" w:hAnsi="Times New Roman" w:cs="Times New Roman"/>
          <w:sz w:val="28"/>
          <w:szCs w:val="28"/>
          <w:lang w:eastAsia="uk-UA"/>
        </w:rPr>
        <w:t xml:space="preserve"> </w:t>
      </w:r>
      <w:r w:rsidRPr="002939A8">
        <w:rPr>
          <w:rFonts w:ascii="Times New Roman" w:hAnsi="Times New Roman" w:cs="Times New Roman"/>
          <w:sz w:val="28"/>
          <w:szCs w:val="28"/>
        </w:rPr>
        <w:t>Верховна рада України.</w:t>
      </w:r>
      <w:r w:rsidRPr="002939A8">
        <w:rPr>
          <w:rFonts w:ascii="Times New Roman" w:hAnsi="Times New Roman" w:cs="Times New Roman"/>
          <w:b/>
          <w:bCs/>
          <w:sz w:val="28"/>
          <w:szCs w:val="28"/>
        </w:rPr>
        <w:t xml:space="preserve"> </w:t>
      </w:r>
      <w:r w:rsidRPr="002939A8">
        <w:rPr>
          <w:rFonts w:ascii="Times New Roman" w:hAnsi="Times New Roman" w:cs="Times New Roman"/>
          <w:sz w:val="28"/>
          <w:szCs w:val="28"/>
        </w:rPr>
        <w:t xml:space="preserve">Комітет з питань екологічної політики, природокористування та ліквідації наслідків Чорнобильської катастрофи. Стенографічний звіт про парламентські слухання 21 квітня 2004 року «18 річниця Чорнобильської катастрофи. Погляд у майбутнє» URL : </w:t>
      </w:r>
      <w:hyperlink r:id="rId92" w:history="1">
        <w:r w:rsidRPr="002939A8">
          <w:rPr>
            <w:rStyle w:val="a8"/>
            <w:rFonts w:ascii="Times New Roman" w:hAnsi="Times New Roman" w:cs="Times New Roman"/>
            <w:sz w:val="28"/>
            <w:szCs w:val="28"/>
          </w:rPr>
          <w:t>http://static.rada.gov.ua/zakon/skl4/par_sl/sl210404.htm</w:t>
        </w:r>
      </w:hyperlink>
      <w:r w:rsidRPr="002939A8">
        <w:rPr>
          <w:rFonts w:ascii="Times New Roman" w:hAnsi="Times New Roman" w:cs="Times New Roman"/>
          <w:sz w:val="28"/>
          <w:szCs w:val="28"/>
        </w:rPr>
        <w:t xml:space="preserve"> (дата звернення: 22.05.2025).</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4.</w:t>
      </w:r>
      <w:r w:rsidRPr="002939A8">
        <w:rPr>
          <w:rFonts w:ascii="Times New Roman" w:eastAsia="Times New Roman" w:hAnsi="Times New Roman" w:cs="Times New Roman"/>
          <w:sz w:val="28"/>
          <w:szCs w:val="28"/>
          <w:lang w:eastAsia="uk-UA"/>
        </w:rPr>
        <w:t xml:space="preserve"> </w:t>
      </w:r>
      <w:r w:rsidRPr="002939A8">
        <w:rPr>
          <w:rFonts w:ascii="Times New Roman" w:hAnsi="Times New Roman" w:cs="Times New Roman"/>
          <w:sz w:val="28"/>
          <w:szCs w:val="28"/>
        </w:rPr>
        <w:t xml:space="preserve">Ю. В. Хомутінін, В. О. Кашпаров, М. М. Лазарєв та ін. Картографування забруднених радіонуклідами сільськогосподарських угідь для повернення їх у господарське використання. NUCL. PHYS. AT. ENERGY 20 (2019) 285-295. URL : </w:t>
      </w:r>
      <w:hyperlink r:id="rId93" w:history="1">
        <w:r w:rsidRPr="002939A8">
          <w:rPr>
            <w:rStyle w:val="a8"/>
            <w:rFonts w:ascii="Times New Roman" w:hAnsi="Times New Roman" w:cs="Times New Roman"/>
            <w:sz w:val="28"/>
            <w:szCs w:val="28"/>
          </w:rPr>
          <w:t>https://doi.org/10.15407/jnpae2019.03.285</w:t>
        </w:r>
      </w:hyperlink>
      <w:r w:rsidRPr="002939A8">
        <w:rPr>
          <w:rFonts w:ascii="Times New Roman" w:hAnsi="Times New Roman" w:cs="Times New Roman"/>
          <w:sz w:val="28"/>
          <w:szCs w:val="28"/>
        </w:rPr>
        <w:t xml:space="preserve"> (дата звернення: 23.05.2025).</w:t>
      </w:r>
    </w:p>
    <w:p w:rsidR="003473FE" w:rsidRPr="002939A8" w:rsidRDefault="003473FE" w:rsidP="003473FE">
      <w:pPr>
        <w:spacing w:after="0" w:line="240" w:lineRule="auto"/>
        <w:ind w:firstLine="567"/>
        <w:jc w:val="both"/>
        <w:rPr>
          <w:rFonts w:ascii="Times New Roman" w:hAnsi="Times New Roman" w:cs="Times New Roman"/>
          <w:sz w:val="28"/>
          <w:szCs w:val="28"/>
        </w:rPr>
      </w:pPr>
      <w:r w:rsidRPr="002939A8">
        <w:rPr>
          <w:rFonts w:ascii="Times New Roman" w:hAnsi="Times New Roman" w:cs="Times New Roman"/>
          <w:sz w:val="28"/>
          <w:szCs w:val="28"/>
        </w:rPr>
        <w:t>5.</w:t>
      </w:r>
      <w:r w:rsidRPr="002939A8">
        <w:rPr>
          <w:rFonts w:ascii="Times New Roman" w:eastAsia="Times New Roman" w:hAnsi="Times New Roman" w:cs="Times New Roman"/>
          <w:sz w:val="28"/>
          <w:szCs w:val="28"/>
          <w:lang w:eastAsia="uk-UA"/>
        </w:rPr>
        <w:t xml:space="preserve"> </w:t>
      </w:r>
      <w:r w:rsidRPr="002939A8">
        <w:rPr>
          <w:rFonts w:ascii="Times New Roman" w:hAnsi="Times New Roman" w:cs="Times New Roman"/>
          <w:sz w:val="28"/>
          <w:szCs w:val="28"/>
        </w:rPr>
        <w:t xml:space="preserve">J.T. Smith, S.E. Levchuk, D.A. Bugai, N.A. Beresford, M.D. Wood, Khomutinin Yu, G.V. Laptev, V.A. Kashparov. </w:t>
      </w:r>
      <w:r w:rsidRPr="002939A8">
        <w:rPr>
          <w:rFonts w:ascii="Times New Roman" w:hAnsi="Times New Roman" w:cs="Times New Roman"/>
          <w:sz w:val="28"/>
          <w:szCs w:val="28"/>
          <w:lang w:val="en-US"/>
        </w:rPr>
        <w:t>A protocol for the radiological assessment for agricultural use of land in Ukraine abandoned after the Chornobyl accident</w:t>
      </w:r>
      <w:r w:rsidRPr="002939A8">
        <w:rPr>
          <w:rFonts w:ascii="Times New Roman" w:hAnsi="Times New Roman" w:cs="Times New Roman"/>
          <w:sz w:val="28"/>
          <w:szCs w:val="28"/>
        </w:rPr>
        <w:t xml:space="preserve">. </w:t>
      </w:r>
      <w:r w:rsidRPr="002939A8">
        <w:rPr>
          <w:rFonts w:ascii="Times New Roman" w:hAnsi="Times New Roman" w:cs="Times New Roman"/>
          <w:sz w:val="28"/>
          <w:szCs w:val="28"/>
          <w:lang w:val="en-US"/>
        </w:rPr>
        <w:t>Journal of Environmental Radioactivity,</w:t>
      </w:r>
      <w:r w:rsidRPr="002939A8">
        <w:rPr>
          <w:rFonts w:ascii="Times New Roman" w:hAnsi="Times New Roman" w:cs="Times New Roman"/>
          <w:sz w:val="28"/>
          <w:szCs w:val="28"/>
        </w:rPr>
        <w:t xml:space="preserve"> </w:t>
      </w:r>
      <w:r w:rsidRPr="002939A8">
        <w:rPr>
          <w:rFonts w:ascii="Times New Roman" w:hAnsi="Times New Roman" w:cs="Times New Roman"/>
          <w:sz w:val="28"/>
          <w:szCs w:val="28"/>
          <w:lang w:val="en-US"/>
        </w:rPr>
        <w:t>Volume 286,</w:t>
      </w:r>
      <w:r w:rsidRPr="002939A8">
        <w:rPr>
          <w:rFonts w:ascii="Times New Roman" w:hAnsi="Times New Roman" w:cs="Times New Roman"/>
          <w:sz w:val="28"/>
          <w:szCs w:val="28"/>
        </w:rPr>
        <w:t xml:space="preserve"> </w:t>
      </w:r>
      <w:r w:rsidRPr="002939A8">
        <w:rPr>
          <w:rFonts w:ascii="Times New Roman" w:hAnsi="Times New Roman" w:cs="Times New Roman"/>
          <w:sz w:val="28"/>
          <w:szCs w:val="28"/>
          <w:lang w:val="en-US"/>
        </w:rPr>
        <w:t>2025,</w:t>
      </w:r>
      <w:r w:rsidRPr="002939A8">
        <w:rPr>
          <w:rFonts w:ascii="Times New Roman" w:hAnsi="Times New Roman" w:cs="Times New Roman"/>
          <w:sz w:val="28"/>
          <w:szCs w:val="28"/>
        </w:rPr>
        <w:t xml:space="preserve"> </w:t>
      </w:r>
      <w:r w:rsidRPr="002939A8">
        <w:rPr>
          <w:rFonts w:ascii="Times New Roman" w:hAnsi="Times New Roman" w:cs="Times New Roman"/>
          <w:sz w:val="28"/>
          <w:szCs w:val="28"/>
          <w:lang w:val="en-US"/>
        </w:rPr>
        <w:t>107698</w:t>
      </w:r>
      <w:r w:rsidRPr="002939A8">
        <w:rPr>
          <w:rFonts w:ascii="Times New Roman" w:hAnsi="Times New Roman" w:cs="Times New Roman"/>
          <w:sz w:val="28"/>
          <w:szCs w:val="28"/>
        </w:rPr>
        <w:t xml:space="preserve"> URL : </w:t>
      </w:r>
      <w:hyperlink r:id="rId94" w:history="1">
        <w:r w:rsidRPr="002939A8">
          <w:rPr>
            <w:rStyle w:val="a8"/>
            <w:rFonts w:ascii="Times New Roman" w:hAnsi="Times New Roman" w:cs="Times New Roman"/>
            <w:sz w:val="28"/>
            <w:szCs w:val="28"/>
            <w:lang w:val="en-US"/>
          </w:rPr>
          <w:t>https</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doi</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org</w:t>
        </w:r>
        <w:r w:rsidRPr="002939A8">
          <w:rPr>
            <w:rStyle w:val="a8"/>
            <w:rFonts w:ascii="Times New Roman" w:hAnsi="Times New Roman" w:cs="Times New Roman"/>
            <w:sz w:val="28"/>
            <w:szCs w:val="28"/>
          </w:rPr>
          <w:t>/10.1016/</w:t>
        </w:r>
        <w:r w:rsidRPr="002939A8">
          <w:rPr>
            <w:rStyle w:val="a8"/>
            <w:rFonts w:ascii="Times New Roman" w:hAnsi="Times New Roman" w:cs="Times New Roman"/>
            <w:sz w:val="28"/>
            <w:szCs w:val="28"/>
            <w:lang w:val="en-US"/>
          </w:rPr>
          <w:t>j</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US"/>
          </w:rPr>
          <w:t>jenvrad</w:t>
        </w:r>
        <w:r w:rsidRPr="002939A8">
          <w:rPr>
            <w:rStyle w:val="a8"/>
            <w:rFonts w:ascii="Times New Roman" w:hAnsi="Times New Roman" w:cs="Times New Roman"/>
            <w:sz w:val="28"/>
            <w:szCs w:val="28"/>
          </w:rPr>
          <w:t>.2025.107698</w:t>
        </w:r>
      </w:hyperlink>
      <w:r w:rsidRPr="002939A8">
        <w:rPr>
          <w:rFonts w:ascii="Times New Roman" w:hAnsi="Times New Roman" w:cs="Times New Roman"/>
          <w:sz w:val="28"/>
          <w:szCs w:val="28"/>
        </w:rPr>
        <w:t>. , (</w:t>
      </w:r>
      <w:hyperlink r:id="rId95" w:history="1">
        <w:r w:rsidRPr="002939A8">
          <w:rPr>
            <w:rStyle w:val="a8"/>
            <w:rFonts w:ascii="Times New Roman" w:hAnsi="Times New Roman" w:cs="Times New Roman"/>
            <w:sz w:val="28"/>
            <w:szCs w:val="28"/>
            <w:lang w:val="en-GB"/>
          </w:rPr>
          <w:t>https</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www</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sciencedirect</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com</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science</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article</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pii</w:t>
        </w:r>
        <w:r w:rsidRPr="002939A8">
          <w:rPr>
            <w:rStyle w:val="a8"/>
            <w:rFonts w:ascii="Times New Roman" w:hAnsi="Times New Roman" w:cs="Times New Roman"/>
            <w:sz w:val="28"/>
            <w:szCs w:val="28"/>
          </w:rPr>
          <w:t>/</w:t>
        </w:r>
        <w:r w:rsidRPr="002939A8">
          <w:rPr>
            <w:rStyle w:val="a8"/>
            <w:rFonts w:ascii="Times New Roman" w:hAnsi="Times New Roman" w:cs="Times New Roman"/>
            <w:sz w:val="28"/>
            <w:szCs w:val="28"/>
            <w:lang w:val="en-GB"/>
          </w:rPr>
          <w:t>S</w:t>
        </w:r>
        <w:r w:rsidRPr="002939A8">
          <w:rPr>
            <w:rStyle w:val="a8"/>
            <w:rFonts w:ascii="Times New Roman" w:hAnsi="Times New Roman" w:cs="Times New Roman"/>
            <w:sz w:val="28"/>
            <w:szCs w:val="28"/>
          </w:rPr>
          <w:t>0265931</w:t>
        </w:r>
        <w:r w:rsidRPr="002939A8">
          <w:rPr>
            <w:rStyle w:val="a8"/>
            <w:rFonts w:ascii="Times New Roman" w:hAnsi="Times New Roman" w:cs="Times New Roman"/>
            <w:sz w:val="28"/>
            <w:szCs w:val="28"/>
            <w:lang w:val="en-GB"/>
          </w:rPr>
          <w:t>X</w:t>
        </w:r>
        <w:r w:rsidRPr="002939A8">
          <w:rPr>
            <w:rStyle w:val="a8"/>
            <w:rFonts w:ascii="Times New Roman" w:hAnsi="Times New Roman" w:cs="Times New Roman"/>
            <w:sz w:val="28"/>
            <w:szCs w:val="28"/>
          </w:rPr>
          <w:t>25000852</w:t>
        </w:r>
      </w:hyperlink>
      <w:r w:rsidRPr="002939A8">
        <w:rPr>
          <w:rFonts w:ascii="Times New Roman" w:hAnsi="Times New Roman" w:cs="Times New Roman"/>
          <w:sz w:val="28"/>
          <w:szCs w:val="28"/>
        </w:rPr>
        <w:t>) (дата звернення: 23.05.2025).</w:t>
      </w:r>
    </w:p>
    <w:p w:rsidR="003473FE" w:rsidRPr="002939A8" w:rsidRDefault="003473FE" w:rsidP="003473FE">
      <w:pPr>
        <w:spacing w:after="0" w:line="240" w:lineRule="auto"/>
        <w:jc w:val="center"/>
        <w:rPr>
          <w:rFonts w:ascii="Times New Roman" w:hAnsi="Times New Roman" w:cs="Times New Roman"/>
          <w:b/>
          <w:sz w:val="28"/>
          <w:szCs w:val="28"/>
        </w:rPr>
      </w:pPr>
    </w:p>
    <w:p w:rsidR="003473FE" w:rsidRPr="002939A8" w:rsidRDefault="003473FE" w:rsidP="003473FE">
      <w:pPr>
        <w:spacing w:after="0" w:line="240" w:lineRule="auto"/>
        <w:jc w:val="right"/>
        <w:rPr>
          <w:rFonts w:ascii="Times New Roman" w:hAnsi="Times New Roman" w:cs="Times New Roman"/>
          <w:b/>
          <w:bCs/>
          <w:i/>
          <w:iCs/>
          <w:sz w:val="28"/>
          <w:szCs w:val="28"/>
        </w:rPr>
      </w:pPr>
      <w:bookmarkStart w:id="44" w:name="_Hlk217021671"/>
      <w:r w:rsidRPr="002939A8">
        <w:rPr>
          <w:rFonts w:ascii="Times New Roman" w:hAnsi="Times New Roman" w:cs="Times New Roman"/>
          <w:b/>
          <w:bCs/>
          <w:i/>
          <w:iCs/>
          <w:sz w:val="28"/>
          <w:szCs w:val="28"/>
        </w:rPr>
        <w:t>Носік Володимир Васильович</w:t>
      </w:r>
    </w:p>
    <w:p w:rsidR="003473FE" w:rsidRPr="002939A8" w:rsidRDefault="003473FE" w:rsidP="003473FE">
      <w:pPr>
        <w:spacing w:after="0" w:line="240" w:lineRule="auto"/>
        <w:ind w:firstLine="709"/>
        <w:jc w:val="right"/>
        <w:rPr>
          <w:rFonts w:ascii="Times New Roman" w:hAnsi="Times New Roman" w:cs="Times New Roman"/>
          <w:b/>
          <w:bCs/>
          <w:i/>
          <w:sz w:val="28"/>
          <w:szCs w:val="28"/>
        </w:rPr>
      </w:pPr>
      <w:r w:rsidRPr="002939A8">
        <w:rPr>
          <w:rFonts w:ascii="Times New Roman" w:hAnsi="Times New Roman" w:cs="Times New Roman"/>
          <w:b/>
          <w:bCs/>
          <w:i/>
          <w:iCs/>
          <w:sz w:val="28"/>
          <w:szCs w:val="28"/>
        </w:rPr>
        <w:t xml:space="preserve"> </w:t>
      </w:r>
      <w:r w:rsidRPr="002939A8">
        <w:rPr>
          <w:rFonts w:ascii="Times New Roman" w:hAnsi="Times New Roman" w:cs="Times New Roman"/>
          <w:i/>
          <w:iCs/>
          <w:sz w:val="28"/>
          <w:szCs w:val="28"/>
        </w:rPr>
        <w:t>Київський національний університет імені Тараса Шевченка,</w:t>
      </w:r>
    </w:p>
    <w:p w:rsidR="003473FE" w:rsidRPr="002939A8" w:rsidRDefault="003473FE" w:rsidP="003473FE">
      <w:pPr>
        <w:spacing w:after="0" w:line="240" w:lineRule="auto"/>
        <w:ind w:firstLine="709"/>
        <w:jc w:val="right"/>
        <w:rPr>
          <w:rFonts w:ascii="Times New Roman" w:hAnsi="Times New Roman" w:cs="Times New Roman"/>
          <w:i/>
          <w:iCs/>
          <w:sz w:val="28"/>
          <w:szCs w:val="28"/>
        </w:rPr>
      </w:pPr>
      <w:r w:rsidRPr="002939A8">
        <w:rPr>
          <w:rFonts w:ascii="Times New Roman" w:hAnsi="Times New Roman" w:cs="Times New Roman"/>
          <w:bCs/>
          <w:i/>
          <w:sz w:val="28"/>
          <w:szCs w:val="28"/>
        </w:rPr>
        <w:t xml:space="preserve">завідувач кафедри </w:t>
      </w:r>
      <w:r w:rsidRPr="002939A8">
        <w:rPr>
          <w:rFonts w:ascii="Times New Roman" w:hAnsi="Times New Roman" w:cs="Times New Roman"/>
          <w:i/>
          <w:iCs/>
          <w:sz w:val="28"/>
          <w:szCs w:val="28"/>
        </w:rPr>
        <w:t>земельного та аграрного права ННІ права,</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доктор юридичних наук, професор,</w:t>
      </w:r>
    </w:p>
    <w:p w:rsidR="003473FE" w:rsidRPr="002939A8" w:rsidRDefault="003473FE" w:rsidP="003473FE">
      <w:pPr>
        <w:spacing w:after="0" w:line="240" w:lineRule="auto"/>
        <w:jc w:val="right"/>
        <w:rPr>
          <w:rFonts w:ascii="Times New Roman" w:hAnsi="Times New Roman" w:cs="Times New Roman"/>
          <w:i/>
          <w:iCs/>
          <w:sz w:val="28"/>
          <w:szCs w:val="28"/>
        </w:rPr>
      </w:pPr>
      <w:r w:rsidRPr="002939A8">
        <w:rPr>
          <w:rFonts w:ascii="Times New Roman" w:hAnsi="Times New Roman" w:cs="Times New Roman"/>
          <w:i/>
          <w:iCs/>
          <w:sz w:val="28"/>
          <w:szCs w:val="28"/>
        </w:rPr>
        <w:t>член-кореспондент НАПрН України</w:t>
      </w:r>
    </w:p>
    <w:p w:rsidR="003473FE" w:rsidRPr="002939A8" w:rsidRDefault="003473FE" w:rsidP="003473FE">
      <w:pPr>
        <w:spacing w:after="0" w:line="240" w:lineRule="auto"/>
        <w:jc w:val="center"/>
        <w:rPr>
          <w:rFonts w:ascii="Times New Roman" w:hAnsi="Times New Roman" w:cs="Times New Roman"/>
          <w:b/>
          <w:bCs/>
          <w:i/>
          <w:iCs/>
          <w:sz w:val="28"/>
          <w:szCs w:val="28"/>
        </w:rPr>
      </w:pPr>
    </w:p>
    <w:p w:rsidR="003473FE" w:rsidRPr="002939A8" w:rsidRDefault="003473FE" w:rsidP="003473FE">
      <w:pPr>
        <w:spacing w:after="0" w:line="240" w:lineRule="auto"/>
        <w:jc w:val="center"/>
        <w:rPr>
          <w:rFonts w:ascii="Times New Roman" w:hAnsi="Times New Roman" w:cs="Times New Roman"/>
          <w:b/>
          <w:bCs/>
          <w:sz w:val="28"/>
          <w:szCs w:val="28"/>
        </w:rPr>
      </w:pPr>
      <w:r w:rsidRPr="002939A8">
        <w:rPr>
          <w:rFonts w:ascii="Times New Roman" w:hAnsi="Times New Roman" w:cs="Times New Roman"/>
          <w:b/>
          <w:bCs/>
          <w:sz w:val="28"/>
          <w:szCs w:val="28"/>
        </w:rPr>
        <w:t>ПРОБЛЕМИ РЕАЛІЗАЦІЇ ПРОГНОСТИЧНОЇ ФУНКЦІЇ АГРАРНОГО, ЗЕМЕЛЬНОГО, ПРИРОДОРЕСУРСНОГО, ЕКОЛОГІЧНОГО ПРАВА В УМОВАХ СУЧАСНИХ ВИКЛИКІВ І ЗАГРОЗ ДЛЯ ПРИРОДИ, ЕКОНОМІКИ, СУСПІЛЬСТВА</w:t>
      </w:r>
    </w:p>
    <w:bookmarkEnd w:id="44"/>
    <w:p w:rsidR="003473FE" w:rsidRPr="002939A8" w:rsidRDefault="003473FE" w:rsidP="003473FE">
      <w:pPr>
        <w:spacing w:after="0" w:line="240" w:lineRule="auto"/>
        <w:jc w:val="center"/>
        <w:rPr>
          <w:rFonts w:ascii="Times New Roman" w:hAnsi="Times New Roman" w:cs="Times New Roman"/>
          <w:b/>
          <w:bCs/>
          <w:sz w:val="28"/>
          <w:szCs w:val="28"/>
        </w:rPr>
      </w:pPr>
    </w:p>
    <w:p w:rsidR="003473FE" w:rsidRPr="007B1571" w:rsidRDefault="003473FE" w:rsidP="003473FE">
      <w:pPr>
        <w:spacing w:after="0" w:line="240" w:lineRule="auto"/>
        <w:ind w:firstLine="708"/>
        <w:jc w:val="both"/>
        <w:rPr>
          <w:rFonts w:ascii="Times New Roman" w:hAnsi="Times New Roman" w:cs="Times New Roman"/>
          <w:sz w:val="28"/>
          <w:szCs w:val="28"/>
        </w:rPr>
      </w:pPr>
      <w:r w:rsidRPr="002939A8">
        <w:rPr>
          <w:rFonts w:ascii="Times New Roman" w:hAnsi="Times New Roman" w:cs="Times New Roman"/>
          <w:sz w:val="28"/>
          <w:szCs w:val="28"/>
        </w:rPr>
        <w:t xml:space="preserve">Проведення наукових досліджень з питань юридичного прогнозування правого регулювання суспільних відносин має здійснюватися крізь призму реалізації гносеологічної функції права та його складових як у теорії права, так і у галузевих наукових правових доктринах, спрямованих на пошук відповідей </w:t>
      </w:r>
      <w:r w:rsidRPr="007B1571">
        <w:rPr>
          <w:rFonts w:ascii="Times New Roman" w:hAnsi="Times New Roman" w:cs="Times New Roman"/>
          <w:sz w:val="28"/>
          <w:szCs w:val="28"/>
        </w:rPr>
        <w:t>на питання щодо функціонального призначення аграрного, земельного, природоресурсного, екологічного права та законодавства у забезпеченні прогресивного розвитку природи, економіки, суспільства у конкретних історичних умовах з огляду на виклики екологічного, економічного, соціального та іншого характеру.</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Методологія гносеологічної функції аграрного, земельного, екологічного права базується на подвійній соціальній цінності права: з одного боку ці галузі національної правової системи мають вражений догматичний характер і базуються на концептуальних засадах правового регулювання аграрних, земельних, екологічних відносин з історичного минулого радянської епохи, з другого – формально виражає прискорену динаміку формування земельного та </w:t>
      </w:r>
      <w:r w:rsidRPr="007B1571">
        <w:rPr>
          <w:rFonts w:ascii="Times New Roman" w:hAnsi="Times New Roman" w:cs="Times New Roman"/>
          <w:sz w:val="28"/>
          <w:szCs w:val="28"/>
        </w:rPr>
        <w:lastRenderedPageBreak/>
        <w:t>аграрного права за наслідками реформування аграрних, земельних, екологічних відносин, нормативно закріплює у аграрному, земельному, екологічному законодавстві правила та методи регулювання земельних і аграрних відносин подібно до того, як це здійснюється у країнах ЄС та інших демократичних державах з різними правовими системами.</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Ретроспективний аналіз реалізації гносеологічної функції аграрного, земельного, екологічного права у вищій юридичній освіті, науці, правотворчості, юридичні практиці показує, що у недалекому минулому, а саме, до проголошення незалежності України, наукові правові доктрини здійснювали фундаментальні і прикладні наукові дослідження, як правило, у рамках ідеологічних постулатів та прийнятих відповідно до них законів, і тому наукові результати не могли виходити за рамки ідеологічних догм. Оскільки усі прогнози розвитку суспільства визначались партійними директивами, то усі наукові висновки були запрограмовані та не могли суперечити цим документам. За таких умов юридична наука не могла самостійно здійснювати наукові прогнози і виходити за рамки ідеологічних і політичних рішень держави. Саме тому тогочасна правова доктрина виявилась не готовою до викликів, які постали перед державою і суспільством внаслідок Чорнобильської катастрофи. У правовій науці питання радіаційної небезпеки для людини, природи, економіки, суспільства через можливі вибухи на ядерних реакторах не обговорювались, оскільки ідеологи, політики і правники стверджували, що такі реактори вважались надійними і безпечними для людини та пропагувались у суспільстві під ідеологічними гаслами про «мирний атом».</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В умовах розбудови української державності вчені у галузі агр</w:t>
      </w:r>
      <w:r>
        <w:rPr>
          <w:rFonts w:ascii="Times New Roman" w:hAnsi="Times New Roman" w:cs="Times New Roman"/>
          <w:sz w:val="28"/>
          <w:szCs w:val="28"/>
        </w:rPr>
        <w:t>арного, земельного, природоресу</w:t>
      </w:r>
      <w:r>
        <w:rPr>
          <w:rFonts w:ascii="Times New Roman" w:hAnsi="Times New Roman" w:cs="Times New Roman"/>
          <w:sz w:val="28"/>
          <w:szCs w:val="28"/>
          <w:lang w:val="uk-UA"/>
        </w:rPr>
        <w:t>рс</w:t>
      </w:r>
      <w:r w:rsidRPr="007B1571">
        <w:rPr>
          <w:rFonts w:ascii="Times New Roman" w:hAnsi="Times New Roman" w:cs="Times New Roman"/>
          <w:sz w:val="28"/>
          <w:szCs w:val="28"/>
        </w:rPr>
        <w:t>ного, екологічного права мають можливості вільно обирати напрями своїх наукових пошуків без огляду на будь-які політичні ідеології і це необхідно розглядати як позитивну тенденцію у забезпеченні реалізації гносеологічної функції права. Водночас у сучасних правових доктринах зберігається стереотипний підхід до проведення наукових пошуків у рамках консервативної складової юридичної природи права, внаслідок чого наукові пошуки та одержані результати обмежувались переважно нормами прийнятих законів, висновками і рекомендаціями щодо внесення змін і доповнень до прийнятих законів без обґрунтування можливих економічних, соціальних, юридичних наслідків прийняття тих чи інших норм.</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Не заперечуючи проти такого підходу до проведення наукових пошуків, варто зазначити, що в сучасних умовах відбуваються стрімкі зміни у природі, економіці, суспільстві, які вимагають швидкого реагування держави і суспільства на виклики і загрози природного, економічного, соціального характеру шляхом перегляду, зміни, удосконалення тієї чи іншої парадигми правового регулювання суспільних відносин, формування концептуальних засад до оновлення системи і структури законодавства та здійснення юридичного прогнозування перспектив і наслідків правового регулювання нових суспільних відносин. Тому забезпечення наукового юридичного прогнозування є одним з ключових завдань наукових доктрин аграрного, </w:t>
      </w:r>
      <w:r w:rsidRPr="007B1571">
        <w:rPr>
          <w:rFonts w:ascii="Times New Roman" w:hAnsi="Times New Roman" w:cs="Times New Roman"/>
          <w:sz w:val="28"/>
          <w:szCs w:val="28"/>
        </w:rPr>
        <w:lastRenderedPageBreak/>
        <w:t>земельного, природоресурсного, екологічного права в сучасних умовах і має бути спрямоване на реалізацію основних положень Закону України «Про правотворчу діяльність» крізь призму Концепції розвитку законодавства України.</w:t>
      </w:r>
    </w:p>
    <w:p w:rsidR="003473FE" w:rsidRPr="007B1571" w:rsidRDefault="003473FE" w:rsidP="003473FE">
      <w:pPr>
        <w:spacing w:after="0" w:line="240" w:lineRule="auto"/>
        <w:ind w:firstLine="567"/>
        <w:jc w:val="both"/>
        <w:rPr>
          <w:rFonts w:ascii="Times New Roman" w:hAnsi="Times New Roman" w:cs="Times New Roman"/>
          <w:sz w:val="28"/>
          <w:szCs w:val="28"/>
        </w:rPr>
      </w:pPr>
    </w:p>
    <w:p w:rsidR="003473FE" w:rsidRPr="007B1571" w:rsidRDefault="003473FE" w:rsidP="003473FE">
      <w:pPr>
        <w:spacing w:after="0" w:line="240" w:lineRule="auto"/>
        <w:ind w:firstLine="540"/>
        <w:jc w:val="right"/>
        <w:rPr>
          <w:rFonts w:ascii="Times New Roman" w:hAnsi="Times New Roman" w:cs="Times New Roman"/>
          <w:b/>
          <w:i/>
          <w:iCs/>
          <w:sz w:val="28"/>
          <w:szCs w:val="28"/>
        </w:rPr>
      </w:pPr>
      <w:bookmarkStart w:id="45" w:name="_Hlk195017898"/>
      <w:bookmarkStart w:id="46" w:name="_Hlk217021844"/>
      <w:r w:rsidRPr="007B1571">
        <w:rPr>
          <w:rFonts w:ascii="Times New Roman" w:hAnsi="Times New Roman" w:cs="Times New Roman"/>
          <w:b/>
          <w:i/>
          <w:iCs/>
          <w:sz w:val="28"/>
          <w:szCs w:val="28"/>
        </w:rPr>
        <w:t>Платонова Євгенія Олегівна</w:t>
      </w:r>
    </w:p>
    <w:p w:rsidR="003473FE" w:rsidRPr="007B1571" w:rsidRDefault="003473FE" w:rsidP="003473FE">
      <w:pPr>
        <w:spacing w:after="0" w:line="240" w:lineRule="auto"/>
        <w:jc w:val="right"/>
        <w:rPr>
          <w:rFonts w:ascii="Times New Roman" w:hAnsi="Times New Roman" w:cs="Times New Roman"/>
          <w:bCs/>
          <w:i/>
          <w:iCs/>
          <w:sz w:val="28"/>
          <w:szCs w:val="28"/>
        </w:rPr>
      </w:pPr>
      <w:r w:rsidRPr="007B1571">
        <w:rPr>
          <w:rFonts w:ascii="Times New Roman" w:hAnsi="Times New Roman" w:cs="Times New Roman"/>
          <w:bCs/>
          <w:i/>
          <w:iCs/>
          <w:sz w:val="28"/>
          <w:szCs w:val="28"/>
        </w:rPr>
        <w:t>Національний університет «Одеська юридична академія»</w:t>
      </w:r>
    </w:p>
    <w:p w:rsidR="003473FE" w:rsidRPr="007B1571" w:rsidRDefault="003473FE" w:rsidP="003473FE">
      <w:pPr>
        <w:spacing w:after="0" w:line="240" w:lineRule="auto"/>
        <w:jc w:val="right"/>
        <w:rPr>
          <w:rFonts w:ascii="Times New Roman" w:hAnsi="Times New Roman" w:cs="Times New Roman"/>
          <w:bCs/>
          <w:i/>
          <w:iCs/>
          <w:sz w:val="28"/>
          <w:szCs w:val="28"/>
        </w:rPr>
      </w:pPr>
      <w:r w:rsidRPr="007B1571">
        <w:rPr>
          <w:rFonts w:ascii="Times New Roman" w:hAnsi="Times New Roman" w:cs="Times New Roman"/>
          <w:bCs/>
          <w:i/>
          <w:iCs/>
          <w:sz w:val="28"/>
          <w:szCs w:val="28"/>
        </w:rPr>
        <w:t>доцентка кафедри аграрного, земельного та екологічного права,</w:t>
      </w:r>
    </w:p>
    <w:p w:rsidR="003473FE" w:rsidRPr="007B1571" w:rsidRDefault="003473FE" w:rsidP="003473FE">
      <w:pPr>
        <w:spacing w:after="0" w:line="240" w:lineRule="auto"/>
        <w:jc w:val="right"/>
        <w:rPr>
          <w:rFonts w:ascii="Times New Roman" w:hAnsi="Times New Roman" w:cs="Times New Roman"/>
          <w:bCs/>
          <w:i/>
          <w:iCs/>
          <w:sz w:val="28"/>
          <w:szCs w:val="28"/>
        </w:rPr>
      </w:pPr>
      <w:r w:rsidRPr="007B1571">
        <w:rPr>
          <w:rFonts w:ascii="Times New Roman" w:hAnsi="Times New Roman" w:cs="Times New Roman"/>
          <w:bCs/>
          <w:i/>
          <w:iCs/>
          <w:sz w:val="28"/>
          <w:szCs w:val="28"/>
        </w:rPr>
        <w:t>кандидатка юридичних наук, доцентка</w:t>
      </w:r>
    </w:p>
    <w:p w:rsidR="003473FE" w:rsidRPr="007B1571" w:rsidRDefault="003473FE" w:rsidP="003473FE">
      <w:pPr>
        <w:spacing w:after="0" w:line="240" w:lineRule="auto"/>
        <w:jc w:val="right"/>
        <w:rPr>
          <w:rFonts w:ascii="Times New Roman" w:hAnsi="Times New Roman" w:cs="Times New Roman"/>
          <w:bCs/>
          <w:i/>
          <w:iCs/>
          <w:sz w:val="28"/>
          <w:szCs w:val="28"/>
        </w:rPr>
      </w:pPr>
    </w:p>
    <w:bookmarkEnd w:id="45"/>
    <w:p w:rsidR="003473FE" w:rsidRPr="007B1571" w:rsidRDefault="003473FE" w:rsidP="003473FE">
      <w:pPr>
        <w:spacing w:after="0" w:line="240" w:lineRule="auto"/>
        <w:jc w:val="center"/>
        <w:rPr>
          <w:rFonts w:ascii="Times New Roman" w:hAnsi="Times New Roman" w:cs="Times New Roman"/>
          <w:b/>
          <w:bCs/>
          <w:sz w:val="28"/>
          <w:szCs w:val="28"/>
        </w:rPr>
      </w:pPr>
      <w:r w:rsidRPr="007B1571">
        <w:rPr>
          <w:rFonts w:ascii="Times New Roman" w:hAnsi="Times New Roman" w:cs="Times New Roman"/>
          <w:b/>
          <w:bCs/>
          <w:sz w:val="28"/>
          <w:szCs w:val="28"/>
        </w:rPr>
        <w:t>АТОМНА ЕНЕРГЕТИКА ЯК ЧИННИК ЕНЕРГЕТИЧНОЇ БЕЗПЕКИ УКРАЇНИ: ПРАВОВІ РИЗИКИ І ВИКЛИКИ ЧАСУ</w:t>
      </w:r>
    </w:p>
    <w:bookmarkEnd w:id="46"/>
    <w:p w:rsidR="003473FE" w:rsidRPr="007B1571" w:rsidRDefault="003473FE" w:rsidP="003473FE">
      <w:pPr>
        <w:spacing w:after="0" w:line="240" w:lineRule="auto"/>
        <w:jc w:val="center"/>
        <w:rPr>
          <w:rFonts w:ascii="Times New Roman" w:hAnsi="Times New Roman" w:cs="Times New Roman"/>
          <w:b/>
          <w:bCs/>
          <w:sz w:val="28"/>
          <w:szCs w:val="28"/>
        </w:rPr>
      </w:pPr>
    </w:p>
    <w:p w:rsidR="003473FE" w:rsidRPr="007B1571" w:rsidRDefault="003473FE" w:rsidP="003473FE">
      <w:pPr>
        <w:pStyle w:val="a9"/>
        <w:spacing w:after="0" w:line="240" w:lineRule="auto"/>
        <w:ind w:left="0" w:firstLine="567"/>
        <w:jc w:val="both"/>
        <w:rPr>
          <w:rFonts w:ascii="Times New Roman" w:eastAsia="Times New Roman" w:hAnsi="Times New Roman" w:cs="Times New Roman"/>
          <w:sz w:val="28"/>
          <w:szCs w:val="28"/>
          <w:lang w:val="uk-UA"/>
        </w:rPr>
      </w:pPr>
      <w:r w:rsidRPr="007B1571">
        <w:rPr>
          <w:rFonts w:ascii="Times New Roman" w:eastAsia="Times New Roman" w:hAnsi="Times New Roman" w:cs="Times New Roman"/>
          <w:sz w:val="28"/>
          <w:szCs w:val="28"/>
          <w:lang w:val="uk-UA"/>
        </w:rPr>
        <w:t xml:space="preserve">У контексті загострення енергетичної кризи внаслідок повномасштабної військової агресії рф проти України, питання подальшого </w:t>
      </w:r>
      <w:r w:rsidRPr="007B1571">
        <w:rPr>
          <w:rFonts w:ascii="Times New Roman" w:hAnsi="Times New Roman" w:cs="Times New Roman"/>
          <w:sz w:val="28"/>
          <w:szCs w:val="28"/>
          <w:lang w:val="uk-UA"/>
        </w:rPr>
        <w:t>безпечного розвитку атомної, «зеленої» енергетики та будівництво децентралізованої енергосистеми</w:t>
      </w:r>
      <w:r w:rsidRPr="007B1571">
        <w:rPr>
          <w:rFonts w:ascii="Times New Roman" w:eastAsia="Times New Roman" w:hAnsi="Times New Roman" w:cs="Times New Roman"/>
          <w:b/>
          <w:bCs/>
          <w:sz w:val="28"/>
          <w:szCs w:val="28"/>
          <w:lang w:val="uk-UA"/>
        </w:rPr>
        <w:t xml:space="preserve"> </w:t>
      </w:r>
      <w:r w:rsidRPr="007B1571">
        <w:rPr>
          <w:rFonts w:ascii="Times New Roman" w:eastAsia="Times New Roman" w:hAnsi="Times New Roman" w:cs="Times New Roman"/>
          <w:sz w:val="28"/>
          <w:szCs w:val="28"/>
          <w:lang w:val="uk-UA"/>
        </w:rPr>
        <w:t>набувають особливої актуальності. Обмеження на імпорт традиційних енергоносіїв з боку агресора зумовлює потребу зміцнення енергетичної та економічної безпеки України через трансформацію енергетичного сектору.</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 xml:space="preserve">Європейський зелений курс (European Green Deal), проголошений у грудні 2019 року, передбачає досягнення кліматичної нейтральності до 2050 року. Це зумовлює прискорену декарбонізацію енергетики країн ЄС, зокрема за рахунок розвитку атомної енергетики як джерела низьковуглецевої електроенергії. Для України, </w:t>
      </w:r>
      <w:r w:rsidRPr="007B1571">
        <w:rPr>
          <w:rFonts w:ascii="Times New Roman" w:hAnsi="Times New Roman" w:cs="Times New Roman"/>
          <w:sz w:val="28"/>
          <w:szCs w:val="28"/>
        </w:rPr>
        <w:t>як держави, що отримала офіційний статус кандидата в члени ЄС, має амбітну Угоду про Асоціацію з ЄС, а також співпрацю в рамках Енергетичного Співтовариства</w:t>
      </w:r>
      <w:r w:rsidRPr="007B1571">
        <w:rPr>
          <w:rFonts w:ascii="Times New Roman" w:eastAsia="Times New Roman" w:hAnsi="Times New Roman" w:cs="Times New Roman"/>
          <w:sz w:val="28"/>
          <w:szCs w:val="28"/>
        </w:rPr>
        <w:t xml:space="preserve">, це створює як додаткові зобов’язання, так і можливості у сфері енергетичної трансформації </w:t>
      </w:r>
      <w:r w:rsidRPr="007B1571">
        <w:rPr>
          <w:rFonts w:ascii="Times New Roman" w:hAnsi="Times New Roman" w:cs="Times New Roman"/>
          <w:sz w:val="28"/>
          <w:szCs w:val="28"/>
        </w:rPr>
        <w:t>[1]</w:t>
      </w:r>
      <w:r w:rsidRPr="007B1571">
        <w:rPr>
          <w:rFonts w:ascii="Times New Roman" w:eastAsia="Times New Roman" w:hAnsi="Times New Roman" w:cs="Times New Roman"/>
          <w:sz w:val="28"/>
          <w:szCs w:val="28"/>
        </w:rPr>
        <w:t>.</w:t>
      </w:r>
    </w:p>
    <w:p w:rsidR="003473FE" w:rsidRPr="007B1571" w:rsidRDefault="003473FE" w:rsidP="003473FE">
      <w:pPr>
        <w:pStyle w:val="a9"/>
        <w:spacing w:after="0" w:line="240" w:lineRule="auto"/>
        <w:ind w:left="0" w:firstLine="567"/>
        <w:jc w:val="both"/>
        <w:rPr>
          <w:rFonts w:ascii="Times New Roman" w:eastAsia="Times New Roman" w:hAnsi="Times New Roman" w:cs="Times New Roman"/>
          <w:sz w:val="28"/>
          <w:szCs w:val="28"/>
          <w:lang w:val="uk-UA"/>
        </w:rPr>
      </w:pPr>
      <w:r w:rsidRPr="007B1571">
        <w:rPr>
          <w:rFonts w:ascii="Times New Roman" w:eastAsia="Times New Roman" w:hAnsi="Times New Roman" w:cs="Times New Roman"/>
          <w:sz w:val="28"/>
          <w:szCs w:val="28"/>
          <w:lang w:val="uk-UA"/>
        </w:rPr>
        <w:t>Атомна енергетика, завдяки своїм характеристикам: низьким викидам парникових газів, високій потужності виробництва, незалежності від імпортного палива, – залишається одним із ключових інструментів забезпечення енергетичної безпеки. Разом з тим, атомна енергетика супроводжується значними екологічними ризиками, зокрема пов’язаними з управлінням радіоактивними відходами, відпрацьованим паливом та потенційними аваріями. За обсягами радіоактивних відходів Україна посідає одне з провідних місць. Так, з</w:t>
      </w:r>
      <w:r w:rsidRPr="007B1571">
        <w:rPr>
          <w:rFonts w:ascii="Times New Roman" w:hAnsi="Times New Roman" w:cs="Times New Roman"/>
          <w:spacing w:val="-3"/>
          <w:sz w:val="28"/>
          <w:szCs w:val="28"/>
          <w:lang w:val="uk-UA"/>
        </w:rPr>
        <w:t xml:space="preserve">а обсягами радіоактивних відходів Україна вже знаходиться у лідерах </w:t>
      </w:r>
      <w:r w:rsidRPr="007B1571">
        <w:rPr>
          <w:rFonts w:ascii="Times New Roman" w:eastAsia="Times New Roman" w:hAnsi="Times New Roman" w:cs="Times New Roman"/>
          <w:sz w:val="28"/>
          <w:szCs w:val="28"/>
          <w:lang w:val="uk-UA"/>
        </w:rPr>
        <w:t>–</w:t>
      </w:r>
      <w:r w:rsidRPr="007B1571">
        <w:rPr>
          <w:rFonts w:ascii="Times New Roman" w:hAnsi="Times New Roman" w:cs="Times New Roman"/>
          <w:spacing w:val="-3"/>
          <w:sz w:val="28"/>
          <w:szCs w:val="28"/>
          <w:lang w:val="uk-UA"/>
        </w:rPr>
        <w:t xml:space="preserve"> на другому місці в Європі та на четвертому в світі (3,5 млн. м³) </w:t>
      </w:r>
      <w:r w:rsidRPr="007B1571">
        <w:rPr>
          <w:rFonts w:ascii="Times New Roman" w:hAnsi="Times New Roman" w:cs="Times New Roman"/>
          <w:sz w:val="28"/>
          <w:szCs w:val="28"/>
          <w:lang w:val="uk-UA"/>
        </w:rPr>
        <w:t>[2].</w:t>
      </w:r>
    </w:p>
    <w:p w:rsidR="003473FE" w:rsidRPr="007B1571" w:rsidRDefault="003473FE" w:rsidP="003473FE">
      <w:pPr>
        <w:pStyle w:val="a9"/>
        <w:spacing w:after="0" w:line="240" w:lineRule="auto"/>
        <w:ind w:left="0" w:firstLine="567"/>
        <w:jc w:val="both"/>
        <w:rPr>
          <w:rFonts w:ascii="Times New Roman" w:eastAsia="Times New Roman" w:hAnsi="Times New Roman" w:cs="Times New Roman"/>
          <w:sz w:val="28"/>
          <w:szCs w:val="28"/>
          <w:lang w:val="uk-UA"/>
        </w:rPr>
      </w:pPr>
      <w:r w:rsidRPr="007B1571">
        <w:rPr>
          <w:rFonts w:ascii="Times New Roman" w:eastAsia="Times New Roman" w:hAnsi="Times New Roman" w:cs="Times New Roman"/>
          <w:sz w:val="28"/>
          <w:szCs w:val="28"/>
          <w:lang w:val="uk-UA"/>
        </w:rPr>
        <w:t>Війна загострила і без того складну ситуацію в ядерному секторі. Окупація російськими військами Запорізької АЕС, найбільшої в Європі, яка до повномасштабного вторгнення забезпечувала близько 20% внутрішнього виробництва електроенергії, перетворила питання ядерної безпеки на фактор глобального масштабу. Замінування території, зупинка енергоблоків і постійна загроза диверсій створюють безпрецедентний ризик масштабної екологічної катастрофи.</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lastRenderedPageBreak/>
        <w:t xml:space="preserve">Внаслідок цього низка країн, зокрема Німеччина, Данія, Австрія та Люксембург, ухвалили політичні рішення про повну або часткову відмову від атомної енергетики. Водночас інші держави, навпаки, активізували розвиток ядерної галузі як засобу подолання енергетичної кризи. Свідченням цього є рішення Європейського парламенту від 6 липня 2022 року про включення атомної енергетики до «Зеленої таксономії ЄС» – переліку видів економічної діяльності, що визнаються екологічно сталими для інвестицій </w:t>
      </w:r>
      <w:r w:rsidRPr="007B1571">
        <w:rPr>
          <w:rFonts w:ascii="Times New Roman" w:hAnsi="Times New Roman" w:cs="Times New Roman"/>
          <w:sz w:val="28"/>
          <w:szCs w:val="28"/>
        </w:rPr>
        <w:t>[3]</w:t>
      </w:r>
      <w:r w:rsidRPr="007B1571">
        <w:rPr>
          <w:rFonts w:ascii="Times New Roman" w:eastAsia="Times New Roman" w:hAnsi="Times New Roman" w:cs="Times New Roman"/>
          <w:sz w:val="28"/>
          <w:szCs w:val="28"/>
        </w:rPr>
        <w:t>.</w:t>
      </w:r>
    </w:p>
    <w:p w:rsidR="003473FE" w:rsidRPr="007B1571" w:rsidRDefault="003473FE" w:rsidP="003473FE">
      <w:pPr>
        <w:pStyle w:val="a9"/>
        <w:spacing w:after="0" w:line="240" w:lineRule="auto"/>
        <w:ind w:left="0" w:firstLine="567"/>
        <w:jc w:val="both"/>
        <w:rPr>
          <w:rFonts w:ascii="Times New Roman" w:eastAsia="Times New Roman" w:hAnsi="Times New Roman" w:cs="Times New Roman"/>
          <w:sz w:val="28"/>
          <w:szCs w:val="28"/>
          <w:lang w:val="uk-UA"/>
        </w:rPr>
      </w:pPr>
      <w:r w:rsidRPr="007B1571">
        <w:rPr>
          <w:rFonts w:ascii="Times New Roman" w:eastAsia="Times New Roman" w:hAnsi="Times New Roman" w:cs="Times New Roman"/>
          <w:sz w:val="28"/>
          <w:szCs w:val="28"/>
          <w:lang w:val="uk-UA"/>
        </w:rPr>
        <w:t xml:space="preserve">Хоча повна відмова від ядерної енергетики не належить до обов’язкових умов вступу до ЄС, рівень ядерної безпеки країн-кандидатів перебуває під особливою увагою. У рекомендаціях Європейської Комісії наголошується на необхідності завершення програм з підвищення безпеки експлуатації ядерних установок відповідно до стандартів Євроатом та МАГАТЕ (зокрема «Конвенція про ядерну безпеку» 1994 року та «Об’єднана конвенція про безпеку поводження з відпрацьованим паливом і радіоактивними відходами» 1997 року). Україні, яка експлуатує діючі енергоблоки та планує впровадження нових, зокрема малих модульних реакторів, слід розробити довгострокову програму розвитку галузі з урахуванням найкращих європейських практик </w:t>
      </w:r>
      <w:r w:rsidRPr="007B1571">
        <w:rPr>
          <w:rFonts w:ascii="Times New Roman" w:hAnsi="Times New Roman" w:cs="Times New Roman"/>
          <w:sz w:val="28"/>
          <w:szCs w:val="28"/>
          <w:lang w:val="uk-UA"/>
        </w:rPr>
        <w:t>[4, с. 219]</w:t>
      </w:r>
      <w:r w:rsidRPr="007B1571">
        <w:rPr>
          <w:rFonts w:ascii="Times New Roman" w:eastAsia="Times New Roman" w:hAnsi="Times New Roman" w:cs="Times New Roman"/>
          <w:sz w:val="28"/>
          <w:szCs w:val="28"/>
          <w:lang w:val="uk-UA"/>
        </w:rPr>
        <w:t>.</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Сучасні безпекові виклики зумовлюють потребу у вдосконаленні правового механізму регулювання діяльності у сфері атомної енергетики. Необхідно посилити реалізацію принципу «превентивності» у праві довкілля, узгодити національні норми з Регламентами ЄС, Енергетичною стратегією України та Європейською стратегією безпеки.</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В умовах війни та наступного післявоєнного відновлення атомна енергетика зберігає стратегічне значення для України як один із найефективніших способів забезпечення енергетичної незалежності. Одним із перспективних напрямів є впровадження малих модульних реакторів, які характеризуються меншою капіталомісткістю, мобільністю та підвищеними стандартами безпеки.</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Водночас розвиток атомної енергетики має супроводжуватись комплексом заходів правового, технічного, інституційного та екологічного характеру. Формування культури ядерної та радіаційної безпеки, посилення контролю за діяльністю у сфері поводження з ядерними матеріалами, радіоактивними відходами, удосконалення дозвільних та наглядових процедур – усе це є необхідними умовами забезпечення сталого та безпечного функціонування атомного сектору в Україні.</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p>
    <w:p w:rsidR="003473FE" w:rsidRPr="007B1571" w:rsidRDefault="003473FE" w:rsidP="003473FE">
      <w:pPr>
        <w:spacing w:after="0" w:line="240" w:lineRule="auto"/>
        <w:ind w:firstLine="540"/>
        <w:jc w:val="center"/>
        <w:rPr>
          <w:rFonts w:ascii="Times New Roman" w:hAnsi="Times New Roman" w:cs="Times New Roman"/>
          <w:b/>
          <w:i/>
          <w:iCs/>
          <w:sz w:val="28"/>
          <w:szCs w:val="28"/>
        </w:rPr>
      </w:pPr>
      <w:r w:rsidRPr="007B1571">
        <w:rPr>
          <w:rFonts w:ascii="Times New Roman" w:hAnsi="Times New Roman" w:cs="Times New Roman"/>
          <w:b/>
          <w:i/>
          <w:iCs/>
          <w:sz w:val="28"/>
          <w:szCs w:val="28"/>
        </w:rPr>
        <w:t>Список використаних джерел:</w:t>
      </w:r>
    </w:p>
    <w:p w:rsidR="003473FE" w:rsidRPr="007B1571" w:rsidRDefault="003473FE" w:rsidP="003473FE">
      <w:pPr>
        <w:autoSpaceDE w:val="0"/>
        <w:autoSpaceDN w:val="0"/>
        <w:adjustRightInd w:val="0"/>
        <w:spacing w:after="0" w:line="240" w:lineRule="auto"/>
        <w:ind w:firstLine="539"/>
        <w:jc w:val="both"/>
        <w:rPr>
          <w:rFonts w:ascii="Times New Roman" w:hAnsi="Times New Roman" w:cs="Times New Roman"/>
          <w:bCs/>
          <w:sz w:val="28"/>
          <w:szCs w:val="28"/>
        </w:rPr>
      </w:pPr>
      <w:r w:rsidRPr="007B1571">
        <w:rPr>
          <w:rFonts w:ascii="Times New Roman" w:hAnsi="Times New Roman" w:cs="Times New Roman"/>
          <w:bCs/>
          <w:sz w:val="28"/>
          <w:szCs w:val="28"/>
        </w:rPr>
        <w:t xml:space="preserve">1. Концепція «зеленого» енергетичного переходу України до 2050 року. </w:t>
      </w:r>
      <w:r w:rsidRPr="007B1571">
        <w:rPr>
          <w:rFonts w:ascii="Times New Roman" w:hAnsi="Times New Roman" w:cs="Times New Roman"/>
          <w:bCs/>
          <w:sz w:val="28"/>
          <w:szCs w:val="28"/>
          <w:lang w:val="en-US"/>
        </w:rPr>
        <w:t>URL:</w:t>
      </w:r>
      <w:r w:rsidRPr="007B1571">
        <w:rPr>
          <w:rFonts w:ascii="Times New Roman" w:hAnsi="Times New Roman" w:cs="Times New Roman"/>
          <w:bCs/>
          <w:sz w:val="28"/>
          <w:szCs w:val="28"/>
        </w:rPr>
        <w:t xml:space="preserve"> </w:t>
      </w:r>
      <w:hyperlink r:id="rId96" w:history="1">
        <w:r w:rsidRPr="007B1571">
          <w:rPr>
            <w:rStyle w:val="a8"/>
            <w:rFonts w:ascii="Times New Roman" w:hAnsi="Times New Roman" w:cs="Times New Roman"/>
            <w:bCs/>
            <w:sz w:val="28"/>
            <w:szCs w:val="28"/>
          </w:rPr>
          <w:t>https://www.kmu.gov.ua/news/prezentovano-proekt-koncepciyi-zelenogo-energetichnogo-perehodu-ukrayini-do-2050-roku</w:t>
        </w:r>
      </w:hyperlink>
    </w:p>
    <w:p w:rsidR="003473FE" w:rsidRPr="007B1571" w:rsidRDefault="003473FE" w:rsidP="003473FE">
      <w:pPr>
        <w:pStyle w:val="a5"/>
        <w:ind w:firstLine="540"/>
        <w:rPr>
          <w:rFonts w:ascii="Times New Roman" w:hAnsi="Times New Roman" w:cs="Times New Roman"/>
          <w:sz w:val="28"/>
          <w:szCs w:val="28"/>
        </w:rPr>
      </w:pPr>
      <w:r w:rsidRPr="007B1571">
        <w:rPr>
          <w:rFonts w:ascii="Times New Roman" w:hAnsi="Times New Roman" w:cs="Times New Roman"/>
          <w:bCs/>
          <w:sz w:val="28"/>
          <w:szCs w:val="28"/>
        </w:rPr>
        <w:t xml:space="preserve">2. </w:t>
      </w:r>
      <w:r w:rsidRPr="007B1571">
        <w:rPr>
          <w:rFonts w:ascii="Times New Roman" w:hAnsi="Times New Roman" w:cs="Times New Roman"/>
          <w:sz w:val="28"/>
          <w:szCs w:val="28"/>
        </w:rPr>
        <w:t xml:space="preserve">Державне управляння у сфері поводження з радіоактивними відходами на стадії їх зберігання і захоронення.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97" w:history="1">
        <w:r w:rsidRPr="007B1571">
          <w:rPr>
            <w:rStyle w:val="a8"/>
            <w:rFonts w:ascii="Times New Roman" w:hAnsi="Times New Roman" w:cs="Times New Roman"/>
            <w:sz w:val="28"/>
            <w:szCs w:val="28"/>
            <w:lang w:val="en-US"/>
          </w:rPr>
          <w:t>https</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dazv</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gov</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ua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ua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plugins</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userPages</w:t>
        </w:r>
        <w:r w:rsidRPr="007B1571">
          <w:rPr>
            <w:rStyle w:val="a8"/>
            <w:rFonts w:ascii="Times New Roman" w:hAnsi="Times New Roman" w:cs="Times New Roman"/>
            <w:sz w:val="28"/>
            <w:szCs w:val="28"/>
          </w:rPr>
          <w:t>/100</w:t>
        </w:r>
      </w:hyperlink>
    </w:p>
    <w:p w:rsidR="003473FE" w:rsidRPr="007B1571" w:rsidRDefault="003473FE" w:rsidP="003473FE">
      <w:pPr>
        <w:autoSpaceDE w:val="0"/>
        <w:autoSpaceDN w:val="0"/>
        <w:adjustRightInd w:val="0"/>
        <w:spacing w:after="0" w:line="240" w:lineRule="auto"/>
        <w:ind w:firstLine="539"/>
        <w:jc w:val="both"/>
        <w:rPr>
          <w:rFonts w:ascii="Times New Roman" w:hAnsi="Times New Roman" w:cs="Times New Roman"/>
          <w:sz w:val="28"/>
          <w:szCs w:val="28"/>
        </w:rPr>
      </w:pPr>
      <w:r w:rsidRPr="007B1571">
        <w:rPr>
          <w:rFonts w:ascii="Times New Roman" w:hAnsi="Times New Roman" w:cs="Times New Roman"/>
          <w:sz w:val="28"/>
          <w:szCs w:val="28"/>
        </w:rPr>
        <w:lastRenderedPageBreak/>
        <w:t xml:space="preserve">3. Європарламент визнав газ та атомну енергію «зеленими». URL: </w:t>
      </w:r>
      <w:hyperlink r:id="rId98" w:history="1">
        <w:r w:rsidRPr="007B1571">
          <w:rPr>
            <w:rStyle w:val="a8"/>
            <w:rFonts w:ascii="Times New Roman" w:hAnsi="Times New Roman" w:cs="Times New Roman"/>
            <w:sz w:val="28"/>
            <w:szCs w:val="28"/>
          </w:rPr>
          <w:t>https://www.rada.gov.ua/news/razom/225138.html</w:t>
        </w:r>
      </w:hyperlink>
    </w:p>
    <w:p w:rsidR="003473FE" w:rsidRPr="007B1571" w:rsidRDefault="003473FE" w:rsidP="003473FE">
      <w:pPr>
        <w:spacing w:after="0" w:line="240" w:lineRule="auto"/>
        <w:ind w:firstLine="539"/>
        <w:jc w:val="both"/>
        <w:rPr>
          <w:rFonts w:ascii="Times New Roman" w:hAnsi="Times New Roman" w:cs="Times New Roman"/>
          <w:iCs/>
          <w:sz w:val="28"/>
          <w:szCs w:val="28"/>
          <w:shd w:val="clear" w:color="auto" w:fill="FFFFFF"/>
        </w:rPr>
      </w:pPr>
      <w:r w:rsidRPr="007B1571">
        <w:rPr>
          <w:rFonts w:ascii="Times New Roman" w:hAnsi="Times New Roman" w:cs="Times New Roman"/>
          <w:bCs/>
          <w:sz w:val="28"/>
          <w:szCs w:val="28"/>
        </w:rPr>
        <w:t xml:space="preserve">4. </w:t>
      </w:r>
      <w:r w:rsidRPr="007B1571">
        <w:rPr>
          <w:rFonts w:ascii="Times New Roman" w:hAnsi="Times New Roman" w:cs="Times New Roman"/>
          <w:sz w:val="28"/>
          <w:szCs w:val="28"/>
          <w:shd w:val="clear" w:color="auto" w:fill="FFFFFF"/>
        </w:rPr>
        <w:t xml:space="preserve">Платонова Є.О. </w:t>
      </w:r>
      <w:r w:rsidRPr="007B1571">
        <w:rPr>
          <w:rFonts w:ascii="Times New Roman" w:hAnsi="Times New Roman" w:cs="Times New Roman"/>
          <w:sz w:val="28"/>
          <w:szCs w:val="28"/>
        </w:rPr>
        <w:t xml:space="preserve">Атомна енергетика України в контексті енергетичного переходу: правові питання. </w:t>
      </w:r>
      <w:r w:rsidRPr="007B1571">
        <w:rPr>
          <w:rFonts w:ascii="Times New Roman" w:hAnsi="Times New Roman" w:cs="Times New Roman"/>
          <w:i/>
          <w:iCs/>
          <w:sz w:val="28"/>
          <w:szCs w:val="28"/>
          <w:shd w:val="clear" w:color="auto" w:fill="FFFFFF"/>
        </w:rPr>
        <w:t xml:space="preserve">Юридичний науковий електронний журнал. </w:t>
      </w:r>
      <w:r w:rsidRPr="007B1571">
        <w:rPr>
          <w:rFonts w:ascii="Times New Roman" w:hAnsi="Times New Roman" w:cs="Times New Roman"/>
          <w:iCs/>
          <w:sz w:val="28"/>
          <w:szCs w:val="28"/>
          <w:shd w:val="clear" w:color="auto" w:fill="FFFFFF"/>
        </w:rPr>
        <w:t>2023. №7. С. 217-221.</w:t>
      </w:r>
    </w:p>
    <w:p w:rsidR="003473FE" w:rsidRPr="007B1571" w:rsidRDefault="003473FE" w:rsidP="003473FE">
      <w:pPr>
        <w:spacing w:after="0" w:line="240" w:lineRule="auto"/>
        <w:ind w:firstLine="539"/>
        <w:jc w:val="both"/>
        <w:rPr>
          <w:rFonts w:ascii="Times New Roman" w:hAnsi="Times New Roman" w:cs="Times New Roman"/>
          <w:iCs/>
          <w:sz w:val="28"/>
          <w:szCs w:val="28"/>
          <w:shd w:val="clear" w:color="auto" w:fill="FFFFFF"/>
        </w:rPr>
      </w:pPr>
    </w:p>
    <w:p w:rsidR="003473FE" w:rsidRPr="007B1571" w:rsidRDefault="003473FE" w:rsidP="003473FE">
      <w:pPr>
        <w:widowControl w:val="0"/>
        <w:tabs>
          <w:tab w:val="left" w:pos="426"/>
        </w:tabs>
        <w:autoSpaceDE w:val="0"/>
        <w:autoSpaceDN w:val="0"/>
        <w:adjustRightInd w:val="0"/>
        <w:spacing w:after="0" w:line="240" w:lineRule="auto"/>
        <w:ind w:rightChars="32" w:right="70" w:firstLineChars="235" w:firstLine="661"/>
        <w:jc w:val="right"/>
        <w:rPr>
          <w:rFonts w:ascii="Times New Roman" w:hAnsi="Times New Roman" w:cs="Times New Roman"/>
          <w:b/>
          <w:i/>
          <w:sz w:val="28"/>
          <w:szCs w:val="28"/>
        </w:rPr>
      </w:pPr>
      <w:bookmarkStart w:id="47" w:name="_Hlk217021970"/>
      <w:r w:rsidRPr="007B1571">
        <w:rPr>
          <w:rFonts w:ascii="Times New Roman" w:hAnsi="Times New Roman" w:cs="Times New Roman"/>
          <w:b/>
          <w:i/>
          <w:sz w:val="28"/>
          <w:szCs w:val="28"/>
        </w:rPr>
        <w:t>Позняк Еліна Владиславівна</w:t>
      </w:r>
    </w:p>
    <w:p w:rsidR="003473FE" w:rsidRPr="007B1571" w:rsidRDefault="003473FE" w:rsidP="003473FE">
      <w:pPr>
        <w:widowControl w:val="0"/>
        <w:tabs>
          <w:tab w:val="left" w:pos="426"/>
        </w:tabs>
        <w:autoSpaceDE w:val="0"/>
        <w:autoSpaceDN w:val="0"/>
        <w:adjustRightInd w:val="0"/>
        <w:spacing w:after="0" w:line="240" w:lineRule="auto"/>
        <w:ind w:rightChars="32" w:right="70" w:firstLineChars="235" w:firstLine="658"/>
        <w:jc w:val="right"/>
        <w:rPr>
          <w:rFonts w:ascii="Times New Roman" w:hAnsi="Times New Roman" w:cs="Times New Roman"/>
          <w:i/>
          <w:sz w:val="28"/>
          <w:szCs w:val="28"/>
        </w:rPr>
      </w:pPr>
      <w:r w:rsidRPr="007B1571">
        <w:rPr>
          <w:rFonts w:ascii="Times New Roman" w:hAnsi="Times New Roman" w:cs="Times New Roman"/>
          <w:i/>
          <w:sz w:val="28"/>
          <w:szCs w:val="28"/>
        </w:rPr>
        <w:t>Київський національний університет імені Тараса Шевченка,</w:t>
      </w:r>
    </w:p>
    <w:p w:rsidR="003473FE" w:rsidRPr="007B1571" w:rsidRDefault="003473FE" w:rsidP="003473FE">
      <w:pPr>
        <w:widowControl w:val="0"/>
        <w:tabs>
          <w:tab w:val="left" w:pos="426"/>
        </w:tabs>
        <w:autoSpaceDE w:val="0"/>
        <w:autoSpaceDN w:val="0"/>
        <w:adjustRightInd w:val="0"/>
        <w:spacing w:after="0" w:line="240" w:lineRule="auto"/>
        <w:ind w:rightChars="32" w:right="70" w:firstLineChars="235" w:firstLine="658"/>
        <w:jc w:val="right"/>
        <w:rPr>
          <w:rFonts w:ascii="Times New Roman" w:hAnsi="Times New Roman" w:cs="Times New Roman"/>
          <w:i/>
          <w:sz w:val="28"/>
          <w:szCs w:val="28"/>
        </w:rPr>
      </w:pPr>
      <w:r>
        <w:rPr>
          <w:rFonts w:ascii="Times New Roman" w:hAnsi="Times New Roman" w:cs="Times New Roman"/>
          <w:i/>
          <w:sz w:val="28"/>
          <w:szCs w:val="28"/>
        </w:rPr>
        <w:t>доцентка</w:t>
      </w:r>
      <w:r w:rsidRPr="007B1571">
        <w:rPr>
          <w:rFonts w:ascii="Times New Roman" w:hAnsi="Times New Roman" w:cs="Times New Roman"/>
          <w:i/>
          <w:sz w:val="28"/>
          <w:szCs w:val="28"/>
        </w:rPr>
        <w:t xml:space="preserve"> кафедр</w:t>
      </w:r>
      <w:r>
        <w:rPr>
          <w:rFonts w:ascii="Times New Roman" w:hAnsi="Times New Roman" w:cs="Times New Roman"/>
          <w:i/>
          <w:sz w:val="28"/>
          <w:szCs w:val="28"/>
        </w:rPr>
        <w:t>и екологічного права ННІ права,</w:t>
      </w:r>
    </w:p>
    <w:p w:rsidR="003473FE" w:rsidRPr="007B1571" w:rsidRDefault="003473FE" w:rsidP="003473FE">
      <w:pPr>
        <w:widowControl w:val="0"/>
        <w:tabs>
          <w:tab w:val="left" w:pos="426"/>
        </w:tabs>
        <w:autoSpaceDE w:val="0"/>
        <w:autoSpaceDN w:val="0"/>
        <w:adjustRightInd w:val="0"/>
        <w:spacing w:after="0" w:line="240" w:lineRule="auto"/>
        <w:ind w:rightChars="32" w:right="70" w:firstLineChars="235" w:firstLine="658"/>
        <w:jc w:val="right"/>
        <w:rPr>
          <w:rFonts w:ascii="Times New Roman" w:hAnsi="Times New Roman" w:cs="Times New Roman"/>
          <w:i/>
          <w:sz w:val="28"/>
          <w:szCs w:val="28"/>
        </w:rPr>
      </w:pPr>
      <w:r w:rsidRPr="007B1571">
        <w:rPr>
          <w:rFonts w:ascii="Times New Roman" w:hAnsi="Times New Roman" w:cs="Times New Roman"/>
          <w:i/>
          <w:sz w:val="28"/>
          <w:szCs w:val="28"/>
        </w:rPr>
        <w:t>кандидатка юридич</w:t>
      </w:r>
      <w:r>
        <w:rPr>
          <w:rFonts w:ascii="Times New Roman" w:hAnsi="Times New Roman" w:cs="Times New Roman"/>
          <w:i/>
          <w:sz w:val="28"/>
          <w:szCs w:val="28"/>
        </w:rPr>
        <w:t>них наук, доцентка, психологиня</w:t>
      </w:r>
    </w:p>
    <w:p w:rsidR="003473FE" w:rsidRPr="007B1571" w:rsidRDefault="003473FE" w:rsidP="003473FE">
      <w:pPr>
        <w:widowControl w:val="0"/>
        <w:tabs>
          <w:tab w:val="left" w:pos="426"/>
        </w:tabs>
        <w:autoSpaceDE w:val="0"/>
        <w:autoSpaceDN w:val="0"/>
        <w:adjustRightInd w:val="0"/>
        <w:spacing w:after="0" w:line="240" w:lineRule="auto"/>
        <w:ind w:rightChars="32" w:right="70" w:firstLineChars="235" w:firstLine="661"/>
        <w:jc w:val="center"/>
        <w:rPr>
          <w:rFonts w:ascii="Times New Roman" w:hAnsi="Times New Roman" w:cs="Times New Roman"/>
          <w:b/>
          <w:sz w:val="28"/>
          <w:szCs w:val="28"/>
        </w:rPr>
      </w:pPr>
    </w:p>
    <w:p w:rsidR="003473FE" w:rsidRPr="001F0518" w:rsidRDefault="003473FE" w:rsidP="003473FE">
      <w:pPr>
        <w:widowControl w:val="0"/>
        <w:tabs>
          <w:tab w:val="left" w:pos="426"/>
        </w:tabs>
        <w:autoSpaceDE w:val="0"/>
        <w:autoSpaceDN w:val="0"/>
        <w:adjustRightInd w:val="0"/>
        <w:spacing w:after="0" w:line="240" w:lineRule="auto"/>
        <w:ind w:rightChars="32" w:right="70" w:firstLineChars="235" w:firstLine="661"/>
        <w:jc w:val="center"/>
        <w:rPr>
          <w:rFonts w:ascii="Times New Roman" w:hAnsi="Times New Roman" w:cs="Times New Roman"/>
          <w:b/>
          <w:sz w:val="28"/>
          <w:szCs w:val="28"/>
        </w:rPr>
      </w:pPr>
      <w:r w:rsidRPr="001F0518">
        <w:rPr>
          <w:rFonts w:ascii="Times New Roman" w:hAnsi="Times New Roman" w:cs="Times New Roman"/>
          <w:b/>
          <w:sz w:val="28"/>
          <w:szCs w:val="28"/>
        </w:rPr>
        <w:t>ЕКОЛОГО-ПРАВОВА КУЛЬТУРА ПОСТЧОРНОБИЛЬСЬКОГО ПЕРІОДУ УКРАЇНИ</w:t>
      </w:r>
    </w:p>
    <w:bookmarkEnd w:id="47"/>
    <w:p w:rsidR="003473FE" w:rsidRPr="007B1571" w:rsidRDefault="003473FE" w:rsidP="003473FE">
      <w:pPr>
        <w:widowControl w:val="0"/>
        <w:tabs>
          <w:tab w:val="left" w:pos="426"/>
        </w:tabs>
        <w:autoSpaceDE w:val="0"/>
        <w:autoSpaceDN w:val="0"/>
        <w:adjustRightInd w:val="0"/>
        <w:spacing w:after="0" w:line="240" w:lineRule="auto"/>
        <w:ind w:rightChars="32" w:right="70" w:firstLineChars="235" w:firstLine="661"/>
        <w:jc w:val="center"/>
        <w:rPr>
          <w:rFonts w:ascii="Times New Roman" w:hAnsi="Times New Roman" w:cs="Times New Roman"/>
          <w:b/>
          <w:i/>
          <w:sz w:val="28"/>
          <w:szCs w:val="28"/>
        </w:rPr>
      </w:pPr>
    </w:p>
    <w:p w:rsidR="003473FE" w:rsidRPr="007B1571" w:rsidRDefault="003473FE" w:rsidP="003473FE">
      <w:pPr>
        <w:suppressAutoHyphens/>
        <w:spacing w:after="0" w:line="240" w:lineRule="auto"/>
        <w:ind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Елементом екологічної спадщини минулого, яку Україна взяла на себе на порозі здобуття своєї незалежності, є позитивна юридична відповідальність перед суспільством і громадянами за наслідки Чорнобильської катастрофи. В першу чергу, на сьогодні йдеться про реалізацію положень Конституції України [1] про забезпечення екологічної безпеки і підтримання екологічної рівноваги на території України, подолання наслідків Чорнобильської катастрофи – катастрофи планетарного масштабу, збереження генофонду Українського народу (ст. 16), забезпечення реалізації прав кожного на охорону здоров’я, на безпечне для життя і здоров’я довкілля (ч. 1 ст. 49, ч. 1 ст. 50), а також низки норм Закону України «Про охорону навколишнього природного середовища» від 25 червня 1991 р.</w:t>
      </w:r>
    </w:p>
    <w:p w:rsidR="003473FE" w:rsidRPr="007B1571" w:rsidRDefault="003473FE" w:rsidP="003473FE">
      <w:pPr>
        <w:suppressAutoHyphens/>
        <w:spacing w:after="0" w:line="240" w:lineRule="auto"/>
        <w:ind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Вплив Чорнобильської катастрофи негативно позначився на житті та здоров’ї тисяч людей, значній площі території, яка зазнала радіаційного впливу і яка продовжує залишатися несприятливою (а подекуди – і небезпечною!) для здійснення низки життєво необхідних нашій державі видів діяльності.</w:t>
      </w:r>
    </w:p>
    <w:p w:rsidR="003473FE" w:rsidRPr="007B1571" w:rsidRDefault="003473FE" w:rsidP="003473FE">
      <w:pPr>
        <w:suppressAutoHyphens/>
        <w:spacing w:after="0" w:line="240" w:lineRule="auto"/>
        <w:ind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Сьогодні, на порозі 39-х роковин з часу цієї трагедії, у наш непростий час воєнного стану у зв’язку з повномасштабним вторгненням рф на територію нашої держави, існує життєва необхідність в об’єднанні зусиль багатьох вчених, дослідників проблем ядерного права, правових засад забезпечення радіаційної та радіоекологічної безпеки поділитися спогадами</w:t>
      </w:r>
      <w:r>
        <w:rPr>
          <w:rFonts w:ascii="Times New Roman" w:hAnsi="Times New Roman" w:cs="Times New Roman"/>
          <w:sz w:val="28"/>
          <w:szCs w:val="28"/>
          <w:lang w:val="uk-UA"/>
        </w:rPr>
        <w:t xml:space="preserve"> </w:t>
      </w:r>
      <w:r w:rsidRPr="007B1571">
        <w:rPr>
          <w:rFonts w:ascii="Times New Roman" w:hAnsi="Times New Roman" w:cs="Times New Roman"/>
          <w:sz w:val="28"/>
          <w:szCs w:val="28"/>
        </w:rPr>
        <w:t>про Чорнобильську катастрофу – сумну подію, яка змінила життя, долі багатьох людей, значною мірою вплинула на екологізацію правових, психологічних, філософських, соціологічних та інших категорій буття. За словами В.О. Скребця, психічні стани людей, їх самопочуття і настрої деформуються під впливом екогенної катастрофи, як трагічної життєвої події [2, с. 18].</w:t>
      </w:r>
    </w:p>
    <w:p w:rsidR="003473FE" w:rsidRPr="007B1571" w:rsidRDefault="003473FE" w:rsidP="003473FE">
      <w:pPr>
        <w:suppressAutoHyphens/>
        <w:spacing w:after="0" w:line="240" w:lineRule="auto"/>
        <w:ind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За майже чотири десятиліття, які минули з часу Чорнобильської катастрофи, з розвитком духовної та матеріальної екологічної культури людини і суспільства було сформовано нову екологічну реальність; саме ця реальність втілюється в образ екологічної кризи постчорнобильського періоду, що визнається вченими та законодавством [3, с. 105; 4, с.115]. Розробка і </w:t>
      </w:r>
      <w:r w:rsidRPr="007B1571">
        <w:rPr>
          <w:rFonts w:ascii="Times New Roman" w:hAnsi="Times New Roman" w:cs="Times New Roman"/>
          <w:sz w:val="28"/>
          <w:szCs w:val="28"/>
        </w:rPr>
        <w:lastRenderedPageBreak/>
        <w:t>здійснення заходів щодо формування культури безпеки у сфері використання ядерної енергії та захищеності ядерних установок, ядерних матеріалів, радіоактивних відходів, інших джерел іонізуючого випромінювання є одним із повноважень органів державного регулювання ядерної та радіаційної безпеки у відповідності до ст. 24 Закону України «Про використання ядерної енергії та радіаційну безпеку» від 8 лютого 1995 р.</w:t>
      </w:r>
    </w:p>
    <w:p w:rsidR="003473FE" w:rsidRPr="007B1571" w:rsidRDefault="003473FE" w:rsidP="003473FE">
      <w:pPr>
        <w:suppressAutoHyphens/>
        <w:spacing w:after="0" w:line="240" w:lineRule="auto"/>
        <w:ind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У «Підсумковій доповіді про нараду з розгляду причин і наслідків аварій в Чорнобилі», озвученій Міжнародною консультативною групою з ядерної безпеки в 1986 р., зазначалось про те, що однією з причин Чорнобильської трагедії стала відсутність культури безпеки. Формування культури безпеки нашого сьогодення – в умовах воєнного стану та подолання російської воєнної агресії на території нашої держави – одне із надважливих завдань. Першим пунктом </w:t>
      </w:r>
      <w:r w:rsidRPr="007B1571">
        <w:rPr>
          <w:rFonts w:ascii="Times New Roman" w:hAnsi="Times New Roman" w:cs="Times New Roman"/>
          <w:bCs/>
          <w:sz w:val="28"/>
          <w:szCs w:val="28"/>
        </w:rPr>
        <w:t xml:space="preserve">Формули миру Президента України </w:t>
      </w:r>
      <w:r w:rsidRPr="0045667A">
        <w:rPr>
          <w:rFonts w:ascii="Times New Roman" w:hAnsi="Times New Roman" w:cs="Times New Roman"/>
          <w:bCs/>
          <w:sz w:val="28"/>
          <w:szCs w:val="28"/>
        </w:rPr>
        <w:t>є</w:t>
      </w:r>
      <w:r>
        <w:rPr>
          <w:rStyle w:val="ab"/>
          <w:rFonts w:ascii="Times New Roman" w:hAnsi="Times New Roman" w:cs="Times New Roman"/>
          <w:sz w:val="28"/>
          <w:szCs w:val="28"/>
        </w:rPr>
        <w:t xml:space="preserve"> </w:t>
      </w:r>
      <w:r w:rsidRPr="0045667A">
        <w:rPr>
          <w:rStyle w:val="ab"/>
          <w:rFonts w:ascii="Times New Roman" w:hAnsi="Times New Roman" w:cs="Times New Roman"/>
          <w:sz w:val="28"/>
          <w:szCs w:val="28"/>
        </w:rPr>
        <w:t xml:space="preserve">радіаційна та ядерна безпека, адже </w:t>
      </w:r>
      <w:r w:rsidRPr="007B1571">
        <w:rPr>
          <w:rStyle w:val="ab"/>
          <w:rFonts w:ascii="Times New Roman" w:hAnsi="Times New Roman" w:cs="Times New Roman"/>
          <w:sz w:val="28"/>
          <w:szCs w:val="28"/>
        </w:rPr>
        <w:t>«</w:t>
      </w:r>
      <w:r w:rsidRPr="007B1571">
        <w:rPr>
          <w:rFonts w:ascii="Times New Roman" w:hAnsi="Times New Roman" w:cs="Times New Roman"/>
          <w:sz w:val="28"/>
          <w:szCs w:val="28"/>
        </w:rPr>
        <w:t>Ніхто не має права шантажувати світ радіаційною катастрофою. Це аксіома». Тож проблеми гуманітарного та екологічного характеру, спричинені воєнними діями на території нашої держави, вийшли із національного на рівень глобальних проблем людства.</w:t>
      </w:r>
    </w:p>
    <w:p w:rsidR="003473FE" w:rsidRPr="007B1571" w:rsidRDefault="003473FE" w:rsidP="003473FE">
      <w:pPr>
        <w:suppressAutoHyphens/>
        <w:spacing w:after="0" w:line="240" w:lineRule="auto"/>
        <w:ind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В науковій літературі відмічається, що після МАГАТЕ концепцію культури безпеки підтримали Міжнародна організація праці, Міжнародна організація цивільної авіації, Всесвітня організація охорони здоров’я, Всесвітня організація трубопровідного транспорту. Міжнародна асоціація з радіаційного захисту та інші авторитетні міжнародні інституції. Так, поступово цей термін почали розповсюджувати на всі сфери людської діяльності та застосовувати як до окремої людини, так і до суспільства в цілому [5]. Для підвищення рівня еколого-правової культури та культури безпеки в постчорнобильський період розвитку України і буття українців у сучасний період необхідно продовжувати наукові дослідження природничого, технічного, медичного, правового та іншого спрямування у сфері регулювання та забезпечення подолання наслідків Чорнобильської катастрофи, ускладнених впливом воєнних дій на територію, що постраждала внаслідок Чорнобильської катастрофи. Найочевиднішим доказом того, що природа цієї радіоактивно забрудненої території здатна відновитися значно швидше від прогнозованих вченими показників, є збільшення популяцій низки видів диких тварин, занесених до Червоної книги України</w:t>
      </w:r>
      <w:r>
        <w:rPr>
          <w:rFonts w:ascii="Times New Roman" w:hAnsi="Times New Roman" w:cs="Times New Roman"/>
          <w:sz w:val="28"/>
          <w:szCs w:val="28"/>
          <w:lang w:val="uk-UA"/>
        </w:rPr>
        <w:t xml:space="preserve"> та до Європейського червоного списку</w:t>
      </w:r>
      <w:r w:rsidRPr="007B1571">
        <w:rPr>
          <w:rFonts w:ascii="Times New Roman" w:hAnsi="Times New Roman" w:cs="Times New Roman"/>
          <w:sz w:val="28"/>
          <w:szCs w:val="28"/>
        </w:rPr>
        <w:t>. Цьому сприяло природне заповідання частини цієї території – у зоні відчуження Чорнобильської АЕС.</w:t>
      </w:r>
    </w:p>
    <w:p w:rsidR="003473FE" w:rsidRPr="007B1571" w:rsidRDefault="003473FE" w:rsidP="003473FE">
      <w:pPr>
        <w:spacing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Під</w:t>
      </w:r>
      <w:r>
        <w:rPr>
          <w:rFonts w:ascii="Times New Roman" w:hAnsi="Times New Roman" w:cs="Times New Roman"/>
          <w:sz w:val="28"/>
          <w:szCs w:val="28"/>
        </w:rPr>
        <w:t xml:space="preserve">тримуємо пропозицію вчених про </w:t>
      </w:r>
      <w:r w:rsidRPr="007B1571">
        <w:rPr>
          <w:rFonts w:ascii="Times New Roman" w:hAnsi="Times New Roman" w:cs="Times New Roman"/>
          <w:sz w:val="28"/>
          <w:szCs w:val="28"/>
        </w:rPr>
        <w:t>підготовку і прийняття на рівні Верховної Ради України проекту нової Стратегії</w:t>
      </w:r>
      <w:r>
        <w:rPr>
          <w:rFonts w:ascii="Times New Roman" w:hAnsi="Times New Roman" w:cs="Times New Roman"/>
          <w:sz w:val="28"/>
          <w:szCs w:val="28"/>
          <w:lang w:val="uk-UA"/>
        </w:rPr>
        <w:t xml:space="preserve"> подолання наслідків Чорнобильської катастрофи та відродження територій, що зазнали радіоактивного забруднення</w:t>
      </w:r>
      <w:r w:rsidRPr="007B1571">
        <w:rPr>
          <w:rFonts w:ascii="Times New Roman" w:hAnsi="Times New Roman" w:cs="Times New Roman"/>
          <w:sz w:val="28"/>
          <w:szCs w:val="28"/>
        </w:rPr>
        <w:t xml:space="preserve">, яка б містила стратегічні цілі та показники їх досягнення, завдання, спрямовані на досягнення поставлених цілей, етапи їх виконання, а також очікувані результати» [6, с. 55], із визначенням головних напрямків розвитку територій зони відчуження, які спрямовані на покращення рівня екологічної безпеки та збереження природних багатств, матеріальних, </w:t>
      </w:r>
      <w:r w:rsidRPr="007B1571">
        <w:rPr>
          <w:rFonts w:ascii="Times New Roman" w:hAnsi="Times New Roman" w:cs="Times New Roman"/>
          <w:sz w:val="28"/>
          <w:szCs w:val="28"/>
        </w:rPr>
        <w:lastRenderedPageBreak/>
        <w:t xml:space="preserve">духовних, і культурних цінностей, а також забезпечення біорізноманіття її екосистеми та повернення окремих територій зони відчуження у </w:t>
      </w:r>
      <w:r>
        <w:rPr>
          <w:rFonts w:ascii="Times New Roman" w:hAnsi="Times New Roman" w:cs="Times New Roman"/>
          <w:sz w:val="28"/>
          <w:szCs w:val="28"/>
        </w:rPr>
        <w:t>господарський обіг [7, с. 306].</w:t>
      </w:r>
    </w:p>
    <w:p w:rsidR="003473FE" w:rsidRPr="007B1571" w:rsidRDefault="003473FE" w:rsidP="003473FE">
      <w:pPr>
        <w:suppressAutoHyphens/>
        <w:spacing w:after="0" w:line="240" w:lineRule="auto"/>
        <w:ind w:rightChars="32" w:right="70" w:firstLineChars="235" w:firstLine="661"/>
        <w:jc w:val="center"/>
        <w:rPr>
          <w:rFonts w:ascii="Times New Roman" w:hAnsi="Times New Roman" w:cs="Times New Roman"/>
          <w:b/>
          <w:sz w:val="28"/>
          <w:szCs w:val="28"/>
        </w:rPr>
      </w:pPr>
      <w:r w:rsidRPr="007B1571">
        <w:rPr>
          <w:rFonts w:ascii="Times New Roman" w:hAnsi="Times New Roman" w:cs="Times New Roman"/>
          <w:b/>
          <w:sz w:val="28"/>
          <w:szCs w:val="28"/>
        </w:rPr>
        <w:t>Список використаних джерел:</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Нормативно-правові акти наведено у відповідності до офіційного сайту Верховної Ради України. U</w:t>
      </w:r>
      <w:r w:rsidRPr="007B1571">
        <w:rPr>
          <w:rFonts w:ascii="Times New Roman" w:hAnsi="Times New Roman" w:cs="Times New Roman"/>
          <w:sz w:val="28"/>
          <w:szCs w:val="28"/>
          <w:lang w:val="en-US"/>
        </w:rPr>
        <w:t>RL</w:t>
      </w:r>
      <w:r w:rsidRPr="007B1571">
        <w:rPr>
          <w:rFonts w:ascii="Times New Roman" w:hAnsi="Times New Roman" w:cs="Times New Roman"/>
          <w:sz w:val="28"/>
          <w:szCs w:val="28"/>
        </w:rPr>
        <w:t xml:space="preserve">: </w:t>
      </w:r>
      <w:hyperlink r:id="rId99" w:history="1">
        <w:r w:rsidRPr="007B1571">
          <w:rPr>
            <w:rStyle w:val="a8"/>
            <w:rFonts w:ascii="Times New Roman" w:hAnsi="Times New Roman" w:cs="Times New Roman"/>
            <w:sz w:val="28"/>
            <w:szCs w:val="28"/>
          </w:rPr>
          <w:t>htt</w:t>
        </w:r>
        <w:r w:rsidRPr="007B1571">
          <w:rPr>
            <w:rStyle w:val="a8"/>
            <w:rFonts w:ascii="Times New Roman" w:hAnsi="Times New Roman" w:cs="Times New Roman"/>
            <w:sz w:val="28"/>
            <w:szCs w:val="28"/>
            <w:lang w:val="en-US"/>
          </w:rPr>
          <w:t>p</w:t>
        </w:r>
        <w:r w:rsidRPr="007B1571">
          <w:rPr>
            <w:rStyle w:val="a8"/>
            <w:rFonts w:ascii="Times New Roman" w:hAnsi="Times New Roman" w:cs="Times New Roman"/>
            <w:sz w:val="28"/>
            <w:szCs w:val="28"/>
          </w:rPr>
          <w:t>s://www.rada.gov.ua/</w:t>
        </w:r>
      </w:hyperlink>
      <w:r w:rsidRPr="007B1571">
        <w:rPr>
          <w:rFonts w:ascii="Times New Roman" w:hAnsi="Times New Roman" w:cs="Times New Roman"/>
          <w:sz w:val="28"/>
          <w:szCs w:val="28"/>
        </w:rPr>
        <w:t xml:space="preserve"> (дата звернення: 20.04.2025).</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Скребець В.О. Особливості екологічної свідомості в умовах наслідків техногенної катастрофи: Автореф. дис.. … д-ра психол. наук: 19.00.01: «загальна психологія, історія психології». – К.: Інститут психології ім. Г.С. Костюка АПН України, 2006. </w:t>
      </w:r>
      <w:r>
        <w:rPr>
          <w:rFonts w:ascii="Times New Roman" w:hAnsi="Times New Roman" w:cs="Times New Roman"/>
          <w:sz w:val="28"/>
          <w:szCs w:val="28"/>
          <w:lang w:val="uk-UA"/>
        </w:rPr>
        <w:t>32 с.</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Позняк Е.В. Правова культура розвитку системи екологічної безпеки в Україні: гарантії ефективності попередження ризиків. Соціально-екологічні ризики в Україні: правовий аспект: монографія / Г.І. Балюк, Ю.Л. Власенко, М.І. Іншин, Т.Г. Ковальчук та інш.; ред. колег.: М.І. Іншин (голова) та Я.Я. Мельник (заст. голови). Київ: «Видавництво Людмила», 2021. С. 97 – 117 (208 с.).</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Позняк Е.В. Роль еколого-правової культури в забезпечення екологічної безпеки та подоланні екологічної кризи в Україні. Актуальні проблеми екологічного права України: забезпечення екологічної безпеки: монографія / Балюк Г.І. та ін.; за заг. ред. д-ра юрид. наук, проф., чл.-кор. НАПрН України Г.І. Балюк; Київський національний університет імені Тараса Шевченка. Чернівці: Кондратьєв А.В., 2020. С. </w:t>
      </w:r>
      <w:r w:rsidRPr="007B1571">
        <w:rPr>
          <w:rFonts w:ascii="Times New Roman" w:hAnsi="Times New Roman" w:cs="Times New Roman"/>
          <w:bCs/>
          <w:sz w:val="28"/>
          <w:szCs w:val="28"/>
        </w:rPr>
        <w:t>110 – 123 (456 с.).</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Бутиріна М.В., Бабенко В.О. Формування культури безпеки життєдіяльності як соціально-педагогічна проблема сучасної системи освіти України. </w:t>
      </w:r>
      <w:r w:rsidRPr="007B1571">
        <w:rPr>
          <w:rFonts w:ascii="Times New Roman" w:hAnsi="Times New Roman" w:cs="Times New Roman"/>
          <w:i/>
          <w:iCs/>
          <w:sz w:val="28"/>
          <w:szCs w:val="28"/>
        </w:rPr>
        <w:t>Наукові записки Національного педагогічного університету ім. М. П. Драгоманова. Сер.: Педагогічні та історичні науки.</w:t>
      </w:r>
      <w:r w:rsidRPr="007B1571">
        <w:rPr>
          <w:rFonts w:ascii="Times New Roman" w:hAnsi="Times New Roman" w:cs="Times New Roman"/>
          <w:sz w:val="28"/>
          <w:szCs w:val="28"/>
        </w:rPr>
        <w:t xml:space="preserve"> 2014. Вип. 119. С. 33 – 40. U</w:t>
      </w:r>
      <w:r w:rsidRPr="007B1571">
        <w:rPr>
          <w:rFonts w:ascii="Times New Roman" w:hAnsi="Times New Roman" w:cs="Times New Roman"/>
          <w:sz w:val="28"/>
          <w:szCs w:val="28"/>
          <w:lang w:val="en-US"/>
        </w:rPr>
        <w:t>RL</w:t>
      </w:r>
      <w:r w:rsidRPr="007B1571">
        <w:rPr>
          <w:rFonts w:ascii="Times New Roman" w:hAnsi="Times New Roman" w:cs="Times New Roman"/>
          <w:sz w:val="28"/>
          <w:szCs w:val="28"/>
        </w:rPr>
        <w:t xml:space="preserve">: </w:t>
      </w:r>
      <w:hyperlink r:id="rId100" w:history="1">
        <w:r w:rsidRPr="007B1571">
          <w:rPr>
            <w:rStyle w:val="a8"/>
            <w:rFonts w:ascii="Times New Roman" w:hAnsi="Times New Roman" w:cs="Times New Roman"/>
            <w:sz w:val="28"/>
            <w:szCs w:val="28"/>
          </w:rPr>
          <w:t>http://nbuv.gov.ua/UJRN/Nzped_2014_119_8</w:t>
        </w:r>
      </w:hyperlink>
      <w:r w:rsidRPr="007B1571">
        <w:rPr>
          <w:rFonts w:ascii="Times New Roman" w:hAnsi="Times New Roman" w:cs="Times New Roman"/>
          <w:sz w:val="28"/>
          <w:szCs w:val="28"/>
          <w:u w:val="single"/>
        </w:rPr>
        <w:t xml:space="preserve"> </w:t>
      </w:r>
      <w:r w:rsidRPr="007B1571">
        <w:rPr>
          <w:rFonts w:ascii="Times New Roman" w:hAnsi="Times New Roman" w:cs="Times New Roman"/>
          <w:sz w:val="28"/>
          <w:szCs w:val="28"/>
        </w:rPr>
        <w:t>(дата звернення: 20.04.2025).</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Балюк Г.І., Пахолок Ю.П. Правові проблеми, які обумовлюють прийняття Стратегії подолання наслідків Чорнобильської катастрофи та відродження територій, що зазнали радіоактивного забруднення. </w:t>
      </w:r>
      <w:r w:rsidRPr="007B1571">
        <w:rPr>
          <w:rFonts w:ascii="Times New Roman" w:hAnsi="Times New Roman" w:cs="Times New Roman"/>
          <w:i/>
          <w:iCs/>
          <w:sz w:val="28"/>
          <w:szCs w:val="28"/>
        </w:rPr>
        <w:t>Вчені записки ТНУ імені В.І. Вернадського. Серія: юридичні науки.</w:t>
      </w:r>
      <w:r w:rsidRPr="007B1571">
        <w:rPr>
          <w:rFonts w:ascii="Times New Roman" w:hAnsi="Times New Roman" w:cs="Times New Roman"/>
          <w:sz w:val="28"/>
          <w:szCs w:val="28"/>
        </w:rPr>
        <w:t xml:space="preserve"> 2024. Том 35 (74), № 4. С. 50 – 56.</w:t>
      </w:r>
    </w:p>
    <w:p w:rsidR="003473FE" w:rsidRPr="007B1571" w:rsidRDefault="003473FE" w:rsidP="003473FE">
      <w:pPr>
        <w:numPr>
          <w:ilvl w:val="0"/>
          <w:numId w:val="49"/>
        </w:numPr>
        <w:spacing w:after="0" w:line="240" w:lineRule="auto"/>
        <w:ind w:left="0" w:rightChars="32" w:right="70" w:firstLineChars="235" w:firstLine="658"/>
        <w:jc w:val="both"/>
        <w:rPr>
          <w:rFonts w:ascii="Times New Roman" w:hAnsi="Times New Roman" w:cs="Times New Roman"/>
          <w:sz w:val="28"/>
          <w:szCs w:val="28"/>
        </w:rPr>
      </w:pPr>
      <w:r w:rsidRPr="007B1571">
        <w:rPr>
          <w:rFonts w:ascii="Times New Roman" w:hAnsi="Times New Roman" w:cs="Times New Roman"/>
          <w:sz w:val="28"/>
          <w:szCs w:val="28"/>
        </w:rPr>
        <w:t xml:space="preserve">Шульга М.В. Особливості правового регулювання повернення до господарського обігу радіоактивно забруднених земель. </w:t>
      </w:r>
      <w:r w:rsidRPr="007B1571">
        <w:rPr>
          <w:rFonts w:ascii="Times New Roman" w:hAnsi="Times New Roman" w:cs="Times New Roman"/>
          <w:i/>
          <w:iCs/>
          <w:sz w:val="28"/>
          <w:szCs w:val="28"/>
        </w:rPr>
        <w:t>Юридичний науковий електронний журнал.</w:t>
      </w:r>
      <w:r w:rsidRPr="007B1571">
        <w:rPr>
          <w:rFonts w:ascii="Times New Roman" w:hAnsi="Times New Roman" w:cs="Times New Roman"/>
          <w:sz w:val="28"/>
          <w:szCs w:val="28"/>
        </w:rPr>
        <w:t xml:space="preserve"> 2024. № 1. С. 304 – 309. U</w:t>
      </w:r>
      <w:r w:rsidRPr="007B1571">
        <w:rPr>
          <w:rFonts w:ascii="Times New Roman" w:hAnsi="Times New Roman" w:cs="Times New Roman"/>
          <w:sz w:val="28"/>
          <w:szCs w:val="28"/>
          <w:lang w:val="en-US"/>
        </w:rPr>
        <w:t>RL</w:t>
      </w:r>
      <w:r w:rsidRPr="007B1571">
        <w:rPr>
          <w:rFonts w:ascii="Times New Roman" w:hAnsi="Times New Roman" w:cs="Times New Roman"/>
          <w:sz w:val="28"/>
          <w:szCs w:val="28"/>
        </w:rPr>
        <w:t xml:space="preserve">: </w:t>
      </w:r>
      <w:hyperlink r:id="rId101" w:history="1">
        <w:r w:rsidRPr="007B1571">
          <w:rPr>
            <w:rStyle w:val="a8"/>
            <w:rFonts w:ascii="Times New Roman" w:hAnsi="Times New Roman" w:cs="Times New Roman"/>
            <w:sz w:val="28"/>
            <w:szCs w:val="28"/>
          </w:rPr>
          <w:t>htt</w:t>
        </w:r>
        <w:r w:rsidRPr="007B1571">
          <w:rPr>
            <w:rStyle w:val="a8"/>
            <w:rFonts w:ascii="Times New Roman" w:hAnsi="Times New Roman" w:cs="Times New Roman"/>
            <w:sz w:val="28"/>
            <w:szCs w:val="28"/>
            <w:lang w:val="en-US"/>
          </w:rPr>
          <w:t>p</w:t>
        </w:r>
        <w:r w:rsidRPr="007B1571">
          <w:rPr>
            <w:rStyle w:val="a8"/>
            <w:rFonts w:ascii="Times New Roman" w:hAnsi="Times New Roman" w:cs="Times New Roman"/>
            <w:sz w:val="28"/>
            <w:szCs w:val="28"/>
          </w:rPr>
          <w:t>s://www.</w:t>
        </w:r>
        <w:r w:rsidRPr="007B1571">
          <w:rPr>
            <w:rStyle w:val="a8"/>
            <w:rFonts w:ascii="Times New Roman" w:hAnsi="Times New Roman" w:cs="Times New Roman"/>
            <w:sz w:val="28"/>
            <w:szCs w:val="28"/>
            <w:lang w:val="en-US"/>
          </w:rPr>
          <w:t>lsej</w:t>
        </w:r>
        <w:r w:rsidRPr="007B1571">
          <w:rPr>
            <w:rStyle w:val="a8"/>
            <w:rFonts w:ascii="Times New Roman" w:hAnsi="Times New Roman" w:cs="Times New Roman"/>
            <w:sz w:val="28"/>
            <w:szCs w:val="28"/>
          </w:rPr>
          <w:t>.o</w:t>
        </w:r>
        <w:r w:rsidRPr="007B1571">
          <w:rPr>
            <w:rStyle w:val="a8"/>
            <w:rFonts w:ascii="Times New Roman" w:hAnsi="Times New Roman" w:cs="Times New Roman"/>
            <w:sz w:val="28"/>
            <w:szCs w:val="28"/>
            <w:lang w:val="en-US"/>
          </w:rPr>
          <w:t>rg</w:t>
        </w:r>
        <w:r w:rsidRPr="007B1571">
          <w:rPr>
            <w:rStyle w:val="a8"/>
            <w:rFonts w:ascii="Times New Roman" w:hAnsi="Times New Roman" w:cs="Times New Roman"/>
            <w:sz w:val="28"/>
            <w:szCs w:val="28"/>
          </w:rPr>
          <w:t>.ua/1_2024/69</w:t>
        </w:r>
      </w:hyperlink>
      <w:r w:rsidRPr="007B1571">
        <w:rPr>
          <w:rFonts w:ascii="Times New Roman" w:hAnsi="Times New Roman" w:cs="Times New Roman"/>
          <w:sz w:val="28"/>
          <w:szCs w:val="28"/>
        </w:rPr>
        <w:t xml:space="preserve"> (дата звернення: 20.04.2025).</w:t>
      </w:r>
    </w:p>
    <w:p w:rsidR="003473FE" w:rsidRPr="007B1571" w:rsidRDefault="003473FE" w:rsidP="003473FE">
      <w:pPr>
        <w:spacing w:after="0" w:line="240" w:lineRule="auto"/>
        <w:ind w:firstLine="540"/>
        <w:jc w:val="both"/>
        <w:rPr>
          <w:rFonts w:ascii="Times New Roman" w:hAnsi="Times New Roman" w:cs="Times New Roman"/>
          <w:bCs/>
          <w:sz w:val="28"/>
          <w:szCs w:val="28"/>
        </w:rPr>
      </w:pPr>
    </w:p>
    <w:p w:rsidR="00400DD3" w:rsidRDefault="00400DD3" w:rsidP="003473FE">
      <w:pPr>
        <w:spacing w:after="0" w:line="240" w:lineRule="auto"/>
        <w:ind w:firstLine="709"/>
        <w:jc w:val="right"/>
        <w:rPr>
          <w:rFonts w:ascii="Times New Roman" w:hAnsi="Times New Roman" w:cs="Times New Roman"/>
          <w:b/>
          <w:i/>
          <w:iCs/>
          <w:sz w:val="28"/>
          <w:szCs w:val="28"/>
          <w:lang w:val="uk-UA"/>
        </w:rPr>
      </w:pPr>
      <w:bookmarkStart w:id="48" w:name="_Hlk217022087"/>
    </w:p>
    <w:p w:rsidR="00400DD3" w:rsidRDefault="00400DD3" w:rsidP="003473FE">
      <w:pPr>
        <w:spacing w:after="0" w:line="240" w:lineRule="auto"/>
        <w:ind w:firstLine="709"/>
        <w:jc w:val="right"/>
        <w:rPr>
          <w:rFonts w:ascii="Times New Roman" w:hAnsi="Times New Roman" w:cs="Times New Roman"/>
          <w:b/>
          <w:i/>
          <w:iCs/>
          <w:sz w:val="28"/>
          <w:szCs w:val="28"/>
          <w:lang w:val="uk-UA"/>
        </w:rPr>
      </w:pPr>
    </w:p>
    <w:p w:rsidR="00400DD3" w:rsidRDefault="00400DD3" w:rsidP="003473FE">
      <w:pPr>
        <w:spacing w:after="0" w:line="240" w:lineRule="auto"/>
        <w:ind w:firstLine="709"/>
        <w:jc w:val="right"/>
        <w:rPr>
          <w:rFonts w:ascii="Times New Roman" w:hAnsi="Times New Roman" w:cs="Times New Roman"/>
          <w:b/>
          <w:i/>
          <w:iCs/>
          <w:sz w:val="28"/>
          <w:szCs w:val="28"/>
          <w:lang w:val="uk-UA"/>
        </w:rPr>
      </w:pPr>
    </w:p>
    <w:p w:rsidR="00400DD3" w:rsidRDefault="00400DD3" w:rsidP="003473FE">
      <w:pPr>
        <w:spacing w:after="0" w:line="240" w:lineRule="auto"/>
        <w:ind w:firstLine="709"/>
        <w:jc w:val="right"/>
        <w:rPr>
          <w:rFonts w:ascii="Times New Roman" w:hAnsi="Times New Roman" w:cs="Times New Roman"/>
          <w:b/>
          <w:i/>
          <w:iCs/>
          <w:sz w:val="28"/>
          <w:szCs w:val="28"/>
          <w:lang w:val="uk-UA"/>
        </w:rPr>
      </w:pPr>
    </w:p>
    <w:p w:rsidR="00400DD3" w:rsidRDefault="00400DD3" w:rsidP="003473FE">
      <w:pPr>
        <w:spacing w:after="0" w:line="240" w:lineRule="auto"/>
        <w:ind w:firstLine="709"/>
        <w:jc w:val="right"/>
        <w:rPr>
          <w:rFonts w:ascii="Times New Roman" w:hAnsi="Times New Roman" w:cs="Times New Roman"/>
          <w:b/>
          <w:i/>
          <w:iCs/>
          <w:sz w:val="28"/>
          <w:szCs w:val="28"/>
          <w:lang w:val="uk-UA"/>
        </w:rPr>
      </w:pPr>
    </w:p>
    <w:p w:rsidR="00400DD3" w:rsidRDefault="00400DD3" w:rsidP="003473FE">
      <w:pPr>
        <w:spacing w:after="0" w:line="240" w:lineRule="auto"/>
        <w:ind w:firstLine="709"/>
        <w:jc w:val="right"/>
        <w:rPr>
          <w:rFonts w:ascii="Times New Roman" w:hAnsi="Times New Roman" w:cs="Times New Roman"/>
          <w:b/>
          <w:i/>
          <w:iCs/>
          <w:sz w:val="28"/>
          <w:szCs w:val="28"/>
          <w:lang w:val="uk-UA"/>
        </w:rPr>
      </w:pPr>
    </w:p>
    <w:p w:rsidR="003473FE" w:rsidRPr="007B1571" w:rsidRDefault="003473FE" w:rsidP="003473FE">
      <w:pPr>
        <w:spacing w:after="0" w:line="240" w:lineRule="auto"/>
        <w:ind w:firstLine="709"/>
        <w:jc w:val="right"/>
        <w:rPr>
          <w:rFonts w:ascii="Times New Roman" w:hAnsi="Times New Roman" w:cs="Times New Roman"/>
          <w:b/>
          <w:i/>
          <w:iCs/>
          <w:sz w:val="28"/>
          <w:szCs w:val="28"/>
        </w:rPr>
      </w:pPr>
      <w:r w:rsidRPr="007B1571">
        <w:rPr>
          <w:rFonts w:ascii="Times New Roman" w:hAnsi="Times New Roman" w:cs="Times New Roman"/>
          <w:b/>
          <w:i/>
          <w:iCs/>
          <w:sz w:val="28"/>
          <w:szCs w:val="28"/>
        </w:rPr>
        <w:lastRenderedPageBreak/>
        <w:t>Суєтнов Євгеній Павлович</w:t>
      </w:r>
    </w:p>
    <w:p w:rsidR="003473FE" w:rsidRPr="007B1571" w:rsidRDefault="003473FE" w:rsidP="003473FE">
      <w:pPr>
        <w:spacing w:after="0" w:line="240" w:lineRule="auto"/>
        <w:ind w:firstLine="709"/>
        <w:jc w:val="right"/>
        <w:rPr>
          <w:rFonts w:ascii="Times New Roman" w:hAnsi="Times New Roman" w:cs="Times New Roman"/>
          <w:i/>
          <w:iCs/>
          <w:sz w:val="28"/>
          <w:szCs w:val="28"/>
        </w:rPr>
      </w:pPr>
      <w:r w:rsidRPr="007B1571">
        <w:rPr>
          <w:rFonts w:ascii="Times New Roman" w:hAnsi="Times New Roman" w:cs="Times New Roman"/>
          <w:bCs/>
          <w:i/>
          <w:iCs/>
          <w:sz w:val="28"/>
          <w:szCs w:val="28"/>
        </w:rPr>
        <w:t>Національний юридичний університет імені Ярослава Мудрого,</w:t>
      </w:r>
    </w:p>
    <w:p w:rsidR="003473FE" w:rsidRPr="007B1571" w:rsidRDefault="003473FE" w:rsidP="003473FE">
      <w:pPr>
        <w:spacing w:after="0" w:line="240" w:lineRule="auto"/>
        <w:ind w:firstLine="709"/>
        <w:jc w:val="right"/>
        <w:rPr>
          <w:rFonts w:ascii="Times New Roman" w:hAnsi="Times New Roman" w:cs="Times New Roman"/>
          <w:i/>
          <w:iCs/>
          <w:sz w:val="28"/>
          <w:szCs w:val="28"/>
        </w:rPr>
      </w:pPr>
      <w:r w:rsidRPr="007B1571">
        <w:rPr>
          <w:rFonts w:ascii="Times New Roman" w:hAnsi="Times New Roman" w:cs="Times New Roman"/>
          <w:i/>
          <w:iCs/>
          <w:sz w:val="28"/>
          <w:szCs w:val="28"/>
        </w:rPr>
        <w:t>завідувач кафедри екологічного права,</w:t>
      </w:r>
    </w:p>
    <w:p w:rsidR="003473FE" w:rsidRPr="007B1571" w:rsidRDefault="003473FE" w:rsidP="003473FE">
      <w:pPr>
        <w:spacing w:after="0" w:line="240" w:lineRule="auto"/>
        <w:ind w:firstLine="709"/>
        <w:jc w:val="right"/>
        <w:rPr>
          <w:rFonts w:ascii="Times New Roman" w:hAnsi="Times New Roman" w:cs="Times New Roman"/>
          <w:i/>
          <w:iCs/>
          <w:sz w:val="28"/>
          <w:szCs w:val="28"/>
        </w:rPr>
      </w:pPr>
      <w:r w:rsidRPr="007B1571">
        <w:rPr>
          <w:rFonts w:ascii="Times New Roman" w:hAnsi="Times New Roman" w:cs="Times New Roman"/>
          <w:i/>
          <w:iCs/>
          <w:sz w:val="28"/>
          <w:szCs w:val="28"/>
        </w:rPr>
        <w:t>кандидат юридичних наук, доцент</w:t>
      </w:r>
    </w:p>
    <w:p w:rsidR="003473FE" w:rsidRPr="007B1571" w:rsidRDefault="003473FE" w:rsidP="003473FE">
      <w:pPr>
        <w:spacing w:after="0" w:line="240" w:lineRule="auto"/>
        <w:ind w:firstLine="709"/>
        <w:jc w:val="center"/>
        <w:rPr>
          <w:rFonts w:ascii="Times New Roman" w:hAnsi="Times New Roman" w:cs="Times New Roman"/>
          <w:sz w:val="28"/>
          <w:szCs w:val="28"/>
        </w:rPr>
      </w:pPr>
    </w:p>
    <w:p w:rsidR="003473FE" w:rsidRPr="007B1571" w:rsidRDefault="003473FE" w:rsidP="003473FE">
      <w:pPr>
        <w:spacing w:after="0" w:line="240" w:lineRule="auto"/>
        <w:jc w:val="center"/>
        <w:rPr>
          <w:rFonts w:ascii="Times New Roman" w:hAnsi="Times New Roman" w:cs="Times New Roman"/>
          <w:b/>
          <w:bCs/>
          <w:sz w:val="28"/>
          <w:szCs w:val="28"/>
        </w:rPr>
      </w:pPr>
      <w:r w:rsidRPr="007B1571">
        <w:rPr>
          <w:rFonts w:ascii="Times New Roman" w:hAnsi="Times New Roman" w:cs="Times New Roman"/>
          <w:b/>
          <w:bCs/>
          <w:sz w:val="28"/>
          <w:szCs w:val="28"/>
        </w:rPr>
        <w:t>ЧОРНОБИЛЬСЬКИЙ ЗАПОВІДНИК ЯК УНІКАЛЬНИЙ ПРИКЛАД</w:t>
      </w:r>
      <w:r w:rsidRPr="007B1571">
        <w:rPr>
          <w:rFonts w:ascii="Times New Roman" w:hAnsi="Times New Roman" w:cs="Times New Roman"/>
          <w:b/>
          <w:bCs/>
          <w:sz w:val="28"/>
          <w:szCs w:val="28"/>
          <w:lang w:val="ru-RU"/>
        </w:rPr>
        <w:t xml:space="preserve"> </w:t>
      </w:r>
      <w:r w:rsidRPr="007B1571">
        <w:rPr>
          <w:rFonts w:ascii="Times New Roman" w:hAnsi="Times New Roman" w:cs="Times New Roman"/>
          <w:b/>
          <w:bCs/>
          <w:sz w:val="28"/>
          <w:szCs w:val="28"/>
        </w:rPr>
        <w:t>ВІДНОВЛЕННЯ ПРИРОДИ</w:t>
      </w:r>
    </w:p>
    <w:bookmarkEnd w:id="48"/>
    <w:p w:rsidR="003473FE" w:rsidRPr="007B1571" w:rsidRDefault="003473FE" w:rsidP="003473FE">
      <w:pPr>
        <w:spacing w:after="0" w:line="240" w:lineRule="auto"/>
        <w:ind w:firstLine="709"/>
        <w:jc w:val="center"/>
        <w:rPr>
          <w:rFonts w:ascii="Times New Roman" w:hAnsi="Times New Roman" w:cs="Times New Roman"/>
          <w:sz w:val="28"/>
          <w:szCs w:val="28"/>
        </w:rPr>
      </w:pP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Аварія на Чорнобильській атомній електростанції 26 квітня 1986 р. стала однією з найбільших техногенних катастроф у світі. Унаслідок вибуху та пожежі значна територія навколо станції була забруднена радіонуклідами, що призвело до евакуації населення та створення зони відчуження.</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У 2016 р., у річницю жахливої трагедії, з метою збереження в природному стані природних комплексів Полісся, стабілізації гідрологічного режиму й реабілітації територій, забруднених радіонуклідами, указом Президента України було створено Чорнобильський радіаційно-екологічний біосферний заповідник [1] – унікальний природоохоронний об’єкт, який є живим прикладом самоочищення та відновлення природи. Заповідник охоплює території зони відчуження та зони безумовного (обов’язкового) відселення загальною площею понад 2 тис. км</w:t>
      </w:r>
      <w:r w:rsidRPr="007B1571">
        <w:rPr>
          <w:rFonts w:ascii="Times New Roman" w:hAnsi="Times New Roman" w:cs="Times New Roman"/>
          <w:sz w:val="28"/>
          <w:szCs w:val="28"/>
          <w:vertAlign w:val="superscript"/>
        </w:rPr>
        <w:t>2</w:t>
      </w:r>
      <w:r w:rsidRPr="007B1571">
        <w:rPr>
          <w:rFonts w:ascii="Times New Roman" w:hAnsi="Times New Roman" w:cs="Times New Roman"/>
          <w:sz w:val="28"/>
          <w:szCs w:val="28"/>
        </w:rPr>
        <w:t>, визнається найбільшою одиницею природно-заповідного фонду в Україні та відноситься до Всесвітньої мережі біосферних резерватів ЮНЕСКО.</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Створення Чорнобильського заповідника є важливою частиною національної політики у сфері охорони природи та радіаційної безпеки. Правове забезпечення охорони передбачає обмеження доступу людей, заборону господарської діяльності, зокрема, вирубки лісів, сільського господарства, полювання, а також науковий контроль за станом довкілля. Усе це корелюється з офіційним слоганом заповідника – «Місце, де природа може бути собою».</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Наукові дослідження, які проводяться на території заповідника, показують, що хоча радіаційний фон тут все ще перевищує природний, він поступово знижується внаслідок природного розпаду радіонуклідів, що, у свою чергу, сприяє відновленню ґрунтів, водних об’єктів, багатьох видів флори та фауни.</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Одним із напрямків діяльності заповідника є відновлення природного гідрологічного режиму території, зокрема відновлення водно-болотних угідь. Як відомо, такі угіддя є джерелом чистої води, очищуючи її своєрідними фільтрами, вони пом’якшують мікроклімат території, а в глобальному масштабі – ефективно протидіють негативним змінам клімату; є домівкою для тисяч видів представників рослинного і тваринного світу [2].</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Не менш важливим напрямком є відновлення біологічного різноманіття. Сьогодні рослинний світ заповідника налічує 1256 видів судинних рослин, 120 видів лишайників та 20 видів мохів. Тут ніхто не заважає рости 46 видам флори з Червоної книги України, у тому числі надзвичайно рідкісним, таким як сон лучний, сон розкритий та ін., і 5 видам із Європейського червоного списку </w:t>
      </w:r>
      <w:r w:rsidRPr="007B1571">
        <w:rPr>
          <w:rFonts w:ascii="Times New Roman" w:hAnsi="Times New Roman" w:cs="Times New Roman"/>
          <w:sz w:val="28"/>
          <w:szCs w:val="28"/>
        </w:rPr>
        <w:lastRenderedPageBreak/>
        <w:t>(верблюдка гісополиста, смілка литовська, козельці українські, зіновать Ліндеманна, щавель український). На водоймах зростають рослинні ценози, внесені до Зеленої книги України, всього – 13 угрупувань. За характером рослинності ця зона належить до широколистяних лісів [3].</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Щодо тваринного світу, то найвідомішими мешканцями Чорнобильського заповідника, мабуть, є коні Пржевальського. Крім них тут живе більше ніж 300 видів хребетних тварин (із загалом 410, що зустрічаються в регіоні), з яких 75 видів (з 97 можливих) занесені до Червоної книги України (махаон, ведмедиця велика, марена дніпровська, лелека чорний, сірий журавель, сова болотяна, горностай, рись, норка європейська, ведмідь бурий, зубр тощо). Також 14 видів тварин занесено до Червоного списку Міжнародного союзу охорони природи і 16 – до Європейського червоного списку. Багато видів птахів перебуває під охороною Конвенції про збереження мігруючих видів диких тварин [3].</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Інакше кажучи, Чорнобильська катастрофа є зразком того, як необережне ставлення до такої небезпечної технології, як атомна енергетика, може зруйнувати життя сотень тисяч людей. Вона стала жорстоким уроком, який навчив світ серйозніше ставитися до використання таких технологій. Разом із тим долею випадку вона стала прикладом того, як природа здатна відновлюватися навіть після найсерйозніших викликів. Якщо людина дасть їй шанс на відновлення [4].</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Варто підкреслити, що такий досвід відновлення природи є надзвичайно корисним в аспекті тих тенденції, які наразі існують у Європейському Союзі.</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Так, ще в травні 2020 р. була прийнята «Стратегія біорізноманіття ЄС до 2030 року: Повернення природи у наше життя» [5], яка спрямована на відновлення деградованих екосистем і яку фахівці небезпідставно визнають найамбітнішим природоохоронним документом в історії Європи. Ця Стратегія – комплексний і довгостроковий план захисту природи, припинення деградації та відновлення екосистем, що містить конкретні зобов’язання та дії, які мають бути виконані на території ЄС до 2030 року, адже країни ЄС прагнуть не лише зберегти на існуючому рівні біорізноманіття і сукупність екосистемних послуг, що надаються природними комплексами, а й стати протягом найближчого десятиліття світовим лідером зі збереження та відновлення природи, подаючи приклад іншим країнам [6, с. 7].</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На виконання закладених у Стратегії цілей було розроблено та прийнято Закон ЄС про відновлення природи (офіційно – Регламент (ЄС) 2024/1991 Європейського Парламенту і Ради від 24 червня 2024 року про відновлення природи та внесення змін до Регламенту (ЄС) 2022/869 [7]). Закон встановлює рамки, в яких держави-члени ЄС повинні впроваджувати ефективні заходи з відновлення природи, а саме: щонайменше 20% сухопутних територій і щонайменше 20% морських акваторій до 2030 року, а також усіх екосистем, що потребують відновлення, до 2050 року.</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Отже, Чорнобильський заповідник – це природоохоронна територія, створена на місці зони відчуження після аварії на ЧАЕС. Упродовж багатьох років вона залишалася практично без людської присутності, що створило </w:t>
      </w:r>
      <w:r w:rsidRPr="007B1571">
        <w:rPr>
          <w:rFonts w:ascii="Times New Roman" w:hAnsi="Times New Roman" w:cs="Times New Roman"/>
          <w:sz w:val="28"/>
          <w:szCs w:val="28"/>
        </w:rPr>
        <w:lastRenderedPageBreak/>
        <w:t>особливі умови для відновлення природи. Відсутність господарської діяльності та антропогенного навантаження сприяла формуванню саморегулюючих екосистем і зростанню біорізноманіття. Заповідник став унікальним природним полігоном для дослідження впливу радіації на живі організми, а також процесів природного відновлення природи після катастрофи, що, очевидно, має важливе наукове та практичне значення для відновлення інших деградованих територій.</w:t>
      </w:r>
    </w:p>
    <w:p w:rsidR="003473FE" w:rsidRPr="007B1571" w:rsidRDefault="003473FE" w:rsidP="003473FE">
      <w:pPr>
        <w:spacing w:after="0" w:line="240" w:lineRule="auto"/>
        <w:ind w:firstLine="709"/>
        <w:jc w:val="center"/>
        <w:rPr>
          <w:rFonts w:ascii="Times New Roman" w:hAnsi="Times New Roman" w:cs="Times New Roman"/>
          <w:sz w:val="28"/>
          <w:szCs w:val="28"/>
        </w:rPr>
      </w:pPr>
    </w:p>
    <w:p w:rsidR="003473FE" w:rsidRPr="007B1571" w:rsidRDefault="003473FE" w:rsidP="003473FE">
      <w:pPr>
        <w:spacing w:after="0" w:line="240" w:lineRule="auto"/>
        <w:ind w:firstLine="709"/>
        <w:jc w:val="center"/>
        <w:rPr>
          <w:rFonts w:ascii="Times New Roman" w:hAnsi="Times New Roman" w:cs="Times New Roman"/>
          <w:b/>
          <w:bCs/>
          <w:sz w:val="28"/>
          <w:szCs w:val="28"/>
        </w:rPr>
      </w:pPr>
      <w:r w:rsidRPr="007B1571">
        <w:rPr>
          <w:rFonts w:ascii="Times New Roman" w:hAnsi="Times New Roman" w:cs="Times New Roman"/>
          <w:b/>
          <w:bCs/>
          <w:sz w:val="28"/>
          <w:szCs w:val="28"/>
        </w:rPr>
        <w:t>Список використаних джерел:</w:t>
      </w:r>
    </w:p>
    <w:p w:rsidR="003473FE" w:rsidRPr="007B1571" w:rsidRDefault="003473FE" w:rsidP="003473FE">
      <w:pPr>
        <w:spacing w:after="0" w:line="240" w:lineRule="auto"/>
        <w:ind w:firstLine="709"/>
        <w:jc w:val="both"/>
        <w:rPr>
          <w:rFonts w:ascii="Times New Roman" w:hAnsi="Times New Roman" w:cs="Times New Roman"/>
          <w:sz w:val="28"/>
          <w:szCs w:val="28"/>
          <w:lang w:val="ru-RU"/>
        </w:rPr>
      </w:pPr>
      <w:r w:rsidRPr="007B1571">
        <w:rPr>
          <w:rFonts w:ascii="Times New Roman" w:hAnsi="Times New Roman" w:cs="Times New Roman"/>
          <w:sz w:val="28"/>
          <w:szCs w:val="28"/>
        </w:rPr>
        <w:t xml:space="preserve">1. Про створення Чорнобильського радіаційно-екологічного біосферного заповідника: указ Президента України № 174/2016 від 26.04.2016 р. URL: </w:t>
      </w:r>
      <w:hyperlink r:id="rId102" w:anchor="Text" w:history="1">
        <w:r w:rsidRPr="007B1571">
          <w:rPr>
            <w:rStyle w:val="a8"/>
            <w:rFonts w:ascii="Times New Roman" w:hAnsi="Times New Roman" w:cs="Times New Roman"/>
            <w:sz w:val="28"/>
            <w:szCs w:val="28"/>
          </w:rPr>
          <w:t>https://zakon.rada.gov.ua/laws/show/174/2016#Text</w:t>
        </w:r>
      </w:hyperlink>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2. У</w:t>
      </w:r>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rPr>
        <w:t xml:space="preserve">Чорнобильському заповіднику хочуть відновити болота (Марія КАТАЄВА, «Вечірній Київ», 19 березня 2024 р.). URL: </w:t>
      </w:r>
      <w:hyperlink r:id="rId103" w:history="1">
        <w:r w:rsidRPr="007B1571">
          <w:rPr>
            <w:rStyle w:val="a8"/>
            <w:rFonts w:ascii="Times New Roman" w:hAnsi="Times New Roman" w:cs="Times New Roman"/>
            <w:sz w:val="28"/>
            <w:szCs w:val="28"/>
          </w:rPr>
          <w:t>https://vechirniy.kyiv.ua/news/96280/</w:t>
        </w:r>
      </w:hyperlink>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3. Світ після людей. Як змінюються рослини і тварини в Чорнобильській зоні.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ru-RU"/>
        </w:rPr>
        <w:t xml:space="preserve">: </w:t>
      </w:r>
      <w:hyperlink r:id="rId104" w:history="1">
        <w:r w:rsidRPr="007B1571">
          <w:rPr>
            <w:rStyle w:val="a8"/>
            <w:rFonts w:ascii="Times New Roman" w:hAnsi="Times New Roman" w:cs="Times New Roman"/>
            <w:sz w:val="28"/>
            <w:szCs w:val="28"/>
            <w:lang w:val="en-US"/>
          </w:rPr>
          <w:t>https</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texty</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org</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ua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projects</w:t>
        </w:r>
        <w:r w:rsidRPr="007B1571">
          <w:rPr>
            <w:rStyle w:val="a8"/>
            <w:rFonts w:ascii="Times New Roman" w:hAnsi="Times New Roman" w:cs="Times New Roman"/>
            <w:sz w:val="28"/>
            <w:szCs w:val="28"/>
          </w:rPr>
          <w:t>/112500/</w:t>
        </w:r>
        <w:r w:rsidRPr="007B1571">
          <w:rPr>
            <w:rStyle w:val="a8"/>
            <w:rFonts w:ascii="Times New Roman" w:hAnsi="Times New Roman" w:cs="Times New Roman"/>
            <w:sz w:val="28"/>
            <w:szCs w:val="28"/>
            <w:lang w:val="en-US"/>
          </w:rPr>
          <w:t>svit</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pislya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lyudej</w:t>
        </w:r>
        <w:r w:rsidRPr="007B1571">
          <w:rPr>
            <w:rStyle w:val="a8"/>
            <w:rFonts w:ascii="Times New Roman" w:hAnsi="Times New Roman" w:cs="Times New Roman"/>
            <w:sz w:val="28"/>
            <w:szCs w:val="28"/>
          </w:rPr>
          <w:t>/</w:t>
        </w:r>
      </w:hyperlink>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4. Як природа Чорнобиля захищає нас від радіації та чи можливо таке на територіях, які забруднює війна? (Екодія, 13 липня 2023 р.).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05" w:history="1">
        <w:r w:rsidRPr="007B1571">
          <w:rPr>
            <w:rStyle w:val="a8"/>
            <w:rFonts w:ascii="Times New Roman" w:hAnsi="Times New Roman" w:cs="Times New Roman"/>
            <w:sz w:val="28"/>
            <w:szCs w:val="28"/>
            <w:lang w:val="en-US"/>
          </w:rPr>
          <w:t>https</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ecoaction</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org</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ua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pryroda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chornobylia</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zakhyshchaie</w:t>
        </w:r>
        <w:r w:rsidRPr="007B1571">
          <w:rPr>
            <w:rStyle w:val="a8"/>
            <w:rFonts w:ascii="Times New Roman" w:hAnsi="Times New Roman" w:cs="Times New Roman"/>
            <w:sz w:val="28"/>
            <w:szCs w:val="28"/>
          </w:rPr>
          <w:t>.</w:t>
        </w:r>
        <w:r w:rsidRPr="007B1571">
          <w:rPr>
            <w:rStyle w:val="a8"/>
            <w:rFonts w:ascii="Times New Roman" w:hAnsi="Times New Roman" w:cs="Times New Roman"/>
            <w:sz w:val="28"/>
            <w:szCs w:val="28"/>
            <w:lang w:val="en-US"/>
          </w:rPr>
          <w:t>html</w:t>
        </w:r>
      </w:hyperlink>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lang w:val="en-US"/>
        </w:rPr>
        <w:t>5</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
        </w:rPr>
        <w:t>Communication from the Commission to the European Parliament, the Council, the European Economic and Social Committee and the Committee of the Regions EU Biodiversity Strategy for 2030 Bringing nature back into our lives</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
        </w:rPr>
        <w:t>COM/2020/380 final</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US"/>
        </w:rPr>
        <w:t xml:space="preserve">URL: </w:t>
      </w:r>
      <w:hyperlink r:id="rId106" w:history="1">
        <w:r w:rsidRPr="007B1571">
          <w:rPr>
            <w:rStyle w:val="a8"/>
            <w:rFonts w:ascii="Times New Roman" w:hAnsi="Times New Roman" w:cs="Times New Roman"/>
            <w:sz w:val="28"/>
            <w:szCs w:val="28"/>
            <w:lang w:val="en-US"/>
          </w:rPr>
          <w:t>https://eur-lex.europa.eu/legal-content/EN/TXT/?uri=celex%3A52020DC0380</w:t>
        </w:r>
      </w:hyperlink>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lang w:val="ru-RU"/>
        </w:rPr>
        <w:t>6</w:t>
      </w:r>
      <w:r w:rsidRPr="007B1571">
        <w:rPr>
          <w:rFonts w:ascii="Times New Roman" w:hAnsi="Times New Roman" w:cs="Times New Roman"/>
          <w:sz w:val="28"/>
          <w:szCs w:val="28"/>
        </w:rPr>
        <w:t>. Стратегія біорізноманіття ЄС до 2030 року: Повернення природи у наше життя. Звернення Комісії до Європейського Парламенту, Ради, Європейського Економічно-Соціального Комітету та Комітету Регіонів (неофіційний адаптований переклад українською) / пер. з англ. О. Осипенко; ред. та адапт. А. Куземко та ін. – Чернівці : Друк Арт, 2020. – 36 с.</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lang w:val="en-US"/>
        </w:rPr>
        <w:t>7</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GB"/>
        </w:rPr>
        <w:t xml:space="preserve">Regulation (EU) 2024/1991 of the European Parliament and of the Council of 24 June 2024 on nature restoration and amending Regulation (EU) 2022/869 (Text with EEA relevance). URL: </w:t>
      </w:r>
      <w:hyperlink r:id="rId107" w:history="1">
        <w:r w:rsidRPr="007B1571">
          <w:rPr>
            <w:rStyle w:val="a8"/>
            <w:rFonts w:ascii="Times New Roman" w:hAnsi="Times New Roman" w:cs="Times New Roman"/>
            <w:sz w:val="28"/>
            <w:szCs w:val="28"/>
            <w:lang w:val="en-GB"/>
          </w:rPr>
          <w:t>https://eur-lex.europa.eu/legal-content/EN/TXT/?uri=CELEX%3A32024R1991</w:t>
        </w:r>
      </w:hyperlink>
    </w:p>
    <w:p w:rsidR="003473FE" w:rsidRPr="007B1571" w:rsidRDefault="003473FE" w:rsidP="003473FE">
      <w:pPr>
        <w:spacing w:after="0" w:line="240" w:lineRule="auto"/>
        <w:ind w:firstLine="540"/>
        <w:jc w:val="both"/>
        <w:rPr>
          <w:rFonts w:ascii="Times New Roman" w:hAnsi="Times New Roman" w:cs="Times New Roman"/>
          <w:bCs/>
          <w:sz w:val="28"/>
          <w:szCs w:val="28"/>
        </w:rPr>
      </w:pPr>
    </w:p>
    <w:p w:rsidR="003473FE" w:rsidRPr="007B1571" w:rsidRDefault="003473FE" w:rsidP="003473FE">
      <w:pPr>
        <w:spacing w:after="0" w:line="240" w:lineRule="auto"/>
        <w:ind w:firstLine="720"/>
        <w:jc w:val="right"/>
        <w:rPr>
          <w:rFonts w:ascii="Times New Roman" w:eastAsia="Times New Roman" w:hAnsi="Times New Roman" w:cs="Times New Roman"/>
          <w:b/>
          <w:bCs/>
          <w:i/>
          <w:sz w:val="28"/>
          <w:szCs w:val="28"/>
        </w:rPr>
      </w:pPr>
      <w:bookmarkStart w:id="49" w:name="_Hlk217022189"/>
      <w:r w:rsidRPr="007B1571">
        <w:rPr>
          <w:rFonts w:ascii="Times New Roman" w:eastAsia="Times New Roman" w:hAnsi="Times New Roman" w:cs="Times New Roman"/>
          <w:b/>
          <w:bCs/>
          <w:i/>
          <w:sz w:val="28"/>
          <w:szCs w:val="28"/>
        </w:rPr>
        <w:t>Тараненко Людмила Станіславівна</w:t>
      </w:r>
    </w:p>
    <w:p w:rsidR="003473FE" w:rsidRPr="007B1571" w:rsidRDefault="003473FE" w:rsidP="003473FE">
      <w:pPr>
        <w:spacing w:after="0" w:line="240" w:lineRule="auto"/>
        <w:ind w:firstLine="720"/>
        <w:jc w:val="right"/>
        <w:rPr>
          <w:rFonts w:ascii="Times New Roman" w:eastAsia="Times New Roman" w:hAnsi="Times New Roman" w:cs="Times New Roman"/>
          <w:i/>
          <w:sz w:val="28"/>
          <w:szCs w:val="28"/>
        </w:rPr>
      </w:pPr>
      <w:r w:rsidRPr="007B1571">
        <w:rPr>
          <w:rFonts w:ascii="Times New Roman" w:eastAsia="Times New Roman" w:hAnsi="Times New Roman" w:cs="Times New Roman"/>
          <w:i/>
          <w:sz w:val="28"/>
          <w:szCs w:val="28"/>
        </w:rPr>
        <w:t>Хмельницький університет управління та права імені Леоніда Юзькова,</w:t>
      </w:r>
    </w:p>
    <w:p w:rsidR="003473FE" w:rsidRPr="007B1571" w:rsidRDefault="003473FE" w:rsidP="003473FE">
      <w:pPr>
        <w:spacing w:after="0" w:line="240" w:lineRule="auto"/>
        <w:ind w:firstLine="720"/>
        <w:jc w:val="right"/>
        <w:rPr>
          <w:rFonts w:ascii="Times New Roman" w:eastAsia="Times New Roman" w:hAnsi="Times New Roman" w:cs="Times New Roman"/>
          <w:i/>
          <w:sz w:val="28"/>
          <w:szCs w:val="28"/>
        </w:rPr>
      </w:pPr>
      <w:r w:rsidRPr="007B1571">
        <w:rPr>
          <w:rFonts w:ascii="Times New Roman" w:eastAsia="Times New Roman" w:hAnsi="Times New Roman" w:cs="Times New Roman"/>
          <w:i/>
          <w:sz w:val="28"/>
          <w:szCs w:val="28"/>
        </w:rPr>
        <w:t>доцентка кафедри трудового, земельного та господарського права,</w:t>
      </w:r>
    </w:p>
    <w:p w:rsidR="003473FE" w:rsidRPr="007B1571" w:rsidRDefault="003473FE" w:rsidP="003473FE">
      <w:pPr>
        <w:spacing w:after="0" w:line="240" w:lineRule="auto"/>
        <w:ind w:firstLine="720"/>
        <w:jc w:val="right"/>
        <w:rPr>
          <w:rFonts w:ascii="Times New Roman" w:eastAsia="Times New Roman" w:hAnsi="Times New Roman" w:cs="Times New Roman"/>
          <w:i/>
          <w:sz w:val="28"/>
          <w:szCs w:val="28"/>
        </w:rPr>
      </w:pPr>
      <w:r w:rsidRPr="007B1571">
        <w:rPr>
          <w:rFonts w:ascii="Times New Roman" w:eastAsia="Times New Roman" w:hAnsi="Times New Roman" w:cs="Times New Roman"/>
          <w:i/>
          <w:sz w:val="28"/>
          <w:szCs w:val="28"/>
        </w:rPr>
        <w:t>кандидатка юридичних наук, доцентка</w:t>
      </w:r>
    </w:p>
    <w:p w:rsidR="003473FE" w:rsidRPr="007B1571" w:rsidRDefault="003473FE" w:rsidP="003473FE">
      <w:pPr>
        <w:spacing w:after="0" w:line="240" w:lineRule="auto"/>
        <w:ind w:firstLine="720"/>
        <w:jc w:val="both"/>
        <w:rPr>
          <w:rFonts w:ascii="Times New Roman" w:eastAsia="Times New Roman" w:hAnsi="Times New Roman" w:cs="Times New Roman"/>
          <w:i/>
          <w:sz w:val="28"/>
          <w:szCs w:val="28"/>
        </w:rPr>
      </w:pPr>
    </w:p>
    <w:p w:rsidR="003473FE" w:rsidRPr="007B1571" w:rsidRDefault="003473FE" w:rsidP="003473FE">
      <w:pPr>
        <w:spacing w:after="0" w:line="240" w:lineRule="auto"/>
        <w:ind w:firstLine="720"/>
        <w:jc w:val="center"/>
        <w:rPr>
          <w:rFonts w:ascii="Times New Roman" w:hAnsi="Times New Roman" w:cs="Times New Roman"/>
          <w:b/>
          <w:bCs/>
          <w:sz w:val="28"/>
          <w:szCs w:val="28"/>
        </w:rPr>
      </w:pPr>
      <w:r w:rsidRPr="007B1571">
        <w:rPr>
          <w:rFonts w:ascii="Times New Roman" w:hAnsi="Times New Roman" w:cs="Times New Roman"/>
          <w:b/>
          <w:bCs/>
          <w:sz w:val="28"/>
          <w:szCs w:val="28"/>
        </w:rPr>
        <w:t>ЮРИДИЧНИЙ СУПРОВІД ОСІБ, ЯКІ ПОСТРАЖДАЛИ ВНАСЛІДОК КАТАСТРОФИ НА ЧАЕС: АКТУАЛЬНІ ПИТАННЯ</w:t>
      </w:r>
    </w:p>
    <w:bookmarkEnd w:id="49"/>
    <w:p w:rsidR="003473FE" w:rsidRPr="007B1571" w:rsidRDefault="003473FE" w:rsidP="003473FE">
      <w:pPr>
        <w:spacing w:after="0" w:line="240" w:lineRule="auto"/>
        <w:ind w:firstLine="720"/>
        <w:jc w:val="both"/>
        <w:rPr>
          <w:rFonts w:ascii="Times New Roman" w:hAnsi="Times New Roman" w:cs="Times New Roman"/>
          <w:sz w:val="28"/>
          <w:szCs w:val="28"/>
        </w:rPr>
      </w:pP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Катастрофа на Чорнобильській АЕС, що сталася 26 квітня 1986 року, мала катастрофічні наслідки для здоров’я населення, навколишнього </w:t>
      </w:r>
      <w:r w:rsidRPr="007B1571">
        <w:rPr>
          <w:rFonts w:ascii="Times New Roman" w:hAnsi="Times New Roman" w:cs="Times New Roman"/>
          <w:sz w:val="28"/>
          <w:szCs w:val="28"/>
        </w:rPr>
        <w:lastRenderedPageBreak/>
        <w:t>природного середовища та соціально-економічного розвитку України. У зв’язку з цим однією з пріоритетних функцій держави стало забезпечення соціального захисту осіб, які постраждали внаслідок цієї трагедії. На законодавчому рівні їм надано спеціальний правовий статус, що передбачає пільги, компенсації, соціальні виплати та медичне обслуговування. Зокрема, це врегульовано Законом України «Про статус і соціальний захист громадян, які постраждали внаслідок Чорнобильської катастрофи» від 28 лютого 1991 року за № 796-XII (далі – Закон № 796-XII), який визначає категорії постраждалих осіб та їхні права на соціальні виплати та гарантії [1].</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Однак, реалізація передбачених законодавством прав супроводжується численними труднощами. Серед них – бюрократичні перепони, неефективність механізмів надання соціальних гарантій, а також проблеми з підтвердженням факту ушкодження здоров’я. Крім того, поширеними є випадки помилок у нарахуванні компенсацій і затримки у їх виплатах.</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Особливе значення має пенсійне забезпечення постраждалих осіб. Відповідно до статті 54 Закону № 796-XII, особи, які брали участь у ліквідації наслідків аварії, мають право на пенсію за зниженим пенсійним віком [1]. Проте, у практиці застосування цих положень виникають труднощі, пов’язані з підтвердженням статусу особи, що призводить до затримок у призначенні пенсій або відмов у їх нарахуванні. У ряді випадків органи Пенсійного фонду України здійснюють перерахунок пенсій не на користь заявників, що часто оскаржується в судовому порядку. Судова практика свідчить про те, що за наявності належних доказів такі рішення визнаються неправомірними [2].</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Юридичний супровід у таких випадках відіграє ключову роль. Юристи займаються наданням консультацій, допомогою у складанні заяв, подачі документів для отримання статусу потерпілого, збором доказів і представленням інтересів постраждалих у судах. Правовий супровід також включає оскарження неправомірних рішень органів соціального забезпечення щодо відмов у наданні пільг або компенсацій. Участь юристів у таких процесах є важливою для забезпечення справедливості та ефективного захисту прав постраждалих осіб.</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Крім того, системи безоплатної правової допомоги, закріплені відповідно до Закону України «Про безоплатну правничу допомогу», розширили доступ до правосуддя для постраждалих осіб. Вони можуть скористатися безкоштовними послугами адвокатів і юрисконсультів, що значно підвищує їхні шанси на успішне вирішення правових питань, пов’язаних із соціальним захистом [3].</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В умовах воєнного стану, запровадженого в Україні у зв’язку з повномасштабною збройною агресією російської федерації, правове регулювання та практична реалізація прав постраждалих осіб зазнають нових викликів. Частина територій, зокрема зон, які належать до зони радіоактивного забруднення, тимчасово окуповані або перебувають у зоні бойових дій. Це ускладнює доступ до органів соціального захисту, медичних установ та судів, що критично впливає на своєчасність реалізації прав постраждалих осіб. Ускладнено також документообіг, втрачено частину архівів і підтверджуючих </w:t>
      </w:r>
      <w:r w:rsidRPr="007B1571">
        <w:rPr>
          <w:rFonts w:ascii="Times New Roman" w:hAnsi="Times New Roman" w:cs="Times New Roman"/>
          <w:sz w:val="28"/>
          <w:szCs w:val="28"/>
        </w:rPr>
        <w:lastRenderedPageBreak/>
        <w:t>документів, що необхідні для оформлення статусу потерпілих та отримання пільг.</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Крім того, фінансові ресурси держави, спрямовані на оборону та забезпечення національної безпеки, знижують обсяги бюджетного фінансування соціальних програм, що призводить до затримок у соціальних виплатах. Також фіксуються випадки скорочення обсягу медичних послуг, доступних для постраждалих осіб, зокрема в прифронтових або деокупованих територіях.</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Юридичний супровід в умовах воєнного стану стає ще більш затребуваним, адже потреба в захисті прав постраждалих зростає на тлі загального зниження ефективності системи державного управління. Окремого значення набуває онлайн-доступ до правової допомоги та дистанційні консультації, що дозволяють зберігати комунікацію з юристами навіть у критичних умовах.</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Незважаючи на наявність розвиненої правової бази, актуальною залишається необхідність її вдосконалення. До ключових проблем належать нечіткість процедур обчислення компенсацій, обмежений доступ до правової допомоги у сільських та віддалених районах, а також низький рівень правової обізнаності населення. В умовах воєнного стану ці проблеми лише загострюються. Вирішення цих питань потребує невідкладного вдосконалення адміністративних процедур, запровадження цифрових платформ для подачі заяв і отримання консультацій, автоматизації процедур надання пільг і компенсацій, а також активної правової просвіти серед постраждалих осіб.</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Таким чином, юридичний супровід осіб, які постраждали внаслідок Чорнобильської катастрофи, є не лише важливим, але й критично необхідним елементом у забезпеченні їхніх прав. Удосконалення нормативно-правової бази, адаптація механізмів соціального захисту до умов воєнного стану та розширення можливостей для доступу до правової допомоги створять умови для більш ефективного захисту прав постраждалих громадян і сприятимуть зміцненню соціальної справедливості.</w:t>
      </w:r>
    </w:p>
    <w:p w:rsidR="003473FE" w:rsidRPr="007B1571" w:rsidRDefault="003473FE" w:rsidP="003473FE">
      <w:pPr>
        <w:spacing w:after="0" w:line="240" w:lineRule="auto"/>
        <w:ind w:firstLine="720"/>
        <w:jc w:val="both"/>
        <w:rPr>
          <w:rFonts w:ascii="Times New Roman" w:hAnsi="Times New Roman" w:cs="Times New Roman"/>
          <w:sz w:val="28"/>
          <w:szCs w:val="28"/>
        </w:rPr>
      </w:pPr>
    </w:p>
    <w:p w:rsidR="003473FE" w:rsidRPr="007B1571" w:rsidRDefault="003473FE" w:rsidP="003473FE">
      <w:pPr>
        <w:spacing w:after="0" w:line="240" w:lineRule="auto"/>
        <w:ind w:firstLine="720"/>
        <w:jc w:val="center"/>
        <w:rPr>
          <w:rFonts w:ascii="Times New Roman" w:hAnsi="Times New Roman" w:cs="Times New Roman"/>
          <w:b/>
          <w:bCs/>
          <w:sz w:val="28"/>
          <w:szCs w:val="28"/>
        </w:rPr>
      </w:pPr>
      <w:r w:rsidRPr="007B1571">
        <w:rPr>
          <w:rFonts w:ascii="Times New Roman" w:hAnsi="Times New Roman" w:cs="Times New Roman"/>
          <w:b/>
          <w:bCs/>
          <w:sz w:val="28"/>
          <w:szCs w:val="28"/>
        </w:rPr>
        <w:t>Список використаних джерел:</w:t>
      </w:r>
    </w:p>
    <w:p w:rsidR="003473FE" w:rsidRPr="007B1571" w:rsidRDefault="003473FE" w:rsidP="003473FE">
      <w:pPr>
        <w:pStyle w:val="a9"/>
        <w:numPr>
          <w:ilvl w:val="0"/>
          <w:numId w:val="33"/>
        </w:numPr>
        <w:shd w:val="clear" w:color="auto" w:fill="FFFFFF"/>
        <w:spacing w:after="0" w:line="240" w:lineRule="auto"/>
        <w:ind w:left="0" w:firstLine="720"/>
        <w:jc w:val="both"/>
        <w:rPr>
          <w:rFonts w:ascii="Times New Roman" w:eastAsia="Times New Roman" w:hAnsi="Times New Roman" w:cs="Times New Roman"/>
          <w:sz w:val="28"/>
          <w:szCs w:val="28"/>
          <w:lang w:val="uk-UA"/>
        </w:rPr>
      </w:pPr>
      <w:r w:rsidRPr="007B1571">
        <w:rPr>
          <w:rFonts w:ascii="Times New Roman" w:eastAsia="Times New Roman" w:hAnsi="Times New Roman" w:cs="Times New Roman"/>
          <w:bCs/>
          <w:sz w:val="28"/>
          <w:szCs w:val="28"/>
          <w:lang w:val="uk-UA"/>
        </w:rPr>
        <w:t xml:space="preserve">Про статус і соціальний захист громадян, які постраждали внаслідок Чорнобильської катастрофи: </w:t>
      </w:r>
      <w:r w:rsidRPr="007B1571">
        <w:rPr>
          <w:rStyle w:val="rvts23"/>
          <w:rFonts w:ascii="Times New Roman" w:hAnsi="Times New Roman" w:cs="Times New Roman"/>
          <w:sz w:val="28"/>
          <w:szCs w:val="28"/>
          <w:lang w:val="uk-UA"/>
        </w:rPr>
        <w:t xml:space="preserve">Закон України від </w:t>
      </w:r>
      <w:r w:rsidRPr="007B1571">
        <w:rPr>
          <w:rStyle w:val="rvts44"/>
          <w:rFonts w:ascii="Times New Roman" w:hAnsi="Times New Roman" w:cs="Times New Roman"/>
          <w:sz w:val="28"/>
          <w:szCs w:val="28"/>
          <w:shd w:val="clear" w:color="auto" w:fill="FFFFFF"/>
          <w:lang w:val="uk-UA"/>
        </w:rPr>
        <w:t>28.02.1991 р., № 796-</w:t>
      </w:r>
      <w:r w:rsidRPr="007B1571">
        <w:rPr>
          <w:rStyle w:val="rvts44"/>
          <w:rFonts w:ascii="Times New Roman" w:hAnsi="Times New Roman" w:cs="Times New Roman"/>
          <w:sz w:val="28"/>
          <w:szCs w:val="28"/>
          <w:shd w:val="clear" w:color="auto" w:fill="FFFFFF"/>
        </w:rPr>
        <w:t>XII</w:t>
      </w:r>
      <w:r w:rsidRPr="007B1571">
        <w:rPr>
          <w:rStyle w:val="rvts44"/>
          <w:rFonts w:ascii="Times New Roman" w:hAnsi="Times New Roman" w:cs="Times New Roman"/>
          <w:sz w:val="28"/>
          <w:szCs w:val="28"/>
          <w:shd w:val="clear" w:color="auto" w:fill="FFFFFF"/>
          <w:lang w:val="uk-UA"/>
        </w:rPr>
        <w:t>.</w:t>
      </w:r>
      <w:r w:rsidRPr="007B1571">
        <w:rPr>
          <w:rFonts w:ascii="Times New Roman" w:hAnsi="Times New Roman" w:cs="Times New Roman"/>
          <w:i/>
          <w:sz w:val="28"/>
          <w:szCs w:val="28"/>
          <w:shd w:val="clear" w:color="auto" w:fill="FFFFFF"/>
          <w:lang w:val="uk-UA"/>
        </w:rPr>
        <w:t xml:space="preserve"> </w:t>
      </w:r>
      <w:r w:rsidRPr="007B1571">
        <w:rPr>
          <w:rFonts w:ascii="Times New Roman" w:hAnsi="Times New Roman" w:cs="Times New Roman"/>
          <w:bCs/>
          <w:iCs/>
          <w:sz w:val="28"/>
          <w:szCs w:val="28"/>
          <w:shd w:val="clear" w:color="auto" w:fill="FFFFFF"/>
          <w:lang w:val="en-US"/>
        </w:rPr>
        <w:t>URL</w:t>
      </w:r>
      <w:r w:rsidRPr="007B1571">
        <w:rPr>
          <w:rFonts w:ascii="Times New Roman" w:hAnsi="Times New Roman" w:cs="Times New Roman"/>
          <w:bCs/>
          <w:iCs/>
          <w:sz w:val="28"/>
          <w:szCs w:val="28"/>
          <w:shd w:val="clear" w:color="auto" w:fill="FFFFFF"/>
          <w:lang w:val="uk-UA"/>
        </w:rPr>
        <w:t>:</w:t>
      </w:r>
      <w:r w:rsidRPr="007B1571">
        <w:rPr>
          <w:rFonts w:ascii="Times New Roman" w:hAnsi="Times New Roman" w:cs="Times New Roman"/>
          <w:sz w:val="28"/>
          <w:szCs w:val="28"/>
          <w:lang w:val="uk-UA"/>
        </w:rPr>
        <w:t xml:space="preserve"> </w:t>
      </w:r>
      <w:hyperlink r:id="rId108" w:anchor="Text" w:history="1">
        <w:r w:rsidRPr="007B1571">
          <w:rPr>
            <w:rStyle w:val="a8"/>
            <w:rFonts w:ascii="Times New Roman" w:eastAsia="Times New Roman" w:hAnsi="Times New Roman" w:cs="Times New Roman"/>
            <w:sz w:val="28"/>
            <w:szCs w:val="28"/>
            <w:lang w:val="uk-UA"/>
          </w:rPr>
          <w:t>https://zakon.rada.gov.ua/laws/show/796-12#Text</w:t>
        </w:r>
      </w:hyperlink>
      <w:r w:rsidRPr="007B1571">
        <w:rPr>
          <w:rFonts w:ascii="Times New Roman" w:eastAsia="Times New Roman" w:hAnsi="Times New Roman" w:cs="Times New Roman"/>
          <w:sz w:val="28"/>
          <w:szCs w:val="28"/>
          <w:lang w:val="uk-UA"/>
        </w:rPr>
        <w:t xml:space="preserve"> </w:t>
      </w:r>
      <w:r w:rsidRPr="007B1571">
        <w:rPr>
          <w:rFonts w:ascii="Times New Roman" w:hAnsi="Times New Roman" w:cs="Times New Roman"/>
          <w:sz w:val="28"/>
          <w:szCs w:val="28"/>
          <w:lang w:val="uk-UA"/>
        </w:rPr>
        <w:t>(дата звернення 23.04.2025).</w:t>
      </w:r>
    </w:p>
    <w:p w:rsidR="003473FE" w:rsidRPr="007B1571" w:rsidRDefault="003473FE" w:rsidP="003473FE">
      <w:pPr>
        <w:pStyle w:val="a9"/>
        <w:numPr>
          <w:ilvl w:val="0"/>
          <w:numId w:val="33"/>
        </w:numPr>
        <w:shd w:val="clear" w:color="auto" w:fill="FFFFFF"/>
        <w:spacing w:after="0" w:line="240" w:lineRule="auto"/>
        <w:ind w:left="0" w:firstLine="720"/>
        <w:jc w:val="both"/>
        <w:rPr>
          <w:rFonts w:ascii="Times New Roman" w:eastAsia="Times New Roman" w:hAnsi="Times New Roman" w:cs="Times New Roman"/>
          <w:sz w:val="28"/>
          <w:szCs w:val="28"/>
          <w:lang w:val="uk-UA"/>
        </w:rPr>
      </w:pPr>
      <w:r w:rsidRPr="007B1571">
        <w:rPr>
          <w:rFonts w:ascii="Times New Roman" w:hAnsi="Times New Roman" w:cs="Times New Roman"/>
          <w:sz w:val="28"/>
          <w:szCs w:val="28"/>
          <w:lang w:val="uk-UA"/>
        </w:rPr>
        <w:t>Огляд судової практики Верховного Суду щодо розгляду справ у спорах, пов’язаних із соціальними виплатами особам, які постраждали внаслідок Чорнобильської катастрофи.URL: https://court.gov.ua/storage/portal/supreme/ogliady/Oglyad_VS_ChernobylNPP_2018_2024.pdf (дата звернення 23.04.2025).</w:t>
      </w:r>
    </w:p>
    <w:p w:rsidR="003473FE" w:rsidRPr="007B1571" w:rsidRDefault="003473FE" w:rsidP="003473FE">
      <w:pPr>
        <w:pStyle w:val="a9"/>
        <w:numPr>
          <w:ilvl w:val="0"/>
          <w:numId w:val="33"/>
        </w:numPr>
        <w:shd w:val="clear" w:color="auto" w:fill="FFFFFF"/>
        <w:spacing w:after="0" w:line="240" w:lineRule="auto"/>
        <w:ind w:left="0" w:firstLine="720"/>
        <w:jc w:val="both"/>
        <w:rPr>
          <w:rFonts w:ascii="Times New Roman" w:eastAsia="Times New Roman" w:hAnsi="Times New Roman" w:cs="Times New Roman"/>
          <w:sz w:val="28"/>
          <w:szCs w:val="28"/>
          <w:lang w:val="uk-UA"/>
        </w:rPr>
      </w:pPr>
      <w:r w:rsidRPr="007B1571">
        <w:rPr>
          <w:rFonts w:ascii="Times New Roman" w:hAnsi="Times New Roman" w:cs="Times New Roman"/>
          <w:sz w:val="28"/>
          <w:szCs w:val="28"/>
          <w:lang w:val="uk-UA"/>
        </w:rPr>
        <w:t xml:space="preserve">Про безоплатну правничу допомогу: Закон України від 02.06.2011 р., № 3460-УІ.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uk-UA"/>
        </w:rPr>
        <w:t>: </w:t>
      </w:r>
      <w:hyperlink r:id="rId109" w:anchor="Text" w:history="1">
        <w:r w:rsidRPr="007B1571">
          <w:rPr>
            <w:rStyle w:val="a8"/>
            <w:rFonts w:ascii="Times New Roman" w:hAnsi="Times New Roman" w:cs="Times New Roman"/>
            <w:sz w:val="28"/>
            <w:szCs w:val="28"/>
            <w:lang w:val="uk-UA"/>
          </w:rPr>
          <w:t>https://zakon.rada.gov.ua/laws/show/3460-17#Text</w:t>
        </w:r>
      </w:hyperlink>
      <w:r w:rsidRPr="007B1571">
        <w:rPr>
          <w:rFonts w:ascii="Times New Roman" w:hAnsi="Times New Roman" w:cs="Times New Roman"/>
          <w:sz w:val="28"/>
          <w:szCs w:val="28"/>
          <w:lang w:val="uk-UA"/>
        </w:rPr>
        <w:t xml:space="preserve"> (дата звернення 23.04.2025).</w:t>
      </w:r>
    </w:p>
    <w:p w:rsidR="003473FE" w:rsidRPr="007B1571" w:rsidRDefault="003473FE" w:rsidP="003473FE">
      <w:pPr>
        <w:spacing w:after="0" w:line="240" w:lineRule="auto"/>
        <w:ind w:firstLine="720"/>
        <w:jc w:val="both"/>
        <w:rPr>
          <w:rFonts w:ascii="Times New Roman" w:hAnsi="Times New Roman" w:cs="Times New Roman"/>
          <w:sz w:val="28"/>
          <w:szCs w:val="28"/>
        </w:rPr>
      </w:pPr>
    </w:p>
    <w:p w:rsidR="003473FE" w:rsidRPr="007B1571" w:rsidRDefault="003473FE" w:rsidP="003473FE">
      <w:pPr>
        <w:spacing w:after="0" w:line="240" w:lineRule="auto"/>
        <w:ind w:hanging="709"/>
        <w:contextualSpacing/>
        <w:jc w:val="right"/>
        <w:rPr>
          <w:rFonts w:ascii="Times New Roman" w:hAnsi="Times New Roman" w:cs="Times New Roman"/>
          <w:b/>
          <w:i/>
          <w:iCs/>
          <w:sz w:val="28"/>
          <w:szCs w:val="28"/>
        </w:rPr>
      </w:pPr>
      <w:bookmarkStart w:id="50" w:name="_Hlk217022258"/>
      <w:r w:rsidRPr="007B1571">
        <w:rPr>
          <w:rFonts w:ascii="Times New Roman" w:hAnsi="Times New Roman" w:cs="Times New Roman"/>
          <w:b/>
          <w:i/>
          <w:iCs/>
          <w:caps/>
          <w:sz w:val="28"/>
          <w:szCs w:val="28"/>
        </w:rPr>
        <w:t>т</w:t>
      </w:r>
      <w:r w:rsidRPr="007B1571">
        <w:rPr>
          <w:rFonts w:ascii="Times New Roman" w:hAnsi="Times New Roman" w:cs="Times New Roman"/>
          <w:b/>
          <w:i/>
          <w:iCs/>
          <w:sz w:val="28"/>
          <w:szCs w:val="28"/>
        </w:rPr>
        <w:t>ищенко Олена Володимирівна</w:t>
      </w:r>
    </w:p>
    <w:p w:rsidR="003473FE" w:rsidRPr="007B1571" w:rsidRDefault="003473FE" w:rsidP="003473FE">
      <w:pPr>
        <w:spacing w:after="0" w:line="240" w:lineRule="auto"/>
        <w:ind w:hanging="709"/>
        <w:contextualSpacing/>
        <w:jc w:val="right"/>
        <w:rPr>
          <w:rFonts w:ascii="Times New Roman" w:hAnsi="Times New Roman" w:cs="Times New Roman"/>
          <w:i/>
          <w:iCs/>
          <w:sz w:val="28"/>
          <w:szCs w:val="28"/>
        </w:rPr>
      </w:pPr>
      <w:r w:rsidRPr="007B1571">
        <w:rPr>
          <w:rFonts w:ascii="Times New Roman" w:hAnsi="Times New Roman" w:cs="Times New Roman"/>
          <w:i/>
          <w:iCs/>
          <w:sz w:val="28"/>
          <w:szCs w:val="28"/>
        </w:rPr>
        <w:t>Київський національний університет імені Тараса Шевченка</w:t>
      </w:r>
    </w:p>
    <w:p w:rsidR="003473FE" w:rsidRPr="007B1571" w:rsidRDefault="003473FE" w:rsidP="003473FE">
      <w:pPr>
        <w:spacing w:after="0" w:line="240" w:lineRule="auto"/>
        <w:ind w:hanging="709"/>
        <w:contextualSpacing/>
        <w:jc w:val="right"/>
        <w:rPr>
          <w:rFonts w:ascii="Times New Roman" w:hAnsi="Times New Roman" w:cs="Times New Roman"/>
          <w:bCs/>
          <w:i/>
          <w:iCs/>
          <w:sz w:val="28"/>
          <w:szCs w:val="28"/>
        </w:rPr>
      </w:pPr>
      <w:r w:rsidRPr="007B1571">
        <w:rPr>
          <w:rFonts w:ascii="Times New Roman" w:hAnsi="Times New Roman" w:cs="Times New Roman"/>
          <w:bCs/>
          <w:i/>
          <w:iCs/>
          <w:sz w:val="28"/>
          <w:szCs w:val="28"/>
        </w:rPr>
        <w:t>професорка кафедри тру</w:t>
      </w:r>
      <w:r>
        <w:rPr>
          <w:rFonts w:ascii="Times New Roman" w:hAnsi="Times New Roman" w:cs="Times New Roman"/>
          <w:bCs/>
          <w:i/>
          <w:iCs/>
          <w:sz w:val="28"/>
          <w:szCs w:val="28"/>
        </w:rPr>
        <w:t>дового права</w:t>
      </w:r>
    </w:p>
    <w:p w:rsidR="003473FE" w:rsidRPr="007B1571" w:rsidRDefault="003473FE" w:rsidP="003473FE">
      <w:pPr>
        <w:spacing w:after="0" w:line="240" w:lineRule="auto"/>
        <w:ind w:hanging="709"/>
        <w:contextualSpacing/>
        <w:jc w:val="right"/>
        <w:rPr>
          <w:rFonts w:ascii="Times New Roman" w:hAnsi="Times New Roman" w:cs="Times New Roman"/>
          <w:bCs/>
          <w:i/>
          <w:iCs/>
          <w:sz w:val="28"/>
          <w:szCs w:val="28"/>
        </w:rPr>
      </w:pPr>
      <w:r w:rsidRPr="007B1571">
        <w:rPr>
          <w:rFonts w:ascii="Times New Roman" w:hAnsi="Times New Roman" w:cs="Times New Roman"/>
          <w:bCs/>
          <w:i/>
          <w:iCs/>
          <w:sz w:val="28"/>
          <w:szCs w:val="28"/>
        </w:rPr>
        <w:t>та права соціального забезпечення ННІ права,</w:t>
      </w:r>
    </w:p>
    <w:p w:rsidR="003473FE" w:rsidRPr="007B1571" w:rsidRDefault="003473FE" w:rsidP="003473FE">
      <w:pPr>
        <w:spacing w:after="0" w:line="240" w:lineRule="auto"/>
        <w:ind w:hanging="709"/>
        <w:contextualSpacing/>
        <w:jc w:val="right"/>
        <w:rPr>
          <w:rFonts w:ascii="Times New Roman" w:hAnsi="Times New Roman" w:cs="Times New Roman"/>
          <w:bCs/>
          <w:sz w:val="28"/>
          <w:szCs w:val="28"/>
        </w:rPr>
      </w:pPr>
      <w:r w:rsidRPr="007B1571">
        <w:rPr>
          <w:rFonts w:ascii="Times New Roman" w:hAnsi="Times New Roman" w:cs="Times New Roman"/>
          <w:bCs/>
          <w:i/>
          <w:iCs/>
          <w:sz w:val="28"/>
          <w:szCs w:val="28"/>
        </w:rPr>
        <w:t>докторка юридичних наук, професорка</w:t>
      </w:r>
    </w:p>
    <w:p w:rsidR="003473FE" w:rsidRPr="007B1571" w:rsidRDefault="003473FE" w:rsidP="003473FE">
      <w:pPr>
        <w:spacing w:after="0" w:line="240" w:lineRule="auto"/>
        <w:ind w:hanging="709"/>
        <w:contextualSpacing/>
        <w:jc w:val="right"/>
        <w:rPr>
          <w:rFonts w:ascii="Times New Roman" w:hAnsi="Times New Roman" w:cs="Times New Roman"/>
          <w:bCs/>
          <w:sz w:val="28"/>
          <w:szCs w:val="28"/>
        </w:rPr>
      </w:pPr>
    </w:p>
    <w:p w:rsidR="003473FE" w:rsidRPr="007B1571" w:rsidRDefault="003473FE" w:rsidP="003473FE">
      <w:pPr>
        <w:spacing w:after="0" w:line="240" w:lineRule="auto"/>
        <w:ind w:hanging="709"/>
        <w:contextualSpacing/>
        <w:jc w:val="right"/>
        <w:rPr>
          <w:rFonts w:ascii="Times New Roman" w:hAnsi="Times New Roman" w:cs="Times New Roman"/>
          <w:b/>
          <w:i/>
          <w:iCs/>
          <w:sz w:val="28"/>
          <w:szCs w:val="28"/>
        </w:rPr>
      </w:pPr>
      <w:r w:rsidRPr="007B1571">
        <w:rPr>
          <w:rFonts w:ascii="Times New Roman" w:hAnsi="Times New Roman" w:cs="Times New Roman"/>
          <w:b/>
          <w:i/>
          <w:iCs/>
          <w:sz w:val="28"/>
          <w:szCs w:val="28"/>
        </w:rPr>
        <w:t>Сіньова Людмила Миколаївна</w:t>
      </w:r>
    </w:p>
    <w:p w:rsidR="003473FE" w:rsidRPr="007B1571" w:rsidRDefault="003473FE" w:rsidP="003473FE">
      <w:pPr>
        <w:spacing w:after="0" w:line="240" w:lineRule="auto"/>
        <w:ind w:hanging="709"/>
        <w:contextualSpacing/>
        <w:jc w:val="right"/>
        <w:rPr>
          <w:rFonts w:ascii="Times New Roman" w:hAnsi="Times New Roman" w:cs="Times New Roman"/>
          <w:i/>
          <w:iCs/>
          <w:sz w:val="28"/>
          <w:szCs w:val="28"/>
        </w:rPr>
      </w:pPr>
      <w:r w:rsidRPr="007B1571">
        <w:rPr>
          <w:rFonts w:ascii="Times New Roman" w:hAnsi="Times New Roman" w:cs="Times New Roman"/>
          <w:i/>
          <w:iCs/>
          <w:sz w:val="28"/>
          <w:szCs w:val="28"/>
        </w:rPr>
        <w:t>Київський національний університет імені Тараса Шевченка</w:t>
      </w:r>
    </w:p>
    <w:p w:rsidR="003473FE" w:rsidRPr="007B1571" w:rsidRDefault="003473FE" w:rsidP="003473FE">
      <w:pPr>
        <w:spacing w:after="0" w:line="240" w:lineRule="auto"/>
        <w:ind w:hanging="709"/>
        <w:contextualSpacing/>
        <w:jc w:val="right"/>
        <w:rPr>
          <w:rFonts w:ascii="Times New Roman" w:hAnsi="Times New Roman" w:cs="Times New Roman"/>
          <w:bCs/>
          <w:i/>
          <w:iCs/>
          <w:sz w:val="28"/>
          <w:szCs w:val="28"/>
        </w:rPr>
      </w:pPr>
      <w:r w:rsidRPr="007B1571">
        <w:rPr>
          <w:rFonts w:ascii="Times New Roman" w:hAnsi="Times New Roman" w:cs="Times New Roman"/>
          <w:bCs/>
          <w:i/>
          <w:iCs/>
          <w:sz w:val="28"/>
          <w:szCs w:val="28"/>
        </w:rPr>
        <w:t>доцентка кафедри трудового права</w:t>
      </w:r>
    </w:p>
    <w:p w:rsidR="003473FE" w:rsidRPr="007B1571" w:rsidRDefault="003473FE" w:rsidP="003473FE">
      <w:pPr>
        <w:spacing w:after="0" w:line="240" w:lineRule="auto"/>
        <w:ind w:hanging="709"/>
        <w:contextualSpacing/>
        <w:jc w:val="right"/>
        <w:rPr>
          <w:rFonts w:ascii="Times New Roman" w:hAnsi="Times New Roman" w:cs="Times New Roman"/>
          <w:bCs/>
          <w:i/>
          <w:iCs/>
          <w:sz w:val="28"/>
          <w:szCs w:val="28"/>
        </w:rPr>
      </w:pPr>
      <w:r w:rsidRPr="007B1571">
        <w:rPr>
          <w:rFonts w:ascii="Times New Roman" w:hAnsi="Times New Roman" w:cs="Times New Roman"/>
          <w:bCs/>
          <w:i/>
          <w:iCs/>
          <w:sz w:val="28"/>
          <w:szCs w:val="28"/>
        </w:rPr>
        <w:t>та права соціального забезпечення ННІ права,</w:t>
      </w:r>
    </w:p>
    <w:p w:rsidR="003473FE" w:rsidRPr="007B1571" w:rsidRDefault="003473FE" w:rsidP="003473FE">
      <w:pPr>
        <w:spacing w:after="0" w:line="240" w:lineRule="auto"/>
        <w:ind w:hanging="709"/>
        <w:contextualSpacing/>
        <w:jc w:val="right"/>
        <w:rPr>
          <w:rFonts w:ascii="Times New Roman" w:hAnsi="Times New Roman" w:cs="Times New Roman"/>
          <w:bCs/>
          <w:i/>
          <w:iCs/>
          <w:sz w:val="28"/>
          <w:szCs w:val="28"/>
        </w:rPr>
      </w:pPr>
      <w:r w:rsidRPr="007B1571">
        <w:rPr>
          <w:rFonts w:ascii="Times New Roman" w:hAnsi="Times New Roman" w:cs="Times New Roman"/>
          <w:bCs/>
          <w:i/>
          <w:iCs/>
          <w:sz w:val="28"/>
          <w:szCs w:val="28"/>
        </w:rPr>
        <w:t>кандидатка юридичних наук, доцентка</w:t>
      </w:r>
    </w:p>
    <w:p w:rsidR="003473FE" w:rsidRPr="007B1571" w:rsidRDefault="003473FE" w:rsidP="003473FE">
      <w:pPr>
        <w:spacing w:after="0" w:line="240" w:lineRule="auto"/>
        <w:ind w:firstLine="709"/>
        <w:contextualSpacing/>
        <w:jc w:val="center"/>
        <w:rPr>
          <w:rFonts w:ascii="Times New Roman" w:hAnsi="Times New Roman" w:cs="Times New Roman"/>
          <w:b/>
          <w:i/>
          <w:iCs/>
          <w:caps/>
          <w:spacing w:val="2"/>
          <w:sz w:val="28"/>
          <w:szCs w:val="28"/>
        </w:rPr>
      </w:pPr>
    </w:p>
    <w:p w:rsidR="003473FE" w:rsidRPr="007B1571" w:rsidRDefault="003473FE" w:rsidP="003473FE">
      <w:pPr>
        <w:spacing w:after="0" w:line="240" w:lineRule="auto"/>
        <w:ind w:firstLine="709"/>
        <w:contextualSpacing/>
        <w:jc w:val="center"/>
        <w:rPr>
          <w:rFonts w:ascii="Times New Roman" w:hAnsi="Times New Roman" w:cs="Times New Roman"/>
          <w:b/>
          <w:caps/>
          <w:spacing w:val="2"/>
          <w:sz w:val="28"/>
          <w:szCs w:val="28"/>
        </w:rPr>
      </w:pPr>
      <w:r w:rsidRPr="007B1571">
        <w:rPr>
          <w:rFonts w:ascii="Times New Roman" w:hAnsi="Times New Roman" w:cs="Times New Roman"/>
          <w:b/>
          <w:caps/>
          <w:spacing w:val="2"/>
          <w:sz w:val="28"/>
          <w:szCs w:val="28"/>
        </w:rPr>
        <w:t>Соціальний захист сімей з дітьми в Україні: проблеми правового регулювання</w:t>
      </w:r>
    </w:p>
    <w:bookmarkEnd w:id="50"/>
    <w:p w:rsidR="003473FE" w:rsidRPr="007B1571" w:rsidRDefault="003473FE" w:rsidP="003473FE">
      <w:pPr>
        <w:spacing w:after="0" w:line="240" w:lineRule="auto"/>
        <w:ind w:firstLine="709"/>
        <w:contextualSpacing/>
        <w:jc w:val="both"/>
        <w:rPr>
          <w:rFonts w:ascii="Times New Roman" w:hAnsi="Times New Roman" w:cs="Times New Roman"/>
          <w:b/>
          <w:caps/>
          <w:spacing w:val="2"/>
          <w:sz w:val="28"/>
          <w:szCs w:val="28"/>
        </w:rPr>
      </w:pPr>
    </w:p>
    <w:p w:rsidR="003473FE" w:rsidRPr="007B1571" w:rsidRDefault="003473FE" w:rsidP="003473FE">
      <w:pPr>
        <w:spacing w:after="0" w:line="240" w:lineRule="auto"/>
        <w:ind w:firstLine="709"/>
        <w:contextualSpacing/>
        <w:jc w:val="both"/>
        <w:rPr>
          <w:rFonts w:ascii="Times New Roman" w:hAnsi="Times New Roman" w:cs="Times New Roman"/>
          <w:sz w:val="28"/>
          <w:szCs w:val="28"/>
        </w:rPr>
      </w:pPr>
      <w:r w:rsidRPr="007B1571">
        <w:rPr>
          <w:rFonts w:ascii="Times New Roman" w:hAnsi="Times New Roman" w:cs="Times New Roman"/>
          <w:spacing w:val="2"/>
          <w:sz w:val="28"/>
          <w:szCs w:val="28"/>
        </w:rPr>
        <w:t>Ефективна державна соціальна підтримка сімей з дітьми насамперед спрямована на покращання демографічної ситуації в державі і загалом є вагомим фактором забезпечення соціальної суспільної злагоди. Ураховуючи значення сім’ї</w:t>
      </w:r>
      <w:r w:rsidRPr="007B1571">
        <w:rPr>
          <w:rFonts w:ascii="Times New Roman" w:hAnsi="Times New Roman" w:cs="Times New Roman"/>
          <w:bCs/>
          <w:spacing w:val="2"/>
          <w:sz w:val="28"/>
          <w:szCs w:val="28"/>
        </w:rPr>
        <w:t xml:space="preserve"> як первинного та основного осередку суспільства,</w:t>
      </w:r>
      <w:r w:rsidRPr="007B1571">
        <w:rPr>
          <w:rFonts w:ascii="Times New Roman" w:hAnsi="Times New Roman" w:cs="Times New Roman"/>
          <w:spacing w:val="2"/>
          <w:sz w:val="28"/>
          <w:szCs w:val="28"/>
        </w:rPr>
        <w:t xml:space="preserve"> особливу увагу в Україні варто приділити проблематиці правового регулювання державної допомоги сім’ям з дітьми</w:t>
      </w:r>
      <w:r w:rsidRPr="007B1571">
        <w:rPr>
          <w:rFonts w:ascii="Times New Roman" w:hAnsi="Times New Roman" w:cs="Times New Roman"/>
          <w:spacing w:val="2"/>
          <w:sz w:val="28"/>
          <w:szCs w:val="28"/>
          <w:lang w:val="ru-RU"/>
        </w:rPr>
        <w:t>.</w:t>
      </w:r>
      <w:r w:rsidRPr="007B1571">
        <w:rPr>
          <w:rFonts w:ascii="Times New Roman" w:hAnsi="Times New Roman" w:cs="Times New Roman"/>
          <w:bCs/>
          <w:spacing w:val="2"/>
          <w:sz w:val="28"/>
          <w:szCs w:val="28"/>
        </w:rPr>
        <w:t xml:space="preserve"> </w:t>
      </w:r>
      <w:r w:rsidRPr="007B1571">
        <w:rPr>
          <w:rFonts w:ascii="Times New Roman" w:hAnsi="Times New Roman" w:cs="Times New Roman"/>
          <w:sz w:val="28"/>
          <w:szCs w:val="28"/>
        </w:rPr>
        <w:t>Стаття 16 Європейської соціальної хартії закріплює право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rPr>
        <w:t>ї на соціальний, правовий та економічний захист, одним із важливих механізмів якого є надання соціальної допомоги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rPr>
        <w:t xml:space="preserve">ям з дітьми </w:t>
      </w:r>
      <w:r w:rsidRPr="007B1571">
        <w:rPr>
          <w:rFonts w:ascii="Times New Roman" w:hAnsi="Times New Roman" w:cs="Times New Roman"/>
          <w:bCs/>
          <w:spacing w:val="2"/>
          <w:sz w:val="28"/>
          <w:szCs w:val="28"/>
        </w:rPr>
        <w:t xml:space="preserve">[1]. </w:t>
      </w:r>
      <w:r w:rsidRPr="007B1571">
        <w:rPr>
          <w:rFonts w:ascii="Times New Roman" w:hAnsi="Times New Roman" w:cs="Times New Roman"/>
          <w:sz w:val="28"/>
          <w:szCs w:val="28"/>
        </w:rPr>
        <w:t>Реформування системи державних соціальних допомог сім</w:t>
      </w:r>
      <w:r w:rsidRPr="007B1571">
        <w:rPr>
          <w:rFonts w:ascii="Times New Roman" w:hAnsi="Times New Roman" w:cs="Times New Roman"/>
          <w:sz w:val="28"/>
          <w:szCs w:val="28"/>
          <w:lang w:val="ru-RU"/>
        </w:rPr>
        <w:t>’</w:t>
      </w:r>
      <w:r w:rsidRPr="007B1571">
        <w:rPr>
          <w:rFonts w:ascii="Times New Roman" w:hAnsi="Times New Roman" w:cs="Times New Roman"/>
          <w:sz w:val="28"/>
          <w:szCs w:val="28"/>
        </w:rPr>
        <w:t>ям з дітьми в Україні залишається актуальним питанням, оскільки її недосконалість заважає ефективному впровадженню політики соціального захисту. Зокрема, вона не забезпечує належну підтримку громадянам, які опинилися у складних життєвих обставинах і потребують посиленої уваги з боку держави та суспільства.</w:t>
      </w:r>
    </w:p>
    <w:p w:rsidR="003473FE" w:rsidRPr="007B1571" w:rsidRDefault="003473FE" w:rsidP="003473FE">
      <w:pPr>
        <w:spacing w:after="0" w:line="240" w:lineRule="auto"/>
        <w:ind w:firstLine="709"/>
        <w:contextualSpacing/>
        <w:jc w:val="both"/>
        <w:rPr>
          <w:rFonts w:ascii="Times New Roman" w:hAnsi="Times New Roman" w:cs="Times New Roman"/>
          <w:sz w:val="28"/>
          <w:szCs w:val="28"/>
        </w:rPr>
      </w:pPr>
      <w:r w:rsidRPr="007B1571">
        <w:rPr>
          <w:rFonts w:ascii="Times New Roman" w:hAnsi="Times New Roman" w:cs="Times New Roman"/>
          <w:sz w:val="28"/>
          <w:szCs w:val="28"/>
        </w:rPr>
        <w:t>Питання соціального захисту найбільш вразливих верств населення завжди залишалося у фокусі уваги українських науковців. Особливу роль у дослідженнях відіграє аналіз тенденцій та перспектив удосконалення правових механізмів надання державної допомоги сім’ям з дітьми. Цю тему у своїх наукових працях розглядали такі українські дослідники, як-от: В.М. Андріїв, Л.В. Кулачок, О.Л. Кучма, С.М. Синчук, Л.П. Шумна та інші. Водночас, останнім часом в умовах війни спостерігається тенденція до збільшення кількості сімей з дітьми, які потребують соціальної підтримки, що актуалізує питання реформування законодавчих механізмів надання державних соціальних допомог сім’ям з дітьми.</w:t>
      </w:r>
    </w:p>
    <w:p w:rsidR="003473FE" w:rsidRPr="007B1571" w:rsidRDefault="003473FE" w:rsidP="003473FE">
      <w:pPr>
        <w:suppressAutoHyphens/>
        <w:spacing w:after="0" w:line="240" w:lineRule="auto"/>
        <w:ind w:firstLine="567"/>
        <w:contextualSpacing/>
        <w:jc w:val="both"/>
        <w:rPr>
          <w:rFonts w:ascii="Times New Roman" w:hAnsi="Times New Roman" w:cs="Times New Roman"/>
          <w:bCs/>
          <w:spacing w:val="2"/>
          <w:sz w:val="28"/>
          <w:szCs w:val="28"/>
        </w:rPr>
      </w:pPr>
      <w:r w:rsidRPr="007B1571">
        <w:rPr>
          <w:rFonts w:ascii="Times New Roman" w:hAnsi="Times New Roman" w:cs="Times New Roman"/>
          <w:bCs/>
          <w:spacing w:val="2"/>
          <w:sz w:val="28"/>
          <w:szCs w:val="28"/>
        </w:rPr>
        <w:t>Аналізуючи сутність державної допомоги сім</w:t>
      </w:r>
      <w:r w:rsidRPr="007B1571">
        <w:rPr>
          <w:rFonts w:ascii="Times New Roman" w:hAnsi="Times New Roman" w:cs="Times New Roman"/>
          <w:spacing w:val="2"/>
          <w:sz w:val="28"/>
          <w:szCs w:val="28"/>
        </w:rPr>
        <w:t>’</w:t>
      </w:r>
      <w:r w:rsidRPr="007B1571">
        <w:rPr>
          <w:rFonts w:ascii="Times New Roman" w:hAnsi="Times New Roman" w:cs="Times New Roman"/>
          <w:bCs/>
          <w:spacing w:val="2"/>
          <w:sz w:val="28"/>
          <w:szCs w:val="28"/>
        </w:rPr>
        <w:t>ям з дітьми як форми соціально-правового захисту, до</w:t>
      </w:r>
      <w:r w:rsidRPr="007B1571">
        <w:rPr>
          <w:rFonts w:ascii="Times New Roman" w:hAnsi="Times New Roman" w:cs="Times New Roman"/>
          <w:bCs/>
          <w:spacing w:val="2"/>
          <w:sz w:val="28"/>
          <w:szCs w:val="28"/>
          <w:lang w:val="en-US"/>
        </w:rPr>
        <w:t>c</w:t>
      </w:r>
      <w:r w:rsidRPr="007B1571">
        <w:rPr>
          <w:rFonts w:ascii="Times New Roman" w:hAnsi="Times New Roman" w:cs="Times New Roman"/>
          <w:bCs/>
          <w:spacing w:val="2"/>
          <w:sz w:val="28"/>
          <w:szCs w:val="28"/>
        </w:rPr>
        <w:t>лідниця Л. В. Кулачок, зазначає, що під державною допомогою сім</w:t>
      </w:r>
      <w:r w:rsidRPr="007B1571">
        <w:rPr>
          <w:rFonts w:ascii="Times New Roman" w:hAnsi="Times New Roman" w:cs="Times New Roman"/>
          <w:spacing w:val="2"/>
          <w:sz w:val="28"/>
          <w:szCs w:val="28"/>
        </w:rPr>
        <w:t>’</w:t>
      </w:r>
      <w:r w:rsidRPr="007B1571">
        <w:rPr>
          <w:rFonts w:ascii="Times New Roman" w:hAnsi="Times New Roman" w:cs="Times New Roman"/>
          <w:bCs/>
          <w:spacing w:val="2"/>
          <w:sz w:val="28"/>
          <w:szCs w:val="28"/>
        </w:rPr>
        <w:t>ям з дітьми слід розуміти грошові виплати сім</w:t>
      </w:r>
      <w:r w:rsidRPr="007B1571">
        <w:rPr>
          <w:rFonts w:ascii="Times New Roman" w:hAnsi="Times New Roman" w:cs="Times New Roman"/>
          <w:spacing w:val="2"/>
          <w:sz w:val="28"/>
          <w:szCs w:val="28"/>
        </w:rPr>
        <w:t>’</w:t>
      </w:r>
      <w:r w:rsidRPr="007B1571">
        <w:rPr>
          <w:rFonts w:ascii="Times New Roman" w:hAnsi="Times New Roman" w:cs="Times New Roman"/>
          <w:bCs/>
          <w:spacing w:val="2"/>
          <w:sz w:val="28"/>
          <w:szCs w:val="28"/>
        </w:rPr>
        <w:t xml:space="preserve">ям з дітьми у визначених державою випадках, що виплачуються щомісяця, одноразово або періодично з Державного бюджету та інших бюджетів, </w:t>
      </w:r>
      <w:r w:rsidRPr="007B1571">
        <w:rPr>
          <w:rFonts w:ascii="Times New Roman" w:hAnsi="Times New Roman" w:cs="Times New Roman"/>
          <w:bCs/>
          <w:spacing w:val="2"/>
          <w:sz w:val="28"/>
          <w:szCs w:val="28"/>
        </w:rPr>
        <w:lastRenderedPageBreak/>
        <w:t>визначених законом, з метою поліпшення матеріального становища сімей з дітьми та створення найсприятливіших умов для розвитку підростаючого покоління [2, с. 8].</w:t>
      </w:r>
      <w:bookmarkStart w:id="51" w:name="o169"/>
      <w:bookmarkEnd w:id="51"/>
      <w:r w:rsidRPr="007B1571">
        <w:rPr>
          <w:rFonts w:ascii="Times New Roman" w:hAnsi="Times New Roman" w:cs="Times New Roman"/>
          <w:bCs/>
          <w:spacing w:val="2"/>
          <w:sz w:val="28"/>
          <w:szCs w:val="28"/>
        </w:rPr>
        <w:t xml:space="preserve"> </w:t>
      </w:r>
      <w:r w:rsidRPr="007B1571">
        <w:rPr>
          <w:rFonts w:ascii="Times New Roman" w:hAnsi="Times New Roman" w:cs="Times New Roman"/>
          <w:sz w:val="28"/>
          <w:szCs w:val="28"/>
        </w:rPr>
        <w:t>Отже, науковиця справедливо підкреслює ключові особливості державної соціальної допомоги сім’ям з дітьми, зокрема: фінансування з Державного бюджету; законодавчо визначені випадки її надання; а також її одноразовий або періодичний характер. Водночас варто звернути увагу на закріплені у законодавстві соціально-значущі обставини як важливі підстави для отримання такої допомоги (народження дитини, усиновлення дитини, малозабезпеченість тощо). Як видно, малозабезпеченість не є єдиною умовою для отримання державної соціальної допомоги сім’ям з дітьми, оскільки її надання може ґрунтуватися і на інших юридичних обставинах.</w:t>
      </w:r>
    </w:p>
    <w:p w:rsidR="003473FE" w:rsidRPr="007B1571" w:rsidRDefault="003473FE" w:rsidP="003473FE">
      <w:pPr>
        <w:suppressAutoHyphens/>
        <w:spacing w:after="0" w:line="240" w:lineRule="auto"/>
        <w:ind w:firstLine="567"/>
        <w:contextualSpacing/>
        <w:jc w:val="both"/>
        <w:rPr>
          <w:rFonts w:ascii="Times New Roman" w:hAnsi="Times New Roman" w:cs="Times New Roman"/>
          <w:bCs/>
          <w:spacing w:val="2"/>
          <w:sz w:val="28"/>
          <w:szCs w:val="28"/>
        </w:rPr>
      </w:pPr>
      <w:r w:rsidRPr="007B1571">
        <w:rPr>
          <w:rFonts w:ascii="Times New Roman" w:hAnsi="Times New Roman" w:cs="Times New Roman"/>
          <w:sz w:val="28"/>
          <w:szCs w:val="28"/>
        </w:rPr>
        <w:t>Закон України «Про державну допомогу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rPr>
        <w:t>ям з дітьми» від 21.11.1992 р. № 2811-XII (у редакції станом на 15.11.2024 р.) є основним нормативним актом, що гарантує державний рівень матеріальної підтримки сімей з дітьми шляхом надання грошової допомоги з урахуванням складу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rPr>
        <w:t>ї, її доходів та віку дітей. Він спрямований на забезпечення пріоритетності державної допомоги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rPr>
        <w:t xml:space="preserve">ям з дітьми у загальній системі соціального захисту населення. </w:t>
      </w:r>
      <w:r w:rsidRPr="007B1571">
        <w:rPr>
          <w:rFonts w:ascii="Times New Roman" w:hAnsi="Times New Roman" w:cs="Times New Roman"/>
          <w:bCs/>
          <w:spacing w:val="2"/>
          <w:sz w:val="28"/>
          <w:szCs w:val="28"/>
        </w:rPr>
        <w:t>Згідно цього Закону передбачено такі види допомог сім’ям з дітьми: допомога при народженні дитини; допомога при усиновленні дитини; допомога на дітей, над якими встановлено опіку чи піклування; допомога на дітей одиноким матерям; допомога на дітей</w:t>
      </w:r>
      <w:r w:rsidRPr="007B1571">
        <w:rPr>
          <w:rFonts w:ascii="Times New Roman" w:hAnsi="Times New Roman" w:cs="Times New Roman"/>
          <w:bCs/>
          <w:sz w:val="28"/>
          <w:szCs w:val="28"/>
          <w:shd w:val="clear" w:color="auto" w:fill="FFFFFF"/>
        </w:rPr>
        <w:t xml:space="preserve">, хворих на тяжкі перинатальні ураження нервової системи, тяжкі вроджені вади розвитку, рідкісні орфанні захворювання, онкологічні, онкогематологічні захворювання, дитячий церебральний параліч, тяжкі психічні розлади, цукровий діабет І типу (інсулінозалежний), гострі або хронічні захворювання нирок </w:t>
      </w:r>
      <w:r w:rsidRPr="007B1571">
        <w:rPr>
          <w:rFonts w:ascii="Times New Roman" w:hAnsi="Times New Roman" w:cs="Times New Roman"/>
          <w:bCs/>
          <w:sz w:val="28"/>
          <w:szCs w:val="28"/>
          <w:shd w:val="clear" w:color="auto" w:fill="FFFFFF"/>
          <w:lang w:val="en-US"/>
        </w:rPr>
        <w:t>IV</w:t>
      </w:r>
      <w:r w:rsidRPr="007B1571">
        <w:rPr>
          <w:rFonts w:ascii="Times New Roman" w:hAnsi="Times New Roman" w:cs="Times New Roman"/>
          <w:bCs/>
          <w:sz w:val="28"/>
          <w:szCs w:val="28"/>
          <w:shd w:val="clear" w:color="auto" w:fill="FFFFFF"/>
        </w:rPr>
        <w:t xml:space="preserve"> ступеня, на дитину, яка отримала тяжку травму, потребує трансплантації органу, потребує паліативної допомоги, яким не встановлено інвалідність </w:t>
      </w:r>
      <w:r w:rsidRPr="007B1571">
        <w:rPr>
          <w:rFonts w:ascii="Times New Roman" w:hAnsi="Times New Roman" w:cs="Times New Roman"/>
          <w:sz w:val="28"/>
          <w:szCs w:val="28"/>
          <w:shd w:val="clear" w:color="auto" w:fill="FFFFFF"/>
        </w:rPr>
        <w:t>[3].</w:t>
      </w:r>
      <w:r w:rsidRPr="007B1571">
        <w:rPr>
          <w:rFonts w:ascii="Times New Roman" w:hAnsi="Times New Roman" w:cs="Times New Roman"/>
          <w:spacing w:val="2"/>
          <w:sz w:val="28"/>
          <w:szCs w:val="28"/>
        </w:rPr>
        <w:t xml:space="preserve"> Утім, </w:t>
      </w:r>
      <w:r w:rsidRPr="007B1571">
        <w:rPr>
          <w:rFonts w:ascii="Times New Roman" w:hAnsi="Times New Roman" w:cs="Times New Roman"/>
          <w:sz w:val="28"/>
          <w:szCs w:val="28"/>
        </w:rPr>
        <w:t>хоча існує широкий спектр видів підтримки сімей з дітьми, ефективне правове забезпечення дієвої соціальної допомоги обмежується недостатніми фінансовими ресурсами держави.</w:t>
      </w:r>
    </w:p>
    <w:p w:rsidR="003473FE" w:rsidRPr="007B1571" w:rsidRDefault="003473FE" w:rsidP="003473FE">
      <w:pPr>
        <w:suppressAutoHyphens/>
        <w:spacing w:after="0" w:line="240" w:lineRule="auto"/>
        <w:ind w:firstLine="567"/>
        <w:contextualSpacing/>
        <w:jc w:val="both"/>
        <w:rPr>
          <w:rFonts w:ascii="Times New Roman" w:hAnsi="Times New Roman" w:cs="Times New Roman"/>
          <w:spacing w:val="2"/>
          <w:sz w:val="28"/>
          <w:szCs w:val="28"/>
        </w:rPr>
      </w:pPr>
      <w:r w:rsidRPr="007B1571">
        <w:rPr>
          <w:rFonts w:ascii="Times New Roman" w:hAnsi="Times New Roman" w:cs="Times New Roman"/>
          <w:sz w:val="28"/>
          <w:szCs w:val="28"/>
        </w:rPr>
        <w:t>Яскравим прикладом цієї ситуації є складнощі правового регулювання державної допомоги сім’ям з дітьми при народженні дитини в Україні. Варто зазначити, що раніше стаття 12 Закону «Про державну допомогу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rPr>
        <w:t>ям з дітьми» передбачала важливе соціальне положення, яке визначало поступове збільшення розміру державної допомоги при народженні дитини залежно від кількості народжених дітей</w:t>
      </w:r>
      <w:r w:rsidRPr="007B1571">
        <w:rPr>
          <w:rFonts w:ascii="Times New Roman" w:hAnsi="Times New Roman" w:cs="Times New Roman"/>
          <w:bCs/>
          <w:spacing w:val="2"/>
          <w:sz w:val="28"/>
          <w:szCs w:val="28"/>
        </w:rPr>
        <w:t xml:space="preserve"> (</w:t>
      </w:r>
      <w:r w:rsidRPr="007B1571">
        <w:rPr>
          <w:rFonts w:ascii="Times New Roman" w:hAnsi="Times New Roman" w:cs="Times New Roman"/>
          <w:spacing w:val="2"/>
          <w:sz w:val="28"/>
          <w:szCs w:val="28"/>
        </w:rPr>
        <w:t>допомога при народженні дитини надавалась у сумі, кратній 30 розмірам прожиткового мінімуму, – на першу дитину; кратній 60 розмірам прожиткового мінімуму – на другу дитину; кратній 120 розмірам прожиткового мінімуму – на третю і кожну наступну дитину</w:t>
      </w:r>
      <w:r w:rsidRPr="007B1571">
        <w:rPr>
          <w:rFonts w:ascii="Times New Roman" w:hAnsi="Times New Roman" w:cs="Times New Roman"/>
          <w:bCs/>
          <w:spacing w:val="2"/>
          <w:sz w:val="28"/>
          <w:szCs w:val="28"/>
        </w:rPr>
        <w:t xml:space="preserve">) [4]. Проте, </w:t>
      </w:r>
      <w:r w:rsidRPr="007B1571">
        <w:rPr>
          <w:rFonts w:ascii="Times New Roman" w:hAnsi="Times New Roman" w:cs="Times New Roman"/>
          <w:spacing w:val="2"/>
          <w:sz w:val="28"/>
          <w:szCs w:val="28"/>
        </w:rPr>
        <w:t xml:space="preserve">Законом України «Про запобігання фінансової катастрофи та створення передумов для економічного зростання в Україні» від 27.03.2014 р. № </w:t>
      </w:r>
      <w:r w:rsidRPr="007B1571">
        <w:rPr>
          <w:rFonts w:ascii="Times New Roman" w:hAnsi="Times New Roman" w:cs="Times New Roman"/>
          <w:bCs/>
          <w:spacing w:val="2"/>
          <w:sz w:val="28"/>
          <w:szCs w:val="28"/>
        </w:rPr>
        <w:t>1166-VII було внесено зміни до ст. 12 Закону України «Про державну допомогу сім</w:t>
      </w:r>
      <w:r w:rsidRPr="007B1571">
        <w:rPr>
          <w:rFonts w:ascii="Times New Roman" w:hAnsi="Times New Roman" w:cs="Times New Roman"/>
          <w:spacing w:val="2"/>
          <w:sz w:val="28"/>
          <w:szCs w:val="28"/>
        </w:rPr>
        <w:t>’</w:t>
      </w:r>
      <w:r w:rsidRPr="007B1571">
        <w:rPr>
          <w:rFonts w:ascii="Times New Roman" w:hAnsi="Times New Roman" w:cs="Times New Roman"/>
          <w:bCs/>
          <w:spacing w:val="2"/>
          <w:sz w:val="28"/>
          <w:szCs w:val="28"/>
        </w:rPr>
        <w:t xml:space="preserve">ям з дітьми» в частині розмірів державної допомоги при народженні дитини, а саме: </w:t>
      </w:r>
      <w:r w:rsidRPr="007B1571">
        <w:rPr>
          <w:rFonts w:ascii="Times New Roman" w:hAnsi="Times New Roman" w:cs="Times New Roman"/>
          <w:spacing w:val="2"/>
          <w:sz w:val="28"/>
          <w:szCs w:val="28"/>
        </w:rPr>
        <w:t xml:space="preserve">допомога при народженні дитини призначається у розмірі </w:t>
      </w:r>
      <w:r w:rsidRPr="007B1571">
        <w:rPr>
          <w:rFonts w:ascii="Times New Roman" w:hAnsi="Times New Roman" w:cs="Times New Roman"/>
          <w:spacing w:val="2"/>
          <w:sz w:val="28"/>
          <w:szCs w:val="28"/>
        </w:rPr>
        <w:lastRenderedPageBreak/>
        <w:t xml:space="preserve">41 280 гривень. Виплата допомоги здійснюється одноразово у сумі 10 320 гривень, решта суми допомоги виплачується протягом наступних 36 місяців рівними частинами у порядку, встановленому Кабінетом Міністрів України [5]. </w:t>
      </w:r>
      <w:r w:rsidRPr="007B1571">
        <w:rPr>
          <w:rFonts w:ascii="Times New Roman" w:hAnsi="Times New Roman" w:cs="Times New Roman"/>
          <w:sz w:val="28"/>
          <w:szCs w:val="28"/>
        </w:rPr>
        <w:t>Як свідчать наведені зміни, розмір державної допомоги при народженні другої та наступних дітей був зменшений без належного обґрунтування.</w:t>
      </w:r>
      <w:r w:rsidRPr="007B1571">
        <w:rPr>
          <w:rFonts w:ascii="Times New Roman" w:hAnsi="Times New Roman" w:cs="Times New Roman"/>
          <w:spacing w:val="2"/>
          <w:sz w:val="28"/>
          <w:szCs w:val="28"/>
        </w:rPr>
        <w:t xml:space="preserve"> </w:t>
      </w:r>
      <w:r w:rsidRPr="007B1571">
        <w:rPr>
          <w:rFonts w:ascii="Times New Roman" w:hAnsi="Times New Roman" w:cs="Times New Roman"/>
          <w:sz w:val="28"/>
          <w:szCs w:val="28"/>
        </w:rPr>
        <w:t>Зазначений Закон скасував і допомогу по догляду за дитиною до трьох років, що викликає сумніви щодо належного захисту прав сімей з дітьми.</w:t>
      </w:r>
      <w:r w:rsidRPr="007B1571">
        <w:rPr>
          <w:rFonts w:ascii="Times New Roman" w:hAnsi="Times New Roman" w:cs="Times New Roman"/>
          <w:spacing w:val="2"/>
          <w:sz w:val="28"/>
          <w:szCs w:val="28"/>
        </w:rPr>
        <w:t xml:space="preserve"> </w:t>
      </w:r>
      <w:r w:rsidRPr="007B1571">
        <w:rPr>
          <w:rFonts w:ascii="Times New Roman" w:hAnsi="Times New Roman" w:cs="Times New Roman"/>
          <w:sz w:val="28"/>
          <w:szCs w:val="28"/>
        </w:rPr>
        <w:t>Тож, можна стверджувати, що прийняття нових законів фактично призвело до скорочення обсягу чинних прав, хоча це прямо суперечить частині 3 статті 22 Конституції України, яка забороняє звуження змісту та обсягу існуючих прав і свобод при ухваленні нових або змінених законодавчих актів.</w:t>
      </w:r>
    </w:p>
    <w:p w:rsidR="003473FE" w:rsidRPr="007B1571" w:rsidRDefault="003473FE" w:rsidP="003473FE">
      <w:pPr>
        <w:suppressAutoHyphens/>
        <w:spacing w:after="0" w:line="240" w:lineRule="auto"/>
        <w:ind w:firstLine="567"/>
        <w:contextualSpacing/>
        <w:jc w:val="both"/>
        <w:rPr>
          <w:rFonts w:ascii="Times New Roman" w:hAnsi="Times New Roman" w:cs="Times New Roman"/>
          <w:spacing w:val="2"/>
          <w:sz w:val="28"/>
          <w:szCs w:val="28"/>
          <w:lang w:eastAsia="uk-UA"/>
        </w:rPr>
      </w:pPr>
      <w:r w:rsidRPr="007B1571">
        <w:rPr>
          <w:rFonts w:ascii="Times New Roman" w:hAnsi="Times New Roman" w:cs="Times New Roman"/>
          <w:sz w:val="28"/>
          <w:szCs w:val="28"/>
          <w:shd w:val="clear" w:color="auto" w:fill="FFFFFF"/>
        </w:rPr>
        <w:t xml:space="preserve">Разом з тим, варто звернути увагу, що Конституційний Суд України у рішенні від 07.11.2018 р. </w:t>
      </w:r>
      <w:r w:rsidRPr="007B1571">
        <w:rPr>
          <w:rStyle w:val="rvts44"/>
          <w:rFonts w:ascii="Times New Roman" w:hAnsi="Times New Roman" w:cs="Times New Roman"/>
          <w:sz w:val="28"/>
          <w:szCs w:val="28"/>
          <w:shd w:val="clear" w:color="auto" w:fill="FFFFFF"/>
        </w:rPr>
        <w:t>№ 9-р/2018</w:t>
      </w:r>
      <w:r w:rsidRPr="007B1571">
        <w:rPr>
          <w:rFonts w:ascii="Times New Roman" w:hAnsi="Times New Roman" w:cs="Times New Roman"/>
          <w:bCs/>
          <w:sz w:val="28"/>
          <w:szCs w:val="28"/>
          <w:shd w:val="clear" w:color="auto" w:fill="FFFFFF"/>
        </w:rPr>
        <w:t xml:space="preserve"> у справі за конституційним поданням 50 народних депутатів України щодо відповідності Конституції України (конституційності) положень пункту 7 розділу II Закону України «Про запобігання фінансової катастрофи та створення передумов для економічного зростання в Україні», зазначив, що </w:t>
      </w:r>
      <w:r w:rsidRPr="007B1571">
        <w:rPr>
          <w:rFonts w:ascii="Times New Roman" w:hAnsi="Times New Roman" w:cs="Times New Roman"/>
          <w:sz w:val="28"/>
          <w:szCs w:val="28"/>
          <w:shd w:val="clear" w:color="auto" w:fill="FFFFFF"/>
        </w:rPr>
        <w:t xml:space="preserve">Верховна Рада України може встановлювати, модернізувати або поновлювати види державної допомоги сім’ям з дітьми, змінювати розмір цієї допомоги, механізми її нарахування та надання, оскільки вони не закріплені в Конституції України, а визначаються у законах відповідно до соціальної політики держави [6]. </w:t>
      </w:r>
      <w:r w:rsidRPr="007B1571">
        <w:rPr>
          <w:rFonts w:ascii="Times New Roman" w:hAnsi="Times New Roman" w:cs="Times New Roman"/>
          <w:sz w:val="28"/>
          <w:szCs w:val="28"/>
        </w:rPr>
        <w:t>На нашу думку, це Рішення Конституційного Суду України містить положення, що обмежують зміст і обсяг прав і свобод людини у соціальній сфері, що, як уже зазначалося, суперечить Конституції України та підриває фундаментальні принципи соціальної політики сучасної європейської держави.</w:t>
      </w:r>
    </w:p>
    <w:p w:rsidR="003473FE" w:rsidRPr="007B1571" w:rsidRDefault="003473FE" w:rsidP="003473FE">
      <w:pPr>
        <w:suppressAutoHyphens/>
        <w:spacing w:after="0" w:line="240" w:lineRule="auto"/>
        <w:ind w:firstLine="567"/>
        <w:contextualSpacing/>
        <w:jc w:val="both"/>
        <w:rPr>
          <w:rFonts w:ascii="Times New Roman" w:hAnsi="Times New Roman" w:cs="Times New Roman"/>
          <w:sz w:val="28"/>
          <w:szCs w:val="28"/>
        </w:rPr>
      </w:pPr>
      <w:r w:rsidRPr="007B1571">
        <w:rPr>
          <w:rFonts w:ascii="Times New Roman" w:hAnsi="Times New Roman" w:cs="Times New Roman"/>
          <w:sz w:val="28"/>
          <w:szCs w:val="28"/>
        </w:rPr>
        <w:t>Внесення у 2020 році змін до Закону України «Про державну допомогу сім’ям з дітьми» щодо надання одноразової натуральної допомоги «пакунок малюка» дещо покращило соціально-правове становище сімей з дітьми в Україні, хоча цей вплив не був значним.</w:t>
      </w:r>
      <w:r w:rsidRPr="007B1571">
        <w:rPr>
          <w:rFonts w:ascii="Times New Roman" w:hAnsi="Times New Roman" w:cs="Times New Roman"/>
          <w:bCs/>
          <w:sz w:val="28"/>
          <w:szCs w:val="28"/>
          <w:shd w:val="clear" w:color="auto" w:fill="FFFFFF"/>
        </w:rPr>
        <w:t xml:space="preserve"> </w:t>
      </w:r>
      <w:r w:rsidRPr="007B1571">
        <w:rPr>
          <w:rFonts w:ascii="Times New Roman" w:hAnsi="Times New Roman" w:cs="Times New Roman"/>
          <w:sz w:val="28"/>
          <w:szCs w:val="28"/>
          <w:shd w:val="clear" w:color="auto" w:fill="FFFFFF"/>
        </w:rPr>
        <w:t xml:space="preserve">Одноразова натуральна допомога «пакунок малюка» є безповоротною адресною соціальною допомогою сім’ям, в яких народилася живонароджена дитина, а в разі відсутності обох батьків – родичам, які у встановленому законом порядку забирають дитину з пологового будинку або з іншого закладу охорони здоров’я, усиновлювачам, патронатним вихователям, прийомним батькам, батькам-вихователям, опікунам новонародженої дитини. Вартість одноразової натуральної допомоги «пакунок малюка» становить три розміри прожиткового мінімуму для дітей віком до 6 років </w:t>
      </w:r>
      <w:r w:rsidRPr="007B1571">
        <w:rPr>
          <w:rFonts w:ascii="Times New Roman" w:hAnsi="Times New Roman" w:cs="Times New Roman"/>
          <w:sz w:val="28"/>
          <w:szCs w:val="28"/>
          <w:shd w:val="clear" w:color="auto" w:fill="FFFFFF"/>
          <w:lang w:val="ru-RU"/>
        </w:rPr>
        <w:t>[7]</w:t>
      </w:r>
      <w:r w:rsidRPr="007B1571">
        <w:rPr>
          <w:rFonts w:ascii="Times New Roman" w:hAnsi="Times New Roman" w:cs="Times New Roman"/>
          <w:sz w:val="28"/>
          <w:szCs w:val="28"/>
          <w:shd w:val="clear" w:color="auto" w:fill="FFFFFF"/>
        </w:rPr>
        <w:t xml:space="preserve">. </w:t>
      </w:r>
      <w:r w:rsidRPr="007B1571">
        <w:rPr>
          <w:rFonts w:ascii="Times New Roman" w:hAnsi="Times New Roman" w:cs="Times New Roman"/>
          <w:sz w:val="28"/>
          <w:szCs w:val="28"/>
        </w:rPr>
        <w:t>Хоча, як зазначалось вище, ці доповнення безперечно відіграли важливу роль у соціальній підтримці сімей з дітьми, їх вплив на покращення матеріального становища таких сімей був незначним.</w:t>
      </w:r>
    </w:p>
    <w:p w:rsidR="003473FE" w:rsidRPr="007B1571" w:rsidRDefault="003473FE" w:rsidP="003473FE">
      <w:pPr>
        <w:pStyle w:val="rvps2"/>
        <w:shd w:val="clear" w:color="auto" w:fill="FFFFFF"/>
        <w:spacing w:before="0" w:after="0"/>
        <w:ind w:firstLine="709"/>
        <w:contextualSpacing/>
        <w:jc w:val="both"/>
        <w:rPr>
          <w:rFonts w:cs="Times New Roman"/>
          <w:bCs/>
          <w:color w:val="auto"/>
          <w:sz w:val="28"/>
          <w:szCs w:val="28"/>
          <w:shd w:val="clear" w:color="auto" w:fill="FFFFFF"/>
        </w:rPr>
      </w:pPr>
      <w:r w:rsidRPr="007B1571">
        <w:rPr>
          <w:rFonts w:cs="Times New Roman"/>
          <w:color w:val="auto"/>
          <w:sz w:val="28"/>
          <w:szCs w:val="28"/>
        </w:rPr>
        <w:t xml:space="preserve">З точки зору подальшого удосконалення правового регулювання державної соціальної підтримки сімей з дітьми, важливу роль відіграє експериментальний проєкт із впровадження базової державної соціальної допомоги. </w:t>
      </w:r>
      <w:r w:rsidRPr="007B1571">
        <w:rPr>
          <w:rFonts w:cs="Times New Roman"/>
          <w:bCs/>
          <w:color w:val="auto"/>
          <w:sz w:val="28"/>
          <w:szCs w:val="28"/>
          <w:shd w:val="clear" w:color="auto" w:fill="FFFFFF"/>
        </w:rPr>
        <w:t xml:space="preserve">Вказані ініціативи закріплені в постанові Кабінету Міністрів України від 25 березня 2025 р. № 371 «Деякі питання реалізації експериментального </w:t>
      </w:r>
      <w:r w:rsidRPr="007B1571">
        <w:rPr>
          <w:rFonts w:cs="Times New Roman"/>
          <w:bCs/>
          <w:color w:val="auto"/>
          <w:sz w:val="28"/>
          <w:szCs w:val="28"/>
          <w:shd w:val="clear" w:color="auto" w:fill="FFFFFF"/>
        </w:rPr>
        <w:lastRenderedPageBreak/>
        <w:t>проекту щодо надання базової соціальної допомоги», де передбачено надання базової соціальної допомоги. Відповідно до п. 21 цієї постанови: «</w:t>
      </w:r>
      <w:r w:rsidRPr="007B1571">
        <w:rPr>
          <w:rFonts w:cs="Times New Roman"/>
          <w:color w:val="auto"/>
          <w:sz w:val="28"/>
          <w:szCs w:val="28"/>
        </w:rPr>
        <w:t xml:space="preserve">Розмір базової величини для розрахунку базової соціальної допомоги становить 4500 гривень. </w:t>
      </w:r>
      <w:bookmarkStart w:id="52" w:name="n196"/>
      <w:bookmarkEnd w:id="52"/>
      <w:r w:rsidRPr="007B1571">
        <w:rPr>
          <w:rFonts w:cs="Times New Roman"/>
          <w:color w:val="auto"/>
          <w:sz w:val="28"/>
          <w:szCs w:val="28"/>
        </w:rPr>
        <w:t xml:space="preserve">Розмір базової величини для сім’ї визначається на рівні 100 відсотків такої базової величини для першого члена сім’ї (уповноваженого представника сім’ї) та 70 відсотків такої базової величини - для кожного наступного члена сім’ї. </w:t>
      </w:r>
      <w:bookmarkStart w:id="53" w:name="n197"/>
      <w:bookmarkEnd w:id="53"/>
      <w:r w:rsidRPr="007B1571">
        <w:rPr>
          <w:rFonts w:cs="Times New Roman"/>
          <w:color w:val="auto"/>
          <w:sz w:val="28"/>
          <w:szCs w:val="28"/>
        </w:rPr>
        <w:t>Для кожної дитини віком до 18 років та особи з інвалідністю I або II групи розмір базової величини визначається на рівні 100 відсотків такої базової величини»</w:t>
      </w:r>
      <w:r w:rsidRPr="007B1571">
        <w:rPr>
          <w:rFonts w:cs="Times New Roman"/>
          <w:bCs/>
          <w:color w:val="auto"/>
          <w:sz w:val="28"/>
          <w:szCs w:val="28"/>
          <w:shd w:val="clear" w:color="auto" w:fill="FFFFFF"/>
        </w:rPr>
        <w:t xml:space="preserve"> [8]. </w:t>
      </w:r>
      <w:r w:rsidRPr="007B1571">
        <w:rPr>
          <w:rFonts w:cs="Times New Roman"/>
          <w:color w:val="auto"/>
          <w:sz w:val="28"/>
          <w:szCs w:val="28"/>
        </w:rPr>
        <w:t>Таким чином, поступово здійснюватиметься уніфікація державних соціальних допомог, що включають підтримку малозабезпечених сімей, дітей одиноких матерів, дітей із багатодітних сімей, а також тимчасову допомогу дітям, чиї батьки ухиляються від сплати аліментів, не можуть забезпечити їхнє утримання або місце їхнього проживання невідоме. Цей процес спрямований на скорочення кількості окремих видів допомог і перехід до базової соціальної підтримки, яка охоплюватиме всі вразливі категорії населення, зокрема сім’ї з дітьми, як це практикується у багатьох країнах світу.</w:t>
      </w:r>
    </w:p>
    <w:p w:rsidR="003473FE" w:rsidRPr="007B1571" w:rsidRDefault="003473FE" w:rsidP="003473FE">
      <w:pPr>
        <w:pStyle w:val="rvps2"/>
        <w:shd w:val="clear" w:color="auto" w:fill="FFFFFF"/>
        <w:spacing w:before="0" w:after="0"/>
        <w:ind w:firstLine="709"/>
        <w:contextualSpacing/>
        <w:jc w:val="both"/>
        <w:rPr>
          <w:rFonts w:cs="Times New Roman"/>
          <w:color w:val="auto"/>
          <w:spacing w:val="-2"/>
          <w:sz w:val="28"/>
          <w:szCs w:val="28"/>
        </w:rPr>
      </w:pPr>
      <w:r w:rsidRPr="007B1571">
        <w:rPr>
          <w:rFonts w:cs="Times New Roman"/>
          <w:color w:val="auto"/>
          <w:spacing w:val="2"/>
          <w:sz w:val="28"/>
          <w:szCs w:val="28"/>
        </w:rPr>
        <w:t xml:space="preserve">Ураховуючи вищезазначене, можемо зробити висновок, що </w:t>
      </w:r>
      <w:r w:rsidRPr="007B1571">
        <w:rPr>
          <w:rFonts w:cs="Times New Roman"/>
          <w:color w:val="auto"/>
          <w:spacing w:val="-2"/>
          <w:sz w:val="28"/>
          <w:szCs w:val="28"/>
        </w:rPr>
        <w:t>у період економічної та соціальної нестабільності в Україні, головним завданням держави має стати формування ефективних механізмів розвитку соціальної політики, які насамперед повинні спрямовуватися на створення дієвої системи соціально-правового забезпечення незахищених верств населення, зокрема сімей з дітьми, які не мають змоги, без державної допомоги підтримувати свою життєдіяльність.</w:t>
      </w:r>
    </w:p>
    <w:p w:rsidR="003473FE" w:rsidRPr="007B1571" w:rsidRDefault="003473FE" w:rsidP="003473FE">
      <w:pPr>
        <w:spacing w:after="0" w:line="240" w:lineRule="auto"/>
        <w:contextualSpacing/>
        <w:jc w:val="center"/>
        <w:rPr>
          <w:rFonts w:ascii="Times New Roman" w:hAnsi="Times New Roman" w:cs="Times New Roman"/>
          <w:b/>
          <w:sz w:val="28"/>
          <w:szCs w:val="28"/>
        </w:rPr>
      </w:pPr>
    </w:p>
    <w:p w:rsidR="003473FE" w:rsidRPr="007B1571" w:rsidRDefault="003473FE" w:rsidP="003473FE">
      <w:pPr>
        <w:spacing w:after="0" w:line="240" w:lineRule="auto"/>
        <w:contextualSpacing/>
        <w:jc w:val="center"/>
        <w:rPr>
          <w:rFonts w:ascii="Times New Roman" w:hAnsi="Times New Roman" w:cs="Times New Roman"/>
          <w:b/>
          <w:sz w:val="28"/>
          <w:szCs w:val="28"/>
        </w:rPr>
      </w:pPr>
      <w:r w:rsidRPr="007B1571">
        <w:rPr>
          <w:rFonts w:ascii="Times New Roman" w:hAnsi="Times New Roman" w:cs="Times New Roman"/>
          <w:b/>
          <w:sz w:val="28"/>
          <w:szCs w:val="28"/>
        </w:rPr>
        <w:t>Список використаних джерел:</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rPr>
          <w:rFonts w:ascii="Times New Roman" w:eastAsia="Times New Roman" w:hAnsi="Times New Roman" w:cs="Times New Roman"/>
          <w:spacing w:val="2"/>
          <w:sz w:val="28"/>
          <w:szCs w:val="28"/>
        </w:rPr>
      </w:pPr>
      <w:r w:rsidRPr="007B1571">
        <w:rPr>
          <w:rFonts w:ascii="Times New Roman" w:eastAsia="Times New Roman" w:hAnsi="Times New Roman" w:cs="Times New Roman"/>
          <w:spacing w:val="2"/>
          <w:sz w:val="28"/>
          <w:szCs w:val="28"/>
        </w:rPr>
        <w:t>Європейська соціальна хартія (переглянута): Міжнародний документ Ради Європи від 03.05.1996 р. № ETS № 163. Відомості Верховної Ради України від 21.12.2007 р. № 51, стор. 2096.</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rPr>
          <w:rFonts w:ascii="Times New Roman" w:hAnsi="Times New Roman" w:cs="Times New Roman"/>
          <w:spacing w:val="2"/>
          <w:sz w:val="28"/>
          <w:szCs w:val="28"/>
        </w:rPr>
      </w:pPr>
      <w:r w:rsidRPr="007B1571">
        <w:rPr>
          <w:rFonts w:ascii="Times New Roman" w:hAnsi="Times New Roman" w:cs="Times New Roman"/>
          <w:spacing w:val="2"/>
          <w:sz w:val="28"/>
          <w:szCs w:val="28"/>
        </w:rPr>
        <w:t>Кулачок Л. В. Державна допомога сім’ям з дітьми як форма соціально-правового захисту: Автореф. дис. … канд. юрид. наук: 12.00.05. Л. В. Кулачок; ХНУВС. Х., 2003. 19 с.</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rPr>
          <w:rFonts w:ascii="Times New Roman" w:hAnsi="Times New Roman" w:cs="Times New Roman"/>
          <w:spacing w:val="2"/>
          <w:sz w:val="28"/>
          <w:szCs w:val="28"/>
        </w:rPr>
      </w:pPr>
      <w:r w:rsidRPr="007B1571">
        <w:rPr>
          <w:rFonts w:ascii="Times New Roman" w:hAnsi="Times New Roman" w:cs="Times New Roman"/>
          <w:spacing w:val="2"/>
          <w:sz w:val="28"/>
          <w:szCs w:val="28"/>
        </w:rPr>
        <w:t>Про державну допомогу сім’ям з дітьми: Закон України від 21.11.1992 р. № 2811-XII. Відомості Верховної Ради України від 02.02.1993 р. № 5, стаття 21.</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rPr>
          <w:rFonts w:ascii="Times New Roman" w:hAnsi="Times New Roman" w:cs="Times New Roman"/>
          <w:spacing w:val="2"/>
          <w:sz w:val="28"/>
          <w:szCs w:val="28"/>
        </w:rPr>
      </w:pPr>
      <w:r w:rsidRPr="007B1571">
        <w:rPr>
          <w:rFonts w:ascii="Times New Roman" w:hAnsi="Times New Roman" w:cs="Times New Roman"/>
          <w:sz w:val="28"/>
          <w:szCs w:val="28"/>
          <w:shd w:val="clear" w:color="auto" w:fill="FFFFFF"/>
        </w:rPr>
        <w:t>Про внесення зміни до Закону України «Про державну допомогу сім</w:t>
      </w:r>
      <w:r w:rsidRPr="007B1571">
        <w:rPr>
          <w:rFonts w:ascii="Times New Roman" w:hAnsi="Times New Roman" w:cs="Times New Roman"/>
          <w:spacing w:val="2"/>
          <w:sz w:val="28"/>
          <w:szCs w:val="28"/>
        </w:rPr>
        <w:t>’</w:t>
      </w:r>
      <w:r w:rsidRPr="007B1571">
        <w:rPr>
          <w:rFonts w:ascii="Times New Roman" w:hAnsi="Times New Roman" w:cs="Times New Roman"/>
          <w:sz w:val="28"/>
          <w:szCs w:val="28"/>
          <w:shd w:val="clear" w:color="auto" w:fill="FFFFFF"/>
        </w:rPr>
        <w:t>ям з дітьми» щодо виплати допомоги при народженні дитини: Закон України від 17.03.2011 р. № 3164-</w:t>
      </w:r>
      <w:r w:rsidRPr="007B1571">
        <w:rPr>
          <w:rFonts w:ascii="Times New Roman" w:hAnsi="Times New Roman" w:cs="Times New Roman"/>
          <w:sz w:val="28"/>
          <w:szCs w:val="28"/>
          <w:shd w:val="clear" w:color="auto" w:fill="FFFFFF"/>
          <w:lang w:val="en-US"/>
        </w:rPr>
        <w:t>VI</w:t>
      </w:r>
      <w:r w:rsidRPr="007B1571">
        <w:rPr>
          <w:rFonts w:ascii="Times New Roman" w:hAnsi="Times New Roman" w:cs="Times New Roman"/>
          <w:sz w:val="28"/>
          <w:szCs w:val="28"/>
          <w:shd w:val="clear" w:color="auto" w:fill="FFFFFF"/>
          <w:lang w:val="ru-RU"/>
        </w:rPr>
        <w:t xml:space="preserve">. </w:t>
      </w:r>
      <w:r w:rsidRPr="007B1571">
        <w:rPr>
          <w:rFonts w:ascii="Times New Roman" w:hAnsi="Times New Roman" w:cs="Times New Roman"/>
          <w:sz w:val="28"/>
          <w:szCs w:val="28"/>
          <w:shd w:val="clear" w:color="auto" w:fill="FFFFFF"/>
          <w:lang w:val="en-US"/>
        </w:rPr>
        <w:t>URL</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rPr>
        <w:t xml:space="preserve"> </w:t>
      </w:r>
      <w:r w:rsidRPr="007B1571">
        <w:rPr>
          <w:rFonts w:ascii="Times New Roman" w:hAnsi="Times New Roman" w:cs="Times New Roman"/>
          <w:sz w:val="28"/>
          <w:szCs w:val="28"/>
          <w:shd w:val="clear" w:color="auto" w:fill="FFFFFF"/>
          <w:lang w:val="en-US"/>
        </w:rPr>
        <w:t>https</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shd w:val="clear" w:color="auto" w:fill="FFFFFF"/>
          <w:lang w:val="en-US"/>
        </w:rPr>
        <w:t>zakon</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shd w:val="clear" w:color="auto" w:fill="FFFFFF"/>
          <w:lang w:val="en-US"/>
        </w:rPr>
        <w:t>rada</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shd w:val="clear" w:color="auto" w:fill="FFFFFF"/>
          <w:lang w:val="en-US"/>
        </w:rPr>
        <w:t>gov</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shd w:val="clear" w:color="auto" w:fill="FFFFFF"/>
          <w:lang w:val="en-US"/>
        </w:rPr>
        <w:t>ua</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shd w:val="clear" w:color="auto" w:fill="FFFFFF"/>
          <w:lang w:val="en-US"/>
        </w:rPr>
        <w:t>laws</w:t>
      </w:r>
      <w:r w:rsidRPr="007B1571">
        <w:rPr>
          <w:rFonts w:ascii="Times New Roman" w:hAnsi="Times New Roman" w:cs="Times New Roman"/>
          <w:sz w:val="28"/>
          <w:szCs w:val="28"/>
          <w:shd w:val="clear" w:color="auto" w:fill="FFFFFF"/>
          <w:lang w:val="ru-RU"/>
        </w:rPr>
        <w:t>/</w:t>
      </w:r>
      <w:r w:rsidRPr="007B1571">
        <w:rPr>
          <w:rFonts w:ascii="Times New Roman" w:hAnsi="Times New Roman" w:cs="Times New Roman"/>
          <w:sz w:val="28"/>
          <w:szCs w:val="28"/>
          <w:shd w:val="clear" w:color="auto" w:fill="FFFFFF"/>
          <w:lang w:val="en-US"/>
        </w:rPr>
        <w:t>show</w:t>
      </w:r>
      <w:r w:rsidRPr="007B1571">
        <w:rPr>
          <w:rFonts w:ascii="Times New Roman" w:hAnsi="Times New Roman" w:cs="Times New Roman"/>
          <w:sz w:val="28"/>
          <w:szCs w:val="28"/>
          <w:shd w:val="clear" w:color="auto" w:fill="FFFFFF"/>
          <w:lang w:val="ru-RU"/>
        </w:rPr>
        <w:t>/3164-17/</w:t>
      </w:r>
      <w:r w:rsidRPr="007B1571">
        <w:rPr>
          <w:rFonts w:ascii="Times New Roman" w:hAnsi="Times New Roman" w:cs="Times New Roman"/>
          <w:sz w:val="28"/>
          <w:szCs w:val="28"/>
          <w:shd w:val="clear" w:color="auto" w:fill="FFFFFF"/>
          <w:lang w:val="en-US"/>
        </w:rPr>
        <w:t>ed</w:t>
      </w:r>
      <w:r w:rsidRPr="007B1571">
        <w:rPr>
          <w:rFonts w:ascii="Times New Roman" w:hAnsi="Times New Roman" w:cs="Times New Roman"/>
          <w:sz w:val="28"/>
          <w:szCs w:val="28"/>
          <w:shd w:val="clear" w:color="auto" w:fill="FFFFFF"/>
          <w:lang w:val="ru-RU"/>
        </w:rPr>
        <w:t>20140701#</w:t>
      </w:r>
      <w:r w:rsidRPr="007B1571">
        <w:rPr>
          <w:rFonts w:ascii="Times New Roman" w:hAnsi="Times New Roman" w:cs="Times New Roman"/>
          <w:sz w:val="28"/>
          <w:szCs w:val="28"/>
          <w:shd w:val="clear" w:color="auto" w:fill="FFFFFF"/>
          <w:lang w:val="en-US"/>
        </w:rPr>
        <w:t>Text</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rPr>
          <w:rFonts w:ascii="Times New Roman" w:hAnsi="Times New Roman" w:cs="Times New Roman"/>
          <w:spacing w:val="2"/>
          <w:sz w:val="28"/>
          <w:szCs w:val="28"/>
        </w:rPr>
      </w:pPr>
      <w:r w:rsidRPr="007B1571">
        <w:rPr>
          <w:rFonts w:ascii="Times New Roman" w:hAnsi="Times New Roman" w:cs="Times New Roman"/>
          <w:spacing w:val="2"/>
          <w:sz w:val="28"/>
          <w:szCs w:val="28"/>
        </w:rPr>
        <w:t>Про запобігання фінансової катастрофи та створення передумов для економічного зростання в Україні: Закон України від 27.03.2014 р. № 1166-VII. Відомості Верховної Ради України від 23.05.2014 р. № 20-21, стор. 1684, стаття 745.</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outlineLvl w:val="0"/>
        <w:rPr>
          <w:rFonts w:ascii="Times New Roman" w:eastAsia="Times New Roman" w:hAnsi="Times New Roman" w:cs="Times New Roman"/>
          <w:kern w:val="36"/>
          <w:sz w:val="28"/>
          <w:szCs w:val="28"/>
          <w:lang w:eastAsia="uk-UA"/>
        </w:rPr>
      </w:pPr>
      <w:r w:rsidRPr="007B1571">
        <w:rPr>
          <w:rFonts w:ascii="Times New Roman" w:hAnsi="Times New Roman" w:cs="Times New Roman"/>
          <w:spacing w:val="2"/>
          <w:sz w:val="28"/>
          <w:szCs w:val="28"/>
        </w:rPr>
        <w:t xml:space="preserve">Рішення Конституційного Суду України </w:t>
      </w:r>
      <w:r w:rsidRPr="007B1571">
        <w:rPr>
          <w:rFonts w:ascii="Times New Roman" w:hAnsi="Times New Roman" w:cs="Times New Roman"/>
          <w:sz w:val="28"/>
          <w:szCs w:val="28"/>
          <w:shd w:val="clear" w:color="auto" w:fill="FFFFFF"/>
        </w:rPr>
        <w:t xml:space="preserve">від 07.11.2018 р. </w:t>
      </w:r>
      <w:r w:rsidRPr="007B1571">
        <w:rPr>
          <w:rStyle w:val="rvts44"/>
          <w:rFonts w:ascii="Times New Roman" w:hAnsi="Times New Roman" w:cs="Times New Roman"/>
          <w:sz w:val="28"/>
          <w:szCs w:val="28"/>
          <w:shd w:val="clear" w:color="auto" w:fill="FFFFFF"/>
        </w:rPr>
        <w:t>№ 9-р/2018</w:t>
      </w:r>
      <w:r w:rsidRPr="007B1571">
        <w:rPr>
          <w:rFonts w:ascii="Times New Roman" w:hAnsi="Times New Roman" w:cs="Times New Roman"/>
          <w:bCs/>
          <w:sz w:val="28"/>
          <w:szCs w:val="28"/>
          <w:shd w:val="clear" w:color="auto" w:fill="FFFFFF"/>
        </w:rPr>
        <w:t xml:space="preserve"> у справі за конституційним поданням 50 народних депутатів України щодо відповідності Конституції України (конституційності) положень пункту 7 </w:t>
      </w:r>
      <w:r w:rsidRPr="007B1571">
        <w:rPr>
          <w:rFonts w:ascii="Times New Roman" w:hAnsi="Times New Roman" w:cs="Times New Roman"/>
          <w:bCs/>
          <w:sz w:val="28"/>
          <w:szCs w:val="28"/>
          <w:shd w:val="clear" w:color="auto" w:fill="FFFFFF"/>
        </w:rPr>
        <w:lastRenderedPageBreak/>
        <w:t>розділу II Закону України «Про запобігання фінансової катастрофи та створення передумов для економічного зростання в Україні»</w:t>
      </w:r>
      <w:r w:rsidRPr="007B1571">
        <w:rPr>
          <w:rFonts w:ascii="Times New Roman" w:hAnsi="Times New Roman" w:cs="Times New Roman"/>
          <w:spacing w:val="2"/>
          <w:sz w:val="28"/>
          <w:szCs w:val="28"/>
        </w:rPr>
        <w:t>: [Електронний ресурс]. – Режим доступу:</w:t>
      </w:r>
      <w:r w:rsidRPr="007B1571">
        <w:rPr>
          <w:rFonts w:ascii="Times New Roman" w:hAnsi="Times New Roman" w:cs="Times New Roman"/>
          <w:sz w:val="28"/>
          <w:szCs w:val="28"/>
        </w:rPr>
        <w:t xml:space="preserve"> </w:t>
      </w:r>
      <w:hyperlink r:id="rId110" w:history="1">
        <w:r w:rsidRPr="007B1571">
          <w:rPr>
            <w:rStyle w:val="a8"/>
            <w:rFonts w:ascii="Times New Roman" w:hAnsi="Times New Roman" w:cs="Times New Roman"/>
            <w:spacing w:val="2"/>
            <w:sz w:val="28"/>
            <w:szCs w:val="28"/>
          </w:rPr>
          <w:t>https://zakon.rada.gov.ua/laws/show/v009p710-18</w:t>
        </w:r>
      </w:hyperlink>
      <w:r w:rsidRPr="007B1571">
        <w:rPr>
          <w:rFonts w:ascii="Times New Roman" w:hAnsi="Times New Roman" w:cs="Times New Roman"/>
          <w:spacing w:val="2"/>
          <w:sz w:val="28"/>
          <w:szCs w:val="28"/>
        </w:rPr>
        <w:t xml:space="preserve"> (Дата звернення 19.03.2019 р.).</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outlineLvl w:val="0"/>
        <w:rPr>
          <w:rFonts w:ascii="Times New Roman" w:eastAsia="Times New Roman" w:hAnsi="Times New Roman" w:cs="Times New Roman"/>
          <w:kern w:val="36"/>
          <w:sz w:val="28"/>
          <w:szCs w:val="28"/>
          <w:lang w:eastAsia="uk-UA"/>
        </w:rPr>
      </w:pPr>
      <w:r w:rsidRPr="007B1571">
        <w:rPr>
          <w:rFonts w:ascii="Times New Roman" w:eastAsia="Times New Roman" w:hAnsi="Times New Roman" w:cs="Times New Roman"/>
          <w:kern w:val="36"/>
          <w:sz w:val="28"/>
          <w:szCs w:val="28"/>
          <w:lang w:eastAsia="uk-UA"/>
        </w:rPr>
        <w:t>Про внесення змін до Закону України «Про державну допомогу сім</w:t>
      </w:r>
      <w:r w:rsidRPr="007B1571">
        <w:rPr>
          <w:rFonts w:ascii="Times New Roman" w:hAnsi="Times New Roman" w:cs="Times New Roman"/>
          <w:spacing w:val="2"/>
          <w:sz w:val="28"/>
          <w:szCs w:val="28"/>
        </w:rPr>
        <w:t>’</w:t>
      </w:r>
      <w:r w:rsidRPr="007B1571">
        <w:rPr>
          <w:rFonts w:ascii="Times New Roman" w:eastAsia="Times New Roman" w:hAnsi="Times New Roman" w:cs="Times New Roman"/>
          <w:kern w:val="36"/>
          <w:sz w:val="28"/>
          <w:szCs w:val="28"/>
          <w:lang w:eastAsia="uk-UA"/>
        </w:rPr>
        <w:t>ям з дітьми» щодо надання при народженні дитини одноразової натуральної допомоги «пакунок малюка»: Закон України від 30.09.2020 р. № 930-</w:t>
      </w:r>
      <w:r w:rsidRPr="007B1571">
        <w:rPr>
          <w:rFonts w:ascii="Times New Roman" w:eastAsia="Times New Roman" w:hAnsi="Times New Roman" w:cs="Times New Roman"/>
          <w:kern w:val="36"/>
          <w:sz w:val="28"/>
          <w:szCs w:val="28"/>
          <w:lang w:val="en-US" w:eastAsia="uk-UA"/>
        </w:rPr>
        <w:t>IX</w:t>
      </w:r>
      <w:r w:rsidRPr="007B1571">
        <w:rPr>
          <w:rFonts w:ascii="Times New Roman" w:eastAsia="Times New Roman" w:hAnsi="Times New Roman" w:cs="Times New Roman"/>
          <w:kern w:val="36"/>
          <w:sz w:val="28"/>
          <w:szCs w:val="28"/>
          <w:lang w:eastAsia="uk-UA"/>
        </w:rPr>
        <w:t xml:space="preserve">. </w:t>
      </w:r>
      <w:r w:rsidRPr="007B1571">
        <w:rPr>
          <w:rFonts w:ascii="Times New Roman" w:eastAsia="Times New Roman" w:hAnsi="Times New Roman" w:cs="Times New Roman"/>
          <w:kern w:val="36"/>
          <w:sz w:val="28"/>
          <w:szCs w:val="28"/>
          <w:lang w:val="en-US" w:eastAsia="uk-UA"/>
        </w:rPr>
        <w:t>URL</w:t>
      </w:r>
      <w:r w:rsidRPr="007B1571">
        <w:rPr>
          <w:rFonts w:ascii="Times New Roman" w:eastAsia="Times New Roman" w:hAnsi="Times New Roman" w:cs="Times New Roman"/>
          <w:kern w:val="36"/>
          <w:sz w:val="28"/>
          <w:szCs w:val="28"/>
          <w:lang w:eastAsia="uk-UA"/>
        </w:rPr>
        <w:t>.</w:t>
      </w:r>
      <w:r w:rsidRPr="007B1571">
        <w:rPr>
          <w:rFonts w:ascii="Times New Roman" w:hAnsi="Times New Roman" w:cs="Times New Roman"/>
          <w:sz w:val="28"/>
          <w:szCs w:val="28"/>
        </w:rPr>
        <w:t xml:space="preserve"> </w:t>
      </w:r>
      <w:r w:rsidRPr="007B1571">
        <w:rPr>
          <w:rFonts w:ascii="Times New Roman" w:eastAsia="Times New Roman" w:hAnsi="Times New Roman" w:cs="Times New Roman"/>
          <w:kern w:val="36"/>
          <w:sz w:val="28"/>
          <w:szCs w:val="28"/>
          <w:lang w:val="en-US" w:eastAsia="uk-UA"/>
        </w:rPr>
        <w:t>https</w:t>
      </w:r>
      <w:r w:rsidRPr="007B1571">
        <w:rPr>
          <w:rFonts w:ascii="Times New Roman" w:eastAsia="Times New Roman" w:hAnsi="Times New Roman" w:cs="Times New Roman"/>
          <w:kern w:val="36"/>
          <w:sz w:val="28"/>
          <w:szCs w:val="28"/>
          <w:lang w:eastAsia="uk-UA"/>
        </w:rPr>
        <w:t>://</w:t>
      </w:r>
      <w:r w:rsidRPr="007B1571">
        <w:rPr>
          <w:rFonts w:ascii="Times New Roman" w:eastAsia="Times New Roman" w:hAnsi="Times New Roman" w:cs="Times New Roman"/>
          <w:kern w:val="36"/>
          <w:sz w:val="28"/>
          <w:szCs w:val="28"/>
          <w:lang w:val="en-US" w:eastAsia="uk-UA"/>
        </w:rPr>
        <w:t>zakon</w:t>
      </w:r>
      <w:r w:rsidRPr="007B1571">
        <w:rPr>
          <w:rFonts w:ascii="Times New Roman" w:eastAsia="Times New Roman" w:hAnsi="Times New Roman" w:cs="Times New Roman"/>
          <w:kern w:val="36"/>
          <w:sz w:val="28"/>
          <w:szCs w:val="28"/>
          <w:lang w:eastAsia="uk-UA"/>
        </w:rPr>
        <w:t>.</w:t>
      </w:r>
      <w:r w:rsidRPr="007B1571">
        <w:rPr>
          <w:rFonts w:ascii="Times New Roman" w:eastAsia="Times New Roman" w:hAnsi="Times New Roman" w:cs="Times New Roman"/>
          <w:kern w:val="36"/>
          <w:sz w:val="28"/>
          <w:szCs w:val="28"/>
          <w:lang w:val="en-US" w:eastAsia="uk-UA"/>
        </w:rPr>
        <w:t>rada</w:t>
      </w:r>
      <w:r w:rsidRPr="007B1571">
        <w:rPr>
          <w:rFonts w:ascii="Times New Roman" w:eastAsia="Times New Roman" w:hAnsi="Times New Roman" w:cs="Times New Roman"/>
          <w:kern w:val="36"/>
          <w:sz w:val="28"/>
          <w:szCs w:val="28"/>
          <w:lang w:eastAsia="uk-UA"/>
        </w:rPr>
        <w:t>.</w:t>
      </w:r>
      <w:r w:rsidRPr="007B1571">
        <w:rPr>
          <w:rFonts w:ascii="Times New Roman" w:eastAsia="Times New Roman" w:hAnsi="Times New Roman" w:cs="Times New Roman"/>
          <w:kern w:val="36"/>
          <w:sz w:val="28"/>
          <w:szCs w:val="28"/>
          <w:lang w:val="en-US" w:eastAsia="uk-UA"/>
        </w:rPr>
        <w:t>gov</w:t>
      </w:r>
      <w:r w:rsidRPr="007B1571">
        <w:rPr>
          <w:rFonts w:ascii="Times New Roman" w:eastAsia="Times New Roman" w:hAnsi="Times New Roman" w:cs="Times New Roman"/>
          <w:kern w:val="36"/>
          <w:sz w:val="28"/>
          <w:szCs w:val="28"/>
          <w:lang w:eastAsia="uk-UA"/>
        </w:rPr>
        <w:t>.</w:t>
      </w:r>
      <w:r w:rsidRPr="007B1571">
        <w:rPr>
          <w:rFonts w:ascii="Times New Roman" w:eastAsia="Times New Roman" w:hAnsi="Times New Roman" w:cs="Times New Roman"/>
          <w:kern w:val="36"/>
          <w:sz w:val="28"/>
          <w:szCs w:val="28"/>
          <w:lang w:val="en-US" w:eastAsia="uk-UA"/>
        </w:rPr>
        <w:t>ua</w:t>
      </w:r>
      <w:r w:rsidRPr="007B1571">
        <w:rPr>
          <w:rFonts w:ascii="Times New Roman" w:eastAsia="Times New Roman" w:hAnsi="Times New Roman" w:cs="Times New Roman"/>
          <w:kern w:val="36"/>
          <w:sz w:val="28"/>
          <w:szCs w:val="28"/>
          <w:lang w:eastAsia="uk-UA"/>
        </w:rPr>
        <w:t>/</w:t>
      </w:r>
      <w:r w:rsidRPr="007B1571">
        <w:rPr>
          <w:rFonts w:ascii="Times New Roman" w:eastAsia="Times New Roman" w:hAnsi="Times New Roman" w:cs="Times New Roman"/>
          <w:kern w:val="36"/>
          <w:sz w:val="28"/>
          <w:szCs w:val="28"/>
          <w:lang w:val="en-US" w:eastAsia="uk-UA"/>
        </w:rPr>
        <w:t>laws</w:t>
      </w:r>
      <w:r w:rsidRPr="007B1571">
        <w:rPr>
          <w:rFonts w:ascii="Times New Roman" w:eastAsia="Times New Roman" w:hAnsi="Times New Roman" w:cs="Times New Roman"/>
          <w:kern w:val="36"/>
          <w:sz w:val="28"/>
          <w:szCs w:val="28"/>
          <w:lang w:eastAsia="uk-UA"/>
        </w:rPr>
        <w:t>/</w:t>
      </w:r>
      <w:r w:rsidRPr="007B1571">
        <w:rPr>
          <w:rFonts w:ascii="Times New Roman" w:eastAsia="Times New Roman" w:hAnsi="Times New Roman" w:cs="Times New Roman"/>
          <w:kern w:val="36"/>
          <w:sz w:val="28"/>
          <w:szCs w:val="28"/>
          <w:lang w:val="en-US" w:eastAsia="uk-UA"/>
        </w:rPr>
        <w:t>show</w:t>
      </w:r>
      <w:r w:rsidRPr="007B1571">
        <w:rPr>
          <w:rFonts w:ascii="Times New Roman" w:eastAsia="Times New Roman" w:hAnsi="Times New Roman" w:cs="Times New Roman"/>
          <w:kern w:val="36"/>
          <w:sz w:val="28"/>
          <w:szCs w:val="28"/>
          <w:lang w:eastAsia="uk-UA"/>
        </w:rPr>
        <w:t>/930-20#</w:t>
      </w:r>
      <w:r w:rsidRPr="007B1571">
        <w:rPr>
          <w:rFonts w:ascii="Times New Roman" w:eastAsia="Times New Roman" w:hAnsi="Times New Roman" w:cs="Times New Roman"/>
          <w:kern w:val="36"/>
          <w:sz w:val="28"/>
          <w:szCs w:val="28"/>
          <w:lang w:val="en-US" w:eastAsia="uk-UA"/>
        </w:rPr>
        <w:t>Text</w:t>
      </w:r>
    </w:p>
    <w:p w:rsidR="003473FE" w:rsidRPr="007B1571" w:rsidRDefault="003473FE" w:rsidP="003473FE">
      <w:pPr>
        <w:numPr>
          <w:ilvl w:val="0"/>
          <w:numId w:val="40"/>
        </w:numPr>
        <w:tabs>
          <w:tab w:val="right" w:pos="1162"/>
        </w:tabs>
        <w:suppressAutoHyphens/>
        <w:spacing w:after="0" w:line="240" w:lineRule="auto"/>
        <w:ind w:left="0" w:firstLine="567"/>
        <w:contextualSpacing/>
        <w:jc w:val="both"/>
        <w:rPr>
          <w:rFonts w:ascii="Times New Roman" w:hAnsi="Times New Roman" w:cs="Times New Roman"/>
          <w:spacing w:val="2"/>
          <w:sz w:val="28"/>
          <w:szCs w:val="28"/>
        </w:rPr>
      </w:pPr>
      <w:r w:rsidRPr="007B1571">
        <w:rPr>
          <w:rFonts w:ascii="Times New Roman" w:hAnsi="Times New Roman" w:cs="Times New Roman"/>
          <w:bCs/>
          <w:sz w:val="28"/>
          <w:szCs w:val="28"/>
          <w:shd w:val="clear" w:color="auto" w:fill="FFFFFF"/>
        </w:rPr>
        <w:t>Деякі питання реалізації експериментального проекту щодо надання базової соціальної допомоги: постанова Кабінету Міністрів України від</w:t>
      </w:r>
      <w:r w:rsidRPr="007B1571">
        <w:rPr>
          <w:rFonts w:ascii="Times New Roman" w:hAnsi="Times New Roman" w:cs="Times New Roman"/>
          <w:spacing w:val="2"/>
          <w:sz w:val="28"/>
          <w:szCs w:val="28"/>
        </w:rPr>
        <w:t xml:space="preserve"> </w:t>
      </w:r>
      <w:r w:rsidRPr="007B1571">
        <w:rPr>
          <w:rFonts w:ascii="Times New Roman" w:hAnsi="Times New Roman" w:cs="Times New Roman"/>
          <w:bCs/>
          <w:sz w:val="28"/>
          <w:szCs w:val="28"/>
          <w:shd w:val="clear" w:color="auto" w:fill="FFFFFF"/>
        </w:rPr>
        <w:t>25</w:t>
      </w:r>
      <w:r w:rsidRPr="007B1571">
        <w:rPr>
          <w:rFonts w:ascii="Times New Roman" w:hAnsi="Times New Roman" w:cs="Times New Roman"/>
          <w:bCs/>
          <w:sz w:val="28"/>
          <w:szCs w:val="28"/>
          <w:shd w:val="clear" w:color="auto" w:fill="FFFFFF"/>
          <w:lang w:val="ru-RU"/>
        </w:rPr>
        <w:t>.03.</w:t>
      </w:r>
      <w:r w:rsidRPr="007B1571">
        <w:rPr>
          <w:rFonts w:ascii="Times New Roman" w:hAnsi="Times New Roman" w:cs="Times New Roman"/>
          <w:bCs/>
          <w:sz w:val="28"/>
          <w:szCs w:val="28"/>
          <w:shd w:val="clear" w:color="auto" w:fill="FFFFFF"/>
        </w:rPr>
        <w:t>2025 р. № 371</w:t>
      </w:r>
      <w:r w:rsidRPr="007B1571">
        <w:rPr>
          <w:rFonts w:ascii="Times New Roman" w:hAnsi="Times New Roman" w:cs="Times New Roman"/>
          <w:bCs/>
          <w:sz w:val="28"/>
          <w:szCs w:val="28"/>
          <w:shd w:val="clear" w:color="auto" w:fill="FFFFFF"/>
          <w:lang w:val="ru-RU"/>
        </w:rPr>
        <w:t xml:space="preserve">. </w:t>
      </w:r>
      <w:r w:rsidRPr="007B1571">
        <w:rPr>
          <w:rFonts w:ascii="Times New Roman" w:hAnsi="Times New Roman" w:cs="Times New Roman"/>
          <w:bCs/>
          <w:sz w:val="28"/>
          <w:szCs w:val="28"/>
          <w:shd w:val="clear" w:color="auto" w:fill="FFFFFF"/>
          <w:lang w:val="en-US"/>
        </w:rPr>
        <w:t>URL.</w:t>
      </w:r>
      <w:r w:rsidRPr="007B1571">
        <w:rPr>
          <w:rFonts w:ascii="Times New Roman" w:hAnsi="Times New Roman" w:cs="Times New Roman"/>
          <w:sz w:val="28"/>
          <w:szCs w:val="28"/>
        </w:rPr>
        <w:t xml:space="preserve"> </w:t>
      </w:r>
      <w:hyperlink r:id="rId111" w:anchor="Text" w:history="1">
        <w:r w:rsidRPr="007B1571">
          <w:rPr>
            <w:rStyle w:val="a8"/>
            <w:rFonts w:ascii="Times New Roman" w:hAnsi="Times New Roman" w:cs="Times New Roman"/>
            <w:bCs/>
            <w:sz w:val="28"/>
            <w:szCs w:val="28"/>
            <w:shd w:val="clear" w:color="auto" w:fill="FFFFFF"/>
            <w:lang w:val="en-US"/>
          </w:rPr>
          <w:t>https://zakon.rada.gov.ua/laws/show/371-2025-%D0%BF#Text</w:t>
        </w:r>
      </w:hyperlink>
    </w:p>
    <w:p w:rsidR="003473FE" w:rsidRPr="007B1571" w:rsidRDefault="003473FE" w:rsidP="003473FE">
      <w:pPr>
        <w:tabs>
          <w:tab w:val="right" w:pos="1162"/>
        </w:tabs>
        <w:suppressAutoHyphens/>
        <w:spacing w:after="0" w:line="240" w:lineRule="auto"/>
        <w:contextualSpacing/>
        <w:jc w:val="both"/>
        <w:rPr>
          <w:rFonts w:ascii="Times New Roman" w:hAnsi="Times New Roman" w:cs="Times New Roman"/>
          <w:bCs/>
          <w:sz w:val="28"/>
          <w:szCs w:val="28"/>
          <w:shd w:val="clear" w:color="auto" w:fill="FFFFFF"/>
          <w:lang w:val="en-US"/>
        </w:rPr>
      </w:pPr>
      <w:bookmarkStart w:id="54" w:name="_Hlk217022403"/>
    </w:p>
    <w:p w:rsidR="003473FE" w:rsidRPr="00B86578" w:rsidRDefault="003473FE" w:rsidP="003473FE">
      <w:pPr>
        <w:spacing w:after="0" w:line="240" w:lineRule="auto"/>
        <w:jc w:val="right"/>
        <w:rPr>
          <w:rFonts w:ascii="Times New Roman" w:hAnsi="Times New Roman"/>
          <w:b/>
          <w:i/>
          <w:sz w:val="28"/>
          <w:szCs w:val="28"/>
        </w:rPr>
      </w:pPr>
      <w:r w:rsidRPr="00B86578">
        <w:rPr>
          <w:rFonts w:ascii="Times New Roman" w:hAnsi="Times New Roman"/>
          <w:b/>
          <w:i/>
          <w:sz w:val="28"/>
          <w:szCs w:val="28"/>
        </w:rPr>
        <w:t>Шараєвська Т</w:t>
      </w:r>
      <w:r>
        <w:rPr>
          <w:rFonts w:ascii="Times New Roman" w:hAnsi="Times New Roman"/>
          <w:b/>
          <w:i/>
          <w:sz w:val="28"/>
          <w:szCs w:val="28"/>
          <w:lang w:val="uk-UA"/>
        </w:rPr>
        <w:t xml:space="preserve">етяна </w:t>
      </w:r>
      <w:r w:rsidRPr="00B86578">
        <w:rPr>
          <w:rFonts w:ascii="Times New Roman" w:hAnsi="Times New Roman"/>
          <w:b/>
          <w:i/>
          <w:sz w:val="28"/>
          <w:szCs w:val="28"/>
        </w:rPr>
        <w:t>А</w:t>
      </w:r>
      <w:r>
        <w:rPr>
          <w:rFonts w:ascii="Times New Roman" w:hAnsi="Times New Roman"/>
          <w:b/>
          <w:i/>
          <w:sz w:val="28"/>
          <w:szCs w:val="28"/>
          <w:lang w:val="uk-UA"/>
        </w:rPr>
        <w:t>натоліївна</w:t>
      </w:r>
    </w:p>
    <w:p w:rsidR="003473FE" w:rsidRPr="007B1571" w:rsidRDefault="003473FE" w:rsidP="003473FE">
      <w:pPr>
        <w:spacing w:after="0" w:line="240" w:lineRule="auto"/>
        <w:ind w:hanging="709"/>
        <w:contextualSpacing/>
        <w:jc w:val="right"/>
        <w:rPr>
          <w:rFonts w:ascii="Times New Roman" w:hAnsi="Times New Roman" w:cs="Times New Roman"/>
          <w:i/>
          <w:iCs/>
          <w:sz w:val="28"/>
          <w:szCs w:val="28"/>
        </w:rPr>
      </w:pPr>
      <w:r w:rsidRPr="007B1571">
        <w:rPr>
          <w:rFonts w:ascii="Times New Roman" w:hAnsi="Times New Roman" w:cs="Times New Roman"/>
          <w:i/>
          <w:iCs/>
          <w:sz w:val="28"/>
          <w:szCs w:val="28"/>
        </w:rPr>
        <w:t>Київський національний університет імені Тараса Шевченка</w:t>
      </w:r>
    </w:p>
    <w:p w:rsidR="003473FE" w:rsidRPr="007B1571" w:rsidRDefault="003473FE" w:rsidP="003473FE">
      <w:pPr>
        <w:spacing w:after="0" w:line="240" w:lineRule="auto"/>
        <w:ind w:hanging="709"/>
        <w:contextualSpacing/>
        <w:jc w:val="right"/>
        <w:rPr>
          <w:rFonts w:ascii="Times New Roman" w:hAnsi="Times New Roman" w:cs="Times New Roman"/>
          <w:bCs/>
          <w:i/>
          <w:iCs/>
          <w:sz w:val="28"/>
          <w:szCs w:val="28"/>
        </w:rPr>
      </w:pPr>
      <w:r>
        <w:rPr>
          <w:rFonts w:ascii="Times New Roman" w:hAnsi="Times New Roman" w:cs="Times New Roman"/>
          <w:bCs/>
          <w:i/>
          <w:iCs/>
          <w:sz w:val="28"/>
          <w:szCs w:val="28"/>
          <w:lang w:val="uk-UA"/>
        </w:rPr>
        <w:t>доцент</w:t>
      </w:r>
      <w:r w:rsidRPr="007B1571">
        <w:rPr>
          <w:rFonts w:ascii="Times New Roman" w:hAnsi="Times New Roman" w:cs="Times New Roman"/>
          <w:bCs/>
          <w:i/>
          <w:iCs/>
          <w:sz w:val="28"/>
          <w:szCs w:val="28"/>
        </w:rPr>
        <w:t xml:space="preserve">ка кафедри </w:t>
      </w:r>
      <w:r>
        <w:rPr>
          <w:rFonts w:ascii="Times New Roman" w:hAnsi="Times New Roman" w:cs="Times New Roman"/>
          <w:bCs/>
          <w:i/>
          <w:iCs/>
          <w:sz w:val="28"/>
          <w:szCs w:val="28"/>
          <w:lang w:val="uk-UA"/>
        </w:rPr>
        <w:t>екологічного</w:t>
      </w:r>
      <w:r w:rsidRPr="007B1571">
        <w:rPr>
          <w:rFonts w:ascii="Times New Roman" w:hAnsi="Times New Roman" w:cs="Times New Roman"/>
          <w:bCs/>
          <w:i/>
          <w:iCs/>
          <w:sz w:val="28"/>
          <w:szCs w:val="28"/>
        </w:rPr>
        <w:t xml:space="preserve"> права</w:t>
      </w:r>
    </w:p>
    <w:p w:rsidR="003473FE" w:rsidRPr="00581F89" w:rsidRDefault="003473FE" w:rsidP="003473FE">
      <w:pPr>
        <w:spacing w:after="0" w:line="240" w:lineRule="auto"/>
        <w:jc w:val="right"/>
        <w:rPr>
          <w:rFonts w:ascii="Times New Roman" w:hAnsi="Times New Roman"/>
          <w:i/>
          <w:sz w:val="28"/>
          <w:szCs w:val="28"/>
          <w:lang w:val="uk-UA"/>
        </w:rPr>
      </w:pPr>
      <w:r w:rsidRPr="00B86578">
        <w:rPr>
          <w:rFonts w:ascii="Times New Roman" w:hAnsi="Times New Roman"/>
          <w:i/>
          <w:sz w:val="28"/>
          <w:szCs w:val="28"/>
        </w:rPr>
        <w:t xml:space="preserve">Навчально-наукового </w:t>
      </w:r>
      <w:r>
        <w:rPr>
          <w:rFonts w:ascii="Times New Roman" w:hAnsi="Times New Roman"/>
          <w:i/>
          <w:sz w:val="28"/>
          <w:szCs w:val="28"/>
          <w:lang w:val="uk-UA"/>
        </w:rPr>
        <w:t>і</w:t>
      </w:r>
      <w:r w:rsidRPr="00B86578">
        <w:rPr>
          <w:rFonts w:ascii="Times New Roman" w:hAnsi="Times New Roman"/>
          <w:i/>
          <w:sz w:val="28"/>
          <w:szCs w:val="28"/>
        </w:rPr>
        <w:t>нституту права</w:t>
      </w:r>
      <w:r>
        <w:rPr>
          <w:rFonts w:ascii="Times New Roman" w:hAnsi="Times New Roman"/>
          <w:i/>
          <w:sz w:val="28"/>
          <w:szCs w:val="28"/>
          <w:lang w:val="uk-UA"/>
        </w:rPr>
        <w:t>,</w:t>
      </w:r>
    </w:p>
    <w:p w:rsidR="003473FE" w:rsidRPr="007B1571" w:rsidRDefault="003473FE" w:rsidP="003473FE">
      <w:pPr>
        <w:spacing w:after="0" w:line="240" w:lineRule="auto"/>
        <w:ind w:hanging="709"/>
        <w:contextualSpacing/>
        <w:jc w:val="right"/>
        <w:rPr>
          <w:rFonts w:ascii="Times New Roman" w:hAnsi="Times New Roman" w:cs="Times New Roman"/>
          <w:bCs/>
          <w:sz w:val="28"/>
          <w:szCs w:val="28"/>
        </w:rPr>
      </w:pPr>
      <w:r>
        <w:rPr>
          <w:rFonts w:ascii="Times New Roman" w:hAnsi="Times New Roman" w:cs="Times New Roman"/>
          <w:bCs/>
          <w:i/>
          <w:iCs/>
          <w:sz w:val="28"/>
          <w:szCs w:val="28"/>
          <w:lang w:val="uk-UA"/>
        </w:rPr>
        <w:t>кандидатка</w:t>
      </w:r>
      <w:r w:rsidRPr="007B1571">
        <w:rPr>
          <w:rFonts w:ascii="Times New Roman" w:hAnsi="Times New Roman" w:cs="Times New Roman"/>
          <w:bCs/>
          <w:i/>
          <w:iCs/>
          <w:sz w:val="28"/>
          <w:szCs w:val="28"/>
        </w:rPr>
        <w:t xml:space="preserve"> юридичних наук, </w:t>
      </w:r>
      <w:r>
        <w:rPr>
          <w:rFonts w:ascii="Times New Roman" w:hAnsi="Times New Roman" w:cs="Times New Roman"/>
          <w:bCs/>
          <w:i/>
          <w:iCs/>
          <w:sz w:val="28"/>
          <w:szCs w:val="28"/>
          <w:lang w:val="uk-UA"/>
        </w:rPr>
        <w:t>доцент</w:t>
      </w:r>
      <w:r w:rsidRPr="007B1571">
        <w:rPr>
          <w:rFonts w:ascii="Times New Roman" w:hAnsi="Times New Roman" w:cs="Times New Roman"/>
          <w:bCs/>
          <w:i/>
          <w:iCs/>
          <w:sz w:val="28"/>
          <w:szCs w:val="28"/>
        </w:rPr>
        <w:t>ка</w:t>
      </w:r>
    </w:p>
    <w:p w:rsidR="003473FE" w:rsidRDefault="003473FE" w:rsidP="003473FE">
      <w:pPr>
        <w:spacing w:after="0" w:line="240" w:lineRule="auto"/>
        <w:jc w:val="right"/>
        <w:rPr>
          <w:rFonts w:ascii="Times New Roman" w:hAnsi="Times New Roman"/>
          <w:i/>
          <w:sz w:val="28"/>
          <w:szCs w:val="28"/>
        </w:rPr>
      </w:pPr>
    </w:p>
    <w:p w:rsidR="003473FE" w:rsidRPr="00B86578" w:rsidRDefault="003473FE" w:rsidP="003473FE">
      <w:pPr>
        <w:spacing w:after="0" w:line="240" w:lineRule="auto"/>
        <w:jc w:val="center"/>
        <w:rPr>
          <w:rFonts w:ascii="Times New Roman" w:hAnsi="Times New Roman" w:cs="Times New Roman"/>
          <w:b/>
          <w:sz w:val="28"/>
          <w:szCs w:val="28"/>
        </w:rPr>
      </w:pPr>
      <w:r w:rsidRPr="00B86578">
        <w:rPr>
          <w:rFonts w:ascii="Times New Roman" w:hAnsi="Times New Roman" w:cs="Times New Roman"/>
          <w:b/>
          <w:sz w:val="28"/>
          <w:szCs w:val="28"/>
        </w:rPr>
        <w:t>П</w:t>
      </w:r>
      <w:r>
        <w:rPr>
          <w:rFonts w:ascii="Times New Roman" w:hAnsi="Times New Roman" w:cs="Times New Roman"/>
          <w:b/>
          <w:sz w:val="28"/>
          <w:szCs w:val="28"/>
          <w:lang w:val="uk-UA"/>
        </w:rPr>
        <w:t>РАВОВІ АСПЕКТИ ЗАПОБІГАННЯ ЯДЕРНИМ ТА РАДІАЦІЙНИМ РИЗИКАМ В УМОВАХ ВОЄННОГО СТАНУ</w:t>
      </w:r>
    </w:p>
    <w:p w:rsidR="003473FE" w:rsidRPr="00B86578" w:rsidRDefault="003473FE" w:rsidP="003473FE">
      <w:pPr>
        <w:spacing w:after="0" w:line="240" w:lineRule="auto"/>
        <w:jc w:val="center"/>
        <w:rPr>
          <w:rFonts w:ascii="Times New Roman" w:hAnsi="Times New Roman" w:cs="Times New Roman"/>
          <w:b/>
          <w:sz w:val="28"/>
          <w:szCs w:val="28"/>
        </w:rPr>
      </w:pPr>
    </w:p>
    <w:p w:rsidR="003473FE" w:rsidRPr="00B86578" w:rsidRDefault="003473FE" w:rsidP="003473FE">
      <w:pPr>
        <w:spacing w:after="0" w:line="240" w:lineRule="auto"/>
        <w:jc w:val="both"/>
        <w:rPr>
          <w:rFonts w:ascii="Times New Roman" w:hAnsi="Times New Roman" w:cs="Times New Roman"/>
          <w:sz w:val="28"/>
          <w:szCs w:val="28"/>
        </w:rPr>
      </w:pPr>
      <w:r w:rsidRPr="00B86578">
        <w:rPr>
          <w:rFonts w:ascii="Times New Roman" w:hAnsi="Times New Roman" w:cs="Times New Roman"/>
          <w:sz w:val="28"/>
          <w:szCs w:val="28"/>
        </w:rPr>
        <w:tab/>
        <w:t>На сьогодні Україна є державою, яка активно експлуатує ядерні установки та об’єкти і зазнала при цьому повномасштабного військового вторгнення, що несе пряму загрозу ядерного тероризму з боку держави-агресорки. В таких умовах проблема вчинення терористичних актів проти АЕС стала ще більш актуальною, тому ефективність взаємодії, починаючи з планів органів державного управління, регулятивного органу, експлуатуючої організації, підприємств, що охоплюються єдиною системою цивільного захисту, набуває визначального значення, як важлива складова недопущення ядерної та радіаційної аварії [3, с. 30]. Негативний досвід нашої держави є «унікальним» на сучасному етапі регулювання міжнародних відносин, що обумовлює виникнення низки проблем і невирішуваних питань щодо запобігання атак на ядерні об’єкти. Такі ядерні та радіаційні ризики в умовах воєнного стану несуть загрозу не лише Україні, а й усій світовій спільноті.</w:t>
      </w:r>
    </w:p>
    <w:p w:rsidR="003473FE" w:rsidRPr="00B86578" w:rsidRDefault="003473FE" w:rsidP="003473FE">
      <w:pPr>
        <w:spacing w:after="0" w:line="240" w:lineRule="auto"/>
        <w:jc w:val="both"/>
        <w:rPr>
          <w:rFonts w:ascii="Times New Roman" w:hAnsi="Times New Roman" w:cs="Times New Roman"/>
          <w:sz w:val="28"/>
          <w:szCs w:val="28"/>
        </w:rPr>
      </w:pPr>
      <w:r w:rsidRPr="00B86578">
        <w:rPr>
          <w:rFonts w:ascii="Times New Roman" w:hAnsi="Times New Roman" w:cs="Times New Roman"/>
          <w:sz w:val="28"/>
          <w:szCs w:val="28"/>
        </w:rPr>
        <w:tab/>
        <w:t>Загалом, міжнародне гуманітарне право забороняє атакувати ядерні об’єкти, які можуть спричинити надзвичайні екологічні чи радіаційні негативні наслідки. Конвенція про фізичний захист ядерного матеріалу та ядерних установок (набула чинності для України 5 серпня 1993 р.) [4] регулює питання щодо захисту від диверсій і незаконного втручання у мирний період, однак, не в умовах воєнного стану, та встановлює міжнародні зобов’язання із фізичного захисту матеріалів при їх використанні, зберіганні і транспортуванні.</w:t>
      </w:r>
    </w:p>
    <w:p w:rsidR="003473FE" w:rsidRPr="00B86578" w:rsidRDefault="003473FE" w:rsidP="003473FE">
      <w:pPr>
        <w:spacing w:after="0" w:line="240" w:lineRule="auto"/>
        <w:jc w:val="both"/>
        <w:rPr>
          <w:rFonts w:ascii="Times New Roman" w:hAnsi="Times New Roman" w:cs="Times New Roman"/>
          <w:sz w:val="28"/>
          <w:szCs w:val="28"/>
          <w:lang w:val="ru-RU"/>
        </w:rPr>
      </w:pPr>
      <w:r w:rsidRPr="00B86578">
        <w:rPr>
          <w:rFonts w:ascii="Times New Roman" w:hAnsi="Times New Roman" w:cs="Times New Roman"/>
          <w:sz w:val="28"/>
          <w:szCs w:val="28"/>
        </w:rPr>
        <w:tab/>
        <w:t xml:space="preserve">Під час ядерної загрози в умовах воєнного стану має бути, в першу чергу, належна підготовка до реагування і готовність сил цивільного захисту, а саме </w:t>
      </w:r>
      <w:r w:rsidRPr="00B86578">
        <w:rPr>
          <w:rFonts w:ascii="Times New Roman" w:hAnsi="Times New Roman" w:cs="Times New Roman"/>
          <w:sz w:val="28"/>
          <w:szCs w:val="28"/>
        </w:rPr>
        <w:lastRenderedPageBreak/>
        <w:t>визначені плани евакуації, зонування для захисту населення, системи раннього попередження, навчання з урахуванням реалій воєнного стану. Оскільки, як слушно зазначається науковцями, наразі особливу увагу привертають проблеми правового захисту населення України при радіаційних надзвичайних ситуаціях в умовах воєнного стану, так як ніхто і ніколи не проектував систему захисту роботи АЕС в умовах воєнних дій, так само, як і захист персоналу та населення від впливу іонізуючого випромінювання за обставин, що атомна електростанція захоплена в результаті воєнних дій. Це означає, що є необхідність законодавчо передбачати як превентивні, так і компенсуючі заходи з метою підвищення готовності АЕС до роботи в умовах воєнного стану</w:t>
      </w:r>
      <w:r w:rsidRPr="00B86578">
        <w:rPr>
          <w:rFonts w:ascii="Times New Roman" w:hAnsi="Times New Roman" w:cs="Times New Roman"/>
          <w:sz w:val="28"/>
          <w:szCs w:val="28"/>
          <w:lang w:val="ru-RU"/>
        </w:rPr>
        <w:t xml:space="preserve"> </w:t>
      </w:r>
      <w:r w:rsidRPr="00B86578">
        <w:rPr>
          <w:rFonts w:ascii="Times New Roman" w:hAnsi="Times New Roman" w:cs="Times New Roman"/>
          <w:sz w:val="28"/>
          <w:szCs w:val="28"/>
        </w:rPr>
        <w:t>[1, с. 78]</w:t>
      </w:r>
      <w:r w:rsidRPr="00B86578">
        <w:rPr>
          <w:rFonts w:ascii="Times New Roman" w:hAnsi="Times New Roman" w:cs="Times New Roman"/>
          <w:sz w:val="28"/>
          <w:szCs w:val="28"/>
          <w:lang w:val="ru-RU"/>
        </w:rPr>
        <w:t>.</w:t>
      </w:r>
    </w:p>
    <w:p w:rsidR="003473FE" w:rsidRPr="00B86578" w:rsidRDefault="003473FE" w:rsidP="003473FE">
      <w:pPr>
        <w:spacing w:after="0" w:line="240" w:lineRule="auto"/>
        <w:jc w:val="both"/>
        <w:rPr>
          <w:rFonts w:ascii="Times New Roman" w:hAnsi="Times New Roman" w:cs="Times New Roman"/>
          <w:sz w:val="28"/>
          <w:szCs w:val="28"/>
        </w:rPr>
      </w:pPr>
      <w:r w:rsidRPr="00B86578">
        <w:rPr>
          <w:rFonts w:ascii="Times New Roman" w:hAnsi="Times New Roman" w:cs="Times New Roman"/>
          <w:sz w:val="28"/>
          <w:szCs w:val="28"/>
        </w:rPr>
        <w:tab/>
        <w:t>В лютому 2025 року захисну арку над 4-м енергоблоком Чорнобильської АЕС було пошкоджено під час атаки російського дрона, внаслідок чого вона втратила свої основні функції безпеки та герметичність, що знизило її здатність виконувати первинну функцію захисту.</w:t>
      </w:r>
      <w:r w:rsidRPr="00B86578">
        <w:rPr>
          <w:rFonts w:ascii="Times New Roman" w:eastAsia="SimSun" w:hAnsi="Times New Roman" w:cs="Times New Roman"/>
          <w:sz w:val="28"/>
          <w:szCs w:val="28"/>
          <w:lang w:eastAsia="ru-RU"/>
        </w:rPr>
        <w:t xml:space="preserve"> Зокрема, </w:t>
      </w:r>
      <w:r w:rsidRPr="00B86578">
        <w:rPr>
          <w:rFonts w:ascii="Times New Roman" w:hAnsi="Times New Roman" w:cs="Times New Roman"/>
          <w:sz w:val="28"/>
          <w:szCs w:val="28"/>
        </w:rPr>
        <w:t>атака дрона, вибух і пожежа зруйнували частину циліндричної зовнішньої оболонки нового безпечного конфайнмента, створивши рваний отвір розміром 15 м. Ці пошкодження і спричинили кризовий стан нового безпечного конфайнмента внаслідок повної розгерметизації, зупинки системи вентиляції, тривалої нездатності нового безпечного конфайнмента виконувати своє призначення і появи суттєвого неорганізованого й неконтрольованого витоку повітря з радіоактивними аерозолями з нового безпечного конфайнмента в навколишнє середовище, що є проблемою для його подальшої безпечної експлуатації [2, с. 80]. Ситуація, що склалась, виявила надзвичайну вразливість таких об’єктів та засвідчила нагальну необхідність дієвих міжнародних механізмів впливу та відповідних реакцій/дій, спрямованих на попередження зазначених ризиків.</w:t>
      </w:r>
    </w:p>
    <w:p w:rsidR="003473FE" w:rsidRPr="00B86578" w:rsidRDefault="003473FE" w:rsidP="003473FE">
      <w:pPr>
        <w:spacing w:after="0" w:line="240" w:lineRule="auto"/>
        <w:jc w:val="both"/>
        <w:rPr>
          <w:rFonts w:ascii="Times New Roman" w:hAnsi="Times New Roman" w:cs="Times New Roman"/>
          <w:sz w:val="28"/>
          <w:szCs w:val="28"/>
        </w:rPr>
      </w:pPr>
      <w:r w:rsidRPr="00B86578">
        <w:rPr>
          <w:rFonts w:ascii="Times New Roman" w:hAnsi="Times New Roman" w:cs="Times New Roman"/>
          <w:sz w:val="28"/>
          <w:szCs w:val="28"/>
        </w:rPr>
        <w:tab/>
        <w:t>Національне законодавство в умовах мирного часу регулює низку питань, що стосуються фізичного захисту ядерних об’єктів і превентивного реагування на аварії та надзвичайні ситуації. Однак, під час збройної агресії дані правові засади «належно» не працюють. Зокрема, це стосується цивільного захисту населення та працюючого персоналу відповідних об’єктів (логістика, евакуація, система раннього попередження тощо), а також безпеки навколишнього природного середовища.</w:t>
      </w:r>
      <w:r w:rsidRPr="00B86578">
        <w:rPr>
          <w:rFonts w:ascii="Times New Roman" w:hAnsi="Times New Roman" w:cs="Times New Roman"/>
          <w:sz w:val="24"/>
          <w:szCs w:val="24"/>
        </w:rPr>
        <w:t xml:space="preserve"> </w:t>
      </w:r>
      <w:r w:rsidRPr="00B86578">
        <w:rPr>
          <w:rFonts w:ascii="Times New Roman" w:hAnsi="Times New Roman" w:cs="Times New Roman"/>
          <w:sz w:val="28"/>
          <w:szCs w:val="28"/>
        </w:rPr>
        <w:t>Зазначена сфера відносин щодо запобігання ядерним і радіаційним ризиками, а також із забезпечення безпеки людей та охорони навколишнього природного середовища охоплені, зокрема, положеннями Закону України «Про використання ядерної енергії та радіаційну безпеку» від 8 лютого 1995 р. Крім того, на національному рівні передбачена кримінальна відповідальність за порушення вимог щодо безпеки ядерних об’єктів та неналежне управління радіаційними ризиками.</w:t>
      </w:r>
    </w:p>
    <w:p w:rsidR="003473FE" w:rsidRPr="00B86578" w:rsidRDefault="003473FE" w:rsidP="003473FE">
      <w:pPr>
        <w:spacing w:after="0" w:line="240" w:lineRule="auto"/>
        <w:jc w:val="both"/>
        <w:rPr>
          <w:rFonts w:ascii="Times New Roman" w:hAnsi="Times New Roman" w:cs="Times New Roman"/>
          <w:sz w:val="28"/>
          <w:szCs w:val="28"/>
        </w:rPr>
      </w:pPr>
      <w:r w:rsidRPr="00B86578">
        <w:rPr>
          <w:rFonts w:ascii="Times New Roman" w:hAnsi="Times New Roman" w:cs="Times New Roman"/>
          <w:sz w:val="28"/>
          <w:szCs w:val="28"/>
        </w:rPr>
        <w:tab/>
        <w:t xml:space="preserve">В сучасних умовах Україні необхідно бути належним чином підготовленою (матеріальна база, міжнародна підтримка тощо) до стримування ворожих атак на радіаційно небезпечні об’єкти, особливо в умовах воєнного стану. Збройна агресія рф проти України показала проблему відсутності належного міжнародного механізму охорони ядерних об’єктів, який, зокрема, виявився недостатнім. З початку повномасштабного вторгнення рф в Україну </w:t>
      </w:r>
      <w:r w:rsidRPr="00B86578">
        <w:rPr>
          <w:rFonts w:ascii="Times New Roman" w:hAnsi="Times New Roman" w:cs="Times New Roman"/>
          <w:sz w:val="28"/>
          <w:szCs w:val="28"/>
        </w:rPr>
        <w:lastRenderedPageBreak/>
        <w:t>МАГАТЕ констатувало порушення російськими військами критеріїв безпеки на ядерних об’єктах. Проте здійснити ефективний вплив та припинити порушення норм безпеки, наприклад, на тимчасово окупованій ЗАЕС, наразі ця міжнародна організація не здатна, що певною мірою знецінює значення та роль цієї міжнародної організації [5, с. 27].</w:t>
      </w:r>
    </w:p>
    <w:p w:rsidR="003473FE" w:rsidRPr="00B86578" w:rsidRDefault="003473FE" w:rsidP="003473FE">
      <w:pPr>
        <w:spacing w:after="0" w:line="240" w:lineRule="auto"/>
        <w:jc w:val="both"/>
        <w:rPr>
          <w:rFonts w:ascii="Times New Roman" w:hAnsi="Times New Roman" w:cs="Times New Roman"/>
          <w:sz w:val="28"/>
          <w:szCs w:val="28"/>
          <w:lang w:val="ru-RU"/>
        </w:rPr>
      </w:pPr>
      <w:r w:rsidRPr="00B86578">
        <w:rPr>
          <w:rFonts w:ascii="Times New Roman" w:hAnsi="Times New Roman" w:cs="Times New Roman"/>
          <w:sz w:val="28"/>
          <w:szCs w:val="28"/>
        </w:rPr>
        <w:tab/>
        <w:t>Аналіз міжнародного та українського досвіду, робота міжнародних представників фахових організацій і установ засвідчують, що необхідно заборонити військову присутність в межах функціонування ядерних об’єктів та забезпечити мінімальні стандарти безпеки цих об’єктів в умовах воєнного стану. Крім того, доцільно одночасно з національним законодавством вирішувати питання і щодо удосконалення зарубіжного та міжнародного законодавства в даній сфері [1, c. 82]</w:t>
      </w:r>
      <w:r w:rsidRPr="00B86578">
        <w:rPr>
          <w:rFonts w:ascii="Times New Roman" w:hAnsi="Times New Roman" w:cs="Times New Roman"/>
          <w:sz w:val="28"/>
          <w:szCs w:val="28"/>
          <w:lang w:val="ru-RU"/>
        </w:rPr>
        <w:t>.</w:t>
      </w:r>
    </w:p>
    <w:p w:rsidR="003473FE" w:rsidRPr="00B86578" w:rsidRDefault="003473FE" w:rsidP="003473FE">
      <w:pPr>
        <w:spacing w:after="0" w:line="240" w:lineRule="auto"/>
        <w:jc w:val="both"/>
        <w:rPr>
          <w:rFonts w:ascii="Times New Roman" w:hAnsi="Times New Roman" w:cs="Times New Roman"/>
          <w:sz w:val="28"/>
          <w:szCs w:val="28"/>
        </w:rPr>
      </w:pPr>
      <w:r w:rsidRPr="00B86578">
        <w:rPr>
          <w:rFonts w:ascii="Times New Roman" w:hAnsi="Times New Roman" w:cs="Times New Roman"/>
          <w:sz w:val="28"/>
          <w:szCs w:val="28"/>
        </w:rPr>
        <w:tab/>
        <w:t>Таким чином, захист ядерних об’єктів у сучасних реаліях – це питання як національної, так і міжнародної безпеки, оскільки ядерні та радіаційні ризики в умовах воєнного стану в Україні є глобальними і несуть транскордонну загрозу.</w:t>
      </w:r>
    </w:p>
    <w:p w:rsidR="003473FE" w:rsidRPr="00B86578" w:rsidRDefault="003473FE" w:rsidP="003473FE">
      <w:pPr>
        <w:spacing w:after="0" w:line="240" w:lineRule="auto"/>
        <w:jc w:val="center"/>
        <w:rPr>
          <w:rFonts w:ascii="Times New Roman" w:hAnsi="Times New Roman" w:cs="Times New Roman"/>
          <w:b/>
          <w:sz w:val="24"/>
          <w:szCs w:val="24"/>
        </w:rPr>
      </w:pPr>
    </w:p>
    <w:p w:rsidR="003473FE" w:rsidRPr="00B86578" w:rsidRDefault="003473FE" w:rsidP="003473FE">
      <w:pPr>
        <w:spacing w:after="0" w:line="240" w:lineRule="auto"/>
        <w:jc w:val="center"/>
        <w:rPr>
          <w:rFonts w:ascii="Times New Roman" w:hAnsi="Times New Roman" w:cs="Times New Roman"/>
          <w:b/>
          <w:sz w:val="28"/>
          <w:szCs w:val="28"/>
        </w:rPr>
      </w:pPr>
      <w:r w:rsidRPr="00B86578">
        <w:rPr>
          <w:rFonts w:ascii="Times New Roman" w:hAnsi="Times New Roman" w:cs="Times New Roman"/>
          <w:b/>
          <w:sz w:val="28"/>
          <w:szCs w:val="28"/>
        </w:rPr>
        <w:t>Список використаних джерел:</w:t>
      </w:r>
    </w:p>
    <w:p w:rsidR="003473FE" w:rsidRPr="00B86578" w:rsidRDefault="003473FE" w:rsidP="003473FE">
      <w:pPr>
        <w:spacing w:after="0" w:line="240" w:lineRule="auto"/>
        <w:ind w:firstLine="708"/>
        <w:jc w:val="both"/>
        <w:rPr>
          <w:rFonts w:ascii="Times New Roman" w:hAnsi="Times New Roman" w:cs="Times New Roman"/>
          <w:sz w:val="28"/>
          <w:szCs w:val="28"/>
        </w:rPr>
      </w:pPr>
      <w:r w:rsidRPr="00B86578">
        <w:rPr>
          <w:rFonts w:ascii="Times New Roman" w:hAnsi="Times New Roman" w:cs="Times New Roman"/>
          <w:sz w:val="28"/>
          <w:szCs w:val="28"/>
        </w:rPr>
        <w:t xml:space="preserve">1. Балюк Г.І., Ковальчук Т.Г. Правове регулювання відносин щодо забезпечення ядерної та радіаційної безпеки в Україні в мирних умовах та в умовах воєнного стану. </w:t>
      </w:r>
      <w:r w:rsidRPr="00B86578">
        <w:rPr>
          <w:rFonts w:ascii="Times New Roman" w:eastAsia="serif" w:hAnsi="Times New Roman" w:cs="Times New Roman"/>
          <w:sz w:val="28"/>
          <w:szCs w:val="28"/>
          <w:shd w:val="clear" w:color="auto" w:fill="FFFFFF"/>
        </w:rPr>
        <w:t>Науковий вісник Ужгородського національного університету. Серія: Право. 2024. Випуск 83: частина 2. С. 75-83.</w:t>
      </w:r>
    </w:p>
    <w:p w:rsidR="003473FE" w:rsidRPr="00B86578" w:rsidRDefault="003473FE" w:rsidP="003473FE">
      <w:pPr>
        <w:spacing w:after="0" w:line="240" w:lineRule="auto"/>
        <w:ind w:firstLine="708"/>
        <w:jc w:val="both"/>
        <w:rPr>
          <w:rFonts w:ascii="Times New Roman" w:eastAsia="Segoe UI" w:hAnsi="Times New Roman" w:cs="Times New Roman"/>
          <w:sz w:val="28"/>
          <w:szCs w:val="28"/>
          <w:shd w:val="clear" w:color="auto" w:fill="FFFFFF"/>
        </w:rPr>
      </w:pPr>
      <w:r w:rsidRPr="00B86578">
        <w:rPr>
          <w:rFonts w:ascii="Times New Roman" w:eastAsia="Segoe UI" w:hAnsi="Times New Roman" w:cs="Times New Roman"/>
          <w:sz w:val="28"/>
          <w:szCs w:val="28"/>
          <w:shd w:val="clear" w:color="auto" w:fill="FFFFFF"/>
        </w:rPr>
        <w:t xml:space="preserve">2. Круковський, П. Г., Скляренко , Д. І., Старовіт, І. С., &amp; Дядюшко, Є. В. Аналіз повітрообміну нового безпечного конфайнмента Чорнобильської АЕС з навколишнім середовищем в умовах кризового стану. </w:t>
      </w:r>
      <w:r w:rsidRPr="00B86578">
        <w:rPr>
          <w:rFonts w:ascii="Times New Roman" w:eastAsia="Segoe UI" w:hAnsi="Times New Roman" w:cs="Times New Roman"/>
          <w:iCs/>
          <w:sz w:val="28"/>
          <w:szCs w:val="28"/>
          <w:shd w:val="clear" w:color="auto" w:fill="FFFFFF"/>
        </w:rPr>
        <w:t>Ядерна та радіаційна безпека</w:t>
      </w:r>
      <w:r w:rsidRPr="00B86578">
        <w:rPr>
          <w:rFonts w:ascii="Times New Roman" w:eastAsia="Segoe UI" w:hAnsi="Times New Roman" w:cs="Times New Roman"/>
          <w:sz w:val="28"/>
          <w:szCs w:val="28"/>
          <w:shd w:val="clear" w:color="auto" w:fill="FFFFFF"/>
        </w:rPr>
        <w:t>, 2025. (4(108), С. 80-86.</w:t>
      </w:r>
    </w:p>
    <w:p w:rsidR="003473FE" w:rsidRPr="00B86578" w:rsidRDefault="003473FE" w:rsidP="003473FE">
      <w:pPr>
        <w:spacing w:after="0" w:line="240" w:lineRule="auto"/>
        <w:ind w:firstLine="708"/>
        <w:jc w:val="both"/>
        <w:rPr>
          <w:rFonts w:ascii="Times New Roman" w:eastAsia="serif" w:hAnsi="Times New Roman" w:cs="Times New Roman"/>
          <w:sz w:val="28"/>
          <w:szCs w:val="28"/>
          <w:shd w:val="clear" w:color="auto" w:fill="FFFFFF"/>
        </w:rPr>
      </w:pPr>
      <w:r w:rsidRPr="00B86578">
        <w:rPr>
          <w:rFonts w:ascii="Times New Roman" w:eastAsia="serif" w:hAnsi="Times New Roman" w:cs="Times New Roman"/>
          <w:sz w:val="28"/>
          <w:szCs w:val="28"/>
          <w:shd w:val="clear" w:color="auto" w:fill="FFFFFF"/>
        </w:rPr>
        <w:t>3. Матвійчук А.О. Правове регулювання забезпечення ядерної та радіаційної безпеки в Україні (на прикладі деяких зарубіжних країн). Науковий вісник Ужгородського національного університету. Серія: Право. 2023. Випуск 76: частина 2. С. 29-35.</w:t>
      </w:r>
    </w:p>
    <w:p w:rsidR="003473FE" w:rsidRPr="00B86578" w:rsidRDefault="003473FE" w:rsidP="003473FE">
      <w:pPr>
        <w:spacing w:after="0" w:line="240" w:lineRule="auto"/>
        <w:ind w:firstLine="708"/>
        <w:jc w:val="both"/>
        <w:rPr>
          <w:rFonts w:ascii="Times New Roman" w:hAnsi="Times New Roman" w:cs="Times New Roman"/>
          <w:sz w:val="28"/>
          <w:szCs w:val="28"/>
        </w:rPr>
      </w:pPr>
      <w:r w:rsidRPr="00B86578">
        <w:rPr>
          <w:rFonts w:ascii="Times New Roman" w:hAnsi="Times New Roman" w:cs="Times New Roman"/>
          <w:sz w:val="28"/>
          <w:szCs w:val="28"/>
        </w:rPr>
        <w:t xml:space="preserve">4. Нормативно-правові акти наведено у відповідності до офіційного сайту Верховної Ради України. URL: </w:t>
      </w:r>
      <w:hyperlink r:id="rId112" w:history="1">
        <w:r w:rsidRPr="00B86578">
          <w:rPr>
            <w:rStyle w:val="a8"/>
            <w:rFonts w:ascii="Times New Roman" w:hAnsi="Times New Roman"/>
            <w:sz w:val="28"/>
            <w:szCs w:val="28"/>
          </w:rPr>
          <w:t>https://www.rada.gov.ua</w:t>
        </w:r>
      </w:hyperlink>
      <w:r w:rsidRPr="00B86578">
        <w:rPr>
          <w:rFonts w:ascii="Times New Roman" w:hAnsi="Times New Roman"/>
          <w:sz w:val="28"/>
          <w:szCs w:val="28"/>
        </w:rPr>
        <w:t xml:space="preserve"> .</w:t>
      </w:r>
    </w:p>
    <w:p w:rsidR="003473FE" w:rsidRPr="00B86578" w:rsidRDefault="003473FE" w:rsidP="003473FE">
      <w:pPr>
        <w:spacing w:after="0" w:line="240" w:lineRule="auto"/>
        <w:ind w:firstLine="708"/>
        <w:jc w:val="both"/>
        <w:rPr>
          <w:rFonts w:ascii="Times New Roman" w:eastAsia="serif" w:hAnsi="Times New Roman" w:cs="Times New Roman"/>
          <w:iCs/>
          <w:sz w:val="28"/>
          <w:szCs w:val="28"/>
          <w:shd w:val="clear" w:color="auto" w:fill="FFFFFF"/>
        </w:rPr>
      </w:pPr>
      <w:r w:rsidRPr="00B86578">
        <w:rPr>
          <w:rFonts w:ascii="Times New Roman" w:eastAsia="serif" w:hAnsi="Times New Roman" w:cs="Times New Roman"/>
          <w:iCs/>
          <w:sz w:val="28"/>
          <w:szCs w:val="28"/>
          <w:shd w:val="clear" w:color="auto" w:fill="FFFFFF"/>
        </w:rPr>
        <w:t>5. Пахолок Ю.П. Роль Міжнародного агентства з атомної енергії в процесі екологічного оздоровлення радіоактивно забруднених територій. Науковий вісник Ужгородського національного університету. Серія: Право. 2022. Випуск 74: частина 2. С. 23-27.</w:t>
      </w:r>
    </w:p>
    <w:p w:rsidR="003473FE" w:rsidRDefault="003473FE" w:rsidP="003473FE">
      <w:pPr>
        <w:spacing w:after="0" w:line="240" w:lineRule="auto"/>
        <w:jc w:val="right"/>
        <w:rPr>
          <w:rFonts w:ascii="Times New Roman" w:eastAsia="Times New Roman" w:hAnsi="Times New Roman" w:cs="Times New Roman"/>
          <w:b/>
          <w:bCs/>
          <w:i/>
          <w:iCs/>
          <w:sz w:val="28"/>
          <w:szCs w:val="28"/>
          <w:lang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9E05DD" w:rsidRDefault="009E05DD" w:rsidP="003473FE">
      <w:pPr>
        <w:spacing w:after="0" w:line="240" w:lineRule="auto"/>
        <w:jc w:val="right"/>
        <w:rPr>
          <w:rFonts w:ascii="Times New Roman" w:eastAsia="Times New Roman" w:hAnsi="Times New Roman" w:cs="Times New Roman"/>
          <w:b/>
          <w:bCs/>
          <w:i/>
          <w:iCs/>
          <w:sz w:val="28"/>
          <w:szCs w:val="28"/>
          <w:lang w:val="uk-UA" w:eastAsia="ru-RU"/>
        </w:rPr>
      </w:pPr>
    </w:p>
    <w:p w:rsidR="003473FE" w:rsidRPr="007B1571" w:rsidRDefault="003473FE" w:rsidP="003473FE">
      <w:pPr>
        <w:spacing w:after="0" w:line="240" w:lineRule="auto"/>
        <w:jc w:val="right"/>
        <w:rPr>
          <w:rFonts w:ascii="Times New Roman" w:eastAsia="Times New Roman" w:hAnsi="Times New Roman" w:cs="Times New Roman"/>
          <w:b/>
          <w:bCs/>
          <w:i/>
          <w:iCs/>
          <w:sz w:val="28"/>
          <w:szCs w:val="28"/>
          <w:lang w:eastAsia="ru-RU"/>
        </w:rPr>
      </w:pPr>
      <w:r w:rsidRPr="007B1571">
        <w:rPr>
          <w:rFonts w:ascii="Times New Roman" w:eastAsia="Times New Roman" w:hAnsi="Times New Roman" w:cs="Times New Roman"/>
          <w:b/>
          <w:bCs/>
          <w:i/>
          <w:iCs/>
          <w:sz w:val="28"/>
          <w:szCs w:val="28"/>
          <w:lang w:eastAsia="ru-RU"/>
        </w:rPr>
        <w:lastRenderedPageBreak/>
        <w:t>Шульга Михайло Васильович</w:t>
      </w:r>
    </w:p>
    <w:p w:rsidR="003473FE" w:rsidRPr="007B1571" w:rsidRDefault="003473FE" w:rsidP="003473FE">
      <w:pPr>
        <w:spacing w:after="0" w:line="240" w:lineRule="auto"/>
        <w:jc w:val="right"/>
        <w:rPr>
          <w:rFonts w:ascii="Times New Roman" w:eastAsia="Times New Roman" w:hAnsi="Times New Roman" w:cs="Times New Roman"/>
          <w:i/>
          <w:iCs/>
          <w:sz w:val="28"/>
          <w:szCs w:val="28"/>
          <w:lang w:eastAsia="ru-RU"/>
        </w:rPr>
      </w:pPr>
      <w:r w:rsidRPr="007B1571">
        <w:rPr>
          <w:rFonts w:ascii="Times New Roman" w:eastAsia="Times New Roman" w:hAnsi="Times New Roman" w:cs="Times New Roman"/>
          <w:i/>
          <w:iCs/>
          <w:sz w:val="28"/>
          <w:szCs w:val="28"/>
          <w:lang w:eastAsia="ru-RU"/>
        </w:rPr>
        <w:t>Національний юридичний університет імені Ярослава Мудрого,</w:t>
      </w:r>
    </w:p>
    <w:p w:rsidR="003473FE" w:rsidRPr="007B1571" w:rsidRDefault="003473FE" w:rsidP="003473FE">
      <w:pPr>
        <w:spacing w:after="0" w:line="240" w:lineRule="auto"/>
        <w:jc w:val="right"/>
        <w:rPr>
          <w:rFonts w:ascii="Times New Roman" w:eastAsia="Times New Roman" w:hAnsi="Times New Roman" w:cs="Times New Roman"/>
          <w:i/>
          <w:iCs/>
          <w:sz w:val="28"/>
          <w:szCs w:val="28"/>
          <w:lang w:eastAsia="ru-RU"/>
        </w:rPr>
      </w:pPr>
      <w:r w:rsidRPr="007B1571">
        <w:rPr>
          <w:rFonts w:ascii="Times New Roman" w:eastAsia="Times New Roman" w:hAnsi="Times New Roman" w:cs="Times New Roman"/>
          <w:i/>
          <w:iCs/>
          <w:sz w:val="28"/>
          <w:szCs w:val="28"/>
          <w:lang w:eastAsia="ru-RU"/>
        </w:rPr>
        <w:t>професор кафедри земельного та аграрного права,</w:t>
      </w:r>
    </w:p>
    <w:p w:rsidR="003473FE" w:rsidRPr="007B1571" w:rsidRDefault="003473FE" w:rsidP="003473FE">
      <w:pPr>
        <w:spacing w:after="0" w:line="240" w:lineRule="auto"/>
        <w:jc w:val="right"/>
        <w:rPr>
          <w:rFonts w:ascii="Times New Roman" w:eastAsia="Times New Roman" w:hAnsi="Times New Roman" w:cs="Times New Roman"/>
          <w:i/>
          <w:iCs/>
          <w:sz w:val="28"/>
          <w:szCs w:val="28"/>
          <w:lang w:eastAsia="ru-RU"/>
        </w:rPr>
      </w:pPr>
      <w:r w:rsidRPr="007B1571">
        <w:rPr>
          <w:rFonts w:ascii="Times New Roman" w:eastAsia="Times New Roman" w:hAnsi="Times New Roman" w:cs="Times New Roman"/>
          <w:i/>
          <w:iCs/>
          <w:sz w:val="28"/>
          <w:szCs w:val="28"/>
          <w:lang w:eastAsia="ru-RU"/>
        </w:rPr>
        <w:t>професор, доктор юридичних наук</w:t>
      </w:r>
    </w:p>
    <w:p w:rsidR="003473FE" w:rsidRPr="007B1571" w:rsidRDefault="003473FE" w:rsidP="003473FE">
      <w:pPr>
        <w:spacing w:after="0" w:line="240" w:lineRule="auto"/>
        <w:jc w:val="right"/>
        <w:rPr>
          <w:rFonts w:ascii="Times New Roman" w:eastAsia="Times New Roman" w:hAnsi="Times New Roman" w:cs="Times New Roman"/>
          <w:i/>
          <w:iCs/>
          <w:sz w:val="28"/>
          <w:szCs w:val="28"/>
          <w:lang w:eastAsia="ru-RU"/>
        </w:rPr>
      </w:pPr>
    </w:p>
    <w:p w:rsidR="003473FE" w:rsidRPr="007B1571" w:rsidRDefault="003473FE" w:rsidP="003473FE">
      <w:pPr>
        <w:spacing w:after="0" w:line="240" w:lineRule="auto"/>
        <w:ind w:firstLine="709"/>
        <w:jc w:val="center"/>
        <w:rPr>
          <w:rFonts w:ascii="Times New Roman" w:eastAsia="Times New Roman" w:hAnsi="Times New Roman" w:cs="Times New Roman"/>
          <w:b/>
          <w:bCs/>
          <w:i/>
          <w:iCs/>
          <w:sz w:val="28"/>
          <w:szCs w:val="28"/>
          <w:lang w:eastAsia="ru-RU"/>
        </w:rPr>
      </w:pPr>
      <w:r w:rsidRPr="007B1571">
        <w:rPr>
          <w:rFonts w:ascii="Times New Roman" w:eastAsia="Times New Roman" w:hAnsi="Times New Roman" w:cs="Times New Roman"/>
          <w:b/>
          <w:bCs/>
          <w:i/>
          <w:iCs/>
          <w:sz w:val="28"/>
          <w:szCs w:val="28"/>
          <w:lang w:eastAsia="ru-RU"/>
        </w:rPr>
        <w:t>ОСОБЛИВОСТІ ПРАВОВОГО РЕЖИМУ РАДІОАКТИВНО ЗАБРУДНЕНИХ ЗЕМЕЛЬ</w:t>
      </w:r>
    </w:p>
    <w:bookmarkEnd w:id="54"/>
    <w:p w:rsidR="003473FE" w:rsidRPr="007B1571" w:rsidRDefault="003473FE" w:rsidP="003473FE">
      <w:pPr>
        <w:spacing w:after="0" w:line="240" w:lineRule="auto"/>
        <w:ind w:firstLine="709"/>
        <w:jc w:val="center"/>
        <w:rPr>
          <w:rFonts w:ascii="Times New Roman" w:eastAsia="Times New Roman" w:hAnsi="Times New Roman" w:cs="Times New Roman"/>
          <w:b/>
          <w:bCs/>
          <w:i/>
          <w:iCs/>
          <w:sz w:val="28"/>
          <w:szCs w:val="28"/>
          <w:lang w:eastAsia="ru-RU"/>
        </w:rPr>
      </w:pP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Відомо, що атомні електростанції (АЕС) можуть здійснювати негативний вплив на навколишнє природне середовище та здоров’я людей, зокрема: відчуження територій для розміщення енергетичних об’єктів, утворення радіоактивних відходів, теплове забруднення повітря та водних ресурсів, механічні порушення земельних ресурсів, зміни ландшафту при будівництві АЕС, зокрема вирубка лісів і вилучення сільськогосподарських земель та земель лісогосподарського призначення для створення охолоджувальних ставків, каналів, доріг та інших об’єктів. Проте особливими подіями, які можуть призвести до шкідливих впливів на людину та довкілля, є викиди радіоактивних токсичних речовин із систем атомних станцій. Забезпечення дотримання норм, правил і стандартів у сфері радіаційної (як частини екологічної) безпеки відповідно до вимог Закону України «Про використання ядерної енергії та радіаційну безпеку» гарантується через проведення моніторингу, що передбачає організацію спостереження за екологічним станом і рівнем забруднення довкілля.</w:t>
      </w: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Радіоактивно забруднені землі, будучи різновидом техногенно забруднених земель, зумовлюють необхідність встановлення для них певних особливостей правового режиму. Передусім йдеться про закріплений законом власницький статус даних земель. Так, відповідно до статті 84 ЗК України земельні ділянки зон відчуження та безумовного (обов’язкового) відселення, що зазнали радіоактивного забруднення внаслідок Чорнобильської катастрофи, не можуть передаватись у приватну власність, а мають залишатись у державній власності. Питання щодо можливості перебування радіоактивно забруднених земель у комунальній власності залишається відкритим. Натомість з урахуванням того, що право комунальної власності на землю як різновид публічної власності забезпечує екологічну безпеку (публічні інтереси) можна схилятися до висновку про можливість перебування радіоактивно забруднених земель і у власності територіальних громад. Тим більше, що стаття 83 ЗК України, яка унормовує право власності на землю територіальних громад, не містить ніяких заборон з цього приводу. Взагалі зазначимо, що не тільки радіоактивно забруднені землі, а, наприклад, землі атомної енергетики та космічної системи згідно з ч. 4 ст. 84 ЗК України не можуть передаватися у приватну власність, а мають перебувати у державній власності.</w:t>
      </w: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Радіоактивно забруднені землі можуть перебувати у складі будь-якої категорії земель України, проте найбільша питома вага таких земель накопичилася серед земель лісогосподарського призначення, вкритих лісами.</w:t>
      </w: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lastRenderedPageBreak/>
        <w:t>Особливість правового режиму радіоактивно забруднених земель полягає ще і в тому, що згідно зі ст. 5 Закону України «Про екологічну мережу України» вони включаються до складових структурних елементів екологічної мережі. При цьому закон підкреслює, що таким елементом екомережі вважаються радіоактивно забруднені, які не використовуються та підлягають окремій охороні як природні регіони з окремим статусом [1].</w:t>
      </w: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 xml:space="preserve"> Відомо, що на базі радіаційно забруднених земель створений Чорнобильський радіаційно-екологічний біосферний заповідник. Його створення відбулося за рахунок радіаційно небезпечних та радіактивно забруднених земель, вилучених у Державного агентства України з управління зоною відчуження та зоною безумовного (обов’язкового) відселення та наданих у постійне користування заповідника.</w:t>
      </w: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 xml:space="preserve">В подальшому зміни в правовому режимі радіоактивно забруднених земель відбулися у зв’язку з доповненням ЗК України статею 46-2 (в редакції Закону України № 2952-ІХ від 24.02.2023 р.), яка має назву «Землі природно-заповідного фонду вздовж лінії державного кордону України». Цією статтею встановлено, що землі територій та об’єктів природно-заповідного фонду вздовж лінії державного кордону України у розмірах, передбачених цим Кодексом, у встановленому законом порядку виводяться із складу природно-заповідного фонду та передаються військовим частинам Державної прикордонної служби України для здійснення будівництва, облаштування та утримання інженерно-технічних і фортифікаційних споруд, огорож, прикордонних знаків, прикордонних просік, комунікацій. Це означає, що певна частина земель (в тому числі радіоактивно забруднених) переводиться із зміною цільового призначення </w:t>
      </w:r>
      <w:r w:rsidRPr="007B1571">
        <w:rPr>
          <w:rFonts w:ascii="Times New Roman" w:hAnsi="Times New Roman" w:cs="Times New Roman"/>
          <w:sz w:val="28"/>
          <w:szCs w:val="28"/>
        </w:rPr>
        <w:t xml:space="preserve">до категорії земель оборони та надаються в постійне користування військовим частинам Державної прикордонної служби. Отже, ці землі мають підпорядковуватися правовому режиму земель оборони, встановленому </w:t>
      </w:r>
      <w:r w:rsidRPr="007B1571">
        <w:rPr>
          <w:rFonts w:ascii="Times New Roman" w:hAnsi="Times New Roman" w:cs="Times New Roman"/>
          <w:sz w:val="28"/>
          <w:szCs w:val="28"/>
          <w:lang w:val="ru-RU"/>
        </w:rPr>
        <w:t>ст</w:t>
      </w:r>
      <w:r w:rsidRPr="007B1571">
        <w:rPr>
          <w:rFonts w:ascii="Times New Roman" w:hAnsi="Times New Roman" w:cs="Times New Roman"/>
          <w:sz w:val="28"/>
          <w:szCs w:val="28"/>
        </w:rPr>
        <w:t>. 77 ЗК України, та забезпечувати національну безпеку і оборону нашої країни.</w:t>
      </w:r>
    </w:p>
    <w:p w:rsidR="003473FE" w:rsidRPr="007B1571" w:rsidRDefault="003473FE" w:rsidP="003473FE">
      <w:pPr>
        <w:spacing w:after="0" w:line="240" w:lineRule="auto"/>
        <w:ind w:firstLine="709"/>
        <w:jc w:val="both"/>
        <w:rPr>
          <w:rFonts w:ascii="Times New Roman" w:eastAsia="Times New Roman" w:hAnsi="Times New Roman" w:cs="Times New Roman"/>
          <w:sz w:val="28"/>
          <w:szCs w:val="28"/>
          <w:lang w:eastAsia="ru-RU"/>
        </w:rPr>
      </w:pPr>
      <w:r w:rsidRPr="007B1571">
        <w:rPr>
          <w:rFonts w:ascii="Times New Roman" w:hAnsi="Times New Roman" w:cs="Times New Roman"/>
          <w:sz w:val="28"/>
          <w:szCs w:val="28"/>
        </w:rPr>
        <w:t>Можливі зміни правового режиму радіоактивно забруднених земель пов’язані з відновленням продукційних функції цих земель та повернення їх у безпечне господарське використання.</w:t>
      </w:r>
      <w:r w:rsidRPr="007B1571">
        <w:rPr>
          <w:rFonts w:ascii="Times New Roman" w:eastAsia="Times New Roman" w:hAnsi="Times New Roman" w:cs="Times New Roman"/>
          <w:sz w:val="28"/>
          <w:szCs w:val="28"/>
          <w:lang w:eastAsia="ru-RU"/>
        </w:rPr>
        <w:t xml:space="preserve"> Т</w:t>
      </w:r>
      <w:r w:rsidRPr="007B1571">
        <w:rPr>
          <w:rFonts w:ascii="Times New Roman" w:hAnsi="Times New Roman" w:cs="Times New Roman"/>
          <w:sz w:val="28"/>
          <w:szCs w:val="28"/>
        </w:rPr>
        <w:t>обто в даному випадку йдеться про розробку та затвердження експертних висновків за підсумками дозиметричної паспортизації території щодо можливих змін меж зон радіоактивного забруднення.</w:t>
      </w:r>
      <w:r w:rsidRPr="007B1571">
        <w:rPr>
          <w:rFonts w:ascii="Times New Roman" w:eastAsia="Times New Roman" w:hAnsi="Times New Roman" w:cs="Times New Roman"/>
          <w:sz w:val="28"/>
          <w:szCs w:val="28"/>
          <w:lang w:eastAsia="ru-RU"/>
        </w:rPr>
        <w:t xml:space="preserve"> </w:t>
      </w:r>
      <w:r w:rsidRPr="007B1571">
        <w:rPr>
          <w:rFonts w:ascii="Times New Roman" w:hAnsi="Times New Roman" w:cs="Times New Roman"/>
          <w:sz w:val="28"/>
          <w:szCs w:val="28"/>
        </w:rPr>
        <w:t>Як відомо, внаслідок аварії на Чорнобильській АЕС, що відбулася в 1986 р., майже 75 % території України зазнало радіоактивного забруднення 137 Сs. За цей час після аварії пройшов період напіврозпаду 137 Сs, тому виникла необхідність проведення відповідних досліджень щодо зміни радіологічної ситуації та зміни меж встановлених зон радіоактивного забруднення і вивчення можливості повернення до господарського обігу раніше забруднених земель. Проте такий крок потребує вдосконалення правової регламентації щодо повернення до господарського обігу земель, що постраждали від радіоактивного забруднення.</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lastRenderedPageBreak/>
        <w:t xml:space="preserve">Закон України «Про правовий режим території, що зазнала радіоактивного забруднення внаслідок Чорнобильської катастрофи», прийнятий у 1991р., </w:t>
      </w:r>
      <w:r w:rsidRPr="007B1571">
        <w:rPr>
          <w:rFonts w:ascii="Times New Roman" w:hAnsi="Times New Roman" w:cs="Times New Roman"/>
          <w:sz w:val="28"/>
          <w:szCs w:val="28"/>
          <w:lang w:val="ru-RU"/>
        </w:rPr>
        <w:t>в</w:t>
      </w:r>
      <w:r w:rsidRPr="007B1571">
        <w:rPr>
          <w:rFonts w:ascii="Times New Roman" w:hAnsi="Times New Roman" w:cs="Times New Roman"/>
          <w:sz w:val="28"/>
          <w:szCs w:val="28"/>
        </w:rPr>
        <w:t xml:space="preserve"> цілому визначає правовий режим радіоактивно забруднених земель. Проте він потребує обов’язкового внесення низки змін, оскільки носить досить загальний характер. Йдеться, зокрема, про відсутність чіткої правової регламентації господарської діяльності, яка може проводитися на території земель, що постраждали від Чорнобильської катастрофи. Така діяльність спрямована лише на нівелювання негативних наслідків катастрофи. Водночас в літературі слушно наголошується на необхідності законодавчих змін у наступних напрямках: 1) повернення радіоактивно забруднених земель до використання в аграрному виробництві; 2) стимулювання сталого розвитку використання радіоактивних земель; 3) підвищення їх інвестиційної привабливості; 4) розвиток ядерної та відновлювальної енергетики на території Чорнобильської катастрофи; 5) ведення господарської діяльності на землях Чорнобильської катастрофи та їх комплексна реабілітація [2], [3].</w:t>
      </w:r>
    </w:p>
    <w:p w:rsidR="003473FE" w:rsidRPr="007B1571" w:rsidRDefault="003473FE" w:rsidP="003473FE">
      <w:pPr>
        <w:tabs>
          <w:tab w:val="left" w:pos="4052"/>
        </w:tabs>
        <w:spacing w:after="0" w:line="240" w:lineRule="auto"/>
        <w:jc w:val="both"/>
        <w:rPr>
          <w:rFonts w:ascii="Times New Roman" w:hAnsi="Times New Roman" w:cs="Times New Roman"/>
          <w:sz w:val="28"/>
          <w:szCs w:val="28"/>
        </w:rPr>
      </w:pPr>
    </w:p>
    <w:p w:rsidR="003473FE" w:rsidRPr="007B1571" w:rsidRDefault="003473FE" w:rsidP="003473FE">
      <w:pPr>
        <w:tabs>
          <w:tab w:val="left" w:pos="4052"/>
        </w:tabs>
        <w:spacing w:after="0" w:line="240" w:lineRule="auto"/>
        <w:jc w:val="center"/>
        <w:rPr>
          <w:rFonts w:ascii="Times New Roman" w:hAnsi="Times New Roman" w:cs="Times New Roman"/>
          <w:b/>
          <w:sz w:val="28"/>
          <w:szCs w:val="28"/>
        </w:rPr>
      </w:pPr>
      <w:r w:rsidRPr="007B1571">
        <w:rPr>
          <w:rFonts w:ascii="Times New Roman" w:hAnsi="Times New Roman" w:cs="Times New Roman"/>
          <w:b/>
          <w:sz w:val="28"/>
          <w:szCs w:val="28"/>
        </w:rPr>
        <w:t>Список використаних джерел:</w:t>
      </w:r>
    </w:p>
    <w:p w:rsidR="003473FE" w:rsidRPr="007B1571" w:rsidRDefault="003473FE" w:rsidP="003473FE">
      <w:pPr>
        <w:tabs>
          <w:tab w:val="left" w:pos="4052"/>
        </w:tabs>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1. Про екологічну мережу України: Закон України від 24 червня 2004 року № 1864-IV. </w:t>
      </w:r>
      <w:r w:rsidRPr="007B1571">
        <w:rPr>
          <w:rFonts w:ascii="Times New Roman" w:hAnsi="Times New Roman" w:cs="Times New Roman"/>
          <w:i/>
          <w:iCs/>
          <w:sz w:val="28"/>
          <w:szCs w:val="28"/>
        </w:rPr>
        <w:t>Відомості Верховної Ради України.</w:t>
      </w:r>
      <w:r w:rsidRPr="007B1571">
        <w:rPr>
          <w:rFonts w:ascii="Times New Roman" w:hAnsi="Times New Roman" w:cs="Times New Roman"/>
          <w:sz w:val="28"/>
          <w:szCs w:val="28"/>
        </w:rPr>
        <w:t xml:space="preserve"> 2004. Ст. 502.</w:t>
      </w:r>
    </w:p>
    <w:p w:rsidR="003473FE" w:rsidRPr="007B1571" w:rsidRDefault="003473FE" w:rsidP="003473FE">
      <w:pPr>
        <w:tabs>
          <w:tab w:val="left" w:pos="4052"/>
        </w:tabs>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2. Кравець О. Лани у зоні: що говорить законодавство про «чорнобильські» землі. Аграрне інформаційне агентство. 2018. URL:</w:t>
      </w:r>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rPr>
        <w:t xml:space="preserve">http://agravery.com/uk/posts/author/show?slug=lani-u-zoni-so-govorit-zakonoda-vstvo-pro-cornobilski-zemli (дата звернення </w:t>
      </w:r>
      <w:r w:rsidRPr="007B1571">
        <w:rPr>
          <w:rFonts w:ascii="Times New Roman" w:hAnsi="Times New Roman" w:cs="Times New Roman"/>
          <w:sz w:val="28"/>
          <w:szCs w:val="28"/>
          <w:lang w:val="ru-RU"/>
        </w:rPr>
        <w:t>15</w:t>
      </w:r>
      <w:r w:rsidRPr="007B1571">
        <w:rPr>
          <w:rFonts w:ascii="Times New Roman" w:hAnsi="Times New Roman" w:cs="Times New Roman"/>
          <w:sz w:val="28"/>
          <w:szCs w:val="28"/>
        </w:rPr>
        <w:t>.</w:t>
      </w:r>
      <w:r w:rsidRPr="007B1571">
        <w:rPr>
          <w:rFonts w:ascii="Times New Roman" w:hAnsi="Times New Roman" w:cs="Times New Roman"/>
          <w:sz w:val="28"/>
          <w:szCs w:val="28"/>
          <w:lang w:val="ru-RU"/>
        </w:rPr>
        <w:t>04</w:t>
      </w:r>
      <w:r w:rsidRPr="007B1571">
        <w:rPr>
          <w:rFonts w:ascii="Times New Roman" w:hAnsi="Times New Roman" w:cs="Times New Roman"/>
          <w:sz w:val="28"/>
          <w:szCs w:val="28"/>
        </w:rPr>
        <w:t>.202</w:t>
      </w:r>
      <w:r w:rsidRPr="007B1571">
        <w:rPr>
          <w:rFonts w:ascii="Times New Roman" w:hAnsi="Times New Roman" w:cs="Times New Roman"/>
          <w:sz w:val="28"/>
          <w:szCs w:val="28"/>
          <w:lang w:val="ru-RU"/>
        </w:rPr>
        <w:t>5</w:t>
      </w:r>
      <w:r w:rsidRPr="007B1571">
        <w:rPr>
          <w:rFonts w:ascii="Times New Roman" w:hAnsi="Times New Roman" w:cs="Times New Roman"/>
          <w:sz w:val="28"/>
          <w:szCs w:val="28"/>
        </w:rPr>
        <w:t>).</w:t>
      </w:r>
    </w:p>
    <w:p w:rsidR="003473FE" w:rsidRPr="00960FFC" w:rsidRDefault="003473FE" w:rsidP="003473FE">
      <w:pPr>
        <w:tabs>
          <w:tab w:val="left" w:pos="4052"/>
        </w:tabs>
        <w:spacing w:after="0" w:line="240" w:lineRule="auto"/>
        <w:ind w:firstLine="709"/>
        <w:jc w:val="both"/>
        <w:rPr>
          <w:rFonts w:ascii="Times New Roman" w:hAnsi="Times New Roman" w:cs="Times New Roman"/>
          <w:sz w:val="28"/>
          <w:szCs w:val="28"/>
          <w:lang w:val="ru-RU"/>
        </w:rPr>
      </w:pPr>
      <w:r w:rsidRPr="007B1571">
        <w:rPr>
          <w:rFonts w:ascii="Times New Roman" w:hAnsi="Times New Roman" w:cs="Times New Roman"/>
          <w:sz w:val="28"/>
          <w:szCs w:val="28"/>
        </w:rPr>
        <w:t xml:space="preserve">3. Клюєва Є.М. Машина В.А. Господарсько-правовий режим земель в зоні відчуження Чорнобиль Актуальні проблеми вітчизняної юриспруденції. Спецвипуск. </w:t>
      </w:r>
      <w:r w:rsidRPr="00960FFC">
        <w:rPr>
          <w:rFonts w:ascii="Times New Roman" w:hAnsi="Times New Roman" w:cs="Times New Roman"/>
          <w:sz w:val="28"/>
          <w:szCs w:val="28"/>
          <w:lang w:val="ru-RU"/>
        </w:rPr>
        <w:t>2019. С. 49–52.</w:t>
      </w:r>
    </w:p>
    <w:p w:rsidR="003473FE" w:rsidRPr="007B1571" w:rsidRDefault="003473FE" w:rsidP="003473FE">
      <w:pPr>
        <w:pStyle w:val="a5"/>
        <w:ind w:firstLine="708"/>
        <w:rPr>
          <w:rFonts w:ascii="Times New Roman" w:hAnsi="Times New Roman" w:cs="Times New Roman"/>
          <w:sz w:val="28"/>
          <w:szCs w:val="28"/>
          <w:lang w:val="uk-UA"/>
        </w:rPr>
      </w:pPr>
    </w:p>
    <w:p w:rsidR="003473FE" w:rsidRPr="007B1571" w:rsidRDefault="003473FE" w:rsidP="003473FE">
      <w:pPr>
        <w:spacing w:after="0" w:line="240" w:lineRule="auto"/>
        <w:ind w:firstLine="709"/>
        <w:jc w:val="right"/>
        <w:rPr>
          <w:rFonts w:ascii="Times New Roman" w:hAnsi="Times New Roman" w:cs="Times New Roman"/>
          <w:b/>
          <w:bCs/>
          <w:i/>
          <w:iCs/>
          <w:sz w:val="28"/>
          <w:szCs w:val="28"/>
        </w:rPr>
      </w:pPr>
      <w:bookmarkStart w:id="55" w:name="_Hlk217022497"/>
      <w:r w:rsidRPr="007B1571">
        <w:rPr>
          <w:rFonts w:ascii="Times New Roman" w:hAnsi="Times New Roman" w:cs="Times New Roman"/>
          <w:b/>
          <w:bCs/>
          <w:i/>
          <w:iCs/>
          <w:sz w:val="28"/>
          <w:szCs w:val="28"/>
        </w:rPr>
        <w:t>Яремак Зоряна Василівна</w:t>
      </w:r>
    </w:p>
    <w:p w:rsidR="003473FE" w:rsidRPr="007B1571" w:rsidRDefault="003473FE" w:rsidP="003473FE">
      <w:pPr>
        <w:spacing w:after="0" w:line="240" w:lineRule="auto"/>
        <w:ind w:firstLine="709"/>
        <w:jc w:val="right"/>
        <w:rPr>
          <w:rFonts w:ascii="Times New Roman" w:hAnsi="Times New Roman" w:cs="Times New Roman"/>
          <w:i/>
          <w:iCs/>
          <w:sz w:val="28"/>
          <w:szCs w:val="28"/>
        </w:rPr>
      </w:pPr>
      <w:r w:rsidRPr="007B1571">
        <w:rPr>
          <w:rFonts w:ascii="Times New Roman" w:hAnsi="Times New Roman" w:cs="Times New Roman"/>
          <w:i/>
          <w:iCs/>
          <w:sz w:val="28"/>
          <w:szCs w:val="28"/>
        </w:rPr>
        <w:t>Прикарпатський національний університет імені Василя Стефаника,</w:t>
      </w:r>
    </w:p>
    <w:p w:rsidR="003473FE" w:rsidRPr="007B1571" w:rsidRDefault="003473FE" w:rsidP="003473FE">
      <w:pPr>
        <w:spacing w:after="0" w:line="240" w:lineRule="auto"/>
        <w:ind w:firstLine="709"/>
        <w:jc w:val="right"/>
        <w:rPr>
          <w:rFonts w:ascii="Times New Roman" w:hAnsi="Times New Roman" w:cs="Times New Roman"/>
          <w:i/>
          <w:iCs/>
          <w:sz w:val="28"/>
          <w:szCs w:val="28"/>
        </w:rPr>
      </w:pPr>
      <w:r w:rsidRPr="007B1571">
        <w:rPr>
          <w:rFonts w:ascii="Times New Roman" w:hAnsi="Times New Roman" w:cs="Times New Roman"/>
          <w:i/>
          <w:iCs/>
          <w:sz w:val="28"/>
          <w:szCs w:val="28"/>
        </w:rPr>
        <w:t>завідувачка кафедри трудового, екологічного та аграрного права,</w:t>
      </w:r>
    </w:p>
    <w:p w:rsidR="003473FE" w:rsidRPr="007B1571" w:rsidRDefault="003473FE" w:rsidP="003473FE">
      <w:pPr>
        <w:spacing w:after="0" w:line="240" w:lineRule="auto"/>
        <w:ind w:firstLine="709"/>
        <w:jc w:val="right"/>
        <w:rPr>
          <w:rFonts w:ascii="Times New Roman" w:hAnsi="Times New Roman" w:cs="Times New Roman"/>
          <w:i/>
          <w:iCs/>
          <w:sz w:val="28"/>
          <w:szCs w:val="28"/>
        </w:rPr>
      </w:pPr>
      <w:r w:rsidRPr="007B1571">
        <w:rPr>
          <w:rFonts w:ascii="Times New Roman" w:hAnsi="Times New Roman" w:cs="Times New Roman"/>
          <w:i/>
          <w:iCs/>
          <w:sz w:val="28"/>
          <w:szCs w:val="28"/>
        </w:rPr>
        <w:t>кандидатка юридичних наук, доцентка</w:t>
      </w:r>
    </w:p>
    <w:p w:rsidR="003473FE" w:rsidRPr="007B1571" w:rsidRDefault="003473FE" w:rsidP="003473FE">
      <w:pPr>
        <w:spacing w:after="0" w:line="240" w:lineRule="auto"/>
        <w:rPr>
          <w:rFonts w:ascii="Times New Roman" w:hAnsi="Times New Roman" w:cs="Times New Roman"/>
          <w:i/>
          <w:iCs/>
          <w:sz w:val="28"/>
          <w:szCs w:val="28"/>
        </w:rPr>
      </w:pPr>
    </w:p>
    <w:p w:rsidR="003473FE" w:rsidRPr="007B1571" w:rsidRDefault="003473FE" w:rsidP="003473FE">
      <w:pPr>
        <w:spacing w:after="0" w:line="240" w:lineRule="auto"/>
        <w:jc w:val="center"/>
        <w:rPr>
          <w:rFonts w:ascii="Times New Roman" w:hAnsi="Times New Roman" w:cs="Times New Roman"/>
          <w:b/>
          <w:bCs/>
          <w:sz w:val="28"/>
          <w:szCs w:val="28"/>
        </w:rPr>
      </w:pPr>
      <w:r w:rsidRPr="007B1571">
        <w:rPr>
          <w:rFonts w:ascii="Times New Roman" w:hAnsi="Times New Roman" w:cs="Times New Roman"/>
          <w:b/>
          <w:bCs/>
          <w:sz w:val="28"/>
          <w:szCs w:val="28"/>
        </w:rPr>
        <w:t xml:space="preserve">ПРИВЕДЕННЯ ЗАКОНОДАВСТВА УКРАЇНИ У СФЕРІ ЯДЕРНОЇ БЕЗПЕКИ У ВІДПОВІДНІСТЬ З </w:t>
      </w:r>
      <w:r w:rsidRPr="007B1571">
        <w:rPr>
          <w:rFonts w:ascii="Times New Roman" w:hAnsi="Times New Roman" w:cs="Times New Roman"/>
          <w:b/>
          <w:bCs/>
          <w:sz w:val="28"/>
          <w:szCs w:val="28"/>
          <w:lang w:val="en-US"/>
        </w:rPr>
        <w:t>ACQUIS</w:t>
      </w:r>
      <w:r w:rsidRPr="007B1571">
        <w:rPr>
          <w:rFonts w:ascii="Times New Roman" w:hAnsi="Times New Roman" w:cs="Times New Roman"/>
          <w:b/>
          <w:bCs/>
          <w:sz w:val="28"/>
          <w:szCs w:val="28"/>
        </w:rPr>
        <w:t xml:space="preserve"> </w:t>
      </w:r>
      <w:r w:rsidRPr="007B1571">
        <w:rPr>
          <w:rFonts w:ascii="Times New Roman" w:hAnsi="Times New Roman" w:cs="Times New Roman"/>
          <w:b/>
          <w:bCs/>
          <w:sz w:val="28"/>
          <w:szCs w:val="28"/>
          <w:lang w:val="en-US"/>
        </w:rPr>
        <w:t>COMMUNAUTAIRE</w:t>
      </w:r>
    </w:p>
    <w:bookmarkEnd w:id="55"/>
    <w:p w:rsidR="003473FE" w:rsidRPr="007B1571" w:rsidRDefault="003473FE" w:rsidP="003473FE">
      <w:pPr>
        <w:spacing w:after="0" w:line="240" w:lineRule="auto"/>
        <w:jc w:val="center"/>
        <w:rPr>
          <w:rFonts w:ascii="Times New Roman" w:hAnsi="Times New Roman" w:cs="Times New Roman"/>
          <w:b/>
          <w:bCs/>
          <w:sz w:val="28"/>
          <w:szCs w:val="28"/>
        </w:rPr>
      </w:pP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 xml:space="preserve">В Україні питання використання ядерної енергії та забезпечення радіаційної безпеки є надзвичайно тригерним з огляду на сумну сторінку української історії – аварії на ЧАЕС, та не втрачає  своєї актуальності і сьогодні, беручи до уваги підвищення рівня небезпечності ядерного енергетичного сектору у зв’язку з повномасштабним вторгнення рф на територію України. Війна підняла ядерну безпеку в Україні з національної проблеми до критичної геополітичної небезпеки для всього європейського континенту. ЄС та МАГАТЕ часто висловлюють «серйозне занепокоєння» щодо ситуації з ядерною безпекою в Україні через дії росії. Відтак питання </w:t>
      </w:r>
      <w:r w:rsidRPr="007B1571">
        <w:rPr>
          <w:rFonts w:ascii="Times New Roman" w:hAnsi="Times New Roman" w:cs="Times New Roman"/>
          <w:sz w:val="28"/>
          <w:szCs w:val="28"/>
        </w:rPr>
        <w:lastRenderedPageBreak/>
        <w:t>гармонізації ядерної безпеки України та підтримка ЄС у цьому аспекті є основою європейської безпеки та сталого розвитку.</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Сфера ядерної безпеки регламентована численною кількістю нормативно-правових актів, однак пріоритетним напрямом залишається реалізація міжнародних зобов’язань України щодо використання ядерної енергії та забезпечення ядерної безпеки. У зв’язку з цим, актуальним залишається питання правового регулювання сфери енергетики у acquis communautaire</w:t>
      </w:r>
      <w:r w:rsidRPr="007B1571">
        <w:rPr>
          <w:rFonts w:ascii="Times New Roman" w:hAnsi="Times New Roman" w:cs="Times New Roman"/>
          <w:i/>
          <w:iCs/>
          <w:sz w:val="28"/>
          <w:szCs w:val="28"/>
        </w:rPr>
        <w:t xml:space="preserve"> </w:t>
      </w:r>
      <w:r w:rsidRPr="007B1571">
        <w:rPr>
          <w:rFonts w:ascii="Times New Roman" w:hAnsi="Times New Roman" w:cs="Times New Roman"/>
          <w:sz w:val="28"/>
          <w:szCs w:val="28"/>
        </w:rPr>
        <w:t>та у законодавстві України. У цьому контексті проаналізуємо ключові проблеми та особливості, які характерні для поточного</w:t>
      </w:r>
      <w:r w:rsidRPr="007B1571">
        <w:rPr>
          <w:rFonts w:ascii="Times New Roman" w:hAnsi="Times New Roman" w:cs="Times New Roman"/>
          <w:b/>
          <w:bCs/>
          <w:sz w:val="28"/>
          <w:szCs w:val="28"/>
        </w:rPr>
        <w:t xml:space="preserve"> </w:t>
      </w:r>
      <w:r w:rsidRPr="007B1571">
        <w:rPr>
          <w:rFonts w:ascii="Times New Roman" w:hAnsi="Times New Roman" w:cs="Times New Roman"/>
          <w:sz w:val="28"/>
          <w:szCs w:val="28"/>
        </w:rPr>
        <w:t>етапу адаптації українського законодавства до acquis ЄС у сфері ядерної безпеки.</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У Загальнодержавній програмі адаптації законодавства України до законодавства Європейського Союзу, затвердженій Законом України від 18.03.2004 р., визначається, що адаптація законодавства – це процес приведення законів України та інших нормативно-правових актів у відповідність до acquis communautaire. При цьому аcquis communautaire (acquis) розуміється як правова система Європейського Союзу, яка включає акти законодавства Європейського Союзу (але не обмежується ними), прийняті в рамках Європейського співтовариства, Спільної зовнішньої політики та політики безпеки і Співпраці у сфері юстиції та внутрішніх справ (розд. ІІ). Більше того, дотримання </w:t>
      </w:r>
      <w:r w:rsidRPr="007B1571">
        <w:rPr>
          <w:rFonts w:ascii="Times New Roman" w:hAnsi="Times New Roman" w:cs="Times New Roman"/>
          <w:i/>
          <w:iCs/>
          <w:sz w:val="28"/>
          <w:szCs w:val="28"/>
        </w:rPr>
        <w:t>acquis communautaire</w:t>
      </w:r>
      <w:r w:rsidRPr="007B1571">
        <w:rPr>
          <w:rFonts w:ascii="Times New Roman" w:hAnsi="Times New Roman" w:cs="Times New Roman"/>
          <w:sz w:val="28"/>
          <w:szCs w:val="28"/>
        </w:rPr>
        <w:t> вимагає не тільки зміни національного законодавства держави-члена,  але й створення або зміну необхідних адміністративних чи судових органів, які контролюють законодавство [1].</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Приведення у відповідність українського законодавства до acquis ЄС у сфері ядерної безпеки першочергово має на меті гармонізацію норм національного законодавства із правом ЄС.</w:t>
      </w:r>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rPr>
        <w:t>Наприклад, Законом України від 16.11.2022 р. внесені зміни до Закону України «Про використання ядерної енергії та радіаційну безпеку», які направлені на приведення у відповідність до права ЄС норм законодавства України та із врахуванням практики застосування Закону. Реалізація положень цього Закону уніфікує термінологію законодавства України з термінологією законодавства ЄС та доповнює повноваження Держатомрегулювання стосовно організації регулярної оцінки  (не рідше одного разу на 10 років) нормативно-правової бази у сфері використання ядерної енергії та діяльності органу державного регулювання ядерної та радіаційної безпеки, а також міжнародних партнерських перевірок.</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 xml:space="preserve">Наступне, на що потрібно звернути увагу, це особливості адаптації законодавства України у сфері ядерної безпеки до положень права ЄС, що пов’язано з тим, які саме норми права ЄС підлягають імплементації. Так, якщо мова йде про джерела первинного права ЄС, то додаткових механізмів впровадження у національну правову систему вони не потребують. Зокрема, первинним джерелом права ЄС є три договори про створення співтовариств (разом із додатками і протоколами до них та з наступними змінами і доповненнями), а саме: договір про заснування Європейського об’єднання вугілля і сталі 1951 року; договір про заснування Європейського Економічного Співтовариства 1957 року (Римський договір); договір про заснування </w:t>
      </w:r>
      <w:r w:rsidRPr="007B1571">
        <w:rPr>
          <w:rFonts w:ascii="Times New Roman" w:hAnsi="Times New Roman" w:cs="Times New Roman"/>
          <w:sz w:val="28"/>
          <w:szCs w:val="28"/>
        </w:rPr>
        <w:lastRenderedPageBreak/>
        <w:t xml:space="preserve">Європейського співтовариства з атомної енергетики 1957 року. Ці норми «мають пряму дію в національному правопорядку країн-членів» </w:t>
      </w:r>
      <w:r w:rsidRPr="007B1571">
        <w:rPr>
          <w:rFonts w:ascii="Times New Roman" w:hAnsi="Times New Roman" w:cs="Times New Roman"/>
          <w:sz w:val="28"/>
          <w:szCs w:val="28"/>
          <w:lang w:val="ru-RU"/>
        </w:rPr>
        <w:t xml:space="preserve">[2, с. 27]. Угода про асоціацію </w:t>
      </w:r>
      <w:r w:rsidRPr="007B1571">
        <w:rPr>
          <w:rFonts w:ascii="Times New Roman" w:hAnsi="Times New Roman" w:cs="Times New Roman"/>
          <w:sz w:val="28"/>
          <w:szCs w:val="28"/>
        </w:rPr>
        <w:t xml:space="preserve">України з Європейським Союзом 2014 року визначає умови співробітництва у сфері енергетики, включаючи ядерну енергетику, та ґрунтується </w:t>
      </w:r>
      <w:r w:rsidRPr="00612D0A">
        <w:rPr>
          <w:rFonts w:ascii="Times New Roman" w:hAnsi="Times New Roman" w:cs="Times New Roman"/>
          <w:sz w:val="28"/>
          <w:szCs w:val="28"/>
        </w:rPr>
        <w:t>на  </w:t>
      </w:r>
      <w:hyperlink r:id="rId113" w:tgtFrame="_blank" w:history="1">
        <w:r w:rsidRPr="00612D0A">
          <w:rPr>
            <w:rStyle w:val="a8"/>
            <w:rFonts w:ascii="Times New Roman" w:hAnsi="Times New Roman" w:cs="Times New Roman"/>
            <w:sz w:val="28"/>
            <w:szCs w:val="28"/>
          </w:rPr>
          <w:t>Договорі про заснування Енергетичного Співтовариства 2005 року</w:t>
        </w:r>
      </w:hyperlink>
      <w:r w:rsidRPr="00612D0A">
        <w:rPr>
          <w:rFonts w:ascii="Times New Roman" w:hAnsi="Times New Roman" w:cs="Times New Roman"/>
          <w:sz w:val="28"/>
          <w:szCs w:val="28"/>
        </w:rPr>
        <w:t xml:space="preserve">, </w:t>
      </w:r>
      <w:hyperlink r:id="rId114" w:tgtFrame="_blank" w:history="1">
        <w:r w:rsidRPr="00612D0A">
          <w:rPr>
            <w:rStyle w:val="a8"/>
            <w:rFonts w:ascii="Times New Roman" w:hAnsi="Times New Roman" w:cs="Times New Roman"/>
            <w:sz w:val="28"/>
            <w:szCs w:val="28"/>
          </w:rPr>
          <w:t>Договорі до Енергетичної Хартії 1994 року</w:t>
        </w:r>
      </w:hyperlink>
      <w:r w:rsidRPr="00612D0A">
        <w:rPr>
          <w:rFonts w:ascii="Times New Roman" w:hAnsi="Times New Roman" w:cs="Times New Roman"/>
          <w:sz w:val="28"/>
          <w:szCs w:val="28"/>
        </w:rPr>
        <w:t xml:space="preserve">, </w:t>
      </w:r>
      <w:r w:rsidRPr="007B1571">
        <w:rPr>
          <w:rFonts w:ascii="Times New Roman" w:hAnsi="Times New Roman" w:cs="Times New Roman"/>
          <w:sz w:val="28"/>
          <w:szCs w:val="28"/>
        </w:rPr>
        <w:t>а також на стандартах МАГАТЕ.</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Якщо ж вести мову про імплементацію регламентів та директив, тобто джерел вторинного права ЄС, то стикаємося із викликами, пов’язаними з правовою природою джерел права ЄС, які стосуються «особливостей застосування регламентів ЄС, врахування рішень Суду Європейського Союзу як джерела права ЄС, включення міжнародних зобов’язань держав – членів ЄС та самого ЄС до відповідних директив та регламентів, формулювання окремих положень в актах ЄС [3, с. 2–4].</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Особливостями директиви є те, що вона окреслює певні правила, яких необхідно дотримуватися, або зазначає конкретно визначену ціль, якої необхідно досягти, але кожна держава-член вирішує, як забезпечити відповідність у своєму національному законодавстві [4, с. 58]. Імплементація положень директиви не вимагає від держави безпосереднього закріплення у нормах національного законодавства її змісту, держава повинна розробити механізм досягнення тих цілей, мети, які визначені директивою (транспонування директиви). Це може бути реалізовано шляхом прийняття документів впровадження, створення компетентних органів, вжиття контрольних заходів (заборони, вимоги, дозволи, ліцензії), використання фінансових інструментів (податки, збори, штрафи, пільги, субсидії), запровадження моніторингу, звітності, ОВНС (оцінки впливу на навколишнє середовище), СЕО (стратегічної екологічної оцінки) тощо.</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 xml:space="preserve">Щодо регламентів ЄС, то варто зазначити наступне. У державах, що не є членами ЄС, регламенти не застосовуються безпосередньо, оскільки ці держави не ратифікували установчі договори. Відтак, якщо вони узгоджують свої правопорядки з регламентами ЄС, вони повинні запровадити їх через національне законодавство. Від національного законодавця вимагається лише прийняти належну форму акта (закон, постанову, рішення, залежно від правопорядку), який імплементує весь зміст регламенту. Після набуття членства в ЄС регламенти матимуть пряму дію в державі, яка раніше, протягом періоду приєднання, імплементувала їх у національне законодавство </w:t>
      </w:r>
      <w:r w:rsidRPr="007B1571">
        <w:rPr>
          <w:rFonts w:ascii="Times New Roman" w:hAnsi="Times New Roman" w:cs="Times New Roman"/>
          <w:sz w:val="28"/>
          <w:szCs w:val="28"/>
          <w:lang w:val="ru-RU"/>
        </w:rPr>
        <w:t>[4, с.59]</w:t>
      </w:r>
      <w:r w:rsidRPr="007B1571">
        <w:rPr>
          <w:rFonts w:ascii="Times New Roman" w:hAnsi="Times New Roman" w:cs="Times New Roman"/>
          <w:sz w:val="28"/>
          <w:szCs w:val="28"/>
        </w:rPr>
        <w:t>.</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На завершення доцільно проаналізувати</w:t>
      </w:r>
      <w:r w:rsidRPr="007B1571">
        <w:rPr>
          <w:rFonts w:ascii="Times New Roman" w:eastAsia="Times New Roman" w:hAnsi="Times New Roman" w:cs="Times New Roman"/>
          <w:b/>
          <w:bCs/>
          <w:sz w:val="28"/>
          <w:szCs w:val="28"/>
          <w:lang w:eastAsia="uk-UA"/>
        </w:rPr>
        <w:t xml:space="preserve"> </w:t>
      </w:r>
      <w:r w:rsidRPr="007B1571">
        <w:rPr>
          <w:rFonts w:ascii="Times New Roman" w:eastAsia="Times New Roman" w:hAnsi="Times New Roman" w:cs="Times New Roman"/>
          <w:sz w:val="28"/>
          <w:szCs w:val="28"/>
          <w:lang w:eastAsia="uk-UA"/>
        </w:rPr>
        <w:t xml:space="preserve">підготовлений Європейською комісією </w:t>
      </w:r>
      <w:r w:rsidRPr="007B1571">
        <w:rPr>
          <w:rFonts w:ascii="Times New Roman" w:hAnsi="Times New Roman" w:cs="Times New Roman"/>
          <w:sz w:val="28"/>
          <w:szCs w:val="28"/>
        </w:rPr>
        <w:t xml:space="preserve">Звіт про Україну за 2024 рік [5]. Щодо ядерної енергетики, ядерної безпеки та радіаційного захисту, Комісія констатує, що Україною досягнуто значного прогресу у впровадженні енергетичного законодавства ЄС, прийнято нове законодавство про радіаційний захист і вдосконалено процедури нагляду за ядерним регулюванням, розроблено нову Національну цільову екологічну програму поводження з радіоактивними відходами для вирішення проблем зберігання та захоронення, включаючи довгостроковий проект глибокого </w:t>
      </w:r>
      <w:r w:rsidRPr="007B1571">
        <w:rPr>
          <w:rFonts w:ascii="Times New Roman" w:hAnsi="Times New Roman" w:cs="Times New Roman"/>
          <w:sz w:val="28"/>
          <w:szCs w:val="28"/>
        </w:rPr>
        <w:lastRenderedPageBreak/>
        <w:t>геологічного захоронення. У 2025 році</w:t>
      </w:r>
      <w:r w:rsidRPr="007B1571">
        <w:rPr>
          <w:rFonts w:ascii="Times New Roman" w:hAnsi="Times New Roman" w:cs="Times New Roman"/>
          <w:sz w:val="28"/>
          <w:szCs w:val="28"/>
          <w:shd w:val="clear" w:color="auto" w:fill="FAFBFC"/>
        </w:rPr>
        <w:t xml:space="preserve"> Міністерство юстиції України</w:t>
      </w:r>
      <w:r w:rsidRPr="007B1571">
        <w:rPr>
          <w:rFonts w:ascii="Times New Roman" w:hAnsi="Times New Roman" w:cs="Times New Roman"/>
          <w:sz w:val="28"/>
          <w:szCs w:val="28"/>
        </w:rPr>
        <w:t xml:space="preserve"> розпочало процес розробки Національної програми адаптації законодавства України до права Європейського Союзу (acquis ЄС), що є ключовим інструментом управління реформами та моніторингу готовності України до членства в ЄС та сприятиме подальшій адаптації національного законодавство до права ЄС.</w:t>
      </w:r>
    </w:p>
    <w:p w:rsidR="003473FE" w:rsidRPr="007B1571" w:rsidRDefault="003473FE" w:rsidP="003473FE">
      <w:pPr>
        <w:spacing w:after="0" w:line="240" w:lineRule="auto"/>
        <w:ind w:firstLine="680"/>
        <w:jc w:val="both"/>
        <w:rPr>
          <w:rFonts w:ascii="Times New Roman" w:hAnsi="Times New Roman" w:cs="Times New Roman"/>
          <w:sz w:val="28"/>
          <w:szCs w:val="28"/>
        </w:rPr>
      </w:pPr>
    </w:p>
    <w:p w:rsidR="003473FE" w:rsidRPr="007B1571" w:rsidRDefault="003473FE" w:rsidP="003473FE">
      <w:pPr>
        <w:spacing w:after="0" w:line="240" w:lineRule="auto"/>
        <w:ind w:firstLine="680"/>
        <w:jc w:val="center"/>
        <w:rPr>
          <w:rFonts w:ascii="Times New Roman" w:hAnsi="Times New Roman" w:cs="Times New Roman"/>
          <w:b/>
          <w:bCs/>
          <w:sz w:val="28"/>
          <w:szCs w:val="28"/>
        </w:rPr>
      </w:pPr>
      <w:r w:rsidRPr="007B1571">
        <w:rPr>
          <w:rFonts w:ascii="Times New Roman" w:hAnsi="Times New Roman" w:cs="Times New Roman"/>
          <w:b/>
          <w:bCs/>
          <w:sz w:val="28"/>
          <w:szCs w:val="28"/>
        </w:rPr>
        <w:t>Список використаних джерел:</w:t>
      </w:r>
    </w:p>
    <w:p w:rsidR="003473FE" w:rsidRPr="007B1571" w:rsidRDefault="003473FE" w:rsidP="003473FE">
      <w:pPr>
        <w:spacing w:after="0" w:line="240" w:lineRule="auto"/>
        <w:ind w:firstLine="680"/>
        <w:jc w:val="both"/>
        <w:rPr>
          <w:rFonts w:ascii="Times New Roman" w:hAnsi="Times New Roman" w:cs="Times New Roman"/>
          <w:i/>
          <w:iCs/>
          <w:sz w:val="28"/>
          <w:szCs w:val="28"/>
        </w:rPr>
      </w:pPr>
      <w:r w:rsidRPr="007B1571">
        <w:rPr>
          <w:rFonts w:ascii="Times New Roman" w:hAnsi="Times New Roman" w:cs="Times New Roman"/>
          <w:sz w:val="28"/>
          <w:szCs w:val="28"/>
        </w:rPr>
        <w:t xml:space="preserve">1. Acquis communautaire. URL: </w:t>
      </w:r>
      <w:hyperlink r:id="rId115" w:history="1">
        <w:r w:rsidRPr="007B1571">
          <w:rPr>
            <w:rStyle w:val="a8"/>
            <w:rFonts w:ascii="Times New Roman" w:hAnsi="Times New Roman" w:cs="Times New Roman"/>
            <w:sz w:val="28"/>
            <w:szCs w:val="28"/>
          </w:rPr>
          <w:t>https://www.eurofound.europa.eu/observatories/eurwork/industrial-relations-dictionary/acquis-communautaire</w:t>
        </w:r>
      </w:hyperlink>
      <w:r w:rsidRPr="007B1571">
        <w:rPr>
          <w:rFonts w:ascii="Times New Roman" w:hAnsi="Times New Roman" w:cs="Times New Roman"/>
          <w:sz w:val="28"/>
          <w:szCs w:val="28"/>
        </w:rPr>
        <w:t xml:space="preserve"> (дата звернення: 15.04.2025 р.).</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2. Правове регулювання сфери енергетики, включаючи ядерну, в Європейському Союзі та в Україні: Науково-практичний посібник / В. І. Семчик, Ю. В. Ващенко, В. Г. Дідик, В. П. Нагребельний, Н. М. Пархоменко, С. В. Голікова, О. С. Жадько, О. Б. Кишко, О. Я. Самборська, О. О. Шах, за наук. ред. Дідика В. Г. К.: ТОВ «Ніка-Прінт», 2006. 640 с.</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 xml:space="preserve">3. Межі імплементаціі acquis communautaire в Україні у сфері охорони довкілля : аналіт. докум.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16" w:history="1">
        <w:r w:rsidRPr="007B1571">
          <w:rPr>
            <w:rStyle w:val="a8"/>
            <w:rFonts w:ascii="Times New Roman" w:hAnsi="Times New Roman" w:cs="Times New Roman"/>
            <w:sz w:val="28"/>
            <w:szCs w:val="28"/>
          </w:rPr>
          <w:t>https://rac.org.ua/wp-content/uploads/2024/03/racse-limits-implementation-of-environmental-acquis-communautaire-ukraine-ukr.pdf</w:t>
        </w:r>
      </w:hyperlink>
      <w:r w:rsidRPr="007B1571">
        <w:rPr>
          <w:rFonts w:ascii="Times New Roman" w:hAnsi="Times New Roman" w:cs="Times New Roman"/>
          <w:sz w:val="28"/>
          <w:szCs w:val="28"/>
        </w:rPr>
        <w:t xml:space="preserve"> (дата звернення: 15.04.2025 р.).</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4. Путівник з адаптації законодавства України до права ЄС: теоретичні та практичні аспекти / Дослідницька служба Верховної Ради України; Л. А. Ваолевська, І. М. Мищак (керівники авторського колективу), І. С. Заярна, А. М. Кондратова, М. О. Лисенко, Т. П. Мельник. Київ, 2023. 120 с.</w:t>
      </w:r>
    </w:p>
    <w:p w:rsidR="003473FE" w:rsidRPr="007B1571" w:rsidRDefault="003473FE" w:rsidP="003473FE">
      <w:pPr>
        <w:spacing w:after="0" w:line="240" w:lineRule="auto"/>
        <w:ind w:firstLine="680"/>
        <w:jc w:val="both"/>
        <w:rPr>
          <w:rFonts w:ascii="Times New Roman" w:hAnsi="Times New Roman" w:cs="Times New Roman"/>
          <w:sz w:val="28"/>
          <w:szCs w:val="28"/>
        </w:rPr>
      </w:pPr>
      <w:r w:rsidRPr="007B1571">
        <w:rPr>
          <w:rFonts w:ascii="Times New Roman" w:hAnsi="Times New Roman" w:cs="Times New Roman"/>
          <w:sz w:val="28"/>
          <w:szCs w:val="28"/>
        </w:rPr>
        <w:t>5. C</w:t>
      </w:r>
      <w:r w:rsidRPr="007B1571">
        <w:rPr>
          <w:rFonts w:ascii="Times New Roman" w:hAnsi="Times New Roman" w:cs="Times New Roman"/>
          <w:sz w:val="28"/>
          <w:szCs w:val="28"/>
          <w:lang w:val="en-US"/>
        </w:rPr>
        <w:t>omission</w:t>
      </w:r>
      <w:r w:rsidRPr="007B1571">
        <w:rPr>
          <w:rFonts w:ascii="Times New Roman" w:hAnsi="Times New Roman" w:cs="Times New Roman"/>
          <w:sz w:val="28"/>
          <w:szCs w:val="28"/>
        </w:rPr>
        <w:t xml:space="preserve"> S</w:t>
      </w:r>
      <w:r w:rsidRPr="007B1571">
        <w:rPr>
          <w:rFonts w:ascii="Times New Roman" w:hAnsi="Times New Roman" w:cs="Times New Roman"/>
          <w:sz w:val="28"/>
          <w:szCs w:val="28"/>
          <w:lang w:val="en-US"/>
        </w:rPr>
        <w:t>taff</w:t>
      </w:r>
      <w:r w:rsidRPr="007B1571">
        <w:rPr>
          <w:rFonts w:ascii="Times New Roman" w:hAnsi="Times New Roman" w:cs="Times New Roman"/>
          <w:sz w:val="28"/>
          <w:szCs w:val="28"/>
        </w:rPr>
        <w:t xml:space="preserve"> WORKING DOCUMENT Ukraine 2024 Report Accompanying the document COMMUNICATION FROM THE COMMISSION TO THE EUROPEAN PARLIAMENT, THE COUNCIL, THE EUROPEAN ECONOMIC AND SOCIAL COMMITTEE AND THE COMMITTEE OF REGIONS 2024 Communication on EU enlargement policy.</w:t>
      </w:r>
      <w:r w:rsidRPr="007B1571">
        <w:rPr>
          <w:rFonts w:ascii="Times New Roman" w:hAnsi="Times New Roman" w:cs="Times New Roman"/>
          <w:b/>
          <w:bCs/>
          <w:sz w:val="28"/>
          <w:szCs w:val="28"/>
        </w:rPr>
        <w:t xml:space="preserve">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17" w:history="1">
        <w:r w:rsidRPr="007B1571">
          <w:rPr>
            <w:rStyle w:val="a8"/>
            <w:rFonts w:ascii="Times New Roman" w:hAnsi="Times New Roman" w:cs="Times New Roman"/>
            <w:sz w:val="28"/>
            <w:szCs w:val="28"/>
          </w:rPr>
          <w:t>https://eur-lex.europa.eu/legal-content/EN/TXT/?uri=celex:52024SC0699</w:t>
        </w:r>
      </w:hyperlink>
      <w:r w:rsidRPr="007B1571">
        <w:rPr>
          <w:rFonts w:ascii="Times New Roman" w:hAnsi="Times New Roman" w:cs="Times New Roman"/>
          <w:sz w:val="28"/>
          <w:szCs w:val="28"/>
        </w:rPr>
        <w:t xml:space="preserve"> (дата звернення: 20.04.2025 р.).</w:t>
      </w:r>
    </w:p>
    <w:p w:rsidR="003473FE" w:rsidRPr="007B1571" w:rsidRDefault="003473FE" w:rsidP="003473FE">
      <w:pPr>
        <w:pStyle w:val="a5"/>
        <w:ind w:firstLine="708"/>
        <w:jc w:val="both"/>
        <w:rPr>
          <w:rFonts w:ascii="Times New Roman" w:hAnsi="Times New Roman" w:cs="Times New Roman"/>
          <w:sz w:val="28"/>
          <w:szCs w:val="28"/>
          <w:lang w:val="uk-UA"/>
        </w:rPr>
      </w:pPr>
    </w:p>
    <w:p w:rsidR="003473FE" w:rsidRPr="007B1571" w:rsidRDefault="003473FE" w:rsidP="003473FE">
      <w:pPr>
        <w:pStyle w:val="a5"/>
        <w:ind w:firstLine="708"/>
        <w:jc w:val="both"/>
        <w:rPr>
          <w:rFonts w:ascii="Times New Roman" w:hAnsi="Times New Roman" w:cs="Times New Roman"/>
          <w:sz w:val="28"/>
          <w:szCs w:val="28"/>
          <w:lang w:val="uk-UA"/>
        </w:rPr>
      </w:pPr>
    </w:p>
    <w:p w:rsidR="003473FE" w:rsidRPr="007B1571" w:rsidRDefault="003473FE" w:rsidP="003473FE">
      <w:pPr>
        <w:rPr>
          <w:rFonts w:ascii="Times New Roman" w:hAnsi="Times New Roman" w:cs="Times New Roman"/>
          <w:kern w:val="2"/>
          <w:sz w:val="28"/>
          <w:szCs w:val="28"/>
          <w:lang w:val="ru-RU"/>
          <w14:ligatures w14:val="standardContextual"/>
        </w:rPr>
      </w:pPr>
      <w:r w:rsidRPr="007B1571">
        <w:rPr>
          <w:rFonts w:ascii="Times New Roman" w:hAnsi="Times New Roman" w:cs="Times New Roman"/>
          <w:sz w:val="28"/>
          <w:szCs w:val="28"/>
        </w:rPr>
        <w:br w:type="page"/>
      </w:r>
    </w:p>
    <w:p w:rsidR="003473FE" w:rsidRPr="00612D0A" w:rsidRDefault="003473FE" w:rsidP="003473FE">
      <w:pPr>
        <w:pStyle w:val="a9"/>
        <w:spacing w:after="0" w:line="240" w:lineRule="auto"/>
        <w:ind w:left="0" w:firstLine="567"/>
        <w:jc w:val="center"/>
        <w:rPr>
          <w:rFonts w:ascii="Times New Roman" w:hAnsi="Times New Roman" w:cs="Times New Roman"/>
          <w:b/>
          <w:sz w:val="28"/>
          <w:szCs w:val="28"/>
          <w:lang w:val="uk-UA"/>
        </w:rPr>
      </w:pPr>
      <w:r w:rsidRPr="00612D0A">
        <w:rPr>
          <w:rFonts w:ascii="Times New Roman" w:hAnsi="Times New Roman" w:cs="Times New Roman"/>
          <w:b/>
          <w:sz w:val="28"/>
          <w:szCs w:val="28"/>
          <w:lang w:val="uk-UA"/>
        </w:rPr>
        <w:lastRenderedPageBreak/>
        <w:t>ДОПОВІДІ МОЛОДИХ ВЧЕНИХ</w:t>
      </w:r>
    </w:p>
    <w:p w:rsidR="003473FE" w:rsidRPr="007B1571" w:rsidRDefault="003473FE" w:rsidP="003473FE">
      <w:pPr>
        <w:pStyle w:val="a9"/>
        <w:spacing w:after="0" w:line="240" w:lineRule="auto"/>
        <w:ind w:left="0" w:firstLine="567"/>
        <w:jc w:val="center"/>
        <w:rPr>
          <w:rFonts w:ascii="Times New Roman" w:hAnsi="Times New Roman" w:cs="Times New Roman"/>
          <w:sz w:val="28"/>
          <w:szCs w:val="28"/>
          <w:lang w:val="uk-UA"/>
        </w:rPr>
      </w:pPr>
    </w:p>
    <w:p w:rsidR="003473FE" w:rsidRPr="007B1571" w:rsidRDefault="003473FE" w:rsidP="003473FE">
      <w:pPr>
        <w:pStyle w:val="11"/>
        <w:spacing w:before="0" w:beforeAutospacing="0" w:after="0" w:afterAutospacing="0" w:line="240" w:lineRule="auto"/>
        <w:jc w:val="right"/>
        <w:rPr>
          <w:rFonts w:ascii="Times New Roman" w:hAnsi="Times New Roman"/>
          <w:b/>
          <w:bCs/>
          <w:i/>
          <w:sz w:val="28"/>
          <w:szCs w:val="28"/>
        </w:rPr>
      </w:pPr>
      <w:r w:rsidRPr="007B1571">
        <w:rPr>
          <w:rFonts w:ascii="Times New Roman" w:hAnsi="Times New Roman"/>
          <w:b/>
          <w:bCs/>
          <w:i/>
          <w:sz w:val="28"/>
          <w:szCs w:val="28"/>
        </w:rPr>
        <w:t>Булига Єлизавета Олександрівна</w:t>
      </w:r>
    </w:p>
    <w:p w:rsidR="003473FE" w:rsidRPr="007B1571" w:rsidRDefault="003473FE" w:rsidP="003473FE">
      <w:pPr>
        <w:pStyle w:val="11"/>
        <w:spacing w:before="0" w:beforeAutospacing="0" w:after="0" w:afterAutospacing="0" w:line="240" w:lineRule="auto"/>
        <w:jc w:val="right"/>
        <w:rPr>
          <w:rFonts w:ascii="Times New Roman" w:hAnsi="Times New Roman"/>
          <w:i/>
          <w:sz w:val="28"/>
          <w:szCs w:val="28"/>
        </w:rPr>
      </w:pPr>
      <w:r w:rsidRPr="007B1571">
        <w:rPr>
          <w:rFonts w:ascii="Times New Roman" w:hAnsi="Times New Roman"/>
          <w:i/>
          <w:sz w:val="28"/>
          <w:szCs w:val="28"/>
        </w:rPr>
        <w:t>Хмельницький університет управління та права імені Леоніда Юзькова</w:t>
      </w:r>
    </w:p>
    <w:p w:rsidR="003473FE" w:rsidRPr="007B1571" w:rsidRDefault="003473FE" w:rsidP="003473FE">
      <w:pPr>
        <w:pStyle w:val="11"/>
        <w:spacing w:before="0" w:beforeAutospacing="0" w:after="0" w:afterAutospacing="0" w:line="240" w:lineRule="auto"/>
        <w:jc w:val="right"/>
        <w:rPr>
          <w:rFonts w:ascii="Times New Roman" w:hAnsi="Times New Roman"/>
          <w:i/>
          <w:sz w:val="28"/>
          <w:szCs w:val="28"/>
        </w:rPr>
      </w:pPr>
      <w:r w:rsidRPr="007B1571">
        <w:rPr>
          <w:rFonts w:ascii="Times New Roman" w:hAnsi="Times New Roman"/>
          <w:i/>
          <w:sz w:val="28"/>
          <w:szCs w:val="28"/>
        </w:rPr>
        <w:t>факультет публічного управління, студентка 4 курсу</w:t>
      </w:r>
    </w:p>
    <w:p w:rsidR="003473FE" w:rsidRPr="007B1571" w:rsidRDefault="003473FE" w:rsidP="003473FE">
      <w:pPr>
        <w:pStyle w:val="11"/>
        <w:spacing w:before="0" w:beforeAutospacing="0" w:after="0" w:afterAutospacing="0" w:line="240" w:lineRule="auto"/>
        <w:jc w:val="right"/>
        <w:rPr>
          <w:rFonts w:ascii="Times New Roman" w:hAnsi="Times New Roman"/>
          <w:i/>
          <w:sz w:val="28"/>
          <w:szCs w:val="28"/>
        </w:rPr>
      </w:pPr>
      <w:r w:rsidRPr="007B1571">
        <w:rPr>
          <w:rFonts w:ascii="Times New Roman" w:hAnsi="Times New Roman"/>
          <w:i/>
          <w:sz w:val="28"/>
          <w:szCs w:val="28"/>
        </w:rPr>
        <w:t>спеціальності 232 «Соціальне забезпечення»</w:t>
      </w:r>
    </w:p>
    <w:p w:rsidR="003473FE" w:rsidRPr="007B1571" w:rsidRDefault="003473FE" w:rsidP="003473FE">
      <w:pPr>
        <w:pStyle w:val="11"/>
        <w:spacing w:before="0" w:beforeAutospacing="0" w:after="0" w:afterAutospacing="0" w:line="240" w:lineRule="auto"/>
        <w:jc w:val="right"/>
        <w:rPr>
          <w:rFonts w:ascii="Times New Roman" w:hAnsi="Times New Roman"/>
          <w:bCs/>
          <w:i/>
          <w:sz w:val="28"/>
          <w:szCs w:val="28"/>
        </w:rPr>
      </w:pPr>
    </w:p>
    <w:p w:rsidR="003473FE" w:rsidRPr="007B1571" w:rsidRDefault="003473FE" w:rsidP="003473FE">
      <w:pPr>
        <w:pStyle w:val="11"/>
        <w:spacing w:before="0" w:beforeAutospacing="0" w:after="0" w:afterAutospacing="0" w:line="240" w:lineRule="auto"/>
        <w:jc w:val="center"/>
        <w:rPr>
          <w:rFonts w:ascii="Times New Roman" w:eastAsia="Calibri" w:hAnsi="Times New Roman"/>
          <w:b/>
          <w:sz w:val="28"/>
          <w:szCs w:val="28"/>
        </w:rPr>
      </w:pPr>
      <w:bookmarkStart w:id="56" w:name="_Hlk196930077"/>
      <w:bookmarkEnd w:id="56"/>
      <w:r w:rsidRPr="007B1571">
        <w:rPr>
          <w:rFonts w:ascii="Times New Roman" w:eastAsia="Calibri" w:hAnsi="Times New Roman"/>
          <w:b/>
          <w:sz w:val="28"/>
          <w:szCs w:val="28"/>
        </w:rPr>
        <w:t>ОСОБЛИВОСТІ ПРИЗНАЧЕННЯ ПЕНСІЇ ЛІКВІДАТОРАМ НАСЛІДКІВ АВАРІЇ НА ЧОРНОБИЛЬСЬКІЙ АЕС</w:t>
      </w:r>
    </w:p>
    <w:p w:rsidR="003473FE" w:rsidRPr="007B1571" w:rsidRDefault="003473FE" w:rsidP="003473FE">
      <w:pPr>
        <w:pStyle w:val="11"/>
        <w:spacing w:before="0" w:beforeAutospacing="0" w:after="0" w:afterAutospacing="0" w:line="240" w:lineRule="auto"/>
        <w:jc w:val="center"/>
        <w:rPr>
          <w:rFonts w:ascii="Times New Roman" w:eastAsia="Calibri" w:hAnsi="Times New Roman"/>
          <w:b/>
          <w:sz w:val="28"/>
          <w:szCs w:val="28"/>
        </w:rPr>
      </w:pP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 xml:space="preserve">Звернення за призначенням пенсії ліквідаторам аварії на ЧАЕС </w:t>
      </w:r>
      <w:r w:rsidRPr="007B1571">
        <w:rPr>
          <w:rFonts w:ascii="Times New Roman" w:hAnsi="Times New Roman"/>
          <w:sz w:val="28"/>
          <w:szCs w:val="28"/>
        </w:rPr>
        <w:t>–</w:t>
      </w:r>
      <w:r w:rsidRPr="007B1571">
        <w:rPr>
          <w:rFonts w:ascii="Times New Roman" w:eastAsia="Calibri" w:hAnsi="Times New Roman"/>
          <w:sz w:val="28"/>
          <w:szCs w:val="28"/>
        </w:rPr>
        <w:t xml:space="preserve"> важливий етап у житті людей, які, ризикуючи життям і здоров’ям, брали участь у ліквідації наслідків техногенної катастрофи. Призначення пенсії для цієї категорії має низку особливостей, пов’язаних із специфікою виконаних завдань і шкодою, завданою здоров’ю. Законодавство України передбачає пільгові умови виходу на пенсію за віком, враховуючи ризики, яких зазнавали ліквідатори, зокрема можливість призначення пенсії за інвалідністю, пов’язаною з опроміненням.</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Однак, процес призначення пенсії не завжди є простим. Основні труднощі пов’язані з документальним підтвердженням участі особи в ліквідації та встановленням причинного зв’язку між захворюваннями та радіаційним впливом. Бюрократичні перепони, складність збору довідок і затримки у розгляді заяв створюють додаткові труднощі при призначенні виплат [1]. Саме тому, актуальним, є забезпечення якісної правової підтримки ліквідаторів і спрощення процедур призначення пенсій.</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 xml:space="preserve">Право на пенсію також мають особи, які брали участь у ліквідації наслідків аварії, зокрема у роботах зі стримування аварії, зборі та знищенні радіоактивних матеріалів. Вона може призначатися: за віком, за наявності відповідного стажу, у зв’язку з інвалідністю, яка настала внаслідок захворювання чи каліцтва, як додаткова пенсія чи пенсія у зв’язку з втратою годувальника членам сім’ї ліквідатора. Відповідно до статті 55 Закону України «Про статус і соціальний захист громадян, які постраждали внаслідок Чорнобильської катастрофи» (далі </w:t>
      </w:r>
      <w:r w:rsidRPr="007B1571">
        <w:rPr>
          <w:rFonts w:ascii="Times New Roman" w:hAnsi="Times New Roman"/>
          <w:sz w:val="28"/>
          <w:szCs w:val="28"/>
        </w:rPr>
        <w:t xml:space="preserve">– </w:t>
      </w:r>
      <w:r w:rsidRPr="007B1571">
        <w:rPr>
          <w:rFonts w:ascii="Times New Roman" w:eastAsia="Calibri" w:hAnsi="Times New Roman"/>
          <w:sz w:val="28"/>
          <w:szCs w:val="28"/>
        </w:rPr>
        <w:t>базового закону) учаснику ліквідації пенсія за віком призначається раніше загальновстановленого пенсійного віку. Вік виходу на пенсію зменшується на 5, 8 або 10 років, залежно від періоду та тривалості виконання обов’язків у зоні відчуження. При цьому, необхідний страховий стаж зменшується на відповідну кількість років, але не може бути меншим за 15 років [2]. Для уточнення порядку їх обчислення застосовуються положення Закону України «Про загальнообов’язкове державне пенсійне страхування» в частині необхідного віку та страхового стажу, але з урахуванням пільг, передбачених базовим законом [3].</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 xml:space="preserve">За наявності стажу на підземних роботах, на роботах з особливо шкідливими й особливо важкими умовами праці за Списком № 1 виробництв, робіт, професій, посад і показників пенсійний вік додатково зменшується на 3 </w:t>
      </w:r>
      <w:r w:rsidRPr="007B1571">
        <w:rPr>
          <w:rFonts w:ascii="Times New Roman" w:eastAsia="Calibri" w:hAnsi="Times New Roman"/>
          <w:sz w:val="28"/>
          <w:szCs w:val="28"/>
        </w:rPr>
        <w:lastRenderedPageBreak/>
        <w:t xml:space="preserve">роки (у чоловіків </w:t>
      </w:r>
      <w:r w:rsidRPr="007B1571">
        <w:rPr>
          <w:rFonts w:ascii="Times New Roman" w:hAnsi="Times New Roman"/>
          <w:sz w:val="28"/>
          <w:szCs w:val="28"/>
        </w:rPr>
        <w:t>–</w:t>
      </w:r>
      <w:r w:rsidRPr="007B1571">
        <w:rPr>
          <w:rFonts w:ascii="Times New Roman" w:eastAsia="Calibri" w:hAnsi="Times New Roman"/>
          <w:sz w:val="28"/>
          <w:szCs w:val="28"/>
        </w:rPr>
        <w:t xml:space="preserve"> 10 років і більше, у жінок </w:t>
      </w:r>
      <w:r w:rsidRPr="007B1571">
        <w:rPr>
          <w:rFonts w:ascii="Times New Roman" w:hAnsi="Times New Roman"/>
          <w:sz w:val="28"/>
          <w:szCs w:val="28"/>
        </w:rPr>
        <w:t>–</w:t>
      </w:r>
      <w:r w:rsidRPr="007B1571">
        <w:rPr>
          <w:rFonts w:ascii="Times New Roman" w:eastAsia="Calibri" w:hAnsi="Times New Roman"/>
          <w:sz w:val="28"/>
          <w:szCs w:val="28"/>
        </w:rPr>
        <w:t xml:space="preserve"> 7 років 6 місяців і більше). За наявності стажу роботи з шкідливими й важкими умовами праці за Списком № 2 виробництв, робіт, професій, посад і показників (у чоловіків </w:t>
      </w:r>
      <w:r w:rsidRPr="007B1571">
        <w:rPr>
          <w:rFonts w:ascii="Times New Roman" w:hAnsi="Times New Roman"/>
          <w:sz w:val="28"/>
          <w:szCs w:val="28"/>
        </w:rPr>
        <w:t>–</w:t>
      </w:r>
      <w:r w:rsidRPr="007B1571">
        <w:rPr>
          <w:rFonts w:ascii="Times New Roman" w:eastAsia="Calibri" w:hAnsi="Times New Roman"/>
          <w:sz w:val="28"/>
          <w:szCs w:val="28"/>
        </w:rPr>
        <w:t xml:space="preserve"> 12 років 6 місяців і більше, у жінок </w:t>
      </w:r>
      <w:r w:rsidRPr="007B1571">
        <w:rPr>
          <w:rFonts w:ascii="Times New Roman" w:hAnsi="Times New Roman"/>
          <w:sz w:val="28"/>
          <w:szCs w:val="28"/>
        </w:rPr>
        <w:t>–</w:t>
      </w:r>
      <w:r w:rsidRPr="007B1571">
        <w:rPr>
          <w:rFonts w:ascii="Times New Roman" w:eastAsia="Calibri" w:hAnsi="Times New Roman"/>
          <w:sz w:val="28"/>
          <w:szCs w:val="28"/>
        </w:rPr>
        <w:t xml:space="preserve"> 10 років і більше) пенсійний вік додатково зменшується на 1 рік [4].</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Пенсії по інвалідності</w:t>
      </w:r>
      <w:r w:rsidRPr="007B1571">
        <w:rPr>
          <w:rFonts w:ascii="Times New Roman" w:eastAsia="Calibri" w:hAnsi="Times New Roman"/>
          <w:b/>
          <w:bCs/>
          <w:sz w:val="28"/>
          <w:szCs w:val="28"/>
        </w:rPr>
        <w:t xml:space="preserve"> </w:t>
      </w:r>
      <w:r w:rsidRPr="007B1571">
        <w:rPr>
          <w:rFonts w:ascii="Times New Roman" w:eastAsia="Calibri" w:hAnsi="Times New Roman"/>
          <w:sz w:val="28"/>
          <w:szCs w:val="28"/>
        </w:rPr>
        <w:t xml:space="preserve">призначаються тим особам з інвалідністю, яким встановлено причинний зв’язок їх стану здоров’я з Чорнобильською катастрофою, у розмірі відшкодування фактичних збитків із заробітку за роботу в зоні відчуження в 1986-1990 роках або із заробітної плати, визначеної з п’ятикратного розміру мінімальної заробітної плати (обчисленої за певною формулою). Відповідно до частини третьої статті 54 базового Закону [2], її мінімальний розмір збільшуються як компенсація за понесені збитки та з 1 березня 2025 року вони становлять: для осіб з інвалідністю І групи </w:t>
      </w:r>
      <w:r w:rsidRPr="007B1571">
        <w:rPr>
          <w:rFonts w:ascii="Times New Roman" w:hAnsi="Times New Roman"/>
          <w:sz w:val="28"/>
          <w:szCs w:val="28"/>
        </w:rPr>
        <w:t>–</w:t>
      </w:r>
      <w:r w:rsidRPr="007B1571">
        <w:rPr>
          <w:rFonts w:ascii="Times New Roman" w:eastAsia="Calibri" w:hAnsi="Times New Roman"/>
          <w:sz w:val="28"/>
          <w:szCs w:val="28"/>
        </w:rPr>
        <w:t xml:space="preserve"> 9855,71 грн, для ІІ групи </w:t>
      </w:r>
      <w:r w:rsidRPr="007B1571">
        <w:rPr>
          <w:rFonts w:ascii="Times New Roman" w:hAnsi="Times New Roman"/>
          <w:sz w:val="28"/>
          <w:szCs w:val="28"/>
        </w:rPr>
        <w:t>–</w:t>
      </w:r>
      <w:r w:rsidRPr="007B1571">
        <w:rPr>
          <w:rFonts w:ascii="Times New Roman" w:eastAsia="Calibri" w:hAnsi="Times New Roman"/>
          <w:sz w:val="28"/>
          <w:szCs w:val="28"/>
        </w:rPr>
        <w:t xml:space="preserve"> 7884,57 грн, для ІІІ групи </w:t>
      </w:r>
      <w:r w:rsidRPr="007B1571">
        <w:rPr>
          <w:rFonts w:ascii="Times New Roman" w:hAnsi="Times New Roman"/>
          <w:sz w:val="28"/>
          <w:szCs w:val="28"/>
        </w:rPr>
        <w:t>–</w:t>
      </w:r>
      <w:r w:rsidRPr="007B1571">
        <w:rPr>
          <w:rFonts w:ascii="Times New Roman" w:eastAsia="Calibri" w:hAnsi="Times New Roman"/>
          <w:sz w:val="28"/>
          <w:szCs w:val="28"/>
        </w:rPr>
        <w:t xml:space="preserve"> 6077,70 грн. [5]. Згідно з останніми змінами до базового Закону, мінімальні розміри виплат для осіб з інвалідністю встановлено у відсотках від середньої заробітної плати (доходу) в Україні за попередній рік: І група інвалідності </w:t>
      </w:r>
      <w:r w:rsidRPr="007B1571">
        <w:rPr>
          <w:rFonts w:ascii="Times New Roman" w:hAnsi="Times New Roman"/>
          <w:sz w:val="28"/>
          <w:szCs w:val="28"/>
        </w:rPr>
        <w:t>–</w:t>
      </w:r>
      <w:r w:rsidRPr="007B1571">
        <w:rPr>
          <w:rFonts w:ascii="Times New Roman" w:eastAsia="Calibri" w:hAnsi="Times New Roman"/>
          <w:sz w:val="28"/>
          <w:szCs w:val="28"/>
        </w:rPr>
        <w:t xml:space="preserve"> 100%; ІІ група інвалідності </w:t>
      </w:r>
      <w:r w:rsidRPr="007B1571">
        <w:rPr>
          <w:rFonts w:ascii="Times New Roman" w:hAnsi="Times New Roman"/>
          <w:sz w:val="28"/>
          <w:szCs w:val="28"/>
        </w:rPr>
        <w:t>–</w:t>
      </w:r>
      <w:r w:rsidRPr="007B1571">
        <w:rPr>
          <w:rFonts w:ascii="Times New Roman" w:eastAsia="Calibri" w:hAnsi="Times New Roman"/>
          <w:sz w:val="28"/>
          <w:szCs w:val="28"/>
        </w:rPr>
        <w:t xml:space="preserve"> 80%; ІІІ група інвалідності </w:t>
      </w:r>
      <w:r w:rsidRPr="007B1571">
        <w:rPr>
          <w:rFonts w:ascii="Times New Roman" w:hAnsi="Times New Roman"/>
          <w:sz w:val="28"/>
          <w:szCs w:val="28"/>
        </w:rPr>
        <w:t>–</w:t>
      </w:r>
      <w:r w:rsidRPr="007B1571">
        <w:rPr>
          <w:rFonts w:ascii="Times New Roman" w:eastAsia="Calibri" w:hAnsi="Times New Roman"/>
          <w:sz w:val="28"/>
          <w:szCs w:val="28"/>
        </w:rPr>
        <w:t xml:space="preserve"> 60% [6]. Тому з 1 березня 2025 року їх мінімальні розміри становлять: І група інвалідності </w:t>
      </w:r>
      <w:r w:rsidRPr="007B1571">
        <w:rPr>
          <w:rFonts w:ascii="Times New Roman" w:hAnsi="Times New Roman"/>
          <w:sz w:val="28"/>
          <w:szCs w:val="28"/>
        </w:rPr>
        <w:t>–</w:t>
      </w:r>
      <w:r w:rsidRPr="007B1571">
        <w:rPr>
          <w:rFonts w:ascii="Times New Roman" w:eastAsia="Calibri" w:hAnsi="Times New Roman"/>
          <w:sz w:val="28"/>
          <w:szCs w:val="28"/>
        </w:rPr>
        <w:t xml:space="preserve"> 17 486,60 грн; ІІ група інвалідності </w:t>
      </w:r>
      <w:r w:rsidRPr="007B1571">
        <w:rPr>
          <w:rFonts w:ascii="Times New Roman" w:hAnsi="Times New Roman"/>
          <w:sz w:val="28"/>
          <w:szCs w:val="28"/>
        </w:rPr>
        <w:t>–</w:t>
      </w:r>
      <w:r w:rsidRPr="007B1571">
        <w:rPr>
          <w:rFonts w:ascii="Times New Roman" w:eastAsia="Calibri" w:hAnsi="Times New Roman"/>
          <w:sz w:val="28"/>
          <w:szCs w:val="28"/>
        </w:rPr>
        <w:t xml:space="preserve"> 13 989,28 грн. ІІІ група інвалідності </w:t>
      </w:r>
      <w:r w:rsidRPr="007B1571">
        <w:rPr>
          <w:rFonts w:ascii="Times New Roman" w:hAnsi="Times New Roman"/>
          <w:sz w:val="28"/>
          <w:szCs w:val="28"/>
        </w:rPr>
        <w:t>–</w:t>
      </w:r>
      <w:r w:rsidRPr="007B1571">
        <w:rPr>
          <w:rFonts w:ascii="Times New Roman" w:eastAsia="Calibri" w:hAnsi="Times New Roman"/>
          <w:sz w:val="28"/>
          <w:szCs w:val="28"/>
        </w:rPr>
        <w:t xml:space="preserve"> 10 491,96 грн. [6]. Зазначені розміри виплат включають в себе усі передбачені законодавством надбавки, підвищення, додаткові пенсії, цільову грошову допомогу, суми індексації та інші доплати та компенсації до пенсій, крім пенсій за особливі заслуги перед Україною.</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 xml:space="preserve">Порядок звернення за пенсією передбачає подання заяви до сервісного центру Пенсійного фонду України за місцем проживання. До заяви додаються відповідні документи. Після їх подання розпочинається перевірка достовірності, під час якої визначається відповідність заявника законодавчим критеріям. Вони можуть подаватися як в паперовій, так і в електронній формі (через веб-портал з використанням електронного підпису). У випадку онлайн-звернення передбачено додаткове пред’явлення оригіналів поданих документів. Строк розгляду заяви </w:t>
      </w:r>
      <w:r w:rsidRPr="007B1571">
        <w:rPr>
          <w:rFonts w:ascii="Times New Roman" w:hAnsi="Times New Roman"/>
          <w:sz w:val="28"/>
          <w:szCs w:val="28"/>
        </w:rPr>
        <w:t>–</w:t>
      </w:r>
      <w:r w:rsidRPr="007B1571">
        <w:rPr>
          <w:rFonts w:ascii="Times New Roman" w:eastAsia="Calibri" w:hAnsi="Times New Roman"/>
          <w:sz w:val="28"/>
          <w:szCs w:val="28"/>
        </w:rPr>
        <w:t xml:space="preserve"> не пізніше 10 днів з моменту надходження повного пакету документів, однак цей термін може бути продовжено до 15 днів у разі додаткової перевірки [7].</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Основними проблемами, з якими стикаються ліквідатори, слід вважати наступні: 1) складність збору документів (особливо документів про участь у ліквідації та підтвердження причинного зв’язку між станом здоров’я та участю у ліквідації); 2) суб’єктивність експертиз при підтвердженні інвалідності (висновок іноді є необ’єктивним); 3) затримки у розгляді заяв (через велику кількість звернень та нестачу персоналу заяви розглядаються повільно).</w:t>
      </w:r>
    </w:p>
    <w:p w:rsidR="003473FE" w:rsidRPr="007B1571" w:rsidRDefault="003473FE" w:rsidP="003473FE">
      <w:pPr>
        <w:pStyle w:val="11"/>
        <w:spacing w:before="0" w:beforeAutospacing="0" w:after="0" w:afterAutospacing="0" w:line="240" w:lineRule="auto"/>
        <w:ind w:firstLine="708"/>
        <w:jc w:val="both"/>
        <w:rPr>
          <w:rFonts w:ascii="Times New Roman" w:eastAsia="Calibri" w:hAnsi="Times New Roman"/>
          <w:sz w:val="28"/>
          <w:szCs w:val="28"/>
        </w:rPr>
      </w:pPr>
      <w:r w:rsidRPr="007B1571">
        <w:rPr>
          <w:rFonts w:ascii="Times New Roman" w:eastAsia="Calibri" w:hAnsi="Times New Roman"/>
          <w:sz w:val="28"/>
          <w:szCs w:val="28"/>
        </w:rPr>
        <w:t xml:space="preserve">Підсумовуючи вищезазначене, вважаємо, що процедура призначення пенсії ліквідаторам Чорнобильської аварії потребує удосконалення, зокрема в частині спрощення процедур подачі документів, прискорення розгляду </w:t>
      </w:r>
      <w:r w:rsidRPr="007B1571">
        <w:rPr>
          <w:rFonts w:ascii="Times New Roman" w:eastAsia="Calibri" w:hAnsi="Times New Roman"/>
          <w:sz w:val="28"/>
          <w:szCs w:val="28"/>
        </w:rPr>
        <w:lastRenderedPageBreak/>
        <w:t>звернень, підвищення якості та об’єктивності медичних експертиз, посилення правової підтримки постраждалих.</w:t>
      </w:r>
    </w:p>
    <w:p w:rsidR="003473FE" w:rsidRPr="007B1571" w:rsidRDefault="003473FE" w:rsidP="003473FE">
      <w:pPr>
        <w:pStyle w:val="11"/>
        <w:spacing w:before="0" w:beforeAutospacing="0" w:after="0" w:afterAutospacing="0" w:line="240" w:lineRule="auto"/>
        <w:jc w:val="both"/>
        <w:rPr>
          <w:rFonts w:ascii="Times New Roman" w:eastAsia="Calibri" w:hAnsi="Times New Roman"/>
          <w:sz w:val="28"/>
          <w:szCs w:val="28"/>
        </w:rPr>
      </w:pPr>
    </w:p>
    <w:p w:rsidR="003473FE" w:rsidRPr="007B1571" w:rsidRDefault="003473FE" w:rsidP="003473FE">
      <w:pPr>
        <w:pStyle w:val="11"/>
        <w:spacing w:before="0" w:beforeAutospacing="0" w:after="0" w:afterAutospacing="0" w:line="240" w:lineRule="auto"/>
        <w:ind w:firstLine="708"/>
        <w:jc w:val="center"/>
        <w:rPr>
          <w:rFonts w:ascii="Times New Roman" w:eastAsia="Calibri" w:hAnsi="Times New Roman"/>
          <w:b/>
          <w:bCs/>
          <w:sz w:val="28"/>
          <w:szCs w:val="28"/>
        </w:rPr>
      </w:pPr>
      <w:r w:rsidRPr="007B1571">
        <w:rPr>
          <w:rFonts w:ascii="Times New Roman" w:eastAsia="Calibri" w:hAnsi="Times New Roman"/>
          <w:b/>
          <w:bCs/>
          <w:sz w:val="28"/>
          <w:szCs w:val="28"/>
        </w:rPr>
        <w:t>Список використаних джерел:</w:t>
      </w:r>
    </w:p>
    <w:p w:rsidR="003473FE" w:rsidRPr="007B1571" w:rsidRDefault="003473FE" w:rsidP="003473FE">
      <w:pPr>
        <w:pStyle w:val="12"/>
        <w:numPr>
          <w:ilvl w:val="0"/>
          <w:numId w:val="25"/>
        </w:numPr>
        <w:tabs>
          <w:tab w:val="left" w:pos="1134"/>
        </w:tabs>
        <w:spacing w:before="0" w:beforeAutospacing="0" w:after="0" w:afterAutospacing="0"/>
        <w:ind w:left="0" w:firstLine="709"/>
        <w:jc w:val="both"/>
        <w:rPr>
          <w:rFonts w:ascii="Times New Roman" w:eastAsia="Calibri" w:hAnsi="Times New Roman"/>
          <w:sz w:val="28"/>
          <w:szCs w:val="28"/>
        </w:rPr>
      </w:pPr>
      <w:r w:rsidRPr="007B1571">
        <w:rPr>
          <w:rFonts w:ascii="Times New Roman" w:eastAsia="Calibri" w:hAnsi="Times New Roman"/>
          <w:sz w:val="28"/>
          <w:szCs w:val="28"/>
        </w:rPr>
        <w:t xml:space="preserve">Пенсія ліквідаторам аварії на ЧАЕС. </w:t>
      </w:r>
      <w:hyperlink r:id="rId118" w:history="1">
        <w:r w:rsidRPr="007B1571">
          <w:rPr>
            <w:rStyle w:val="17"/>
            <w:rFonts w:ascii="Times New Roman" w:eastAsia="Calibri" w:hAnsi="Times New Roman"/>
            <w:sz w:val="28"/>
            <w:szCs w:val="28"/>
          </w:rPr>
          <w:t>https://prikhodko.com.ua/my-i-zmi/my-i-zmi/stattya/pensiya-likvidatoram-avariyi-na-chaes/</w:t>
        </w:r>
      </w:hyperlink>
      <w:r w:rsidRPr="007B1571">
        <w:rPr>
          <w:rFonts w:ascii="Times New Roman" w:eastAsia="Calibri" w:hAnsi="Times New Roman"/>
          <w:sz w:val="28"/>
          <w:szCs w:val="28"/>
        </w:rPr>
        <w:t xml:space="preserve"> (дата звернення 23.04.2025).</w:t>
      </w:r>
    </w:p>
    <w:p w:rsidR="003473FE" w:rsidRPr="007B1571" w:rsidRDefault="003473FE" w:rsidP="003473FE">
      <w:pPr>
        <w:pStyle w:val="13"/>
        <w:numPr>
          <w:ilvl w:val="0"/>
          <w:numId w:val="25"/>
        </w:numPr>
        <w:shd w:val="clear" w:color="auto" w:fill="FFFFFF"/>
        <w:tabs>
          <w:tab w:val="left" w:pos="1134"/>
        </w:tabs>
        <w:spacing w:before="0" w:beforeAutospacing="0" w:after="0" w:afterAutospacing="0" w:line="240" w:lineRule="auto"/>
        <w:ind w:left="0" w:firstLine="709"/>
        <w:jc w:val="both"/>
        <w:rPr>
          <w:rFonts w:ascii="Times New Roman" w:hAnsi="Times New Roman"/>
          <w:sz w:val="28"/>
          <w:szCs w:val="28"/>
        </w:rPr>
      </w:pPr>
      <w:r w:rsidRPr="007B1571">
        <w:rPr>
          <w:rFonts w:ascii="Times New Roman" w:hAnsi="Times New Roman"/>
          <w:bCs/>
          <w:sz w:val="28"/>
          <w:szCs w:val="28"/>
        </w:rPr>
        <w:t xml:space="preserve">Про статус і соціальний захист громадян, які постраждали внаслідок Чорнобильської катастрофи: </w:t>
      </w:r>
      <w:r w:rsidRPr="007B1571">
        <w:rPr>
          <w:rStyle w:val="16"/>
          <w:rFonts w:ascii="Times New Roman" w:eastAsia="Calibri" w:hAnsi="Times New Roman"/>
          <w:sz w:val="28"/>
          <w:szCs w:val="28"/>
        </w:rPr>
        <w:t xml:space="preserve">Закон України від </w:t>
      </w:r>
      <w:r w:rsidRPr="007B1571">
        <w:rPr>
          <w:rStyle w:val="15"/>
          <w:rFonts w:ascii="Times New Roman" w:eastAsia="Calibri" w:hAnsi="Times New Roman"/>
          <w:bCs/>
          <w:sz w:val="28"/>
          <w:szCs w:val="28"/>
          <w:shd w:val="clear" w:color="auto" w:fill="FFFFFF"/>
        </w:rPr>
        <w:t>28.02.1991 р., № 796-XII.</w:t>
      </w:r>
      <w:r w:rsidRPr="007B1571">
        <w:rPr>
          <w:rFonts w:ascii="Times New Roman" w:eastAsia="Calibri" w:hAnsi="Times New Roman"/>
          <w:i/>
          <w:sz w:val="28"/>
          <w:szCs w:val="28"/>
          <w:shd w:val="clear" w:color="auto" w:fill="FFFFFF"/>
        </w:rPr>
        <w:t xml:space="preserve"> </w:t>
      </w:r>
      <w:r w:rsidRPr="007B1571">
        <w:rPr>
          <w:rFonts w:ascii="Times New Roman" w:eastAsia="Calibri" w:hAnsi="Times New Roman"/>
          <w:bCs/>
          <w:iCs/>
          <w:sz w:val="28"/>
          <w:szCs w:val="28"/>
          <w:shd w:val="clear" w:color="auto" w:fill="FFFFFF"/>
        </w:rPr>
        <w:t>URL:</w:t>
      </w:r>
      <w:r w:rsidRPr="007B1571">
        <w:rPr>
          <w:rFonts w:ascii="Times New Roman" w:eastAsia="Calibri" w:hAnsi="Times New Roman"/>
          <w:sz w:val="28"/>
          <w:szCs w:val="28"/>
        </w:rPr>
        <w:t xml:space="preserve"> </w:t>
      </w:r>
      <w:hyperlink r:id="rId119" w:anchor="Text" w:history="1">
        <w:r w:rsidRPr="007B1571">
          <w:rPr>
            <w:rStyle w:val="17"/>
            <w:rFonts w:ascii="Times New Roman" w:hAnsi="Times New Roman"/>
            <w:sz w:val="28"/>
            <w:szCs w:val="28"/>
          </w:rPr>
          <w:t>https://zakon.rada.gov.ua/laws/show/796-12#Text</w:t>
        </w:r>
      </w:hyperlink>
      <w:r w:rsidRPr="007B1571">
        <w:rPr>
          <w:rFonts w:ascii="Times New Roman" w:hAnsi="Times New Roman"/>
          <w:sz w:val="28"/>
          <w:szCs w:val="28"/>
        </w:rPr>
        <w:t xml:space="preserve"> </w:t>
      </w:r>
      <w:r w:rsidRPr="007B1571">
        <w:rPr>
          <w:rFonts w:ascii="Times New Roman" w:eastAsia="Calibri" w:hAnsi="Times New Roman"/>
          <w:sz w:val="28"/>
          <w:szCs w:val="28"/>
        </w:rPr>
        <w:t>(дата звернення 23.04.2025).</w:t>
      </w:r>
    </w:p>
    <w:p w:rsidR="003473FE" w:rsidRPr="007B1571" w:rsidRDefault="003473FE" w:rsidP="003473FE">
      <w:pPr>
        <w:pStyle w:val="13"/>
        <w:numPr>
          <w:ilvl w:val="0"/>
          <w:numId w:val="25"/>
        </w:numPr>
        <w:shd w:val="clear" w:color="auto" w:fill="FFFFFF"/>
        <w:tabs>
          <w:tab w:val="left" w:pos="1134"/>
        </w:tabs>
        <w:spacing w:before="0" w:beforeAutospacing="0" w:after="0" w:afterAutospacing="0" w:line="240" w:lineRule="auto"/>
        <w:ind w:left="0" w:firstLine="709"/>
        <w:jc w:val="both"/>
        <w:rPr>
          <w:rFonts w:ascii="Times New Roman" w:eastAsia="Calibri" w:hAnsi="Times New Roman"/>
          <w:sz w:val="28"/>
          <w:szCs w:val="28"/>
        </w:rPr>
      </w:pPr>
      <w:r w:rsidRPr="007B1571">
        <w:rPr>
          <w:rStyle w:val="16"/>
          <w:rFonts w:ascii="Times New Roman" w:eastAsia="Calibri" w:hAnsi="Times New Roman"/>
          <w:sz w:val="28"/>
          <w:szCs w:val="28"/>
        </w:rPr>
        <w:t>Про загальнообов’язкове державне пенсійне страхування</w:t>
      </w:r>
      <w:bookmarkStart w:id="57" w:name="n4"/>
      <w:bookmarkEnd w:id="57"/>
      <w:r w:rsidRPr="007B1571">
        <w:rPr>
          <w:rStyle w:val="16"/>
          <w:rFonts w:ascii="Times New Roman" w:eastAsia="Calibri" w:hAnsi="Times New Roman"/>
          <w:sz w:val="28"/>
          <w:szCs w:val="28"/>
        </w:rPr>
        <w:t>: Закон України від 0</w:t>
      </w:r>
      <w:r w:rsidRPr="007B1571">
        <w:rPr>
          <w:rStyle w:val="15"/>
          <w:rFonts w:ascii="Times New Roman" w:eastAsia="Calibri" w:hAnsi="Times New Roman"/>
          <w:bCs/>
          <w:sz w:val="28"/>
          <w:szCs w:val="28"/>
          <w:shd w:val="clear" w:color="auto" w:fill="FFFFFF"/>
        </w:rPr>
        <w:t xml:space="preserve">9.06.2003 р., № 1058-IV. </w:t>
      </w:r>
      <w:r w:rsidRPr="007B1571">
        <w:rPr>
          <w:rFonts w:ascii="Times New Roman" w:eastAsia="Calibri" w:hAnsi="Times New Roman"/>
          <w:iCs/>
          <w:sz w:val="28"/>
          <w:szCs w:val="28"/>
        </w:rPr>
        <w:t>URL:</w:t>
      </w:r>
      <w:r w:rsidRPr="007B1571">
        <w:rPr>
          <w:rFonts w:ascii="Times New Roman" w:eastAsia="Calibri" w:hAnsi="Times New Roman"/>
          <w:sz w:val="28"/>
          <w:szCs w:val="28"/>
        </w:rPr>
        <w:t xml:space="preserve"> </w:t>
      </w:r>
      <w:hyperlink r:id="rId120" w:anchor="Text" w:history="1">
        <w:r w:rsidRPr="007B1571">
          <w:rPr>
            <w:rStyle w:val="17"/>
            <w:rFonts w:ascii="Times New Roman" w:eastAsia="Calibri" w:hAnsi="Times New Roman"/>
            <w:sz w:val="28"/>
            <w:szCs w:val="28"/>
          </w:rPr>
          <w:t>https://zakon.rada.gov.ua/laws/show/1058-15#Text</w:t>
        </w:r>
      </w:hyperlink>
      <w:r w:rsidRPr="007B1571">
        <w:rPr>
          <w:rStyle w:val="17"/>
          <w:rFonts w:ascii="Times New Roman" w:eastAsia="Calibri" w:hAnsi="Times New Roman"/>
          <w:sz w:val="28"/>
          <w:szCs w:val="28"/>
        </w:rPr>
        <w:t xml:space="preserve"> </w:t>
      </w:r>
      <w:r w:rsidRPr="007B1571">
        <w:rPr>
          <w:rFonts w:ascii="Times New Roman" w:eastAsia="Calibri" w:hAnsi="Times New Roman"/>
          <w:sz w:val="28"/>
          <w:szCs w:val="28"/>
        </w:rPr>
        <w:t>(дата звернення 23.04.2025).</w:t>
      </w:r>
    </w:p>
    <w:p w:rsidR="003473FE" w:rsidRPr="007B1571" w:rsidRDefault="003473FE" w:rsidP="003473FE">
      <w:pPr>
        <w:pStyle w:val="12"/>
        <w:numPr>
          <w:ilvl w:val="0"/>
          <w:numId w:val="25"/>
        </w:numPr>
        <w:tabs>
          <w:tab w:val="left" w:pos="1134"/>
        </w:tabs>
        <w:spacing w:before="0" w:beforeAutospacing="0" w:after="0" w:afterAutospacing="0"/>
        <w:ind w:left="0" w:firstLine="709"/>
        <w:jc w:val="both"/>
        <w:rPr>
          <w:rFonts w:ascii="Times New Roman" w:eastAsia="Calibri" w:hAnsi="Times New Roman"/>
          <w:sz w:val="28"/>
          <w:szCs w:val="28"/>
        </w:rPr>
      </w:pPr>
      <w:r w:rsidRPr="007B1571">
        <w:rPr>
          <w:rFonts w:ascii="Times New Roman" w:hAnsi="Times New Roman"/>
          <w:bCs/>
          <w:sz w:val="28"/>
          <w:szCs w:val="28"/>
        </w:rPr>
        <w:t xml:space="preserve">Про затвердження списків виробництв, робіт, професій, посад і показників, зайнятість в яких дає право на пенсію за віком на пільгових умовах: Постанова Кабінету Міністрів України від </w:t>
      </w:r>
      <w:r w:rsidRPr="007B1571">
        <w:rPr>
          <w:rFonts w:ascii="Times New Roman" w:eastAsia="Calibri" w:hAnsi="Times New Roman"/>
          <w:bCs/>
          <w:sz w:val="28"/>
          <w:szCs w:val="28"/>
          <w:shd w:val="clear" w:color="auto" w:fill="FFFFFF"/>
        </w:rPr>
        <w:t xml:space="preserve">24.06.2016 р., № 461. </w:t>
      </w:r>
      <w:r w:rsidRPr="007B1571">
        <w:rPr>
          <w:rFonts w:ascii="Times New Roman" w:eastAsia="Calibri" w:hAnsi="Times New Roman"/>
          <w:iCs/>
          <w:sz w:val="28"/>
          <w:szCs w:val="28"/>
        </w:rPr>
        <w:t>URL:</w:t>
      </w:r>
      <w:r w:rsidRPr="007B1571">
        <w:rPr>
          <w:rFonts w:ascii="Times New Roman" w:eastAsia="Calibri" w:hAnsi="Times New Roman"/>
          <w:sz w:val="28"/>
          <w:szCs w:val="28"/>
        </w:rPr>
        <w:t xml:space="preserve"> </w:t>
      </w:r>
      <w:hyperlink r:id="rId121" w:anchor="n12" w:history="1">
        <w:r w:rsidRPr="007B1571">
          <w:rPr>
            <w:rStyle w:val="17"/>
            <w:rFonts w:ascii="Times New Roman" w:hAnsi="Times New Roman"/>
            <w:bCs/>
            <w:sz w:val="28"/>
            <w:szCs w:val="28"/>
          </w:rPr>
          <w:t>https://zakon.rada.gov.ua/laws/show/461-2016-%D0%BF#n12</w:t>
        </w:r>
      </w:hyperlink>
      <w:r w:rsidRPr="007B1571">
        <w:rPr>
          <w:rFonts w:ascii="Times New Roman" w:hAnsi="Times New Roman"/>
          <w:bCs/>
          <w:sz w:val="28"/>
          <w:szCs w:val="28"/>
        </w:rPr>
        <w:t xml:space="preserve"> </w:t>
      </w:r>
      <w:r w:rsidRPr="007B1571">
        <w:rPr>
          <w:rFonts w:ascii="Times New Roman" w:eastAsia="Calibri" w:hAnsi="Times New Roman"/>
          <w:sz w:val="28"/>
          <w:szCs w:val="28"/>
        </w:rPr>
        <w:t>(дата звернення 23.04.2025).</w:t>
      </w:r>
    </w:p>
    <w:p w:rsidR="003473FE" w:rsidRPr="007B1571" w:rsidRDefault="003473FE" w:rsidP="003473FE">
      <w:pPr>
        <w:pStyle w:val="13"/>
        <w:numPr>
          <w:ilvl w:val="0"/>
          <w:numId w:val="25"/>
        </w:numPr>
        <w:shd w:val="clear" w:color="auto" w:fill="FFFFFF"/>
        <w:tabs>
          <w:tab w:val="left" w:pos="1134"/>
        </w:tabs>
        <w:spacing w:before="0" w:beforeAutospacing="0" w:after="0" w:afterAutospacing="0" w:line="240" w:lineRule="auto"/>
        <w:ind w:left="0" w:firstLine="709"/>
        <w:jc w:val="both"/>
        <w:rPr>
          <w:rStyle w:val="16"/>
          <w:rFonts w:ascii="Times New Roman" w:eastAsia="Calibri" w:hAnsi="Times New Roman"/>
          <w:sz w:val="28"/>
          <w:szCs w:val="28"/>
        </w:rPr>
      </w:pPr>
      <w:r w:rsidRPr="007B1571">
        <w:rPr>
          <w:rFonts w:ascii="Times New Roman" w:eastAsia="Calibri" w:hAnsi="Times New Roman"/>
          <w:sz w:val="28"/>
          <w:szCs w:val="28"/>
        </w:rPr>
        <w:t xml:space="preserve">Про індексацію пенсійних і страхових виплат та додаткові заходи щодо підвищення рівня соціального захисту найбільш вразливих верств населення у 2025 році; постанова Кабінету Міністрів України від 25.02.2025 р., № 209. </w:t>
      </w:r>
      <w:r w:rsidRPr="007B1571">
        <w:rPr>
          <w:rFonts w:ascii="Times New Roman" w:eastAsia="Calibri" w:hAnsi="Times New Roman"/>
          <w:iCs/>
          <w:sz w:val="28"/>
          <w:szCs w:val="28"/>
        </w:rPr>
        <w:t>URL:</w:t>
      </w:r>
      <w:r w:rsidRPr="007B1571">
        <w:rPr>
          <w:rFonts w:ascii="Times New Roman" w:eastAsia="Calibri" w:hAnsi="Times New Roman"/>
          <w:sz w:val="28"/>
          <w:szCs w:val="28"/>
        </w:rPr>
        <w:t xml:space="preserve"> </w:t>
      </w:r>
      <w:hyperlink r:id="rId122" w:anchor="Text" w:history="1">
        <w:r w:rsidRPr="007B1571">
          <w:rPr>
            <w:rStyle w:val="17"/>
            <w:rFonts w:ascii="Times New Roman" w:eastAsia="Calibri" w:hAnsi="Times New Roman"/>
            <w:sz w:val="28"/>
            <w:szCs w:val="28"/>
          </w:rPr>
          <w:t>https://zakon.rada.gov.ua/laws/show/209-2025-%D0%BF#Text</w:t>
        </w:r>
      </w:hyperlink>
      <w:r w:rsidRPr="007B1571">
        <w:rPr>
          <w:rFonts w:ascii="Times New Roman" w:eastAsia="Calibri" w:hAnsi="Times New Roman"/>
          <w:sz w:val="28"/>
          <w:szCs w:val="28"/>
        </w:rPr>
        <w:t xml:space="preserve"> (дата звернення 23.04.2025).</w:t>
      </w:r>
    </w:p>
    <w:p w:rsidR="003473FE" w:rsidRPr="007B1571" w:rsidRDefault="003473FE" w:rsidP="003473FE">
      <w:pPr>
        <w:pStyle w:val="13"/>
        <w:numPr>
          <w:ilvl w:val="0"/>
          <w:numId w:val="25"/>
        </w:numPr>
        <w:shd w:val="clear" w:color="auto" w:fill="FFFFFF"/>
        <w:tabs>
          <w:tab w:val="left" w:pos="1134"/>
        </w:tabs>
        <w:spacing w:before="0" w:beforeAutospacing="0" w:after="0" w:afterAutospacing="0" w:line="240" w:lineRule="auto"/>
        <w:ind w:left="0" w:firstLine="709"/>
        <w:jc w:val="both"/>
        <w:rPr>
          <w:rStyle w:val="16"/>
          <w:rFonts w:ascii="Times New Roman" w:eastAsia="Calibri" w:hAnsi="Times New Roman"/>
          <w:sz w:val="28"/>
          <w:szCs w:val="28"/>
        </w:rPr>
      </w:pPr>
      <w:r w:rsidRPr="007B1571">
        <w:rPr>
          <w:rFonts w:ascii="Times New Roman" w:eastAsia="Calibri" w:hAnsi="Times New Roman"/>
          <w:sz w:val="28"/>
          <w:szCs w:val="28"/>
        </w:rPr>
        <w:t xml:space="preserve">Про внесення змін до Закону України «Про статус і соціальний захист громадян, які постраждали внаслідок Чорнобильської катастрофи»: Закон України від 29.06.2021 р., № 1584-ІХ. </w:t>
      </w:r>
      <w:r w:rsidRPr="007B1571">
        <w:rPr>
          <w:rFonts w:ascii="Times New Roman" w:eastAsia="Calibri" w:hAnsi="Times New Roman"/>
          <w:iCs/>
          <w:sz w:val="28"/>
          <w:szCs w:val="28"/>
        </w:rPr>
        <w:t xml:space="preserve">URL: </w:t>
      </w:r>
      <w:hyperlink r:id="rId123" w:anchor="Text" w:history="1">
        <w:r w:rsidRPr="007B1571">
          <w:rPr>
            <w:rStyle w:val="17"/>
            <w:rFonts w:ascii="Times New Roman" w:eastAsia="Calibri" w:hAnsi="Times New Roman"/>
            <w:iCs/>
            <w:sz w:val="28"/>
            <w:szCs w:val="28"/>
          </w:rPr>
          <w:t>https://zakon.rada.gov.ua/laws/show/1584-20#Text</w:t>
        </w:r>
      </w:hyperlink>
      <w:r w:rsidRPr="007B1571">
        <w:rPr>
          <w:rFonts w:ascii="Times New Roman" w:eastAsia="Calibri" w:hAnsi="Times New Roman"/>
          <w:iCs/>
          <w:sz w:val="28"/>
          <w:szCs w:val="28"/>
        </w:rPr>
        <w:t xml:space="preserve"> </w:t>
      </w:r>
      <w:r w:rsidRPr="007B1571">
        <w:rPr>
          <w:rFonts w:ascii="Times New Roman" w:eastAsia="Calibri" w:hAnsi="Times New Roman"/>
          <w:sz w:val="28"/>
          <w:szCs w:val="28"/>
        </w:rPr>
        <w:t>(дата звернення 23.04.2025).</w:t>
      </w:r>
    </w:p>
    <w:p w:rsidR="003473FE" w:rsidRPr="007B1571" w:rsidRDefault="00943C11" w:rsidP="003473FE">
      <w:pPr>
        <w:pStyle w:val="12"/>
        <w:numPr>
          <w:ilvl w:val="0"/>
          <w:numId w:val="25"/>
        </w:numPr>
        <w:tabs>
          <w:tab w:val="left" w:pos="1134"/>
        </w:tabs>
        <w:spacing w:before="0" w:beforeAutospacing="0" w:after="0" w:afterAutospacing="0"/>
        <w:ind w:left="0" w:firstLine="709"/>
        <w:jc w:val="both"/>
        <w:rPr>
          <w:rFonts w:ascii="Times New Roman" w:eastAsia="Calibri" w:hAnsi="Times New Roman"/>
          <w:sz w:val="28"/>
          <w:szCs w:val="28"/>
        </w:rPr>
      </w:pPr>
      <w:hyperlink r:id="rId124" w:history="1">
        <w:r w:rsidR="003473FE" w:rsidRPr="007B1571">
          <w:rPr>
            <w:rStyle w:val="17"/>
            <w:rFonts w:ascii="Times New Roman" w:eastAsia="Calibri" w:hAnsi="Times New Roman"/>
            <w:sz w:val="28"/>
            <w:szCs w:val="28"/>
          </w:rPr>
          <w:t>Про затвердження Порядку подання та оформлення документів для призначення (перерахунку) пенсій відповідно до Закону України «Про загальнообов</w:t>
        </w:r>
        <w:r w:rsidR="003473FE" w:rsidRPr="007B1571">
          <w:rPr>
            <w:rStyle w:val="16"/>
            <w:rFonts w:ascii="Times New Roman" w:eastAsia="Calibri" w:hAnsi="Times New Roman"/>
            <w:sz w:val="28"/>
            <w:szCs w:val="28"/>
          </w:rPr>
          <w:t>’</w:t>
        </w:r>
        <w:r w:rsidR="003473FE" w:rsidRPr="007B1571">
          <w:rPr>
            <w:rStyle w:val="17"/>
            <w:rFonts w:ascii="Times New Roman" w:eastAsia="Calibri" w:hAnsi="Times New Roman"/>
            <w:sz w:val="28"/>
            <w:szCs w:val="28"/>
          </w:rPr>
          <w:t xml:space="preserve">язкове державне пенсійне страхування»: </w:t>
        </w:r>
      </w:hyperlink>
      <w:r w:rsidR="003473FE" w:rsidRPr="007B1571">
        <w:rPr>
          <w:rStyle w:val="17"/>
          <w:rFonts w:ascii="Times New Roman" w:eastAsia="Calibri" w:hAnsi="Times New Roman"/>
          <w:sz w:val="28"/>
          <w:szCs w:val="28"/>
        </w:rPr>
        <w:t xml:space="preserve">Постанова Правління Пенсійного фонду України від </w:t>
      </w:r>
      <w:r w:rsidR="003473FE" w:rsidRPr="007B1571">
        <w:rPr>
          <w:rFonts w:ascii="Times New Roman" w:eastAsia="Calibri" w:hAnsi="Times New Roman"/>
          <w:bCs/>
          <w:sz w:val="28"/>
          <w:szCs w:val="28"/>
          <w:shd w:val="clear" w:color="auto" w:fill="FFFFFF"/>
        </w:rPr>
        <w:t>25.11.2005 р., № 22-1</w:t>
      </w:r>
      <w:r w:rsidR="003473FE" w:rsidRPr="007B1571">
        <w:rPr>
          <w:rFonts w:ascii="Times New Roman" w:eastAsia="Calibri" w:hAnsi="Times New Roman"/>
          <w:sz w:val="28"/>
          <w:szCs w:val="28"/>
        </w:rPr>
        <w:t xml:space="preserve">. </w:t>
      </w:r>
      <w:r w:rsidR="003473FE" w:rsidRPr="007B1571">
        <w:rPr>
          <w:rFonts w:ascii="Times New Roman" w:eastAsia="Calibri" w:hAnsi="Times New Roman"/>
          <w:iCs/>
          <w:sz w:val="28"/>
          <w:szCs w:val="28"/>
        </w:rPr>
        <w:t>URL:</w:t>
      </w:r>
      <w:r w:rsidR="003473FE" w:rsidRPr="007B1571">
        <w:rPr>
          <w:rFonts w:ascii="Times New Roman" w:eastAsia="Calibri" w:hAnsi="Times New Roman"/>
          <w:sz w:val="28"/>
          <w:szCs w:val="28"/>
        </w:rPr>
        <w:t xml:space="preserve"> </w:t>
      </w:r>
      <w:hyperlink r:id="rId125" w:anchor="Text" w:history="1">
        <w:r w:rsidR="003473FE" w:rsidRPr="007B1571">
          <w:rPr>
            <w:rStyle w:val="17"/>
            <w:rFonts w:ascii="Times New Roman" w:eastAsia="Calibri" w:hAnsi="Times New Roman"/>
            <w:sz w:val="28"/>
            <w:szCs w:val="28"/>
          </w:rPr>
          <w:t>https://zakon.rada.gov.ua/laws/show/z1566-05#Text</w:t>
        </w:r>
      </w:hyperlink>
      <w:r w:rsidR="003473FE" w:rsidRPr="007B1571">
        <w:rPr>
          <w:rFonts w:ascii="Times New Roman" w:eastAsia="Calibri" w:hAnsi="Times New Roman"/>
          <w:sz w:val="28"/>
          <w:szCs w:val="28"/>
        </w:rPr>
        <w:t xml:space="preserve"> </w:t>
      </w:r>
      <w:bookmarkStart w:id="58" w:name="n3"/>
      <w:bookmarkEnd w:id="58"/>
      <w:r w:rsidR="003473FE" w:rsidRPr="007B1571">
        <w:rPr>
          <w:rFonts w:ascii="Times New Roman" w:eastAsia="Calibri" w:hAnsi="Times New Roman"/>
          <w:sz w:val="28"/>
          <w:szCs w:val="28"/>
        </w:rPr>
        <w:t>(дата звернення 23.04.2025).</w:t>
      </w:r>
    </w:p>
    <w:p w:rsidR="003473FE" w:rsidRPr="007B1571" w:rsidRDefault="003473FE" w:rsidP="003473FE">
      <w:pPr>
        <w:pStyle w:val="12"/>
        <w:spacing w:before="0" w:beforeAutospacing="0" w:after="0" w:afterAutospacing="0"/>
        <w:jc w:val="both"/>
        <w:rPr>
          <w:rFonts w:ascii="Times New Roman" w:eastAsia="Calibri" w:hAnsi="Times New Roman"/>
          <w:sz w:val="28"/>
          <w:szCs w:val="28"/>
        </w:rPr>
      </w:pPr>
    </w:p>
    <w:p w:rsidR="003473FE" w:rsidRPr="007B1571" w:rsidRDefault="003473FE" w:rsidP="003473FE">
      <w:pPr>
        <w:widowControl w:val="0"/>
        <w:spacing w:after="0" w:line="240" w:lineRule="auto"/>
        <w:ind w:firstLine="720"/>
        <w:jc w:val="right"/>
        <w:rPr>
          <w:rFonts w:ascii="Times New Roman" w:hAnsi="Times New Roman" w:cs="Times New Roman"/>
          <w:b/>
          <w:i/>
          <w:sz w:val="28"/>
          <w:szCs w:val="28"/>
        </w:rPr>
      </w:pPr>
      <w:bookmarkStart w:id="59" w:name="_Hlk195282199"/>
      <w:bookmarkStart w:id="60" w:name="_Hlk217022877"/>
      <w:r w:rsidRPr="007B1571">
        <w:rPr>
          <w:rFonts w:ascii="Times New Roman" w:hAnsi="Times New Roman" w:cs="Times New Roman"/>
          <w:b/>
          <w:i/>
          <w:sz w:val="28"/>
          <w:szCs w:val="28"/>
        </w:rPr>
        <w:t>Буцмак Артем Юрійович</w:t>
      </w:r>
    </w:p>
    <w:p w:rsidR="003473FE" w:rsidRPr="007B1571" w:rsidRDefault="003473FE" w:rsidP="003473FE">
      <w:pPr>
        <w:widowControl w:val="0"/>
        <w:spacing w:after="0" w:line="240" w:lineRule="auto"/>
        <w:ind w:firstLine="720"/>
        <w:jc w:val="right"/>
        <w:rPr>
          <w:rFonts w:ascii="Times New Roman" w:hAnsi="Times New Roman" w:cs="Times New Roman"/>
          <w:bCs/>
          <w:i/>
          <w:sz w:val="28"/>
          <w:szCs w:val="28"/>
        </w:rPr>
      </w:pPr>
      <w:r w:rsidRPr="007B1571">
        <w:rPr>
          <w:rFonts w:ascii="Times New Roman" w:hAnsi="Times New Roman" w:cs="Times New Roman"/>
          <w:bCs/>
          <w:i/>
          <w:sz w:val="28"/>
          <w:szCs w:val="28"/>
        </w:rPr>
        <w:t>Національний університет біоресурсів</w:t>
      </w:r>
    </w:p>
    <w:p w:rsidR="003473FE" w:rsidRPr="007B1571" w:rsidRDefault="003473FE" w:rsidP="003473FE">
      <w:pPr>
        <w:widowControl w:val="0"/>
        <w:spacing w:after="0" w:line="240" w:lineRule="auto"/>
        <w:ind w:firstLine="720"/>
        <w:jc w:val="right"/>
        <w:rPr>
          <w:rFonts w:ascii="Times New Roman" w:hAnsi="Times New Roman" w:cs="Times New Roman"/>
          <w:bCs/>
          <w:i/>
          <w:sz w:val="28"/>
          <w:szCs w:val="28"/>
        </w:rPr>
      </w:pPr>
      <w:r w:rsidRPr="007B1571">
        <w:rPr>
          <w:rFonts w:ascii="Times New Roman" w:hAnsi="Times New Roman" w:cs="Times New Roman"/>
          <w:bCs/>
          <w:i/>
          <w:sz w:val="28"/>
          <w:szCs w:val="28"/>
        </w:rPr>
        <w:t>і природокористування України,</w:t>
      </w:r>
    </w:p>
    <w:p w:rsidR="003473FE" w:rsidRPr="007B1571" w:rsidRDefault="003473FE" w:rsidP="003473FE">
      <w:pPr>
        <w:widowControl w:val="0"/>
        <w:spacing w:after="0" w:line="240" w:lineRule="auto"/>
        <w:ind w:firstLine="720"/>
        <w:jc w:val="right"/>
        <w:rPr>
          <w:rFonts w:ascii="Times New Roman" w:hAnsi="Times New Roman" w:cs="Times New Roman"/>
          <w:bCs/>
          <w:i/>
          <w:sz w:val="28"/>
          <w:szCs w:val="28"/>
        </w:rPr>
      </w:pPr>
      <w:r w:rsidRPr="007B1571">
        <w:rPr>
          <w:rFonts w:ascii="Times New Roman" w:hAnsi="Times New Roman" w:cs="Times New Roman"/>
          <w:bCs/>
          <w:i/>
          <w:sz w:val="28"/>
          <w:szCs w:val="28"/>
        </w:rPr>
        <w:t>аспірант кафедри аграрного, земельного та</w:t>
      </w:r>
    </w:p>
    <w:p w:rsidR="003473FE" w:rsidRPr="007B1571" w:rsidRDefault="003473FE" w:rsidP="003473FE">
      <w:pPr>
        <w:widowControl w:val="0"/>
        <w:spacing w:after="0" w:line="240" w:lineRule="auto"/>
        <w:ind w:firstLine="720"/>
        <w:jc w:val="right"/>
        <w:rPr>
          <w:rFonts w:ascii="Times New Roman" w:hAnsi="Times New Roman" w:cs="Times New Roman"/>
          <w:bCs/>
          <w:i/>
          <w:sz w:val="28"/>
          <w:szCs w:val="28"/>
          <w:shd w:val="clear" w:color="auto" w:fill="FFFFFF"/>
        </w:rPr>
      </w:pPr>
      <w:r w:rsidRPr="007B1571">
        <w:rPr>
          <w:rFonts w:ascii="Times New Roman" w:hAnsi="Times New Roman" w:cs="Times New Roman"/>
          <w:bCs/>
          <w:i/>
          <w:sz w:val="28"/>
          <w:szCs w:val="28"/>
        </w:rPr>
        <w:t>екологічного права ім. академіка В. З. Янчука</w:t>
      </w:r>
    </w:p>
    <w:bookmarkEnd w:id="59"/>
    <w:p w:rsidR="003473FE" w:rsidRPr="007B1571" w:rsidRDefault="003473FE" w:rsidP="003473FE">
      <w:pPr>
        <w:widowControl w:val="0"/>
        <w:spacing w:after="0" w:line="240" w:lineRule="auto"/>
        <w:ind w:firstLine="720"/>
        <w:jc w:val="center"/>
        <w:rPr>
          <w:rFonts w:ascii="Times New Roman" w:hAnsi="Times New Roman" w:cs="Times New Roman"/>
          <w:b/>
          <w:bCs/>
          <w:sz w:val="28"/>
          <w:szCs w:val="28"/>
        </w:rPr>
      </w:pPr>
    </w:p>
    <w:p w:rsidR="003473FE" w:rsidRPr="007B1571" w:rsidRDefault="003473FE" w:rsidP="003473FE">
      <w:pPr>
        <w:widowControl w:val="0"/>
        <w:spacing w:after="0" w:line="240" w:lineRule="auto"/>
        <w:ind w:firstLine="720"/>
        <w:jc w:val="center"/>
        <w:rPr>
          <w:rFonts w:ascii="Times New Roman" w:hAnsi="Times New Roman" w:cs="Times New Roman"/>
          <w:b/>
          <w:bCs/>
          <w:sz w:val="28"/>
          <w:szCs w:val="28"/>
        </w:rPr>
      </w:pPr>
      <w:bookmarkStart w:id="61" w:name="_Hlk195282294"/>
      <w:r w:rsidRPr="007B1571">
        <w:rPr>
          <w:rFonts w:ascii="Times New Roman" w:hAnsi="Times New Roman" w:cs="Times New Roman"/>
          <w:b/>
          <w:bCs/>
          <w:sz w:val="28"/>
          <w:szCs w:val="28"/>
        </w:rPr>
        <w:t>ТРАНСПАРЕНТНІСТЬ ЯК ВИЗНАЧАЛЬНА ІСТОТНА ОЗНАКА ЕКОЛОГІЧНОЇ ІНФОРМАЦІЇ</w:t>
      </w:r>
    </w:p>
    <w:bookmarkEnd w:id="60"/>
    <w:bookmarkEnd w:id="61"/>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Важливість своєчасного надання об’єктивної екологічної інформації про стан радіаційного забруднення має непересічне значення для забезпечення </w:t>
      </w:r>
      <w:r w:rsidRPr="007B1571">
        <w:rPr>
          <w:rFonts w:ascii="Times New Roman" w:hAnsi="Times New Roman" w:cs="Times New Roman"/>
          <w:sz w:val="28"/>
          <w:szCs w:val="28"/>
        </w:rPr>
        <w:lastRenderedPageBreak/>
        <w:t>життя і здоров’я населення. Між тим, в теорії екологічного права досі відсутнє визначення істотних ознак екологічної інформації, хоча з погляду формальної логіки розкриття змісту поняття є нічим іншим, як встановленням його істотних ознак.</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eastAsia="Arial" w:hAnsi="Times New Roman" w:cs="Times New Roman"/>
          <w:sz w:val="28"/>
          <w:szCs w:val="28"/>
        </w:rPr>
        <w:t xml:space="preserve">Виходячи з відкритості екологічної інформації та законодавчої заборони її засекречування, для позначення такої її характеристики найбільше підходить іншомовний термін «транспарентність» (від англ. </w:t>
      </w:r>
      <w:r w:rsidRPr="007B1571">
        <w:rPr>
          <w:rFonts w:ascii="Times New Roman" w:eastAsia="Arial" w:hAnsi="Times New Roman" w:cs="Times New Roman"/>
          <w:sz w:val="28"/>
          <w:szCs w:val="28"/>
          <w:lang w:val="en-US"/>
        </w:rPr>
        <w:t>transparent</w:t>
      </w:r>
      <w:r w:rsidRPr="007B1571">
        <w:rPr>
          <w:rFonts w:ascii="Times New Roman" w:eastAsia="Arial" w:hAnsi="Times New Roman" w:cs="Times New Roman"/>
          <w:sz w:val="28"/>
          <w:szCs w:val="28"/>
        </w:rPr>
        <w:t xml:space="preserve"> – явний, очевидний), який означає відсутність секретності, доступність якої-небудь інформації </w:t>
      </w:r>
      <w:r w:rsidRPr="007B1571">
        <w:rPr>
          <w:rFonts w:ascii="Times New Roman" w:hAnsi="Times New Roman" w:cs="Times New Roman"/>
          <w:sz w:val="28"/>
          <w:szCs w:val="28"/>
        </w:rPr>
        <w:t>[1, с. 603]. Тим більше, що сучасними дослідженнями визначено т</w:t>
      </w:r>
      <w:r w:rsidRPr="007B1571">
        <w:rPr>
          <w:rFonts w:ascii="Times New Roman" w:eastAsia="Arial" w:hAnsi="Times New Roman" w:cs="Times New Roman"/>
          <w:sz w:val="28"/>
          <w:szCs w:val="28"/>
        </w:rPr>
        <w:t xml:space="preserve">ранспарентність як складну теоретико-правову категорію, яка змістовно поєднує в собі такі поняття як «прозорість», «відкритість», «гласність», «публічність», «підзвітність», «доступ до публічної інформації» та «участь в управлінні державними справами» </w:t>
      </w:r>
      <w:r w:rsidRPr="007B1571">
        <w:rPr>
          <w:rFonts w:ascii="Times New Roman" w:hAnsi="Times New Roman" w:cs="Times New Roman"/>
          <w:sz w:val="28"/>
          <w:szCs w:val="28"/>
        </w:rPr>
        <w:t>[2, с. 29]. Слід погодитись з наведеними складовими транспарентності, крім гласності. Адже гласність позиціонується тлумачними мовними джерелами як приступність для широкої громадськості, відкритість і публічність [3, с. 184], що робить її надлишковою характеристикою за наявності таких складових як публічність, відкритість і публічність, які в цілому охоплюються гласністю. Усі інші зазначені складові беззаперечно характерні для екологічної інформації.</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Так, прозорість – це доступність для сприйняття, зрозумілість екологічної інформації </w:t>
      </w:r>
      <w:bookmarkStart w:id="62" w:name="_Hlk195280610"/>
      <w:r w:rsidRPr="007B1571">
        <w:rPr>
          <w:rFonts w:ascii="Times New Roman" w:hAnsi="Times New Roman" w:cs="Times New Roman"/>
          <w:sz w:val="28"/>
          <w:szCs w:val="28"/>
        </w:rPr>
        <w:t xml:space="preserve">[3, с. 971]. </w:t>
      </w:r>
      <w:bookmarkEnd w:id="62"/>
      <w:r w:rsidRPr="007B1571">
        <w:rPr>
          <w:rFonts w:ascii="Times New Roman" w:hAnsi="Times New Roman" w:cs="Times New Roman"/>
          <w:sz w:val="28"/>
          <w:szCs w:val="28"/>
        </w:rPr>
        <w:t>У свою чергу, відкритість означає відсутність як перешкод у доступі до екологічної інформації, так і закритої інформації. Щодо публічності, то публічним (</w:t>
      </w:r>
      <w:r w:rsidRPr="007B1571">
        <w:rPr>
          <w:rFonts w:ascii="Times New Roman" w:hAnsi="Times New Roman" w:cs="Times New Roman"/>
          <w:sz w:val="28"/>
          <w:szCs w:val="28"/>
          <w:lang w:val="la-Latn"/>
        </w:rPr>
        <w:t>publicus</w:t>
      </w:r>
      <w:r w:rsidRPr="007B1571">
        <w:rPr>
          <w:rFonts w:ascii="Times New Roman" w:hAnsi="Times New Roman" w:cs="Times New Roman"/>
          <w:sz w:val="28"/>
          <w:szCs w:val="28"/>
        </w:rPr>
        <w:t xml:space="preserve"> (лат.) – суспільний) є те, що відбувається в присутності публіки, слухачів, прилюдний [4, с. 775]. Для публічності екологічної інформації це означає її оприлюднення перед широкою публікою, тобто громадськістю в цілому. Водночас слід вказати на взаємозалежність публічності від вищеназваних складових прозорості та відкритості, що випливає з положень чинного інформаційного законодавства. Так, згідно п. 1 ч. 1 ст. 4 Закону України «Про доступ до публічної інформації» [5] першочерговими принципами доступу до публічної інформації визначено принципи прозорості та відкритості діяльності суб’єктів владних повноважень. Нарешті, виходячи зі значення терміну «підзвітний» як такого, що хтось має звітуватися перед кимось [3, с. 769], підзвітність у сфері екологічної інформації означає підпорядкованість органів публічної влади, що надають екологічну інформацію, населенню, тобто громадському контролю, зокрема громадському екологічному контролю.</w:t>
      </w:r>
    </w:p>
    <w:p w:rsidR="003473FE" w:rsidRPr="007B1571" w:rsidRDefault="003473FE" w:rsidP="003473FE">
      <w:pPr>
        <w:widowControl w:val="0"/>
        <w:spacing w:after="0" w:line="240" w:lineRule="auto"/>
        <w:ind w:firstLine="720"/>
        <w:jc w:val="both"/>
        <w:rPr>
          <w:rFonts w:ascii="Times New Roman" w:eastAsia="Arial" w:hAnsi="Times New Roman" w:cs="Times New Roman"/>
          <w:sz w:val="28"/>
          <w:szCs w:val="28"/>
        </w:rPr>
      </w:pPr>
      <w:r w:rsidRPr="007B1571">
        <w:rPr>
          <w:rFonts w:ascii="Times New Roman" w:eastAsia="Arial" w:hAnsi="Times New Roman" w:cs="Times New Roman"/>
          <w:sz w:val="28"/>
          <w:szCs w:val="28"/>
        </w:rPr>
        <w:t>Наступна загальна складова транспарентності, якою є доступ до публічної інформації</w:t>
      </w:r>
      <w:r w:rsidRPr="007B1571">
        <w:rPr>
          <w:rFonts w:ascii="Times New Roman" w:hAnsi="Times New Roman" w:cs="Times New Roman"/>
          <w:sz w:val="28"/>
          <w:szCs w:val="28"/>
        </w:rPr>
        <w:t>, реалізована щодо екологічної інформації у екологічному законодавстві через визначення права вільного </w:t>
      </w:r>
      <w:hyperlink r:id="rId126" w:anchor="w1_2" w:history="1">
        <w:r w:rsidRPr="007B1571">
          <w:rPr>
            <w:rStyle w:val="a8"/>
            <w:rFonts w:ascii="Times New Roman" w:hAnsi="Times New Roman" w:cs="Times New Roman"/>
            <w:sz w:val="28"/>
            <w:szCs w:val="28"/>
          </w:rPr>
          <w:t>доступ</w:t>
        </w:r>
      </w:hyperlink>
      <w:r w:rsidRPr="007B1571">
        <w:rPr>
          <w:rFonts w:ascii="Times New Roman" w:hAnsi="Times New Roman" w:cs="Times New Roman"/>
          <w:sz w:val="28"/>
          <w:szCs w:val="28"/>
        </w:rPr>
        <w:t>у до інформації про стан навколишнього природного середовища та вільне отримання, використання, поширення та зберігання такої інформації, за винятком обмежень, встановлених законом (п. «е» ч. 1 ст. 9 Закону України «Про охорону навколишнього природного середовища»</w:t>
      </w:r>
      <w:r w:rsidRPr="007B1571">
        <w:rPr>
          <w:rFonts w:ascii="Times New Roman" w:hAnsi="Times New Roman" w:cs="Times New Roman"/>
          <w:sz w:val="28"/>
          <w:szCs w:val="28"/>
          <w:lang w:val="ru-RU"/>
        </w:rPr>
        <w:t xml:space="preserve"> [6]</w:t>
      </w:r>
      <w:r w:rsidRPr="007B1571">
        <w:rPr>
          <w:rFonts w:ascii="Times New Roman" w:hAnsi="Times New Roman" w:cs="Times New Roman"/>
          <w:sz w:val="28"/>
          <w:szCs w:val="28"/>
        </w:rPr>
        <w:t xml:space="preserve">). Нарешті участь громадськості </w:t>
      </w:r>
      <w:r w:rsidRPr="007B1571">
        <w:rPr>
          <w:rFonts w:ascii="Times New Roman" w:eastAsia="Arial" w:hAnsi="Times New Roman" w:cs="Times New Roman"/>
          <w:sz w:val="28"/>
          <w:szCs w:val="28"/>
        </w:rPr>
        <w:t xml:space="preserve">в управлінні державними справами здійснюється завдяки своєчасному забезпеченню </w:t>
      </w:r>
      <w:r w:rsidRPr="007B1571">
        <w:rPr>
          <w:rFonts w:ascii="Times New Roman" w:eastAsia="Arial" w:hAnsi="Times New Roman" w:cs="Times New Roman"/>
          <w:sz w:val="28"/>
          <w:szCs w:val="28"/>
        </w:rPr>
        <w:lastRenderedPageBreak/>
        <w:t xml:space="preserve">екологічною інформацією через громадське обговорення державних та регіональних екологічних програм, </w:t>
      </w:r>
      <w:r w:rsidRPr="007B1571">
        <w:rPr>
          <w:rFonts w:ascii="Times New Roman" w:hAnsi="Times New Roman" w:cs="Times New Roman"/>
          <w:sz w:val="28"/>
          <w:szCs w:val="28"/>
        </w:rPr>
        <w:t xml:space="preserve">внесення пропозицій до проектів екологічних </w:t>
      </w:r>
      <w:r w:rsidRPr="007B1571">
        <w:rPr>
          <w:rFonts w:ascii="Times New Roman" w:eastAsia="Arial" w:hAnsi="Times New Roman" w:cs="Times New Roman"/>
          <w:sz w:val="28"/>
          <w:szCs w:val="28"/>
        </w:rPr>
        <w:t xml:space="preserve">нормативно-правових актів, обговорення проектів будівництва потенційно екологічно небезпечних промислових об’єктів, </w:t>
      </w:r>
      <w:r w:rsidRPr="007B1571">
        <w:rPr>
          <w:rFonts w:ascii="Times New Roman" w:hAnsi="Times New Roman" w:cs="Times New Roman"/>
          <w:sz w:val="28"/>
          <w:szCs w:val="28"/>
        </w:rPr>
        <w:t xml:space="preserve">участь в розробці та реалізації заходів щодо раціонального використання природних ресурсів </w:t>
      </w:r>
      <w:r w:rsidRPr="007B1571">
        <w:rPr>
          <w:rFonts w:ascii="Times New Roman" w:eastAsia="Arial" w:hAnsi="Times New Roman" w:cs="Times New Roman"/>
          <w:sz w:val="28"/>
          <w:szCs w:val="28"/>
        </w:rPr>
        <w:t xml:space="preserve">тощо. При цьому всі перелічені складові разом утворюють комплексну за своєю природою істотну ознаку транспарентності. </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bookmarkStart w:id="63" w:name="_Hlk195282904"/>
      <w:r w:rsidRPr="007B1571">
        <w:rPr>
          <w:rFonts w:ascii="Times New Roman" w:hAnsi="Times New Roman" w:cs="Times New Roman"/>
          <w:sz w:val="28"/>
          <w:szCs w:val="28"/>
        </w:rPr>
        <w:t>Таким чином, визначальною комплексною істотною ознакою екологічної інформації є її транспарентність, що характеризує її з боку прозорості, відкритості, публічності, вільного доступу до екологічної інформації та участі в державному управлінні.</w:t>
      </w:r>
    </w:p>
    <w:bookmarkEnd w:id="63"/>
    <w:p w:rsidR="003473FE" w:rsidRPr="007B1571" w:rsidRDefault="003473FE" w:rsidP="003473FE">
      <w:pPr>
        <w:widowControl w:val="0"/>
        <w:spacing w:after="0" w:line="240" w:lineRule="auto"/>
        <w:ind w:firstLine="720"/>
        <w:jc w:val="center"/>
        <w:rPr>
          <w:rFonts w:ascii="Times New Roman" w:hAnsi="Times New Roman" w:cs="Times New Roman"/>
          <w:b/>
          <w:bCs/>
          <w:sz w:val="28"/>
          <w:szCs w:val="28"/>
        </w:rPr>
      </w:pPr>
    </w:p>
    <w:p w:rsidR="003473FE" w:rsidRPr="007B1571" w:rsidRDefault="003473FE" w:rsidP="003473FE">
      <w:pPr>
        <w:widowControl w:val="0"/>
        <w:spacing w:after="0" w:line="240" w:lineRule="auto"/>
        <w:ind w:firstLine="720"/>
        <w:jc w:val="center"/>
        <w:rPr>
          <w:rFonts w:ascii="Times New Roman" w:hAnsi="Times New Roman" w:cs="Times New Roman"/>
          <w:b/>
          <w:bCs/>
          <w:sz w:val="28"/>
          <w:szCs w:val="28"/>
        </w:rPr>
      </w:pPr>
      <w:r w:rsidRPr="007B1571">
        <w:rPr>
          <w:rFonts w:ascii="Times New Roman" w:hAnsi="Times New Roman" w:cs="Times New Roman"/>
          <w:b/>
          <w:bCs/>
          <w:sz w:val="28"/>
          <w:szCs w:val="28"/>
        </w:rPr>
        <w:t>Список використаних джерел:</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1. Новий словник іншомовних слів: 40 000 слів і словосполучень; За ред. Л. І. Шевченко. Київ: АРІЙ, 2008. 672 с.</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2. Наливайко Л., Романов М. Поняття та ознаки транспарентності в контексті євроінтеграції. </w:t>
      </w:r>
      <w:r w:rsidRPr="007B1571">
        <w:rPr>
          <w:rFonts w:ascii="Times New Roman" w:hAnsi="Times New Roman" w:cs="Times New Roman"/>
          <w:sz w:val="28"/>
          <w:szCs w:val="28"/>
          <w:lang w:val="en-US"/>
        </w:rPr>
        <w:t>Jurnalul</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US"/>
        </w:rPr>
        <w:t>juridic</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US"/>
        </w:rPr>
        <w:t>national</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US"/>
        </w:rPr>
        <w:t>teorie</w:t>
      </w:r>
      <w:r w:rsidRPr="007B1571">
        <w:rPr>
          <w:rFonts w:ascii="Times New Roman" w:hAnsi="Times New Roman" w:cs="Times New Roman"/>
          <w:sz w:val="28"/>
          <w:szCs w:val="28"/>
        </w:rPr>
        <w:t xml:space="preserve"> ş</w:t>
      </w:r>
      <w:r w:rsidRPr="007B1571">
        <w:rPr>
          <w:rFonts w:ascii="Times New Roman" w:hAnsi="Times New Roman" w:cs="Times New Roman"/>
          <w:sz w:val="28"/>
          <w:szCs w:val="28"/>
          <w:lang w:val="en-US"/>
        </w:rPr>
        <w:t>i</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US"/>
        </w:rPr>
        <w:t>practic</w:t>
      </w:r>
      <w:r w:rsidRPr="007B1571">
        <w:rPr>
          <w:rFonts w:ascii="Times New Roman" w:hAnsi="Times New Roman" w:cs="Times New Roman"/>
          <w:sz w:val="28"/>
          <w:szCs w:val="28"/>
        </w:rPr>
        <w:t>ă. 2016. № 5 (21). С. 27–29.</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3. Великий тлумачний словник сучасної української мови / уклад. і голов. ред. В. Т. Бусел. Київ; Ірпінь: ВТФ «Перун», 2004. 1440 с.</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4. Словник іншомовних слів: 23 000 слів та термінологічних словосполучень / Уклад. Л. О. Пустовіт та ін. Київ: Довіра, 2000. 1018 с.</w:t>
      </w:r>
    </w:p>
    <w:p w:rsidR="003473FE" w:rsidRPr="007B1571" w:rsidRDefault="003473FE" w:rsidP="003473FE">
      <w:pPr>
        <w:widowControl w:val="0"/>
        <w:spacing w:after="0" w:line="240" w:lineRule="auto"/>
        <w:ind w:firstLine="720"/>
        <w:jc w:val="both"/>
        <w:rPr>
          <w:rFonts w:ascii="Times New Roman" w:eastAsia="Arial" w:hAnsi="Times New Roman" w:cs="Times New Roman"/>
          <w:sz w:val="28"/>
          <w:szCs w:val="28"/>
        </w:rPr>
      </w:pPr>
      <w:r w:rsidRPr="007B1571">
        <w:rPr>
          <w:rFonts w:ascii="Times New Roman" w:hAnsi="Times New Roman" w:cs="Times New Roman"/>
          <w:sz w:val="28"/>
          <w:szCs w:val="28"/>
        </w:rPr>
        <w:t xml:space="preserve">5. Про доступ до публічної інформації: </w:t>
      </w:r>
      <w:r w:rsidRPr="007B1571">
        <w:rPr>
          <w:rFonts w:ascii="Times New Roman" w:eastAsia="Arial" w:hAnsi="Times New Roman" w:cs="Times New Roman"/>
          <w:sz w:val="28"/>
          <w:szCs w:val="28"/>
        </w:rPr>
        <w:t>Закон України від 13.01.2011 р. № 2939-VI. https://zakon.rada.gov.ua/laws/show/2939-17#Text (дата доступу: 09.04.2025).</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r w:rsidRPr="007B1571">
        <w:rPr>
          <w:rFonts w:ascii="Times New Roman" w:eastAsia="Arial" w:hAnsi="Times New Roman" w:cs="Times New Roman"/>
          <w:sz w:val="28"/>
          <w:szCs w:val="28"/>
        </w:rPr>
        <w:t xml:space="preserve">6. </w:t>
      </w:r>
      <w:r w:rsidRPr="007B1571">
        <w:rPr>
          <w:rFonts w:ascii="Times New Roman" w:hAnsi="Times New Roman" w:cs="Times New Roman"/>
          <w:sz w:val="28"/>
          <w:szCs w:val="28"/>
        </w:rPr>
        <w:t xml:space="preserve">Про охорону навколишнього природного середовища: Закон України від 25.06.1991 р. № 1264-ХІІ. </w:t>
      </w:r>
      <w:r w:rsidRPr="007B1571">
        <w:rPr>
          <w:rFonts w:ascii="Times New Roman" w:eastAsia="Arial" w:hAnsi="Times New Roman" w:cs="Times New Roman"/>
          <w:sz w:val="28"/>
          <w:szCs w:val="28"/>
        </w:rPr>
        <w:t xml:space="preserve">URL: </w:t>
      </w:r>
      <w:r w:rsidRPr="007B1571">
        <w:rPr>
          <w:rFonts w:ascii="Times New Roman" w:hAnsi="Times New Roman" w:cs="Times New Roman"/>
          <w:sz w:val="28"/>
          <w:szCs w:val="28"/>
        </w:rPr>
        <w:t xml:space="preserve">https://zakon.rada.gov.ua/laws/show/1264-12#Text (дата доступу: </w:t>
      </w:r>
      <w:r w:rsidRPr="007B1571">
        <w:rPr>
          <w:rFonts w:ascii="Times New Roman" w:eastAsia="Arial" w:hAnsi="Times New Roman" w:cs="Times New Roman"/>
          <w:sz w:val="28"/>
          <w:szCs w:val="28"/>
          <w:lang w:val="ru-RU"/>
        </w:rPr>
        <w:t>09.04</w:t>
      </w:r>
      <w:r w:rsidRPr="007B1571">
        <w:rPr>
          <w:rFonts w:ascii="Times New Roman" w:eastAsia="Arial" w:hAnsi="Times New Roman" w:cs="Times New Roman"/>
          <w:sz w:val="28"/>
          <w:szCs w:val="28"/>
        </w:rPr>
        <w:t>.2025</w:t>
      </w:r>
      <w:r w:rsidRPr="007B1571">
        <w:rPr>
          <w:rFonts w:ascii="Times New Roman" w:hAnsi="Times New Roman" w:cs="Times New Roman"/>
          <w:sz w:val="28"/>
          <w:szCs w:val="28"/>
        </w:rPr>
        <w:t>).</w:t>
      </w:r>
    </w:p>
    <w:p w:rsidR="003473FE" w:rsidRPr="007B1571" w:rsidRDefault="003473FE" w:rsidP="003473FE">
      <w:pPr>
        <w:widowControl w:val="0"/>
        <w:spacing w:after="0" w:line="240" w:lineRule="auto"/>
        <w:ind w:firstLine="720"/>
        <w:jc w:val="both"/>
        <w:rPr>
          <w:rFonts w:ascii="Times New Roman" w:hAnsi="Times New Roman" w:cs="Times New Roman"/>
          <w:sz w:val="28"/>
          <w:szCs w:val="28"/>
        </w:rPr>
      </w:pPr>
    </w:p>
    <w:p w:rsidR="003473FE" w:rsidRPr="007B1571" w:rsidRDefault="003473FE" w:rsidP="003473FE">
      <w:pPr>
        <w:spacing w:after="0" w:line="240" w:lineRule="auto"/>
        <w:ind w:firstLine="709"/>
        <w:jc w:val="right"/>
        <w:rPr>
          <w:rStyle w:val="DefaultParagraphFont"/>
          <w:rFonts w:ascii="Times New Roman" w:hAnsi="Times New Roman" w:cs="Times New Roman"/>
          <w:b/>
          <w:bCs/>
          <w:i/>
          <w:iCs/>
          <w:sz w:val="28"/>
          <w:szCs w:val="28"/>
          <w:lang w:val="ru-RU"/>
        </w:rPr>
      </w:pPr>
      <w:bookmarkStart w:id="64" w:name="_Hlk217023180"/>
      <w:r w:rsidRPr="007B1571">
        <w:rPr>
          <w:rStyle w:val="DefaultParagraphFont"/>
          <w:rFonts w:ascii="Times New Roman" w:hAnsi="Times New Roman" w:cs="Times New Roman"/>
          <w:b/>
          <w:bCs/>
          <w:i/>
          <w:iCs/>
          <w:sz w:val="28"/>
          <w:szCs w:val="28"/>
          <w:lang w:val="ru-RU"/>
        </w:rPr>
        <w:t>ВЕРЕЩУК Аліна</w:t>
      </w:r>
    </w:p>
    <w:p w:rsidR="003473FE" w:rsidRPr="007B1571" w:rsidRDefault="003473FE" w:rsidP="003473FE">
      <w:pPr>
        <w:spacing w:after="0" w:line="240" w:lineRule="auto"/>
        <w:ind w:firstLine="709"/>
        <w:jc w:val="right"/>
        <w:rPr>
          <w:rFonts w:ascii="Times New Roman" w:hAnsi="Times New Roman" w:cs="Times New Roman"/>
          <w:sz w:val="28"/>
          <w:szCs w:val="28"/>
          <w:lang w:val="ru-RU"/>
        </w:rPr>
      </w:pPr>
      <w:r w:rsidRPr="007B1571">
        <w:rPr>
          <w:rStyle w:val="DefaultParagraphFont"/>
          <w:rFonts w:ascii="Times New Roman" w:hAnsi="Times New Roman" w:cs="Times New Roman"/>
          <w:i/>
          <w:iCs/>
          <w:sz w:val="28"/>
          <w:szCs w:val="28"/>
          <w:lang w:val="ru-RU"/>
        </w:rPr>
        <w:t>Національний юридичний університет імені Ярослава Мудрого</w:t>
      </w:r>
    </w:p>
    <w:p w:rsidR="003473FE" w:rsidRPr="007B1571" w:rsidRDefault="003473FE" w:rsidP="003473FE">
      <w:pPr>
        <w:spacing w:after="0" w:line="240" w:lineRule="auto"/>
        <w:ind w:firstLine="709"/>
        <w:jc w:val="right"/>
        <w:rPr>
          <w:rStyle w:val="DefaultParagraphFont"/>
          <w:rFonts w:ascii="Times New Roman" w:hAnsi="Times New Roman" w:cs="Times New Roman"/>
          <w:i/>
          <w:iCs/>
          <w:sz w:val="28"/>
          <w:szCs w:val="28"/>
          <w:lang w:val="ru-RU"/>
        </w:rPr>
      </w:pPr>
      <w:r w:rsidRPr="007B1571">
        <w:rPr>
          <w:rStyle w:val="DefaultParagraphFont"/>
          <w:rFonts w:ascii="Times New Roman" w:hAnsi="Times New Roman" w:cs="Times New Roman"/>
          <w:i/>
          <w:iCs/>
          <w:sz w:val="28"/>
          <w:szCs w:val="28"/>
          <w:lang w:val="ru-RU"/>
        </w:rPr>
        <w:t>аспірантка кафедри екологічного права</w:t>
      </w:r>
    </w:p>
    <w:p w:rsidR="003473FE" w:rsidRPr="007B1571" w:rsidRDefault="003473FE" w:rsidP="003473FE">
      <w:pPr>
        <w:spacing w:after="0" w:line="240" w:lineRule="auto"/>
        <w:ind w:firstLine="709"/>
        <w:jc w:val="right"/>
        <w:rPr>
          <w:rFonts w:ascii="Times New Roman" w:hAnsi="Times New Roman" w:cs="Times New Roman"/>
          <w:sz w:val="28"/>
          <w:szCs w:val="28"/>
          <w:lang w:val="ru-RU"/>
        </w:rPr>
      </w:pPr>
    </w:p>
    <w:p w:rsidR="003473FE" w:rsidRPr="007B1571" w:rsidRDefault="003473FE" w:rsidP="003473FE">
      <w:pPr>
        <w:spacing w:after="0" w:line="240" w:lineRule="auto"/>
        <w:jc w:val="center"/>
        <w:rPr>
          <w:rStyle w:val="DefaultParagraphFont"/>
          <w:rFonts w:ascii="Times New Roman" w:hAnsi="Times New Roman" w:cs="Times New Roman"/>
          <w:b/>
          <w:bCs/>
          <w:sz w:val="28"/>
          <w:szCs w:val="28"/>
        </w:rPr>
      </w:pPr>
      <w:r w:rsidRPr="007B1571">
        <w:rPr>
          <w:rStyle w:val="DefaultParagraphFont"/>
          <w:rFonts w:ascii="Times New Roman" w:hAnsi="Times New Roman" w:cs="Times New Roman"/>
          <w:b/>
          <w:bCs/>
          <w:sz w:val="28"/>
          <w:szCs w:val="28"/>
        </w:rPr>
        <w:t>ПРАВОВЕ ЗАБЕЗПЕЧЕННЯ РОЗБУДОВИ ЗЕЛЕНОЇ ЕКОНОМІКИ В УМОВАХ ВІЙНИ ТА ГЛОБАЛЬНИХ ЕКОНОМІЧНИХ ТРАНСФОРМАЦІЙ</w:t>
      </w:r>
    </w:p>
    <w:bookmarkEnd w:id="64"/>
    <w:p w:rsidR="003473FE" w:rsidRPr="007B1571" w:rsidRDefault="003473FE" w:rsidP="003473FE">
      <w:pPr>
        <w:spacing w:after="0" w:line="240" w:lineRule="auto"/>
        <w:jc w:val="center"/>
        <w:rPr>
          <w:rFonts w:ascii="Times New Roman" w:hAnsi="Times New Roman" w:cs="Times New Roman"/>
          <w:sz w:val="28"/>
          <w:szCs w:val="28"/>
        </w:rPr>
      </w:pP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lang w:val="ru-RU"/>
        </w:rPr>
        <w:t>Зелена економіка була й залишається метою розбудови економічного майбутнього світу. Відтак конвергенція господарського та екологічного права є неминучою. Власне, сьогодні ми показово спостерігаємо розвиток таких понять, як: екологізація сфери господарювання, екологізація господарського права, екологічне господарювання (екологічне підприємництво), зелена енергетика, зелена економіка тощо.</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lang w:val="ru-RU"/>
        </w:rPr>
        <w:lastRenderedPageBreak/>
        <w:t>Стан екологічних проблем, екологічна криза стають очевидними навіть для таких прагматичних країн як Китай, котрий непомітними темпами переходить на зелену енергетику, зелений транспорт, переорієнтовує власну виробничу базу під експорт екологічно дружніх товарів, зокрема електромобілів.</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Однак слід зауважити, що для нашої країни в умовах війни та необхідності повоєнного відновлення екологічних балансів у надзвичайно широкому територіальному масштабі проблематика переходу до зеленої економіки постає у доволі суперечливому форматі. З одного боку, реструктуризація виробничих потужностей – з огляду на зруйновані гігантські об’єкти на кшталт «Азовсталі» – відкриває певні можливості для відбудови підприємств на новій технологічній основі. Звичайно, це залежить від адекватності національної інвестиційної політики у відповідь на зазначену проблему, а також від ефективності правових режимів залучення іноземних та вітчизняних інвестицій. Особливо важливу роль у цьому процесі мають відігравати так звані «зелені інновації» – як власної розробки, так і запозичені шляхом трансферу технологій.</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lang w:val="ru-RU"/>
        </w:rPr>
        <w:t>На нашу думку</w:t>
      </w:r>
      <w:r w:rsidRPr="007B1571">
        <w:rPr>
          <w:rFonts w:ascii="Times New Roman" w:hAnsi="Times New Roman" w:cs="Times New Roman"/>
          <w:sz w:val="28"/>
          <w:szCs w:val="28"/>
        </w:rPr>
        <w:t>,</w:t>
      </w:r>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rPr>
        <w:t>у процесі становлення та впровадження стандартів зеленої економіки держава повинна передусім зосередити увагу на розробці нових інноваційних технологій у сфері енергетики, промислового та аграрного виробництва, а також транспорту, які забезпечують необхідний екологічний ефект. Цей сегмент економічної та науково-технічної діяльності можна вважати завершеним і результативним лише тоді, коли інноваційна розробка досягає рівня інноваційного продукту, повністю готового до комерціалізації та впровадження в реальне виробництво.</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Варто підкреслити, що зелена економіка є симбіозом конкурентоспроможної, прибуткової господарської діяльності та суспільно прийнятного екологічного ефекту. Іншими словами, зелена економіка здатна витіснити традиційну «брудну» модель розвитку лише за умови, якщо її технології демонструватимуть вищу ефективність порівняно з класичними підходами. </w:t>
      </w:r>
      <w:r w:rsidRPr="007B1571">
        <w:rPr>
          <w:rFonts w:ascii="Times New Roman" w:hAnsi="Times New Roman" w:cs="Times New Roman"/>
          <w:sz w:val="28"/>
          <w:szCs w:val="28"/>
          <w:lang w:val="ru-RU"/>
        </w:rPr>
        <w:t>У протилежному випадку існує ризик перетворення зеленої економіки на бюджетне навантаження, що може негативно позначитися на національній економічній конкурентоспроможності. Саме це має стати підґрунтям для формування державної стратегії екологічного розвитку, системи екологічно орієнтованого державного регулювання господарської діяльності, а також змісту та спрямування спеціальних правових режимів господарювання, зокрема правових режимів екологічного господарювання.</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Отже, можна зробити висновок, що зазначений логічний зв’язок є ключовим чинником конвергенції екологічного та господарського права і відповідного законодавства.</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У той же час, окрім такої ключової ланки становлення «зеленої» економіки, як створення «зелених інноваційних технологій», спроможних забезпечувати переважну економічну ефективність, доцільно виокремити ще дві важливі ланки господарських відносин. Ці складові також є принципово </w:t>
      </w:r>
      <w:r w:rsidRPr="007B1571">
        <w:rPr>
          <w:rFonts w:ascii="Times New Roman" w:hAnsi="Times New Roman" w:cs="Times New Roman"/>
          <w:sz w:val="28"/>
          <w:szCs w:val="28"/>
        </w:rPr>
        <w:lastRenderedPageBreak/>
        <w:t xml:space="preserve">важливими об’єктами державного регулювання, що мають системно забезпечувати успішну розбудову «зеленої» економіки. </w:t>
      </w:r>
      <w:r w:rsidRPr="007B1571">
        <w:rPr>
          <w:rFonts w:ascii="Times New Roman" w:hAnsi="Times New Roman" w:cs="Times New Roman"/>
          <w:sz w:val="28"/>
          <w:szCs w:val="28"/>
          <w:lang w:val="ru-RU"/>
        </w:rPr>
        <w:t>Вони безпосередньо пов’язані з процесом упровадження «зелених» технологій у виробничу діяльність.</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Слід усвідомлювати, що нові технології можуть відрізнятися як за екологічним ефектом, так і за потенціалом подальшого вдосконалення – як у площині економічної ефективності, так і в аспекті екологічного ефекту.</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Отже, можна виокремити специфічний сегмент господарської сфери, де застосовуються технології, що наразі є економічно менш ефективними порівняно з традиційними, але мають виразний позитивний екологічний ефект. Важливо наголосити, що такі технології повинні володіти потенціалом для суттєвого вдосконалення у середньостроковій перспективі. </w:t>
      </w:r>
      <w:r w:rsidRPr="007B1571">
        <w:rPr>
          <w:rFonts w:ascii="Times New Roman" w:hAnsi="Times New Roman" w:cs="Times New Roman"/>
          <w:sz w:val="28"/>
          <w:szCs w:val="28"/>
          <w:lang w:val="ru-RU"/>
        </w:rPr>
        <w:t xml:space="preserve">Йдеться про вдосконалення, результатом якого стане симбіоз двох ключових чинників </w:t>
      </w:r>
      <w:r w:rsidRPr="007B1571">
        <w:rPr>
          <w:rFonts w:ascii="Times New Roman" w:hAnsi="Times New Roman" w:cs="Times New Roman"/>
          <w:sz w:val="28"/>
          <w:szCs w:val="28"/>
        </w:rPr>
        <w:t>–</w:t>
      </w:r>
      <w:r w:rsidRPr="007B1571">
        <w:rPr>
          <w:rFonts w:ascii="Times New Roman" w:hAnsi="Times New Roman" w:cs="Times New Roman"/>
          <w:sz w:val="28"/>
          <w:szCs w:val="28"/>
          <w:lang w:val="ru-RU"/>
        </w:rPr>
        <w:t xml:space="preserve"> переважної економічної ефективності та значущого екологічного ефекту.</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Для таких технологій доцільно передбачити запровадження спеціальних правових режимів господарювання, зміст яких охоплює комплекс інструментів державної підтримки, пільг та інших стимулюючих заходів. Слід підкреслити, що ці заходи державного стимулювання мають бути етапними за своєю природою. Тобто, їхні параметри повинні поступово зменшуватись у рамках визначеної етапної періодизації з метою стимулювання інвесторів та суб’єктів господарювання до подальшого вдосконалення характеристик впроваджених «зелених технологій».</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lang w:val="ru-RU"/>
        </w:rPr>
        <w:t xml:space="preserve">У протилежному випадку застосування таких технологій може перетворитися на своєрідну «чорну діру» для державного бюджету, що консервуватиме низьку конкурентоспроможність національної економіки. </w:t>
      </w:r>
      <w:r w:rsidRPr="007B1571">
        <w:rPr>
          <w:rFonts w:ascii="Times New Roman" w:hAnsi="Times New Roman" w:cs="Times New Roman"/>
          <w:sz w:val="28"/>
          <w:szCs w:val="28"/>
        </w:rPr>
        <w:t>Прикладом такої ситуації можна вважати досвід державного стимулювання альтернативної енергетики, зокрема сонячної, коли фінансова підтримка не супроводжувалась належним оновленням або підвищенням ефективності технологічних рішень.</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Нарешті, третій сегмент господарських відносин, що має стати самостійним об’єктом державного стимулювання розвитку «зеленої економіки», – це сегмент реалізації продукції, виготовленої на основі «зеленої технологічної бази».</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Навіть за наявності очевидних переваг такого виробництва з точки зору економічної продуктивності, початкові етапи реалізації цієї продукції – як на внутрішньому ринку, так і в разі її експорту – потребують державної підтримки. </w:t>
      </w:r>
      <w:r w:rsidRPr="007B1571">
        <w:rPr>
          <w:rFonts w:ascii="Times New Roman" w:hAnsi="Times New Roman" w:cs="Times New Roman"/>
          <w:sz w:val="28"/>
          <w:szCs w:val="28"/>
          <w:lang w:val="ru-RU"/>
        </w:rPr>
        <w:t>Така підтримка необхідна для масштабування виробництва до рівня, на якому економічна перевага стане домінантною, адже екологічний ефект за визначенням вже присутній у самій технологічній основі виробництва.</w:t>
      </w:r>
    </w:p>
    <w:p w:rsidR="003473FE" w:rsidRPr="007B1571" w:rsidRDefault="003473FE" w:rsidP="003473FE">
      <w:pPr>
        <w:spacing w:after="0" w:line="240" w:lineRule="auto"/>
        <w:ind w:firstLine="720"/>
        <w:jc w:val="both"/>
        <w:rPr>
          <w:rFonts w:ascii="Times New Roman" w:hAnsi="Times New Roman" w:cs="Times New Roman"/>
          <w:sz w:val="28"/>
          <w:szCs w:val="28"/>
        </w:rPr>
      </w:pPr>
      <w:r w:rsidRPr="007B1571">
        <w:rPr>
          <w:rFonts w:ascii="Times New Roman" w:hAnsi="Times New Roman" w:cs="Times New Roman"/>
          <w:sz w:val="28"/>
          <w:szCs w:val="28"/>
        </w:rPr>
        <w:t xml:space="preserve">Виділяючи зазначені три сегменти господарської сфери як ключові об’єкти державної екологічної політики, необхідно наголосити на нагальній потребі розроблення цілісної системи показників екологічної ефективності – як абсолютних, так і відносних. Ці показники мають бути закріплені на </w:t>
      </w:r>
      <w:r w:rsidRPr="007B1571">
        <w:rPr>
          <w:rFonts w:ascii="Times New Roman" w:hAnsi="Times New Roman" w:cs="Times New Roman"/>
          <w:sz w:val="28"/>
          <w:szCs w:val="28"/>
        </w:rPr>
        <w:lastRenderedPageBreak/>
        <w:t>законодавчому рівні й стати одним з основоположних елементів правової кваліфікації відносин у сфері екологічного господарювання.</w:t>
      </w:r>
    </w:p>
    <w:p w:rsidR="003473FE" w:rsidRPr="007B1571" w:rsidRDefault="003473FE" w:rsidP="003473FE">
      <w:pPr>
        <w:spacing w:after="0" w:line="240" w:lineRule="auto"/>
        <w:ind w:firstLine="709"/>
        <w:jc w:val="center"/>
        <w:rPr>
          <w:rStyle w:val="DefaultParagraphFont"/>
          <w:rFonts w:ascii="Times New Roman" w:hAnsi="Times New Roman" w:cs="Times New Roman"/>
          <w:b/>
          <w:bCs/>
          <w:sz w:val="28"/>
          <w:szCs w:val="28"/>
        </w:rPr>
      </w:pPr>
    </w:p>
    <w:p w:rsidR="003473FE" w:rsidRPr="007B1571" w:rsidRDefault="003473FE" w:rsidP="003473FE">
      <w:pPr>
        <w:spacing w:after="0" w:line="240" w:lineRule="auto"/>
        <w:ind w:firstLine="709"/>
        <w:jc w:val="center"/>
        <w:rPr>
          <w:rStyle w:val="DefaultParagraphFont"/>
          <w:rFonts w:ascii="Times New Roman" w:hAnsi="Times New Roman" w:cs="Times New Roman"/>
          <w:b/>
          <w:bCs/>
          <w:sz w:val="28"/>
          <w:szCs w:val="28"/>
        </w:rPr>
      </w:pPr>
      <w:r w:rsidRPr="007B1571">
        <w:rPr>
          <w:rStyle w:val="DefaultParagraphFont"/>
          <w:rFonts w:ascii="Times New Roman" w:hAnsi="Times New Roman" w:cs="Times New Roman"/>
          <w:b/>
          <w:bCs/>
          <w:sz w:val="28"/>
          <w:szCs w:val="28"/>
        </w:rPr>
        <w:t>Список використаних джерел:</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1. Хлобистов Є. В. Зелена економіка як інструмент сталого розвитку: методолого-теоретичні засади // Економіка природокористування і охорони навколишнього середовища. – 2019. – № 2. – С. 5–13.</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2. Кваша С. М., Гусар Н. І. Економіка зеленого зростання: методологія і практика // Економіка України. – 2020. – № 4 (697). – С. 4–18.</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3. Білоус О. І. Державна політика стимулювання розвитку зеленої економіки в Україні // Державне управління: теорія та практика. – 2021. – № 1(73). – Режим доступу:</w:t>
      </w:r>
      <w:r w:rsidRPr="007B1571">
        <w:rPr>
          <w:rStyle w:val="apple-converted-space"/>
          <w:rFonts w:ascii="Times New Roman" w:hAnsi="Times New Roman" w:cs="Times New Roman"/>
          <w:sz w:val="28"/>
          <w:szCs w:val="28"/>
        </w:rPr>
        <w:t> </w:t>
      </w:r>
      <w:hyperlink r:id="rId127" w:tgtFrame="_new" w:history="1">
        <w:r w:rsidRPr="007B1571">
          <w:rPr>
            <w:rStyle w:val="a8"/>
            <w:rFonts w:ascii="Times New Roman" w:hAnsi="Times New Roman" w:cs="Times New Roman"/>
            <w:sz w:val="28"/>
            <w:szCs w:val="28"/>
          </w:rPr>
          <w:t>https://www.academia.edu/45672842</w:t>
        </w:r>
      </w:hyperlink>
      <w:r w:rsidRPr="007B1571">
        <w:rPr>
          <w:rStyle w:val="apple-converted-space"/>
          <w:rFonts w:ascii="Times New Roman" w:hAnsi="Times New Roman" w:cs="Times New Roman"/>
          <w:sz w:val="28"/>
          <w:szCs w:val="28"/>
        </w:rPr>
        <w:t> </w:t>
      </w:r>
      <w:r w:rsidRPr="007B1571">
        <w:rPr>
          <w:rFonts w:ascii="Times New Roman" w:hAnsi="Times New Roman" w:cs="Times New Roman"/>
          <w:sz w:val="28"/>
          <w:szCs w:val="28"/>
        </w:rPr>
        <w:t>– Дата звернення: 08.07.2025.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4. Стратегія переходу України до зеленої економіки / UNEP, Мінприроди України. – Київ, 2015. – 68 с. – Режим доступу:</w:t>
      </w:r>
      <w:r w:rsidRPr="007B1571">
        <w:rPr>
          <w:rStyle w:val="apple-converted-space"/>
          <w:rFonts w:ascii="Times New Roman" w:hAnsi="Times New Roman" w:cs="Times New Roman"/>
          <w:sz w:val="28"/>
          <w:szCs w:val="28"/>
        </w:rPr>
        <w:t> </w:t>
      </w:r>
      <w:hyperlink r:id="rId128" w:tgtFrame="_new" w:history="1">
        <w:r w:rsidRPr="007B1571">
          <w:rPr>
            <w:rStyle w:val="a8"/>
            <w:rFonts w:ascii="Times New Roman" w:hAnsi="Times New Roman" w:cs="Times New Roman"/>
            <w:sz w:val="28"/>
            <w:szCs w:val="28"/>
          </w:rPr>
          <w:t>https://mepr.gov.ua/files/docs/GE/Ukraine_GE_Strategy.pdf</w:t>
        </w:r>
      </w:hyperlink>
      <w:r w:rsidRPr="007B1571">
        <w:rPr>
          <w:rStyle w:val="apple-converted-space"/>
          <w:rFonts w:ascii="Times New Roman" w:hAnsi="Times New Roman" w:cs="Times New Roman"/>
          <w:sz w:val="28"/>
          <w:szCs w:val="28"/>
        </w:rPr>
        <w:t> </w:t>
      </w:r>
      <w:r w:rsidRPr="007B1571">
        <w:rPr>
          <w:rFonts w:ascii="Times New Roman" w:hAnsi="Times New Roman" w:cs="Times New Roman"/>
          <w:sz w:val="28"/>
          <w:szCs w:val="28"/>
        </w:rPr>
        <w:t>– Дата звернення: 08.07.2025.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5. Зелена економіка: від теорії до практики / за ред. В. М. Геєця. – Київ : Інститут економіки та прогнозування НАН України, 2012. – 312 с.</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6. Коломієць О. І., Тарасенко О. В. Правові механізми підтримки «зеленого» підприємництва в Україні // Підприємництво, господарство і право. – 2021. – № 6. – С. 54–58.</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7. Огляд зеленої економіки: основи, переваги, виклики / Програма ООН з навколишнього середовища (UNEP). – Режим доступу:</w:t>
      </w:r>
      <w:r w:rsidRPr="007B1571">
        <w:rPr>
          <w:rStyle w:val="apple-converted-space"/>
          <w:rFonts w:ascii="Times New Roman" w:hAnsi="Times New Roman" w:cs="Times New Roman"/>
          <w:sz w:val="28"/>
          <w:szCs w:val="28"/>
        </w:rPr>
        <w:t> </w:t>
      </w:r>
      <w:hyperlink r:id="rId129" w:tgtFrame="_new" w:history="1">
        <w:r w:rsidRPr="007B1571">
          <w:rPr>
            <w:rStyle w:val="a8"/>
            <w:rFonts w:ascii="Times New Roman" w:hAnsi="Times New Roman" w:cs="Times New Roman"/>
            <w:sz w:val="28"/>
            <w:szCs w:val="28"/>
          </w:rPr>
          <w:t>https://www.unep.org/uk/resources/report/green-economy-overview</w:t>
        </w:r>
      </w:hyperlink>
      <w:r w:rsidRPr="007B1571">
        <w:rPr>
          <w:rStyle w:val="apple-converted-space"/>
          <w:rFonts w:ascii="Times New Roman" w:hAnsi="Times New Roman" w:cs="Times New Roman"/>
          <w:sz w:val="28"/>
          <w:szCs w:val="28"/>
        </w:rPr>
        <w:t> </w:t>
      </w:r>
      <w:r w:rsidRPr="007B1571">
        <w:rPr>
          <w:rFonts w:ascii="Times New Roman" w:hAnsi="Times New Roman" w:cs="Times New Roman"/>
          <w:sz w:val="28"/>
          <w:szCs w:val="28"/>
        </w:rPr>
        <w:t>– Дата звернення: 08.07.2025.</w:t>
      </w:r>
    </w:p>
    <w:p w:rsidR="003473FE" w:rsidRPr="007B1571" w:rsidRDefault="003473FE" w:rsidP="003473FE">
      <w:pPr>
        <w:spacing w:after="0" w:line="240" w:lineRule="auto"/>
        <w:ind w:firstLine="709"/>
        <w:jc w:val="both"/>
        <w:rPr>
          <w:rFonts w:ascii="Times New Roman" w:hAnsi="Times New Roman" w:cs="Times New Roman"/>
          <w:sz w:val="28"/>
          <w:szCs w:val="28"/>
          <w:lang w:val="ru-RU"/>
        </w:rPr>
      </w:pPr>
    </w:p>
    <w:p w:rsidR="003473FE" w:rsidRPr="007B1571" w:rsidRDefault="003473FE" w:rsidP="003473FE">
      <w:pPr>
        <w:spacing w:after="0" w:line="240" w:lineRule="auto"/>
        <w:ind w:firstLine="709"/>
        <w:jc w:val="right"/>
        <w:rPr>
          <w:rFonts w:ascii="Times New Roman" w:hAnsi="Times New Roman" w:cs="Times New Roman"/>
          <w:b/>
          <w:i/>
          <w:iCs/>
          <w:sz w:val="28"/>
          <w:szCs w:val="28"/>
        </w:rPr>
      </w:pPr>
      <w:bookmarkStart w:id="65" w:name="_Hlk217023254"/>
      <w:r w:rsidRPr="007B1571">
        <w:rPr>
          <w:rFonts w:ascii="Times New Roman" w:hAnsi="Times New Roman" w:cs="Times New Roman"/>
          <w:b/>
          <w:i/>
          <w:iCs/>
          <w:sz w:val="28"/>
          <w:szCs w:val="28"/>
        </w:rPr>
        <w:t>Голуб Олександр Юрійович</w:t>
      </w:r>
    </w:p>
    <w:p w:rsidR="003473FE" w:rsidRPr="007B1571" w:rsidRDefault="003473FE" w:rsidP="003473FE">
      <w:pPr>
        <w:spacing w:after="0" w:line="240" w:lineRule="auto"/>
        <w:ind w:firstLine="709"/>
        <w:jc w:val="right"/>
        <w:rPr>
          <w:rFonts w:ascii="Times New Roman" w:hAnsi="Times New Roman" w:cs="Times New Roman"/>
          <w:i/>
          <w:sz w:val="28"/>
          <w:szCs w:val="28"/>
        </w:rPr>
      </w:pPr>
      <w:r w:rsidRPr="007B1571">
        <w:rPr>
          <w:rFonts w:ascii="Times New Roman" w:hAnsi="Times New Roman" w:cs="Times New Roman"/>
          <w:i/>
          <w:sz w:val="28"/>
          <w:szCs w:val="28"/>
        </w:rPr>
        <w:t>Інститут держави і права імені В.М. Корецького</w:t>
      </w:r>
    </w:p>
    <w:p w:rsidR="003473FE" w:rsidRPr="007B1571" w:rsidRDefault="003473FE" w:rsidP="003473FE">
      <w:pPr>
        <w:spacing w:after="0" w:line="240" w:lineRule="auto"/>
        <w:ind w:firstLine="709"/>
        <w:jc w:val="right"/>
        <w:rPr>
          <w:rFonts w:ascii="Times New Roman" w:hAnsi="Times New Roman" w:cs="Times New Roman"/>
          <w:i/>
          <w:sz w:val="28"/>
          <w:szCs w:val="28"/>
        </w:rPr>
      </w:pPr>
      <w:r w:rsidRPr="007B1571">
        <w:rPr>
          <w:rFonts w:ascii="Times New Roman" w:hAnsi="Times New Roman" w:cs="Times New Roman"/>
          <w:i/>
          <w:sz w:val="28"/>
          <w:szCs w:val="28"/>
        </w:rPr>
        <w:t>Національної академії наук України,</w:t>
      </w:r>
    </w:p>
    <w:p w:rsidR="003473FE" w:rsidRPr="007B1571" w:rsidRDefault="003473FE" w:rsidP="003473FE">
      <w:pPr>
        <w:spacing w:after="0" w:line="240" w:lineRule="auto"/>
        <w:ind w:firstLine="709"/>
        <w:jc w:val="right"/>
        <w:rPr>
          <w:rFonts w:ascii="Times New Roman" w:hAnsi="Times New Roman" w:cs="Times New Roman"/>
          <w:i/>
          <w:sz w:val="28"/>
          <w:szCs w:val="28"/>
        </w:rPr>
      </w:pPr>
      <w:r w:rsidRPr="007B1571">
        <w:rPr>
          <w:rFonts w:ascii="Times New Roman" w:hAnsi="Times New Roman" w:cs="Times New Roman"/>
          <w:i/>
          <w:sz w:val="28"/>
          <w:szCs w:val="28"/>
        </w:rPr>
        <w:t>здобувач вищої освіти ступеня доктора філософії</w:t>
      </w:r>
    </w:p>
    <w:p w:rsidR="003473FE" w:rsidRPr="007B1571" w:rsidRDefault="00943C11" w:rsidP="003473FE">
      <w:pPr>
        <w:shd w:val="clear" w:color="auto" w:fill="FFFFFF"/>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sz w:val="28"/>
          <w:szCs w:val="28"/>
          <w:lang w:eastAsia="uk-UA"/>
        </w:rPr>
      </w:pPr>
      <w:hyperlink r:id="rId130" w:history="1">
        <w:r w:rsidR="003473FE" w:rsidRPr="007B1571">
          <w:rPr>
            <w:rStyle w:val="a8"/>
            <w:rFonts w:ascii="Times New Roman" w:hAnsi="Times New Roman" w:cs="Times New Roman"/>
            <w:sz w:val="28"/>
            <w:szCs w:val="28"/>
          </w:rPr>
          <w:t>https://orcid.org/0009-0009-2857-6793</w:t>
        </w:r>
      </w:hyperlink>
    </w:p>
    <w:p w:rsidR="003473FE" w:rsidRPr="007B1571" w:rsidRDefault="003473FE" w:rsidP="003473FE">
      <w:pPr>
        <w:shd w:val="clear" w:color="auto" w:fill="FFFFFF"/>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eastAsia="uk-UA"/>
        </w:rPr>
      </w:pPr>
    </w:p>
    <w:p w:rsidR="003473FE" w:rsidRPr="007B1571" w:rsidRDefault="003473FE" w:rsidP="003473FE">
      <w:pPr>
        <w:shd w:val="clear" w:color="auto" w:fill="FFFFFF"/>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eastAsia="uk-UA"/>
        </w:rPr>
      </w:pPr>
      <w:r w:rsidRPr="007B1571">
        <w:rPr>
          <w:rFonts w:ascii="Times New Roman" w:eastAsia="Times New Roman" w:hAnsi="Times New Roman" w:cs="Times New Roman"/>
          <w:b/>
          <w:sz w:val="28"/>
          <w:szCs w:val="28"/>
          <w:lang w:eastAsia="uk-UA"/>
        </w:rPr>
        <w:t>НОРМАТИВНО-ПРАВОВЕ РЕГУЛЮВАННЯ ДИСТАНЦІЙНОГО ЗОНДУВАННЯ ЗЕМЛІ В УКРАЇНІ</w:t>
      </w:r>
    </w:p>
    <w:bookmarkEnd w:id="65"/>
    <w:p w:rsidR="003473FE" w:rsidRPr="007B1571" w:rsidRDefault="003473FE" w:rsidP="003473FE">
      <w:pPr>
        <w:spacing w:after="0" w:line="240" w:lineRule="auto"/>
        <w:ind w:firstLine="709"/>
        <w:contextualSpacing/>
        <w:jc w:val="both"/>
        <w:rPr>
          <w:rFonts w:ascii="Times New Roman" w:hAnsi="Times New Roman" w:cs="Times New Roman"/>
          <w:sz w:val="28"/>
          <w:szCs w:val="28"/>
        </w:rPr>
      </w:pPr>
    </w:p>
    <w:p w:rsidR="003473FE" w:rsidRPr="007B1571" w:rsidRDefault="003473FE" w:rsidP="003473FE">
      <w:pPr>
        <w:spacing w:after="0" w:line="240" w:lineRule="auto"/>
        <w:ind w:firstLine="709"/>
        <w:contextualSpacing/>
        <w:jc w:val="both"/>
        <w:rPr>
          <w:rFonts w:ascii="Times New Roman" w:hAnsi="Times New Roman" w:cs="Times New Roman"/>
          <w:sz w:val="28"/>
          <w:szCs w:val="28"/>
        </w:rPr>
      </w:pPr>
      <w:r w:rsidRPr="007B1571">
        <w:rPr>
          <w:rFonts w:ascii="Times New Roman" w:hAnsi="Times New Roman" w:cs="Times New Roman"/>
          <w:sz w:val="28"/>
          <w:szCs w:val="28"/>
        </w:rPr>
        <w:t xml:space="preserve">Ефективність правового регулювання відносин щодо дистанційного зондування Землі (далі – ДЗЗ) залежить насамперед від стану національного законодавства, яке повинно володіти системними властивостями, наявними різноманітними зв’язками між правовими елементами та можливістю їх ефективного використання та застосування. Системоутворюючими факторами тут виступають інтереси суспільства, мета та завдання ДЗЗ, а також взаємопов’язані між собою, однак різні за змістом нормативно-правові акти, що </w:t>
      </w:r>
      <w:r w:rsidRPr="007B1571">
        <w:rPr>
          <w:rFonts w:ascii="Times New Roman" w:hAnsi="Times New Roman" w:cs="Times New Roman"/>
          <w:sz w:val="28"/>
          <w:szCs w:val="28"/>
        </w:rPr>
        <w:lastRenderedPageBreak/>
        <w:t>утворюють єдину правову спільність. З метою визначення повноти, достатності та ефективності такої системи законодавства і проводиться це дослідження.</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На сьогоднішній день правове регулювання запровадження та здійснення ДЗЗ фактично висвітлювалося лише у загальних рисах в окремих підручниках, навчальних посібниках з міжнародного права, а також в дисертаційних дослідженнях правового та технічного спрямування. З позиції аналізу розвитку вітчизняного законодавства ці питання ще не були об’єктом комплексного дослідження, що вказує на необхідність наукового аналізу проблеми нормативно-правового регулювання даних відносин.</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В контексті теми дослідження, слід звернути увагу на те, що з моменту проголошення незалежності України, нормативно-правове регулювання відносин з ДЗЗ характеризується фрагментарністю, розпорошеністю і в той самий час динамічністю, що зумовлено в останні пару років стрімким розвитком галузевого законодавства з цього питання та підтверджується наступним.</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У якості окремого координаційного та контрольного повноваження спеціально уповноваженого центрального органу виконавчої влади у сфері космічної діяльності ДЗЗ вперше на теренах України було визначено в Законі України «Про космічну діяльність».</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Для належної реалізації зазначеного положення в Україні була розроблена ціла низка нормативно-правових актів, які пропонується розглядати з наступним їх групуванням:</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i/>
          <w:sz w:val="28"/>
          <w:szCs w:val="28"/>
          <w:shd w:val="clear" w:color="auto" w:fill="FFFFFF"/>
          <w:lang w:eastAsia="uk-UA"/>
        </w:rPr>
      </w:pPr>
      <w:r w:rsidRPr="007B1571">
        <w:rPr>
          <w:rFonts w:ascii="Times New Roman" w:eastAsia="Times New Roman" w:hAnsi="Times New Roman" w:cs="Times New Roman"/>
          <w:i/>
          <w:sz w:val="28"/>
          <w:szCs w:val="28"/>
          <w:shd w:val="clear" w:color="auto" w:fill="FFFFFF"/>
          <w:lang w:eastAsia="uk-UA"/>
        </w:rPr>
        <w:t>1)</w:t>
      </w:r>
      <w:r w:rsidRPr="007B1571">
        <w:rPr>
          <w:rFonts w:ascii="Times New Roman" w:eastAsia="Times New Roman" w:hAnsi="Times New Roman" w:cs="Times New Roman"/>
          <w:sz w:val="28"/>
          <w:szCs w:val="28"/>
          <w:shd w:val="clear" w:color="auto" w:fill="FFFFFF"/>
          <w:lang w:eastAsia="uk-UA"/>
        </w:rPr>
        <w:t xml:space="preserve"> </w:t>
      </w:r>
      <w:r w:rsidRPr="007B1571">
        <w:rPr>
          <w:rFonts w:ascii="Times New Roman" w:eastAsia="Times New Roman" w:hAnsi="Times New Roman" w:cs="Times New Roman"/>
          <w:i/>
          <w:sz w:val="28"/>
          <w:szCs w:val="28"/>
          <w:shd w:val="clear" w:color="auto" w:fill="FFFFFF"/>
          <w:lang w:eastAsia="uk-UA"/>
        </w:rPr>
        <w:t>акти, якими закладаються основи формування ДЗЗ на вітчизняному рівні</w:t>
      </w:r>
      <w:r w:rsidRPr="007B1571">
        <w:rPr>
          <w:rFonts w:ascii="Times New Roman" w:eastAsia="Times New Roman" w:hAnsi="Times New Roman" w:cs="Times New Roman"/>
          <w:i/>
          <w:sz w:val="28"/>
          <w:szCs w:val="28"/>
          <w:shd w:val="clear" w:color="auto" w:fill="FFFFFF"/>
          <w:lang w:val="ru-RU" w:eastAsia="uk-UA"/>
        </w:rPr>
        <w:t>:</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Закон України «Про національну інфраструктуру геопросторових даних» від 13.04.2020 р. визначає порядок створення, функціонування та розвиток геопросторових даних, які збираються серед іншого і за допомогою ДЗЗ. Цей порядок деталізується в постанові Кабінету Міністрів України від 26.05.2021 р. № 532 «Про затвердження Порядку функціонування національної інфраструктури геопросторових даних».</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Розпорядженням Кабінету Міністрів України від 28.08.2013 р. № 657-р була затверджена Концепція проєкту Закону України «Про державне регулювання у сфері дистанційного зондування Землі», однак вона не була схвалена Парламентом і до сьогодні. У 2021 році Урядом України планувалось відновити космічну діяльність шляхом затвердження Концепції Загальнодержавної цільової науково-технічної космічної програми України на 2021-2025 роки, затвердженої розпорядженням Кабінету Міністрів України від 13.01.2021 р. № 15-р, а також постановою Кабінету Міністрів України від 07.04.2021 р. № 318 «Деякі питання фінансування створення космічної системи «Січ-2-1»», однак через повномасштабне вторгнення рф на територію України реалізація зазначених положень затримується.</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 xml:space="preserve">Розроблення космічних систем ДЗЗ високої просторової розрізненості та комплексів геоінформаційного забезпечення; технологій виготовлення ізотропних та анізотропних лазерних середовищ і мікрочипів на їх основі для </w:t>
      </w:r>
      <w:r w:rsidRPr="007B1571">
        <w:rPr>
          <w:rFonts w:ascii="Times New Roman" w:eastAsia="Times New Roman" w:hAnsi="Times New Roman" w:cs="Times New Roman"/>
          <w:sz w:val="28"/>
          <w:szCs w:val="28"/>
          <w:shd w:val="clear" w:color="auto" w:fill="FFFFFF"/>
          <w:lang w:eastAsia="uk-UA"/>
        </w:rPr>
        <w:lastRenderedPageBreak/>
        <w:t>дистанційного детектування і зондування небезпечних речовин; технологій моніторингу пожеж на радіаційно забруднених територіях, що зазнали впливу військової агресії, з використанням засобів ДЗЗ; технологій моніторингу поширення шкідників та хвороб лісу на радіаційно забруднених територіях, що зазнали впливу військової агресії, з використанням засобів ДЗЗ передбачені також постановою Кабінету Міністрів України від 05.07.2024 р. № 787, яка ще не набула своєї практичної реалізації.</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У зв’язку з цим, діючими нормативно-правовими актами на території України у сфері ДЗЗ є, зокрема, державні стандарти України: ДСТУ 4220-2003 «Дистанційне зондування землі з космосу. Терміни та визначення понять», ДСТУ 4758-2007 «Дистанційне зондування Землі з космосу. Оброблення даних. Терміни та визначення понять», а також ДСТУ 7894-2015 «Дистанційне зондування Землі з космосу. Методика оброблення даних. Порядок розроблення».</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i/>
          <w:sz w:val="28"/>
          <w:szCs w:val="28"/>
          <w:shd w:val="clear" w:color="auto" w:fill="FFFFFF"/>
          <w:lang w:eastAsia="uk-UA"/>
        </w:rPr>
      </w:pPr>
      <w:r w:rsidRPr="007B1571">
        <w:rPr>
          <w:rFonts w:ascii="Times New Roman" w:eastAsia="Times New Roman" w:hAnsi="Times New Roman" w:cs="Times New Roman"/>
          <w:i/>
          <w:sz w:val="28"/>
          <w:szCs w:val="28"/>
          <w:shd w:val="clear" w:color="auto" w:fill="FFFFFF"/>
          <w:lang w:eastAsia="uk-UA"/>
        </w:rPr>
        <w:t>2) акти, якими закладаються основи застосування ДЗЗ у різних сферах життєдіяльності суспільства.</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Одним із яскравих прикладів цієї групи нормативно-правових актів слід визнати Указ Президента України від 23.03.2021 р. № 111/2021, яким введено в дію рішення Ради національної безпеки і оборони України «Про виклики і загрози національній безпеці України в екологічній сфері та першочергові заходи щодо їх нейтралізації», яким зобов’язано Кабінет Міністрів України: «для створення ефективної системи державного моніторингу навколишнього природного середовища з використанням технологій дистанційного зондування Землі, контролю космічного простору, геофізичних, геоінформаційних технологій:</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а) розробити та затвердити у тримісячний строк: стратегію розвитку гідрометеорологічної діяльності в Україні на період до 2030 року; стратегію інтегрованої автоматизованої системи радіаційного моніторингу; концепцію державної цільової екологічної програми моніторингу довкілля України; порядок проведення моніторингу радону в Україні та нотифікації про радіаційні ризики; положення про регіональні центри моніторингу довкілля;</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б) внести у шестимісячний строк на розгляд Верховної Ради України проекти законів щодо: державної системи моніторингу довкілля, передбачивши, зокрема, положення стосовно відповідальності за організацію та функціонування системи в режимах повсякденного функціонування, підвищеної готовності, реагування на аварійні ситуації, відстеження у відновлювальний (реабілітаційний) період, а також інформаційну взаємодію всіх ланок системи та на всіх рівнях її управління; національного реєстру викидів і перенесення забруднювачів;</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в) забезпечити у місячний строк впровадження в експлуатацію спеціалізованого порталу цифрових природоохоронних і природно-ресурсних послуг.</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lastRenderedPageBreak/>
        <w:t>На виконання завдань зазначеного Указу вже було прийнято ряд нормативно-правових актів, в яких ДЗЗ визначається спеціальним засобом моніторингу (збору інформації) з різних питань, зокрема:</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а) розпорядження Кабінету Міністрів України від 24.11.2021 р. № 1501-р «Про схвалення Стратегії розвитку гідрометеорологічної діяльності в Україні на період до 2030 року»; від 29.04.2022 р. № 323-р «Про схвалення Стратегії інтегрованої автоматизованої системи радіаційного моніторингу на період до 2024 року»; від 07.07.2023 р. № 610-р «Про схвалення Концепції Державної цільової екологічної програми моніторингу довкілля»; наказ Міністерства охорони здоров’я України від 13.10.2023 р. № 1786 «Про затвердження Порядку проведення моніторингу радону в Україні та нотифікації про радіаційні ризики і Методики проведення моніторингу радону»; наказ Міністерства захисту довкілля та природних ресурсів України від 23.12.2024 р. № 1720 «Про затвердження Порядку створення регіональних центрів моніторингу довкілля»;</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б) Закон України «Про внесення змін до деяких законодавчих актів України щодо державної системи моніторингу довкілля, інформації про стан довкілля (екологічної інформації) та інформаційного забезпечення управління у сфері довкілля» від 20.03.2023 р.</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Що стосується запровадження спеціалізованого порталу цифрових природоохоронних і природно-ресурсних послуг, які надаються шляхом застосування даних ДЗЗ, то, за результатами аналізу національної онлайн-платформи «ЕкоСистема», він ще не розроблений.</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i/>
          <w:sz w:val="28"/>
          <w:szCs w:val="28"/>
          <w:shd w:val="clear" w:color="auto" w:fill="FFFFFF"/>
          <w:lang w:eastAsia="uk-UA"/>
        </w:rPr>
      </w:pPr>
      <w:r w:rsidRPr="007B1571">
        <w:rPr>
          <w:rFonts w:ascii="Times New Roman" w:eastAsia="Times New Roman" w:hAnsi="Times New Roman" w:cs="Times New Roman"/>
          <w:i/>
          <w:sz w:val="28"/>
          <w:szCs w:val="28"/>
          <w:shd w:val="clear" w:color="auto" w:fill="FFFFFF"/>
          <w:lang w:eastAsia="uk-UA"/>
        </w:rPr>
        <w:t>3) акти, за допомогою яких ДЗЗ застосовується у різних сферах життєдіяльності суспільства.</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Представлену групу нормативно-правових актів пропонуємо розглядати за сферами застосування ДЗЗ, наприклад:</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 для потреб топографо-геодезичної діяльності (</w:t>
      </w:r>
      <w:r w:rsidRPr="007B1571">
        <w:rPr>
          <w:rFonts w:ascii="Times New Roman" w:eastAsia="Times New Roman" w:hAnsi="Times New Roman" w:cs="Times New Roman"/>
          <w:i/>
          <w:sz w:val="28"/>
          <w:szCs w:val="28"/>
          <w:lang w:eastAsia="uk-UA"/>
        </w:rPr>
        <w:t>Закони України</w:t>
      </w:r>
      <w:r w:rsidRPr="007B1571">
        <w:rPr>
          <w:rFonts w:ascii="Times New Roman" w:eastAsia="Times New Roman" w:hAnsi="Times New Roman" w:cs="Times New Roman"/>
          <w:sz w:val="28"/>
          <w:szCs w:val="28"/>
          <w:lang w:eastAsia="uk-UA"/>
        </w:rPr>
        <w:t xml:space="preserve"> від 23 грудня 1998 року «Про топографо-геодезичну і картографічну діяльність»; від 21 січня 1994 року «Про державну таємницю»; постанова Кабінету Міністрів України від 19.01.2024 р. № 67 «Деякі питання функціонування Державного картографо-геодезичного фонду України» тощо)</w:t>
      </w:r>
      <w:r w:rsidRPr="007B1571">
        <w:rPr>
          <w:rFonts w:ascii="Times New Roman" w:eastAsia="Times New Roman" w:hAnsi="Times New Roman" w:cs="Times New Roman"/>
          <w:sz w:val="28"/>
          <w:szCs w:val="28"/>
          <w:shd w:val="clear" w:color="auto" w:fill="FFFFFF"/>
          <w:lang w:eastAsia="uk-UA"/>
        </w:rPr>
        <w:t>;</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 для потреб екологічного моніторингу (</w:t>
      </w:r>
      <w:r w:rsidRPr="007B1571">
        <w:rPr>
          <w:rFonts w:ascii="Times New Roman" w:eastAsia="Times New Roman" w:hAnsi="Times New Roman" w:cs="Times New Roman"/>
          <w:i/>
          <w:sz w:val="28"/>
          <w:szCs w:val="28"/>
          <w:shd w:val="clear" w:color="auto" w:fill="FFFFFF"/>
          <w:lang w:eastAsia="uk-UA"/>
        </w:rPr>
        <w:t>Закони України</w:t>
      </w:r>
      <w:r w:rsidRPr="007B1571">
        <w:rPr>
          <w:rFonts w:ascii="Times New Roman" w:eastAsia="Times New Roman" w:hAnsi="Times New Roman" w:cs="Times New Roman"/>
          <w:sz w:val="28"/>
          <w:szCs w:val="28"/>
          <w:shd w:val="clear" w:color="auto" w:fill="FFFFFF"/>
          <w:lang w:eastAsia="uk-UA"/>
        </w:rPr>
        <w:t xml:space="preserve"> «Про охорону навколишнього природного середовища від 25.06.1991 р.; «Про охорону атмосферного повітря»; від 08.10.2024 р. «Про основні засади державної кліматичної політики»; «Про природно-заповідний фонд України»; «Про виключну (морську) економічну зону»; «Про управління відходами»; «Про внесення змін до деяких законодавчих актів України щодо оновлення Загальнодержавної програми розвитку мінерально-сировинної бази України на період до 2030 року та регулювання деяких питань стосовно корисних копалин та компонентів стратегічного та критичного значення»; Водний кодекс України; Земельний кодекс України; Лісовий кодекс України; Кодекс України про надра; </w:t>
      </w:r>
      <w:r w:rsidRPr="007B1571">
        <w:rPr>
          <w:rFonts w:ascii="Times New Roman" w:eastAsia="Times New Roman" w:hAnsi="Times New Roman" w:cs="Times New Roman"/>
          <w:i/>
          <w:sz w:val="28"/>
          <w:szCs w:val="28"/>
          <w:shd w:val="clear" w:color="auto" w:fill="FFFFFF"/>
          <w:lang w:eastAsia="uk-UA"/>
        </w:rPr>
        <w:t>Постанови Кабінету Міністрів України</w:t>
      </w:r>
      <w:r w:rsidRPr="007B1571">
        <w:rPr>
          <w:rFonts w:ascii="Times New Roman" w:eastAsia="Times New Roman" w:hAnsi="Times New Roman" w:cs="Times New Roman"/>
          <w:sz w:val="28"/>
          <w:szCs w:val="28"/>
          <w:shd w:val="clear" w:color="auto" w:fill="FFFFFF"/>
          <w:lang w:eastAsia="uk-UA"/>
        </w:rPr>
        <w:t xml:space="preserve"> від 13.06.2024 р. № 684 «Деякі питання функціонування державної системи моніторингу довкілля та її </w:t>
      </w:r>
      <w:r w:rsidRPr="007B1571">
        <w:rPr>
          <w:rFonts w:ascii="Times New Roman" w:eastAsia="Times New Roman" w:hAnsi="Times New Roman" w:cs="Times New Roman"/>
          <w:sz w:val="28"/>
          <w:szCs w:val="28"/>
          <w:shd w:val="clear" w:color="auto" w:fill="FFFFFF"/>
          <w:lang w:eastAsia="uk-UA"/>
        </w:rPr>
        <w:lastRenderedPageBreak/>
        <w:t xml:space="preserve">підсистем»; від 07.02.2023 р. № 112 «Про затвердження Порядку здійснення лісовпорядкування»; від 25.04.2023 р. № 388 «Деякі питання проведення національної інвентаризації лісів у період воєнного стану»; від 12.03.2024 р. № 286 «Про запобігання нецільовому використанню земель, які займало Каховське водосховище»; від 13.06.2024 р. № 685 «Про затвердження Порядку здійснення моніторингу геологічного середовища»; від 23.07.2024 р. № 848 «Про затвердження Порядку проведення моніторингу земель і ґрунтів»; від 17.01.2025 р. № 45 «Про затвердження Порядку здійснення моніторингу біологічного та ландшафтного різноманіття»; </w:t>
      </w:r>
      <w:r w:rsidRPr="007B1571">
        <w:rPr>
          <w:rFonts w:ascii="Times New Roman" w:eastAsia="Times New Roman" w:hAnsi="Times New Roman" w:cs="Times New Roman"/>
          <w:i/>
          <w:sz w:val="28"/>
          <w:szCs w:val="28"/>
          <w:shd w:val="clear" w:color="auto" w:fill="FFFFFF"/>
          <w:lang w:eastAsia="uk-UA"/>
        </w:rPr>
        <w:t>розпорядження Кабінету Міністрів України</w:t>
      </w:r>
      <w:r w:rsidRPr="007B1571">
        <w:rPr>
          <w:rFonts w:ascii="Times New Roman" w:eastAsia="Times New Roman" w:hAnsi="Times New Roman" w:cs="Times New Roman"/>
          <w:sz w:val="28"/>
          <w:szCs w:val="28"/>
          <w:shd w:val="clear" w:color="auto" w:fill="FFFFFF"/>
          <w:lang w:eastAsia="uk-UA"/>
        </w:rPr>
        <w:t xml:space="preserve"> від 09.12.2022 р. № 1134-р «Про схвалення Водної стратегії України на період до 2050 року»; </w:t>
      </w:r>
      <w:r w:rsidRPr="007B1571">
        <w:rPr>
          <w:rFonts w:ascii="Times New Roman" w:eastAsia="Times New Roman" w:hAnsi="Times New Roman" w:cs="Times New Roman"/>
          <w:i/>
          <w:sz w:val="28"/>
          <w:szCs w:val="28"/>
          <w:shd w:val="clear" w:color="auto" w:fill="FFFFFF"/>
          <w:lang w:eastAsia="uk-UA"/>
        </w:rPr>
        <w:t>Наказ Міністерства охорони здоров’я України</w:t>
      </w:r>
      <w:r w:rsidRPr="007B1571">
        <w:rPr>
          <w:rFonts w:ascii="Times New Roman" w:eastAsia="Times New Roman" w:hAnsi="Times New Roman" w:cs="Times New Roman"/>
          <w:sz w:val="28"/>
          <w:szCs w:val="28"/>
          <w:shd w:val="clear" w:color="auto" w:fill="FFFFFF"/>
          <w:lang w:eastAsia="uk-UA"/>
        </w:rPr>
        <w:t xml:space="preserve"> від 18.10.2023 р. № 1811 «Про затвердження Методичних рекомендацій «Оцінка канцерогенного та некарцерогенного ризику для здоров’я населення від хімічного забруднення атмосферного повітря»; </w:t>
      </w:r>
      <w:r w:rsidRPr="007B1571">
        <w:rPr>
          <w:rFonts w:ascii="Times New Roman" w:eastAsia="Times New Roman" w:hAnsi="Times New Roman" w:cs="Times New Roman"/>
          <w:i/>
          <w:sz w:val="28"/>
          <w:szCs w:val="28"/>
          <w:shd w:val="clear" w:color="auto" w:fill="FFFFFF"/>
          <w:lang w:eastAsia="uk-UA"/>
        </w:rPr>
        <w:t>Постанова Національної комісії, що здійснює державне регулювання у сферах електронних комунікацій, радіочастотного спектра та надання послуг поштового зв’язку</w:t>
      </w:r>
      <w:r w:rsidRPr="007B1571">
        <w:rPr>
          <w:rFonts w:ascii="Times New Roman" w:eastAsia="Times New Roman" w:hAnsi="Times New Roman" w:cs="Times New Roman"/>
          <w:sz w:val="28"/>
          <w:szCs w:val="28"/>
          <w:shd w:val="clear" w:color="auto" w:fill="FFFFFF"/>
          <w:lang w:eastAsia="uk-UA"/>
        </w:rPr>
        <w:t xml:space="preserve"> від 03.07.2024 р. № 361 «Питання використання радіообладнання та випромінювальних пристроїв загальними користувачами радіочастотного спектра» та багато інших);</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 для потреб метрології (Закон України від 5 червня 2014 року «Про метрологію та метрологічну діяльність»; Постанова Кабінету Міністрів України від 19.12.2023 р. № 1340 «Про затвердження плану розподілу і користування радіочастотним спектром в Україні»; Наказ Міністерства внутрішніх справ України від 26.10.2022 р. № 687 «Про затвердження Програми приземних метеорологічних спостережень, що здійснюються гідрометеорологічними організаціями Державної служби України з надзвичайних ситуацій» тощо);</w:t>
      </w:r>
    </w:p>
    <w:p w:rsidR="003473FE" w:rsidRPr="007B1571" w:rsidRDefault="003473FE" w:rsidP="003473FE">
      <w:pPr>
        <w:autoSpaceDE w:val="0"/>
        <w:autoSpaceDN w:val="0"/>
        <w:adjustRightInd w:val="0"/>
        <w:spacing w:after="0" w:line="240" w:lineRule="auto"/>
        <w:ind w:firstLine="726"/>
        <w:jc w:val="both"/>
        <w:rPr>
          <w:rFonts w:ascii="Times New Roman" w:eastAsia="Times New Roman" w:hAnsi="Times New Roman" w:cs="Times New Roman"/>
          <w:sz w:val="28"/>
          <w:szCs w:val="28"/>
          <w:shd w:val="clear" w:color="auto" w:fill="FFFFFF"/>
          <w:lang w:eastAsia="uk-UA"/>
        </w:rPr>
      </w:pPr>
      <w:r w:rsidRPr="007B1571">
        <w:rPr>
          <w:rFonts w:ascii="Times New Roman" w:eastAsia="Times New Roman" w:hAnsi="Times New Roman" w:cs="Times New Roman"/>
          <w:sz w:val="28"/>
          <w:szCs w:val="28"/>
          <w:shd w:val="clear" w:color="auto" w:fill="FFFFFF"/>
          <w:lang w:eastAsia="uk-UA"/>
        </w:rPr>
        <w:t xml:space="preserve">- як засіб для збирання інформації про пошкоджене або знищене майно (Закон України «Про компенсацію за пошкодження та знищення окремих категорій об’єктів нерухомого майна внаслідок бойових дій, терористичних актів, диверсій, спричинених збройною агресією Російської Федерації проти України, та Державний реєстр майна, пошкодженого та знищеного внаслідок бойових дій, терористичних актів, диверсій, спричинених збройною агресією Російської Федерації проти України» від 23.02.2023 р.; </w:t>
      </w:r>
      <w:r w:rsidRPr="007B1571">
        <w:rPr>
          <w:rFonts w:ascii="Times New Roman" w:eastAsia="Times New Roman" w:hAnsi="Times New Roman" w:cs="Times New Roman"/>
          <w:i/>
          <w:sz w:val="28"/>
          <w:szCs w:val="28"/>
          <w:shd w:val="clear" w:color="auto" w:fill="FFFFFF"/>
          <w:lang w:eastAsia="uk-UA"/>
        </w:rPr>
        <w:t>постанови Кабінету Міністрів України</w:t>
      </w:r>
      <w:r w:rsidRPr="007B1571">
        <w:rPr>
          <w:rFonts w:ascii="Times New Roman" w:eastAsia="Times New Roman" w:hAnsi="Times New Roman" w:cs="Times New Roman"/>
          <w:sz w:val="28"/>
          <w:szCs w:val="28"/>
          <w:shd w:val="clear" w:color="auto" w:fill="FFFFFF"/>
          <w:lang w:eastAsia="uk-UA"/>
        </w:rPr>
        <w:t xml:space="preserve"> </w:t>
      </w:r>
      <w:r w:rsidRPr="007B1571">
        <w:rPr>
          <w:rFonts w:ascii="Times New Roman" w:eastAsia="Times New Roman" w:hAnsi="Times New Roman" w:cs="Times New Roman"/>
          <w:sz w:val="28"/>
          <w:szCs w:val="28"/>
          <w:lang w:eastAsia="uk-UA"/>
        </w:rPr>
        <w:t xml:space="preserve">від 27.10.2023 р. № 1185 «Про реалізацію експериментального проєкту щодо проведення обстеження знищених окремих категорій об’єктів нерухомого майна, зокрема із застосуванням інформаційних продуктів дистанційного зондування Землі»; від 13.06.2023 р. № 624 «Деякі питання забезпечення функціонування Державного реєстру майна, пошкодженого та знищеного внаслідок бойових дій, терористичних актів, диверсій, спричинених збройною агресією Російської Федерації проти України»; Накази Міністерства з питань стратегічних галузей промисловості України від 24.03.2023 р. № 182 «Про затвердження Методики визначення шкоди та збитків, завданих інфраструктурі транспорту, інфраструктурі електронних комунікаційних мереж та об’єктів поштового зв’язку внаслідок </w:t>
      </w:r>
      <w:r w:rsidRPr="007B1571">
        <w:rPr>
          <w:rFonts w:ascii="Times New Roman" w:eastAsia="Times New Roman" w:hAnsi="Times New Roman" w:cs="Times New Roman"/>
          <w:sz w:val="28"/>
          <w:szCs w:val="28"/>
          <w:lang w:eastAsia="uk-UA"/>
        </w:rPr>
        <w:lastRenderedPageBreak/>
        <w:t>збройної агресії Російської Федерації»; Міністерства з питань стратегічних галузей промисловості України та Фонду державного майна України від 25.11.2024 р. № 163/2685 «Про затвердження Методики визначення втрат підприємств, установ та організацій оборонно-промислового комплексу усіх форм власності внаслідок знищення та пошкодження їх майна у зв’язку зі збройною агресією Російської Федерації, а також упущеної вигоди від неможливості чи перешкод у провадженні господарської діяльності»; Міністерства енергетики України та Фонду державного майна України від 22.02.2023 р. № 57/342 «Про затвердження Методики визначення шкоди та збитків, завданих об’єктам енергетичної інфраструктури України внаслідок збройної агресії Російської Федерації» та деякі інші</w:t>
      </w:r>
      <w:r w:rsidRPr="007B1571">
        <w:rPr>
          <w:rFonts w:ascii="Times New Roman" w:eastAsia="Times New Roman" w:hAnsi="Times New Roman" w:cs="Times New Roman"/>
          <w:sz w:val="28"/>
          <w:szCs w:val="28"/>
          <w:shd w:val="clear" w:color="auto" w:fill="FFFFFF"/>
          <w:lang w:eastAsia="uk-UA"/>
        </w:rPr>
        <w:t>).</w:t>
      </w:r>
    </w:p>
    <w:p w:rsidR="003473FE" w:rsidRPr="007B1571" w:rsidRDefault="003473FE" w:rsidP="003473FE">
      <w:pPr>
        <w:spacing w:after="0" w:line="240" w:lineRule="auto"/>
        <w:ind w:firstLine="709"/>
        <w:contextualSpacing/>
        <w:jc w:val="both"/>
        <w:rPr>
          <w:rFonts w:ascii="Times New Roman" w:hAnsi="Times New Roman" w:cs="Times New Roman"/>
          <w:sz w:val="28"/>
          <w:szCs w:val="28"/>
        </w:rPr>
      </w:pPr>
      <w:r w:rsidRPr="007B1571">
        <w:rPr>
          <w:rFonts w:ascii="Times New Roman" w:hAnsi="Times New Roman" w:cs="Times New Roman"/>
          <w:sz w:val="28"/>
          <w:szCs w:val="28"/>
        </w:rPr>
        <w:t>На підставі вищенаведеного, доходимо висновку, що вітчизняне нормативно-правове регулювання відносин щодо ДЗЗ знаходиться на початковому етапі свого формування, однак вже зараз можна стверджувати, що в ньому вже закладені основні засади і визначені сфери застосування ДЗЗ, які можуть лягти в основу доопрацювання проєкту Закону України «Про державне регулювання у сфері дистанційного зондування Землі» для його успішного проходження та затвердження.</w:t>
      </w:r>
    </w:p>
    <w:p w:rsidR="003473FE" w:rsidRPr="007B1571" w:rsidRDefault="003473FE" w:rsidP="003473FE">
      <w:pPr>
        <w:spacing w:after="0" w:line="240" w:lineRule="auto"/>
        <w:contextualSpacing/>
        <w:jc w:val="right"/>
        <w:rPr>
          <w:rFonts w:ascii="Times New Roman" w:hAnsi="Times New Roman" w:cs="Times New Roman"/>
          <w:b/>
          <w:bCs/>
          <w:sz w:val="28"/>
          <w:szCs w:val="28"/>
        </w:rPr>
      </w:pPr>
    </w:p>
    <w:p w:rsidR="003473FE" w:rsidRPr="007B1571" w:rsidRDefault="003473FE" w:rsidP="003473FE">
      <w:pPr>
        <w:spacing w:after="0" w:line="240" w:lineRule="auto"/>
        <w:contextualSpacing/>
        <w:jc w:val="right"/>
        <w:rPr>
          <w:rFonts w:ascii="Times New Roman" w:hAnsi="Times New Roman" w:cs="Times New Roman"/>
          <w:b/>
          <w:bCs/>
          <w:i/>
          <w:iCs/>
          <w:sz w:val="28"/>
          <w:szCs w:val="28"/>
        </w:rPr>
      </w:pPr>
      <w:bookmarkStart w:id="66" w:name="_Hlk217023323"/>
      <w:r w:rsidRPr="007B1571">
        <w:rPr>
          <w:rFonts w:ascii="Times New Roman" w:hAnsi="Times New Roman" w:cs="Times New Roman"/>
          <w:b/>
          <w:bCs/>
          <w:i/>
          <w:iCs/>
          <w:sz w:val="28"/>
          <w:szCs w:val="28"/>
        </w:rPr>
        <w:t>Дудінов Ігор Валерійович</w:t>
      </w:r>
    </w:p>
    <w:p w:rsidR="003473FE" w:rsidRPr="007B1571" w:rsidRDefault="003473FE" w:rsidP="003473FE">
      <w:pPr>
        <w:spacing w:after="0" w:line="240" w:lineRule="auto"/>
        <w:contextualSpacing/>
        <w:jc w:val="right"/>
        <w:rPr>
          <w:rFonts w:ascii="Times New Roman" w:hAnsi="Times New Roman" w:cs="Times New Roman"/>
          <w:i/>
          <w:iCs/>
          <w:sz w:val="28"/>
          <w:szCs w:val="28"/>
        </w:rPr>
      </w:pPr>
      <w:r w:rsidRPr="007B1571">
        <w:rPr>
          <w:rFonts w:ascii="Times New Roman" w:hAnsi="Times New Roman" w:cs="Times New Roman"/>
          <w:i/>
          <w:iCs/>
          <w:sz w:val="28"/>
          <w:szCs w:val="28"/>
        </w:rPr>
        <w:t>Інститут держави і права імені В.М. Корецького НАН України,</w:t>
      </w:r>
    </w:p>
    <w:p w:rsidR="003473FE" w:rsidRPr="007B1571" w:rsidRDefault="003473FE" w:rsidP="003473FE">
      <w:pPr>
        <w:spacing w:after="0" w:line="240" w:lineRule="auto"/>
        <w:contextualSpacing/>
        <w:jc w:val="right"/>
        <w:rPr>
          <w:rFonts w:ascii="Times New Roman" w:hAnsi="Times New Roman" w:cs="Times New Roman"/>
          <w:i/>
          <w:iCs/>
          <w:sz w:val="28"/>
          <w:szCs w:val="28"/>
        </w:rPr>
      </w:pPr>
      <w:r w:rsidRPr="007B1571">
        <w:rPr>
          <w:rFonts w:ascii="Times New Roman" w:hAnsi="Times New Roman" w:cs="Times New Roman"/>
          <w:i/>
          <w:iCs/>
          <w:sz w:val="28"/>
          <w:szCs w:val="28"/>
        </w:rPr>
        <w:t>аспірант відділу проблем аграрного,</w:t>
      </w:r>
    </w:p>
    <w:p w:rsidR="003473FE" w:rsidRPr="007B1571" w:rsidRDefault="003473FE" w:rsidP="003473FE">
      <w:pPr>
        <w:spacing w:after="0" w:line="240" w:lineRule="auto"/>
        <w:contextualSpacing/>
        <w:jc w:val="right"/>
        <w:rPr>
          <w:rFonts w:ascii="Times New Roman" w:hAnsi="Times New Roman" w:cs="Times New Roman"/>
          <w:i/>
          <w:iCs/>
          <w:sz w:val="28"/>
          <w:szCs w:val="28"/>
        </w:rPr>
      </w:pPr>
      <w:r w:rsidRPr="007B1571">
        <w:rPr>
          <w:rFonts w:ascii="Times New Roman" w:hAnsi="Times New Roman" w:cs="Times New Roman"/>
          <w:i/>
          <w:iCs/>
          <w:sz w:val="28"/>
          <w:szCs w:val="28"/>
        </w:rPr>
        <w:t>земельного, екологічного та космічного права</w:t>
      </w:r>
    </w:p>
    <w:p w:rsidR="003473FE" w:rsidRPr="007B1571" w:rsidRDefault="003473FE" w:rsidP="003473FE">
      <w:pPr>
        <w:spacing w:after="0" w:line="240" w:lineRule="auto"/>
        <w:jc w:val="center"/>
        <w:rPr>
          <w:rFonts w:ascii="Times New Roman" w:eastAsia="Times New Roman" w:hAnsi="Times New Roman" w:cs="Times New Roman"/>
          <w:b/>
          <w:bCs/>
          <w:sz w:val="28"/>
          <w:szCs w:val="28"/>
          <w:lang w:eastAsia="ru-RU"/>
        </w:rPr>
      </w:pPr>
    </w:p>
    <w:p w:rsidR="003473FE" w:rsidRPr="007B1571" w:rsidRDefault="003473FE" w:rsidP="003473FE">
      <w:pPr>
        <w:spacing w:after="0" w:line="240" w:lineRule="auto"/>
        <w:jc w:val="center"/>
        <w:rPr>
          <w:rFonts w:ascii="Times New Roman" w:eastAsia="Times New Roman" w:hAnsi="Times New Roman" w:cs="Times New Roman"/>
          <w:b/>
          <w:bCs/>
          <w:sz w:val="28"/>
          <w:szCs w:val="28"/>
          <w:lang w:eastAsia="ru-RU"/>
        </w:rPr>
      </w:pPr>
      <w:r w:rsidRPr="007B1571">
        <w:rPr>
          <w:rFonts w:ascii="Times New Roman" w:eastAsia="Times New Roman" w:hAnsi="Times New Roman" w:cs="Times New Roman"/>
          <w:b/>
          <w:bCs/>
          <w:sz w:val="28"/>
          <w:szCs w:val="28"/>
          <w:lang w:eastAsia="ru-RU"/>
        </w:rPr>
        <w:t>ІНТЕГРАЦІЯ БЛОКЧЕЙН-ТЕХНОЛОГІЙ У СИСТЕМИ ЕКОЛОГІЧНОЇ БЕЗПЕКИ: ПЕРСПЕКТИВИ ДЛЯ УПРАВЛІННЯ РАДІОАКТИВНО ЗАБРУДНЕНИМИ ТЕРИТОРІЯМИ</w:t>
      </w:r>
    </w:p>
    <w:bookmarkEnd w:id="66"/>
    <w:p w:rsidR="003473FE" w:rsidRPr="007B1571" w:rsidRDefault="003473FE" w:rsidP="003473FE">
      <w:pPr>
        <w:spacing w:after="0" w:line="240" w:lineRule="auto"/>
        <w:jc w:val="center"/>
        <w:rPr>
          <w:rFonts w:ascii="Times New Roman" w:eastAsia="Times New Roman" w:hAnsi="Times New Roman" w:cs="Times New Roman"/>
          <w:b/>
          <w:bCs/>
          <w:sz w:val="28"/>
          <w:szCs w:val="28"/>
          <w:lang w:eastAsia="ru-RU"/>
        </w:rPr>
      </w:pP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Україна, що постраждала від аварії на Чорнобильській АЕС, зіштовхується з довгостроковими викликами в управлінні радіоактивно забрудненими територіями. Ефективний моніторинг, безпечне поводження з радіоактивними відходами та прозорість даних про рівні забруднення є критично важливими для екологічної безпеки і здоров’я населення.</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Традиційні централізовані системи даних вразливі до людських помилок, кібератак або фізичного знищення інфраструктури; під час конфлікту 2022 року ці ризики стали реальністю, коли в Чорнобильській зоні були знеструмлені та виведені з ладу системи радіаційного моніторингу [1]. За таких умов виникає потреба у впровадженні стійких цифрових рішень, що забезпечать безперервний збір і надійне збереження екологічних даних навіть у кризових ситуаціях. Блокчейн-технології (розподілений реєстр) розглядаються як перспективний інструмент для підвищення прозорості, ефективності та контролю в системах екологічної безпеки.</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 xml:space="preserve">Радіоактивно забруднені зони (наприклад, ~2044 км² Чорнобильської зони відчуження і пошкодження її мережі моніторингу в 2022 р. [1]) </w:t>
      </w:r>
      <w:r w:rsidRPr="007B1571">
        <w:rPr>
          <w:rFonts w:ascii="Times New Roman" w:eastAsia="Times New Roman" w:hAnsi="Times New Roman" w:cs="Times New Roman"/>
          <w:sz w:val="28"/>
          <w:szCs w:val="28"/>
          <w:lang w:eastAsia="ru-RU"/>
        </w:rPr>
        <w:lastRenderedPageBreak/>
        <w:t>потребують постійного нагляду. Основні проблеми включають регулярний радіаційний моніторинг [2], безпечне поводження з радіоактивними відходами та забезпечення прозорості й довіри до інформації. Воєнні фактори додатково ускладнюють ці завдання, підкреслюючи необхідність стійких, децентралізованих систем управління.</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Блокчейн може допомогти подолати окреслені виклики, забезпечуючи низку ключових можливостей:</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Розподілений реєстр робить екологічні дані відкритими та захищеними від непомітного спотворення, що підвищує довіру громадян і міжнародних партнерів. Україна вже робить кроки до цифрової прозорості у сфері відходів – запроваджено інформаційну систему «ЕкоСистема» для відстеження операцій з відходами [3]. Подібно, блокчейн-реєстр даних радіаційного моніторингу гарантував би загальний доступ до актуальної інформації та унеможливив фальсифікацію даних, даючи громадам і органам влади інструмент спільного контролю на основі перевірених показників.</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b/>
          <w:bCs/>
          <w:sz w:val="28"/>
          <w:szCs w:val="28"/>
          <w:lang w:eastAsia="ru-RU"/>
        </w:rPr>
        <w:t>Трасування та підзвітність.</w:t>
      </w:r>
      <w:r w:rsidRPr="007B1571">
        <w:rPr>
          <w:rFonts w:ascii="Times New Roman" w:eastAsia="Times New Roman" w:hAnsi="Times New Roman" w:cs="Times New Roman"/>
          <w:sz w:val="28"/>
          <w:szCs w:val="28"/>
          <w:lang w:eastAsia="ru-RU"/>
        </w:rPr>
        <w:t xml:space="preserve"> Блокчейн дозволяє створити наскрізну систему простежуваності радіоактивних матеріалів: усі операції з відходами (перевезення, перевірки, захоронення тощо) фіксуються в незмінному журналі. За кордоном вже розроблено прототипи таких систем – наприклад, у європейському проєкті MICADO створено платформу “Hercules” для управління ядерними відходами [4]. Дослідники відзначають, що блокчейн суттєво підсилює можливості відстеження ядерних матеріалів, документуючи їх переміщення прозоро і незмінно [5].</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b/>
          <w:bCs/>
          <w:sz w:val="28"/>
          <w:szCs w:val="28"/>
          <w:lang w:eastAsia="ru-RU"/>
        </w:rPr>
        <w:t>Ефективність та автоматизація процесів.</w:t>
      </w:r>
      <w:r w:rsidRPr="007B1571">
        <w:rPr>
          <w:rFonts w:ascii="Times New Roman" w:eastAsia="Times New Roman" w:hAnsi="Times New Roman" w:cs="Times New Roman"/>
          <w:sz w:val="28"/>
          <w:szCs w:val="28"/>
          <w:lang w:eastAsia="ru-RU"/>
        </w:rPr>
        <w:t xml:space="preserve"> Смарт-контракти в блокчейні можуть автоматизувати екологічний моніторинг і реагування – наприклад, автоматично сповіщати відповідні служби при перевищенні рівня радіації на датчиках або перевіряти наявність дозволів перед переміщенням радіоактивного контейнера. Це зменшує вплив людського фактору та затримки. Поєднання блокчейну з інтернетом речей (IoT) є особливо перспективним: датчики на контейнерах можуть у режимі реального часу передавати показники до незмінного розподіленого реєстру [6]. Така система дублює контрольні дані на багатьох вузлах, тож інформація не втрачається навіть у разі відмови окремих серверів.</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Розподілені реєстри можуть стати спільною платформою для національних регуляторів, міжнародних організацій (наприклад, МАГАТЕ), науковців та громадськості, забезпечуючи єдину «версію правди» для екологічних даних. Експерти відзначають, що блокчейн-реєстр здатен надати інспекторам МАГАТЕ уніфікований і аудиторсько перевіряємий журнал інформації про ядерні матеріали [7]. Загалом блокчейн підвищує цілісність і автентичність даних у ядерній сфері [8], закладаючи основу для більшої міжнародної довіри та координації зусиль.</w:t>
      </w:r>
    </w:p>
    <w:p w:rsidR="003473FE" w:rsidRPr="007B1571" w:rsidRDefault="003473FE" w:rsidP="003473FE">
      <w:pPr>
        <w:spacing w:after="0" w:line="240" w:lineRule="auto"/>
        <w:ind w:firstLine="708"/>
        <w:jc w:val="both"/>
        <w:outlineLvl w:val="1"/>
        <w:rPr>
          <w:rFonts w:ascii="Times New Roman" w:eastAsia="Times New Roman" w:hAnsi="Times New Roman" w:cs="Times New Roman"/>
          <w:sz w:val="28"/>
          <w:szCs w:val="28"/>
          <w:lang w:eastAsia="ru-RU"/>
        </w:rPr>
      </w:pPr>
      <w:r w:rsidRPr="007B1571">
        <w:rPr>
          <w:rFonts w:ascii="Times New Roman" w:eastAsia="Times New Roman" w:hAnsi="Times New Roman" w:cs="Times New Roman"/>
          <w:b/>
          <w:bCs/>
          <w:sz w:val="28"/>
          <w:szCs w:val="28"/>
          <w:lang w:eastAsia="ru-RU"/>
        </w:rPr>
        <w:t xml:space="preserve">Перспективи впровадження в Україні. </w:t>
      </w:r>
      <w:r w:rsidRPr="007B1571">
        <w:rPr>
          <w:rFonts w:ascii="Times New Roman" w:eastAsia="Times New Roman" w:hAnsi="Times New Roman" w:cs="Times New Roman"/>
          <w:sz w:val="28"/>
          <w:szCs w:val="28"/>
          <w:lang w:eastAsia="ru-RU"/>
        </w:rPr>
        <w:t xml:space="preserve">Застосування блокчейну в управлінні радіоактивно забрудненими територіями є логічним продовженням курсу України на цифровізацію та прозорість державного управління. </w:t>
      </w:r>
      <w:r w:rsidRPr="007B1571">
        <w:rPr>
          <w:rFonts w:ascii="Times New Roman" w:eastAsia="Times New Roman" w:hAnsi="Times New Roman" w:cs="Times New Roman"/>
          <w:sz w:val="28"/>
          <w:szCs w:val="28"/>
          <w:lang w:eastAsia="ru-RU"/>
        </w:rPr>
        <w:lastRenderedPageBreak/>
        <w:t>Спираючись на наявний досвід (наприклад, систему електронного відстеження відходів «ЕкоСистема»), можна розгорнути спеціалізований блокчейн-модуль для радіаційного моніторингу. Автоматичні вимірювання з датчиків у зонах забруднення (наприклад, у Чорнобильській зоні чи на територіях, де застосовувалися боєприпаси зі збідненим ураном) передавалися б до загальнодоступного реєстру в режимі реального часу. Це забезпечить незалежний громадський контроль та своєчасне виявлення змін радіаційного фону навіть у разі пошкодження традиційної інфраструктури.</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 xml:space="preserve">Перспективним кроком є також запуск блокчейн-платформи для керування ядерними відходами та матеріалами. У співпраці з міжнародними партнерами можна адаптувати існуючі рішення (як-от згаданий Hercules чи платформу на базі Hyperledger Fabric) під потреби Держагентства України з управління зоною відчуження та інших профільних установ [9]. Така система дозволить обліковувати всі джерела іонізуючого випромінювання та операції з ними в розподіленому реєстрі, завдяки чому влада зможе швидше реагувати на інциденти, а громадськість </w:t>
      </w:r>
      <w:r>
        <w:rPr>
          <w:rFonts w:ascii="Times New Roman" w:eastAsia="Times New Roman" w:hAnsi="Times New Roman" w:cs="Times New Roman"/>
          <w:sz w:val="28"/>
          <w:szCs w:val="28"/>
          <w:lang w:val="uk-UA" w:eastAsia="ru-RU"/>
        </w:rPr>
        <w:t>–</w:t>
      </w:r>
      <w:r w:rsidRPr="007B1571">
        <w:rPr>
          <w:rFonts w:ascii="Times New Roman" w:eastAsia="Times New Roman" w:hAnsi="Times New Roman" w:cs="Times New Roman"/>
          <w:sz w:val="28"/>
          <w:szCs w:val="28"/>
          <w:lang w:eastAsia="ru-RU"/>
        </w:rPr>
        <w:t xml:space="preserve"> отримувати гарантії, що жоден небезпечний матеріал не втрачений і не прихований.</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Впровадження блокчейн-рішень потребує врахування технічних і правових аспектів. Необхідно захистити конфіденційність чутливої інформації (наприклад, точних координат і характеристик джерел випромінювання) через використання приватних або консорціумних блокчейнів з доступом лише для уповноважених осіб [9], а також узгодити стандарти даних для сумісності між відомствами і сенсорними мережами. Утім, ці виклики розв’язувані. Світовий досвід показує, що регулятори поступово приймають блокчейн у критичних сферах: так, в Австралії розроблено прототип системи обліку ядерних матеріалів на блокчейні для звітування перед МАГАТЕ [10]. За підтримки міжнародної спільноти Україна має шанс стати одним із піонерів застосування блокчейну для екологічної безпеки. Це допоможе не лише підсилити контроль у зоні відчуження і захистити населення та природу від старих і нових загроз, а й створити сучасну інфраструктуру екологічного управління, стійку до потрясінь та прозору для суспільства. Успішний український досвід стане моделлю для інших держав, відповідаючи світовим тенденціям сталого розвитку та відкритого врядування у сфері охорони довкілля.</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Таким чином,</w:t>
      </w:r>
      <w:r w:rsidRPr="007B1571">
        <w:rPr>
          <w:rFonts w:ascii="Times New Roman" w:eastAsia="Times New Roman" w:hAnsi="Times New Roman" w:cs="Times New Roman"/>
          <w:b/>
          <w:bCs/>
          <w:sz w:val="28"/>
          <w:szCs w:val="28"/>
          <w:lang w:eastAsia="ru-RU"/>
        </w:rPr>
        <w:t xml:space="preserve"> </w:t>
      </w:r>
      <w:r w:rsidRPr="007B1571">
        <w:rPr>
          <w:rFonts w:ascii="Times New Roman" w:eastAsia="Times New Roman" w:hAnsi="Times New Roman" w:cs="Times New Roman"/>
          <w:sz w:val="28"/>
          <w:szCs w:val="28"/>
          <w:lang w:eastAsia="ru-RU"/>
        </w:rPr>
        <w:t>інтеграція блокчейн-технологій у систему управління радіоактивно забрудненими територіями відкриває нові можливості для підвищення ефективності та прозорості екологічної безпеки України. Розподілений реєстр забезпечує безпрецедентний рівень відкритості даних, зміцнюючи довіру громадськості та міжнародних партнерів. Незмінність і простежуваність записів у блокчейні дозволяють взяти під контроль кожен етап моніторингу довкілля і поводження з радіоактивними матеріалами, мінімізуючи ризики приховування інформації чи зловживань.</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r w:rsidRPr="007B1571">
        <w:rPr>
          <w:rFonts w:ascii="Times New Roman" w:eastAsia="Times New Roman" w:hAnsi="Times New Roman" w:cs="Times New Roman"/>
          <w:sz w:val="28"/>
          <w:szCs w:val="28"/>
          <w:lang w:eastAsia="ru-RU"/>
        </w:rPr>
        <w:t xml:space="preserve">Автоматизація процесів скорочує бюрократію, а розподілене зберігання даних підвищує стійкість систем – навіть за надзвичайних обставин критична інформація залишатиметься доступною і захищеною. Таким чином, </w:t>
      </w:r>
      <w:r w:rsidRPr="007B1571">
        <w:rPr>
          <w:rFonts w:ascii="Times New Roman" w:eastAsia="Times New Roman" w:hAnsi="Times New Roman" w:cs="Times New Roman"/>
          <w:sz w:val="28"/>
          <w:szCs w:val="28"/>
          <w:lang w:eastAsia="ru-RU"/>
        </w:rPr>
        <w:lastRenderedPageBreak/>
        <w:t>впровадження блокчейну в управління забрудненими територіями сприятиме подоланню наслідків Чорнобиля, посиленню екологічної безпеки в умовах війни та слугуватиме зразком для інших країн у розбудові прозорих і надійних систем екологічного управління.</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lang w:eastAsia="ru-RU"/>
        </w:rPr>
      </w:pPr>
    </w:p>
    <w:p w:rsidR="003473FE" w:rsidRPr="007B1571" w:rsidRDefault="003473FE" w:rsidP="003473FE">
      <w:pPr>
        <w:spacing w:after="0" w:line="240" w:lineRule="auto"/>
        <w:jc w:val="center"/>
        <w:outlineLvl w:val="1"/>
        <w:rPr>
          <w:rFonts w:ascii="Times New Roman" w:eastAsia="Times New Roman" w:hAnsi="Times New Roman" w:cs="Times New Roman"/>
          <w:b/>
          <w:bCs/>
          <w:sz w:val="28"/>
          <w:szCs w:val="28"/>
          <w:lang w:eastAsia="ru-RU"/>
        </w:rPr>
      </w:pPr>
      <w:r w:rsidRPr="007B1571">
        <w:rPr>
          <w:rFonts w:ascii="Times New Roman" w:eastAsia="Times New Roman" w:hAnsi="Times New Roman" w:cs="Times New Roman"/>
          <w:b/>
          <w:bCs/>
          <w:sz w:val="28"/>
          <w:szCs w:val="28"/>
          <w:lang w:eastAsia="ru-RU"/>
        </w:rPr>
        <w:t>Список використаних джерел:</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eastAsia="Times New Roman" w:hAnsi="Times New Roman" w:cs="Times New Roman"/>
          <w:sz w:val="28"/>
          <w:szCs w:val="28"/>
          <w:lang w:eastAsia="ru-RU"/>
        </w:rPr>
        <w:t>1.</w:t>
      </w:r>
      <w:r w:rsidRPr="007B1571">
        <w:rPr>
          <w:rFonts w:ascii="Times New Roman" w:hAnsi="Times New Roman" w:cs="Times New Roman"/>
          <w:sz w:val="28"/>
          <w:szCs w:val="28"/>
        </w:rPr>
        <w:t xml:space="preserve">CEOBS, Zoï Environment Network. Ukraine conflict environmental briefing: Nuclear and radiation risks [Електронний ресурс]. – Лондон, липень 2022. – Режим доступу: </w:t>
      </w:r>
      <w:hyperlink r:id="rId131" w:history="1">
        <w:r w:rsidRPr="007B1571">
          <w:rPr>
            <w:rStyle w:val="a8"/>
            <w:rFonts w:ascii="Times New Roman" w:hAnsi="Times New Roman" w:cs="Times New Roman"/>
            <w:sz w:val="28"/>
            <w:szCs w:val="28"/>
          </w:rPr>
          <w:t>https://ceobs.org/ukraine-invasion-environmental-brief-nuclear-and-radiation-risks/</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2. Tran-Quang V., Dao-Viet H. An internet of radiation sensor system (IoRSS) to detect radioactive sources out of regulatory control // Scientific Reports. – 2022. – Vol. 12. – Art. №7195. – Режим доступу: </w:t>
      </w:r>
      <w:hyperlink r:id="rId132" w:history="1">
        <w:r w:rsidRPr="007B1571">
          <w:rPr>
            <w:rStyle w:val="a8"/>
            <w:rFonts w:ascii="Times New Roman" w:hAnsi="Times New Roman" w:cs="Times New Roman"/>
            <w:sz w:val="28"/>
            <w:szCs w:val="28"/>
          </w:rPr>
          <w:t>https://www.nature.com/articles/s41598-022-11264-y</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3. Європейські принципи та нові вимоги: вступив у дію Закон “Про управління відходами” [Електронний ресурс] // GreenPost. – 2023. – Режим доступу: </w:t>
      </w:r>
      <w:hyperlink r:id="rId133" w:history="1">
        <w:r w:rsidRPr="007B1571">
          <w:rPr>
            <w:rStyle w:val="a8"/>
            <w:rFonts w:ascii="Times New Roman" w:hAnsi="Times New Roman" w:cs="Times New Roman"/>
            <w:sz w:val="28"/>
            <w:szCs w:val="28"/>
          </w:rPr>
          <w:t>https://greenpost.ua/news/yevropejski-pryntsypy-ta-novi-vymogy-vstupyv-u-diyu-zakon-pro-upravlinnya-vidhodamy-i55323</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4. ShelterZoom. Upon 30th Anniversary of Chernobyl, Blockchain-based Solution For Management Of Nuclear Waste On A Global Scale [Електронний ресурс] // ESG News. – 2022. – 5 травня. – Режим доступу: </w:t>
      </w:r>
      <w:hyperlink r:id="rId134" w:history="1">
        <w:r w:rsidRPr="007B1571">
          <w:rPr>
            <w:rStyle w:val="a8"/>
            <w:rFonts w:ascii="Times New Roman" w:hAnsi="Times New Roman" w:cs="Times New Roman"/>
            <w:sz w:val="28"/>
            <w:szCs w:val="28"/>
          </w:rPr>
          <w:t>https://esgnews.com/upon-30th-anniversary-of-chernobyl-shelterzoom-announces-blockchain-based-solution-for-management-of-nuclear-waste-on-a-global-scale/</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5. Exploring Blockchain for Nuclear Material Tracking: A Scoping Review and Innovative Model Proposal // Energies. – 2024. – Vol. 17, No. 12. – Art. №3028. – Режим доступу: </w:t>
      </w:r>
      <w:hyperlink r:id="rId135" w:history="1">
        <w:r w:rsidRPr="007B1571">
          <w:rPr>
            <w:rStyle w:val="a8"/>
            <w:rFonts w:ascii="Times New Roman" w:hAnsi="Times New Roman" w:cs="Times New Roman"/>
            <w:sz w:val="28"/>
            <w:szCs w:val="28"/>
          </w:rPr>
          <w:t>https://www.mdpi.com/1996-1073/17/12/3028</w:t>
        </w:r>
      </w:hyperlink>
      <w:r w:rsidRPr="007B1571">
        <w:rPr>
          <w:rFonts w:ascii="Times New Roman" w:hAnsi="Times New Roman" w:cs="Times New Roman"/>
          <w:sz w:val="28"/>
          <w:szCs w:val="28"/>
        </w:rPr>
        <w:t>.</w:t>
      </w:r>
    </w:p>
    <w:p w:rsidR="003473FE" w:rsidRPr="007B1571" w:rsidRDefault="003473FE" w:rsidP="003473FE">
      <w:pPr>
        <w:spacing w:after="0" w:line="240" w:lineRule="auto"/>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Yessenbayev O., Alipio C., Nguyen H. та ін. Combining blockchain and IoT for safe and transparent nuclear waste management: A prototype implementation // Journal of Industrial Information Integration. – 2024. – Vol. 39. – ID: 100596. – Режим доступу: </w:t>
      </w:r>
      <w:hyperlink r:id="rId136" w:history="1">
        <w:r w:rsidRPr="007B1571">
          <w:rPr>
            <w:rStyle w:val="a8"/>
            <w:rFonts w:ascii="Times New Roman" w:hAnsi="Times New Roman" w:cs="Times New Roman"/>
            <w:sz w:val="28"/>
            <w:szCs w:val="28"/>
          </w:rPr>
          <w:t>https://www.sciencedirect.com/science/article/abs/pii/S2452414X24000402</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6. Stanley Center. Evaluating Member State Acceptance of Blockchain for Nuclear Safeguards [Електронний ресурс]. – Грудень 2019. – Режим доступу: </w:t>
      </w:r>
      <w:hyperlink r:id="rId137" w:history="1">
        <w:r w:rsidRPr="007B1571">
          <w:rPr>
            <w:rStyle w:val="a8"/>
            <w:rFonts w:ascii="Times New Roman" w:hAnsi="Times New Roman" w:cs="Times New Roman"/>
            <w:sz w:val="28"/>
            <w:szCs w:val="28"/>
          </w:rPr>
          <w:t>https://stanleycenter.org/wp-content/uploads/2020/05/NWRR-EvaluatingBlkChainAcceptance12-20-20.pdf</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7. Stimson Center. Complementing the Padlock: The prospect of blockchain for strengthening nuclear security [Електронний ресурс]. – 2020. – 26 червня. – Режим доступу: </w:t>
      </w:r>
      <w:hyperlink r:id="rId138" w:history="1">
        <w:r w:rsidRPr="007B1571">
          <w:rPr>
            <w:rStyle w:val="a8"/>
            <w:rFonts w:ascii="Times New Roman" w:hAnsi="Times New Roman" w:cs="Times New Roman"/>
            <w:sz w:val="28"/>
            <w:szCs w:val="28"/>
          </w:rPr>
          <w:t>https://www.stimson.org/2020/complementing-the-padlock-the-prospect-of-blockchain-for-strengthening-nuclear-security/</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t xml:space="preserve">8. PixelPlex. Blockchain-Based Radioactive and Hazardous Material Management System [Електронний ресурс]. – 2025. – Режим доступу: </w:t>
      </w:r>
      <w:hyperlink r:id="rId139" w:history="1">
        <w:r w:rsidRPr="007B1571">
          <w:rPr>
            <w:rStyle w:val="a8"/>
            <w:rFonts w:ascii="Times New Roman" w:hAnsi="Times New Roman" w:cs="Times New Roman"/>
            <w:sz w:val="28"/>
            <w:szCs w:val="28"/>
          </w:rPr>
          <w:t>https://pixelplex.io/work/blockchain-based-solution-for-radioactive-materials-management/</w:t>
        </w:r>
      </w:hyperlink>
      <w:r w:rsidRPr="007B1571">
        <w:rPr>
          <w:rFonts w:ascii="Times New Roman" w:hAnsi="Times New Roman" w:cs="Times New Roman"/>
          <w:sz w:val="28"/>
          <w:szCs w:val="28"/>
        </w:rPr>
        <w:t>.</w:t>
      </w:r>
    </w:p>
    <w:p w:rsidR="003473FE" w:rsidRPr="007B1571" w:rsidRDefault="003473FE" w:rsidP="003473FE">
      <w:pPr>
        <w:spacing w:after="0" w:line="240" w:lineRule="auto"/>
        <w:ind w:firstLine="708"/>
        <w:jc w:val="both"/>
        <w:outlineLvl w:val="1"/>
        <w:rPr>
          <w:rFonts w:ascii="Times New Roman" w:hAnsi="Times New Roman" w:cs="Times New Roman"/>
          <w:sz w:val="28"/>
          <w:szCs w:val="28"/>
        </w:rPr>
      </w:pPr>
      <w:r w:rsidRPr="007B1571">
        <w:rPr>
          <w:rFonts w:ascii="Times New Roman" w:hAnsi="Times New Roman" w:cs="Times New Roman"/>
          <w:sz w:val="28"/>
          <w:szCs w:val="28"/>
        </w:rPr>
        <w:lastRenderedPageBreak/>
        <w:t>9. UNSW Sydney. Blockchain could be the key to nuclear material safeguards [Електронний ресурс]. – 2022. – 31 жовтня. – Режим доступу: https://www.miragenews.com/blockchain-could-be-key-to-nuclear-material-885093/.</w:t>
      </w:r>
    </w:p>
    <w:p w:rsidR="003473FE" w:rsidRPr="007B1571" w:rsidRDefault="003473FE" w:rsidP="003473FE">
      <w:pPr>
        <w:spacing w:after="0" w:line="240" w:lineRule="auto"/>
        <w:jc w:val="center"/>
        <w:outlineLvl w:val="1"/>
        <w:rPr>
          <w:rFonts w:ascii="Times New Roman" w:eastAsia="Times New Roman" w:hAnsi="Times New Roman" w:cs="Times New Roman"/>
          <w:b/>
          <w:bCs/>
          <w:sz w:val="28"/>
          <w:szCs w:val="28"/>
          <w:lang w:eastAsia="ru-RU"/>
        </w:rPr>
      </w:pPr>
    </w:p>
    <w:p w:rsidR="003473FE" w:rsidRPr="007B1571" w:rsidRDefault="003473FE" w:rsidP="003473FE">
      <w:pPr>
        <w:pStyle w:val="3"/>
        <w:keepNext w:val="0"/>
        <w:keepLines w:val="0"/>
        <w:spacing w:before="0" w:line="240" w:lineRule="auto"/>
        <w:jc w:val="right"/>
        <w:rPr>
          <w:rFonts w:ascii="Times New Roman" w:eastAsia="Times New Roman" w:hAnsi="Times New Roman" w:cs="Times New Roman"/>
          <w:b/>
          <w:bCs/>
          <w:i/>
          <w:iCs/>
          <w:color w:val="auto"/>
          <w:sz w:val="28"/>
          <w:szCs w:val="28"/>
        </w:rPr>
      </w:pPr>
      <w:bookmarkStart w:id="67" w:name="_heading=h.dysj0ik4nd5d" w:colFirst="0" w:colLast="0"/>
      <w:bookmarkStart w:id="68" w:name="_Hlk217023388"/>
      <w:bookmarkEnd w:id="67"/>
      <w:r w:rsidRPr="007B1571">
        <w:rPr>
          <w:rFonts w:ascii="Times New Roman" w:eastAsia="Times New Roman" w:hAnsi="Times New Roman" w:cs="Times New Roman"/>
          <w:b/>
          <w:bCs/>
          <w:i/>
          <w:iCs/>
          <w:color w:val="auto"/>
          <w:sz w:val="28"/>
          <w:szCs w:val="28"/>
        </w:rPr>
        <w:t>Ковалик Анна-Марія Богданівна</w:t>
      </w:r>
    </w:p>
    <w:p w:rsidR="003473FE" w:rsidRPr="007B1571" w:rsidRDefault="003473FE" w:rsidP="003473FE">
      <w:pPr>
        <w:pStyle w:val="3"/>
        <w:keepNext w:val="0"/>
        <w:keepLines w:val="0"/>
        <w:spacing w:before="0" w:line="240" w:lineRule="auto"/>
        <w:jc w:val="right"/>
        <w:rPr>
          <w:rFonts w:ascii="Times New Roman" w:eastAsia="Times New Roman" w:hAnsi="Times New Roman" w:cs="Times New Roman"/>
          <w:i/>
          <w:iCs/>
          <w:color w:val="auto"/>
          <w:sz w:val="28"/>
          <w:szCs w:val="28"/>
        </w:rPr>
      </w:pPr>
      <w:r w:rsidRPr="007B1571">
        <w:rPr>
          <w:rFonts w:ascii="Times New Roman" w:eastAsia="Times New Roman" w:hAnsi="Times New Roman" w:cs="Times New Roman"/>
          <w:i/>
          <w:iCs/>
          <w:color w:val="auto"/>
          <w:sz w:val="28"/>
          <w:szCs w:val="28"/>
        </w:rPr>
        <w:t>Київський національний університет імені Тараса Шевченка,</w:t>
      </w:r>
    </w:p>
    <w:p w:rsidR="003473FE" w:rsidRPr="007B1571" w:rsidRDefault="003473FE" w:rsidP="003473FE">
      <w:pPr>
        <w:pStyle w:val="3"/>
        <w:keepNext w:val="0"/>
        <w:keepLines w:val="0"/>
        <w:spacing w:before="0" w:line="240" w:lineRule="auto"/>
        <w:jc w:val="right"/>
        <w:rPr>
          <w:rFonts w:ascii="Times New Roman" w:eastAsia="Times New Roman" w:hAnsi="Times New Roman" w:cs="Times New Roman"/>
          <w:i/>
          <w:iCs/>
          <w:color w:val="auto"/>
          <w:sz w:val="28"/>
          <w:szCs w:val="28"/>
        </w:rPr>
      </w:pPr>
      <w:bookmarkStart w:id="69" w:name="_heading=h.crbalxut6i73" w:colFirst="0" w:colLast="0"/>
      <w:bookmarkEnd w:id="69"/>
      <w:r w:rsidRPr="007B1571">
        <w:rPr>
          <w:rFonts w:ascii="Times New Roman" w:eastAsia="Times New Roman" w:hAnsi="Times New Roman" w:cs="Times New Roman"/>
          <w:i/>
          <w:iCs/>
          <w:color w:val="auto"/>
          <w:sz w:val="28"/>
          <w:szCs w:val="28"/>
        </w:rPr>
        <w:t>аспірантка 2-го року навчання</w:t>
      </w:r>
    </w:p>
    <w:p w:rsidR="003473FE" w:rsidRPr="007B1571" w:rsidRDefault="003473FE" w:rsidP="003473FE">
      <w:pPr>
        <w:spacing w:after="0" w:line="240" w:lineRule="auto"/>
        <w:rPr>
          <w:sz w:val="28"/>
          <w:szCs w:val="28"/>
        </w:rPr>
      </w:pPr>
    </w:p>
    <w:p w:rsidR="003473FE" w:rsidRPr="007B1571" w:rsidRDefault="003473FE" w:rsidP="003473FE">
      <w:pPr>
        <w:pStyle w:val="3"/>
        <w:keepNext w:val="0"/>
        <w:keepLines w:val="0"/>
        <w:spacing w:before="0" w:line="240" w:lineRule="auto"/>
        <w:jc w:val="center"/>
        <w:rPr>
          <w:rFonts w:ascii="Times New Roman" w:eastAsia="Times New Roman" w:hAnsi="Times New Roman" w:cs="Times New Roman"/>
          <w:b/>
          <w:bCs/>
          <w:color w:val="auto"/>
          <w:sz w:val="28"/>
          <w:szCs w:val="28"/>
        </w:rPr>
      </w:pPr>
      <w:bookmarkStart w:id="70" w:name="_heading=h.tser15tnez8a" w:colFirst="0" w:colLast="0"/>
      <w:bookmarkEnd w:id="70"/>
      <w:r w:rsidRPr="007B1571">
        <w:rPr>
          <w:rFonts w:ascii="Times New Roman" w:eastAsia="Times New Roman" w:hAnsi="Times New Roman" w:cs="Times New Roman"/>
          <w:b/>
          <w:bCs/>
          <w:color w:val="auto"/>
          <w:sz w:val="28"/>
          <w:szCs w:val="28"/>
        </w:rPr>
        <w:t>СУЧАСНІ ПРАВОВІ ПРОБЛЕМИ ВІДТВОРЕННЯ ЛІСІВ, ЯКІ ПОСТРАЖДАЛИ ВНАСЛІДОК ЧОРНОБИЛЬСЬКОЇ КАТАСТРОФИ</w:t>
      </w:r>
    </w:p>
    <w:bookmarkEnd w:id="68"/>
    <w:p w:rsidR="003473FE" w:rsidRPr="007B1571" w:rsidRDefault="003473FE" w:rsidP="003473FE"/>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bookmarkStart w:id="71" w:name="_heading=h.xuvbgnrlcdmx" w:colFirst="0" w:colLast="0"/>
      <w:bookmarkEnd w:id="71"/>
      <w:r w:rsidRPr="007B1571">
        <w:rPr>
          <w:rFonts w:ascii="Times New Roman" w:eastAsia="Times New Roman" w:hAnsi="Times New Roman" w:cs="Times New Roman"/>
          <w:sz w:val="28"/>
          <w:szCs w:val="28"/>
        </w:rPr>
        <w:t>Чорнобильська катастрофа (1986 р.) призвела до одного з наймасштабніших радіаційних забруднень у світі, заподіявши шкоду лісам та лісовим екосистемам як важливим елементам України. В сучасних умовах особливо актуальним продовжує залишатися правове забезпечення відтворення лісів, які зазнали радіаційного впливу внаслідок Чорнобильської катастрофи, а згодом і були частково знищені або пошкоджені внаслідок російської воєнної агресії, адже відтворення лісів будь-яких правових категорій та підвищення рівня лісистості території нашої держави є перспективним напрямом державної екологічної та лісової політики України. У відповідності до ст. 16 Конституції України держава взяла на себе обов’язок із забезпечення екологічної безпеки і підтримання екологічної рівноваги на території України, подолання наслідків Чорнобильської катастрофи – катастрофи планетарного масштабу, збереження генофонду Українського народу [1].</w:t>
      </w:r>
    </w:p>
    <w:p w:rsidR="003473FE" w:rsidRPr="007B1571" w:rsidRDefault="003473FE" w:rsidP="003473FE">
      <w:pPr>
        <w:spacing w:after="0" w:line="240" w:lineRule="auto"/>
        <w:ind w:firstLine="708"/>
        <w:jc w:val="both"/>
        <w:rPr>
          <w:rFonts w:ascii="Times New Roman" w:eastAsia="Times New Roman" w:hAnsi="Times New Roman" w:cs="Times New Roman"/>
          <w:b/>
          <w:bCs/>
          <w:sz w:val="28"/>
          <w:szCs w:val="28"/>
        </w:rPr>
      </w:pPr>
      <w:r w:rsidRPr="007B1571">
        <w:rPr>
          <w:rFonts w:ascii="Times New Roman" w:eastAsia="Times New Roman" w:hAnsi="Times New Roman" w:cs="Times New Roman"/>
          <w:sz w:val="28"/>
          <w:szCs w:val="28"/>
        </w:rPr>
        <w:t>На сьогодні процес відтворення лісів у зоні радіоактивного забруднення внаслідок Чорнобильської катастрофи характеризується низкою проблем. По-перше, в законодавстві України недостатньо деталізовано процедури відтворення лісів на територіях з особливим еколого-правовим режимом. По-друге, бракує окремого нормативного документа, який би визначав чіткі критерії вибору методів відтворення лісів залежно від ступеня їх радіаційного забруднення. По-третє, відсутність належного фінансування діяльності із відтворення лісів (як їх відновлення, так і лісорозведення) та нечіткість міжвідомчої координації зазначеної діяльності ускладнює процес впровадження екологічно безпечних лісокультурних заходів. По-четверте, в системі екологічного моніторингу відсутній обов’язковий компонент довготривалого спостереження за лісовими масивами, відновленими в умовах підвищеного радіаційного фону.</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 xml:space="preserve">Основними нормативно-правовими актами, що регулюють відносини у сфері відтворення лісів, є Лісовий кодекс України (статті 17, 18, 21, 29, 86 та інші), закони України </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Про охорону навколишнього природного середовища</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 xml:space="preserve">, </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Про правовий режим території, що зазнала радіоактивного забруднення внаслідок Чорнобильської катастрофи</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 xml:space="preserve">, </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Про оцінку впливу на довкілля</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 Правила відтворення лісів, затверджені постановою Кабінету Міністрів України від 01 березня 2007 р. № 303, та інші.</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lastRenderedPageBreak/>
        <w:t xml:space="preserve">Згідно з ч. 2 ст. 79 Лісового кодексу України, відтворення лісів здійснюється шляхом їх відновлення (заліснення, реконструкції та проведення лісокультурних робіт (ст. 80)), а також шляхом лісорозведення (створення лісових культур або шляхом сприяння природному відновленню (ст.81)). За способом проведення згідно з п. 12 зазначених вище Правил, відтворення лісів забезпечується природним способом (природне поновлення), штучним і комбінованим. Водночас, ці нормативні акти не деталізують особливостей відтворення лісів у межах територій, забруднених радіонуклідами, із підвищеним рівнем радіації. В них не враховано специфіки відтворення природних ресурсів як важливого елемента правового режиму територій, які зазнали радіоактивного забруднення внаслідок Чорнобильської катастрофи. Водночас, Закон України </w:t>
      </w:r>
      <w:r w:rsidRPr="007B1571">
        <w:rPr>
          <w:rFonts w:ascii="Times New Roman" w:eastAsia="Times New Roman" w:hAnsi="Times New Roman" w:cs="Times New Roman"/>
          <w:sz w:val="28"/>
          <w:szCs w:val="28"/>
          <w:highlight w:val="white"/>
        </w:rPr>
        <w:t>«</w:t>
      </w:r>
      <w:r w:rsidRPr="007B1571">
        <w:rPr>
          <w:rFonts w:ascii="Times New Roman" w:eastAsia="Times New Roman" w:hAnsi="Times New Roman" w:cs="Times New Roman"/>
          <w:sz w:val="28"/>
          <w:szCs w:val="28"/>
        </w:rPr>
        <w:t>Про правовий режим території, що зазнала радіоактивного забруднення внаслідок Чорнобильської катастрофи</w:t>
      </w:r>
      <w:r w:rsidRPr="007B1571">
        <w:rPr>
          <w:rFonts w:ascii="Times New Roman" w:eastAsia="Times New Roman" w:hAnsi="Times New Roman" w:cs="Times New Roman"/>
          <w:sz w:val="28"/>
          <w:szCs w:val="28"/>
          <w:highlight w:val="white"/>
        </w:rPr>
        <w:t xml:space="preserve">» </w:t>
      </w:r>
      <w:r w:rsidRPr="007B1571">
        <w:rPr>
          <w:rFonts w:ascii="Times New Roman" w:eastAsia="Times New Roman" w:hAnsi="Times New Roman" w:cs="Times New Roman"/>
          <w:sz w:val="28"/>
          <w:szCs w:val="28"/>
        </w:rPr>
        <w:t>визначає зони радіаційного забруднення – зону відчуження, зону безумовного (обов’язкового) відселення, зону гарантованого добровільного відселення (ч. 2 ст. 2) та встановлює спеціальний режим здійснення господарської діяльності на цих територіях, тобто включно з обмеженням лісогосподарських заходів.</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На фрагментарність сучасного правового регулювання відтворення лісів у радіаційно забруднених зонах в умовах воєнного стану наголошують фахівці [2, с. 8]. Слід підкреслити, що спеціальний закон, норми якого комплексно формували б механізм екологічної реабілітації лісів у зоні Чорнобильської катастрофи, включаючи порядок проведення екологічної оцінки, критерії вибору деревних порід, обмеження на втручання в природні процеси, вимоги до участі громадськості, а також відповідальність за порушення таких вимог, на сьогоднішній день відсутній.</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На необхідності оновлення сучасного стану правового регулювання реабілітації територій, забруднених внаслідок Чорнобильської катастрофи, наголошують Г.І. Балюк та Ю.П. Пахолок. Вчені підкреслюють необхідність прийняття нової Стратегії подолання наслідків Чорнобильської катастрофи та відродження постраждалих територій, оскільки чинні підходи не враховують сучасного рівня радіаційної безпеки, змін у використанні земель і потреб екологічного відновлення. Відсутність комплексного бачення розвитку цих територій, а також слабка координація між державними органами ускладнюють реалізацію природоохоронних і відновлювальних заходів. Зазначені проблеми стосуються і сфери лісовідтворення, оскільки ліси є невід’ємною частиною екосистем забруднених регіонів та відіграють ключову роль у процесі їх екологічної реабілітації [3, с. 203].</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 xml:space="preserve">На міжнародному рівні питання відтворення лісів на радіаційно забруднених територіях регулюється опосередковано – здебільшого, через екологічні (зокрема, природоохоронні й антропоохоронні) та гуманітарні інструменти. Так, Орхуська конвенція (1998 р.) передбачає право громадян на доступ до екологічної інформації та участь у прийнятті рішень щодо довкілля, що сприяє реалізації мети й завдань контролю у сфері відтворення лісів у зоні відчуження. Конвенція про біологічне різноманіття (1992 р.) стимулює держави </w:t>
      </w:r>
      <w:r w:rsidRPr="007B1571">
        <w:rPr>
          <w:rFonts w:ascii="Times New Roman" w:eastAsia="Times New Roman" w:hAnsi="Times New Roman" w:cs="Times New Roman"/>
          <w:sz w:val="28"/>
          <w:szCs w:val="28"/>
        </w:rPr>
        <w:lastRenderedPageBreak/>
        <w:t>до відтворення пошкоджених екосистем, включаючи лісові, а також визначає сприяння збереженню генетичних ресурсів деревних порід. Ці положення можуть бути інтегровані в українське законодавство шляхом прийняття спеціальних програм збереження лісового біорізноманіття в зоні впливу Чорнобильської катастрофи. Рекомендації МАГАТЕ щодо безпеки в зонах із радіаційним забрудненням також є важливим джерелом технічного та нормативного орієнтиру, зокрема в частині поводження із забрудненими ґрунтами та рослинністю.</w:t>
      </w:r>
    </w:p>
    <w:p w:rsidR="003473FE" w:rsidRPr="007B1571" w:rsidRDefault="003473FE" w:rsidP="003473FE">
      <w:pPr>
        <w:spacing w:after="0" w:line="240" w:lineRule="auto"/>
        <w:ind w:firstLine="708"/>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Таким чином, в умовах сучасних екологічних викликів воєнного стану та зростаючої уваги до наслідків техногенних катастроф особливого значення набуває питання правового забезпечення відтворення радіаційно забруднених лісів, насамперед тих, які зазнали цього забруднення внаслідок Чорнобильської катастрофи, що потребує створення спеціалізованого законодавчого механізму відтворення забруднених територій.</w:t>
      </w:r>
    </w:p>
    <w:p w:rsidR="003473FE" w:rsidRPr="007B1571" w:rsidRDefault="003473FE" w:rsidP="003473FE">
      <w:pPr>
        <w:spacing w:after="0" w:line="240" w:lineRule="auto"/>
        <w:ind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У зв’язку з наявністю зазначених вище проблем, доцільно внести зміни та доповнення до чинного законодавства, а також розробити Порядок відтворення лісів на радіаційно забруднених територіях (на рівні постанови Кабінету Міністрів України). Такий нормативний акт має визначати правовий статус цих лісів, порядок їх використання, охорони, відтворення і захисту, особливості здійснення контролю й моніторингу, форми узгодження дій між органами державного управління у сфері лісового господарства, екології, ядерної та радіаційної безпеки, надзвичайних ситуацій та охорони здоров’я, форми залучення громадськості до зазначених видів діяльності. Важливо також передбачити пільгове фінансування робіт із відтворення лісів для постійних лісокористувачів та власників лісів, створення спеціалізованих науково-дослідних ділянок для вивчення процесів природного відтворення лісів у зонах із різним рівнем радіоактивного забруднення, а також розширення міжнародного співробітництва із використанням досвіду екологічної реабілітації радіаційно забруднених земель, лісів та інших природних ресурсів.</w:t>
      </w:r>
    </w:p>
    <w:p w:rsidR="003473FE" w:rsidRPr="007B1571" w:rsidRDefault="003473FE" w:rsidP="003473FE">
      <w:pPr>
        <w:spacing w:after="0" w:line="240" w:lineRule="auto"/>
        <w:ind w:firstLine="283"/>
        <w:jc w:val="both"/>
        <w:rPr>
          <w:rFonts w:ascii="Times New Roman" w:eastAsia="Times New Roman" w:hAnsi="Times New Roman" w:cs="Times New Roman"/>
          <w:sz w:val="28"/>
          <w:szCs w:val="28"/>
        </w:rPr>
      </w:pPr>
    </w:p>
    <w:p w:rsidR="003473FE" w:rsidRPr="007B1571" w:rsidRDefault="003473FE" w:rsidP="003473FE">
      <w:pPr>
        <w:pStyle w:val="4"/>
        <w:keepNext w:val="0"/>
        <w:keepLines w:val="0"/>
        <w:spacing w:before="0" w:line="240" w:lineRule="auto"/>
        <w:ind w:firstLine="567"/>
        <w:jc w:val="center"/>
        <w:rPr>
          <w:rFonts w:ascii="Times New Roman" w:eastAsia="Times New Roman" w:hAnsi="Times New Roman" w:cs="Times New Roman"/>
          <w:b/>
          <w:bCs/>
          <w:color w:val="auto"/>
          <w:sz w:val="28"/>
          <w:szCs w:val="28"/>
        </w:rPr>
      </w:pPr>
      <w:bookmarkStart w:id="72" w:name="_heading=h.xg24gldjfaw" w:colFirst="0" w:colLast="0"/>
      <w:bookmarkEnd w:id="72"/>
      <w:r w:rsidRPr="007B1571">
        <w:rPr>
          <w:rFonts w:ascii="Times New Roman" w:eastAsia="Times New Roman" w:hAnsi="Times New Roman" w:cs="Times New Roman"/>
          <w:b/>
          <w:bCs/>
          <w:color w:val="auto"/>
          <w:sz w:val="28"/>
          <w:szCs w:val="28"/>
        </w:rPr>
        <w:t>Список використаних джерел:</w:t>
      </w:r>
    </w:p>
    <w:p w:rsidR="003473FE" w:rsidRPr="007B1571" w:rsidRDefault="003473FE" w:rsidP="003473FE">
      <w:pPr>
        <w:numPr>
          <w:ilvl w:val="0"/>
          <w:numId w:val="43"/>
        </w:numPr>
        <w:spacing w:after="0" w:line="240" w:lineRule="auto"/>
        <w:ind w:left="0"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 xml:space="preserve">Нормативно-правові акти наведено у відповідності до офіційного сайту Верховної Ради України. URL: </w:t>
      </w:r>
      <w:hyperlink r:id="rId140">
        <w:r w:rsidRPr="007B1571">
          <w:rPr>
            <w:rFonts w:ascii="Times New Roman" w:eastAsia="Times New Roman" w:hAnsi="Times New Roman" w:cs="Times New Roman"/>
            <w:sz w:val="28"/>
            <w:szCs w:val="28"/>
            <w:u w:val="single"/>
          </w:rPr>
          <w:t>http://www.rada.gov.ua</w:t>
        </w:r>
      </w:hyperlink>
      <w:r w:rsidRPr="007B1571">
        <w:rPr>
          <w:rFonts w:ascii="Times New Roman" w:eastAsia="Times New Roman" w:hAnsi="Times New Roman" w:cs="Times New Roman"/>
          <w:sz w:val="28"/>
          <w:szCs w:val="28"/>
        </w:rPr>
        <w:t xml:space="preserve"> (дата звернення: 18.04.2025).</w:t>
      </w:r>
    </w:p>
    <w:p w:rsidR="003473FE" w:rsidRPr="007B1571" w:rsidRDefault="003473FE" w:rsidP="003473FE">
      <w:pPr>
        <w:numPr>
          <w:ilvl w:val="0"/>
          <w:numId w:val="43"/>
        </w:numPr>
        <w:spacing w:after="0" w:line="240" w:lineRule="auto"/>
        <w:ind w:left="0" w:firstLine="567"/>
        <w:jc w:val="both"/>
        <w:rPr>
          <w:rFonts w:ascii="Times New Roman" w:eastAsia="Times New Roman" w:hAnsi="Times New Roman" w:cs="Times New Roman"/>
          <w:sz w:val="28"/>
          <w:szCs w:val="28"/>
        </w:rPr>
      </w:pPr>
      <w:r w:rsidRPr="007B1571">
        <w:rPr>
          <w:rFonts w:ascii="Times New Roman" w:eastAsia="Times New Roman" w:hAnsi="Times New Roman" w:cs="Times New Roman"/>
          <w:sz w:val="28"/>
          <w:szCs w:val="28"/>
        </w:rPr>
        <w:t xml:space="preserve">Борсук О. Забруднення території Чорнобильського радіаційно-екологічного біосферного заповідника вибухонебезпечними предметами та його наслідки. </w:t>
      </w:r>
      <w:r w:rsidRPr="007B1571">
        <w:rPr>
          <w:rFonts w:ascii="Times New Roman" w:eastAsia="Times New Roman" w:hAnsi="Times New Roman" w:cs="Times New Roman"/>
          <w:i/>
          <w:iCs/>
          <w:sz w:val="28"/>
          <w:szCs w:val="28"/>
        </w:rPr>
        <w:t>Чорнобильський науковий хаб: науково-практичний журнал.</w:t>
      </w:r>
      <w:r w:rsidRPr="007B1571">
        <w:rPr>
          <w:rFonts w:ascii="Times New Roman" w:eastAsia="Times New Roman" w:hAnsi="Times New Roman" w:cs="Times New Roman"/>
          <w:sz w:val="28"/>
          <w:szCs w:val="28"/>
        </w:rPr>
        <w:t xml:space="preserve"> 2022. № 4. С. 12 – 15. URL: </w:t>
      </w:r>
      <w:hyperlink r:id="rId141">
        <w:r w:rsidRPr="007B1571">
          <w:rPr>
            <w:rFonts w:ascii="Times New Roman" w:eastAsia="Times New Roman" w:hAnsi="Times New Roman" w:cs="Times New Roman"/>
            <w:sz w:val="28"/>
            <w:szCs w:val="28"/>
            <w:u w:val="single"/>
          </w:rPr>
          <w:t>https://zapovidnyk.org.ua/hub/hub-3-2022-04.pdf</w:t>
        </w:r>
      </w:hyperlink>
      <w:r w:rsidRPr="007B1571">
        <w:rPr>
          <w:rFonts w:ascii="Times New Roman" w:eastAsia="Times New Roman" w:hAnsi="Times New Roman" w:cs="Times New Roman"/>
          <w:sz w:val="28"/>
          <w:szCs w:val="28"/>
        </w:rPr>
        <w:t xml:space="preserve"> (дата звернення: 18.04.2025).</w:t>
      </w:r>
    </w:p>
    <w:p w:rsidR="003473FE" w:rsidRPr="007B1571" w:rsidRDefault="003473FE" w:rsidP="003473FE">
      <w:pPr>
        <w:numPr>
          <w:ilvl w:val="0"/>
          <w:numId w:val="43"/>
        </w:numPr>
        <w:spacing w:after="0" w:line="24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Балюк Г. І., Пахолок Ю. П. </w:t>
      </w:r>
      <w:r w:rsidRPr="007B1571">
        <w:rPr>
          <w:rFonts w:ascii="Times New Roman" w:eastAsia="Times New Roman" w:hAnsi="Times New Roman" w:cs="Times New Roman"/>
          <w:sz w:val="28"/>
          <w:szCs w:val="28"/>
        </w:rPr>
        <w:t xml:space="preserve">Правові проблеми, які обумовлюють прийняття Стратегії подолання наслідків Чорнобильської катастрофи та відродження територій, що зазнали радіоактивного забруднення. </w:t>
      </w:r>
      <w:r w:rsidRPr="007B1571">
        <w:rPr>
          <w:rFonts w:ascii="Times New Roman" w:eastAsia="Times New Roman" w:hAnsi="Times New Roman" w:cs="Times New Roman"/>
          <w:i/>
          <w:iCs/>
          <w:sz w:val="28"/>
          <w:szCs w:val="28"/>
        </w:rPr>
        <w:t>Юридичний науковий електронний журнал.</w:t>
      </w:r>
      <w:r w:rsidRPr="007B1571">
        <w:rPr>
          <w:rFonts w:ascii="Times New Roman" w:eastAsia="Times New Roman" w:hAnsi="Times New Roman" w:cs="Times New Roman"/>
          <w:sz w:val="28"/>
          <w:szCs w:val="28"/>
        </w:rPr>
        <w:t xml:space="preserve"> 2024. № 12/24. С. 199 – 204. URL: </w:t>
      </w:r>
      <w:hyperlink r:id="rId142">
        <w:r w:rsidRPr="007B1571">
          <w:rPr>
            <w:rFonts w:ascii="Times New Roman" w:eastAsia="Times New Roman" w:hAnsi="Times New Roman" w:cs="Times New Roman"/>
            <w:sz w:val="28"/>
            <w:szCs w:val="28"/>
            <w:u w:val="single"/>
          </w:rPr>
          <w:t>https://www.juris.vernadskyjournals.in.ua/journals/2024/4_2024/11.pdf</w:t>
        </w:r>
      </w:hyperlink>
      <w:r w:rsidRPr="007B1571">
        <w:rPr>
          <w:rFonts w:ascii="Times New Roman" w:eastAsia="Times New Roman" w:hAnsi="Times New Roman" w:cs="Times New Roman"/>
          <w:sz w:val="28"/>
          <w:szCs w:val="28"/>
        </w:rPr>
        <w:t xml:space="preserve"> (дата звернення: 18.04.2025).</w:t>
      </w:r>
    </w:p>
    <w:p w:rsidR="003473FE" w:rsidRPr="007B1571" w:rsidRDefault="003473FE" w:rsidP="003473FE">
      <w:pPr>
        <w:pStyle w:val="12"/>
        <w:spacing w:before="0" w:beforeAutospacing="0" w:after="0" w:afterAutospacing="0"/>
        <w:jc w:val="both"/>
        <w:rPr>
          <w:rFonts w:ascii="Times New Roman" w:eastAsia="Calibri" w:hAnsi="Times New Roman"/>
          <w:sz w:val="28"/>
          <w:szCs w:val="28"/>
        </w:rPr>
      </w:pPr>
    </w:p>
    <w:p w:rsidR="003473FE" w:rsidRPr="007B1571" w:rsidRDefault="003473FE" w:rsidP="003473FE">
      <w:pPr>
        <w:spacing w:after="0" w:line="240" w:lineRule="auto"/>
        <w:ind w:firstLine="709"/>
        <w:jc w:val="right"/>
        <w:rPr>
          <w:rFonts w:ascii="Times New Roman" w:hAnsi="Times New Roman" w:cs="Times New Roman"/>
          <w:b/>
          <w:bCs/>
          <w:i/>
          <w:iCs/>
          <w:sz w:val="28"/>
          <w:szCs w:val="28"/>
        </w:rPr>
      </w:pPr>
      <w:bookmarkStart w:id="73" w:name="_Hlk217023464"/>
      <w:r w:rsidRPr="007B1571">
        <w:rPr>
          <w:rFonts w:ascii="Times New Roman" w:hAnsi="Times New Roman" w:cs="Times New Roman"/>
          <w:b/>
          <w:bCs/>
          <w:i/>
          <w:iCs/>
          <w:sz w:val="28"/>
          <w:szCs w:val="28"/>
        </w:rPr>
        <w:t>Ковтун Дмитро Сергійович</w:t>
      </w:r>
    </w:p>
    <w:p w:rsidR="003473FE" w:rsidRPr="007B1571" w:rsidRDefault="003473FE" w:rsidP="003473FE">
      <w:pPr>
        <w:spacing w:after="0" w:line="240" w:lineRule="auto"/>
        <w:jc w:val="right"/>
        <w:rPr>
          <w:rFonts w:ascii="Times New Roman" w:hAnsi="Times New Roman" w:cs="Times New Roman"/>
          <w:bCs/>
          <w:i/>
          <w:iCs/>
          <w:sz w:val="28"/>
          <w:szCs w:val="28"/>
        </w:rPr>
      </w:pPr>
      <w:r w:rsidRPr="007B1571">
        <w:rPr>
          <w:rFonts w:ascii="Times New Roman" w:hAnsi="Times New Roman" w:cs="Times New Roman"/>
          <w:bCs/>
          <w:i/>
          <w:iCs/>
          <w:sz w:val="28"/>
          <w:szCs w:val="28"/>
        </w:rPr>
        <w:t>Інститут держави і права імені В.М. Корецького НАН України</w:t>
      </w:r>
    </w:p>
    <w:p w:rsidR="003473FE" w:rsidRPr="007B1571" w:rsidRDefault="003473FE" w:rsidP="003473FE">
      <w:pPr>
        <w:spacing w:after="0" w:line="240" w:lineRule="auto"/>
        <w:jc w:val="right"/>
        <w:rPr>
          <w:rFonts w:ascii="Times New Roman" w:hAnsi="Times New Roman" w:cs="Times New Roman"/>
          <w:bCs/>
          <w:i/>
          <w:iCs/>
          <w:sz w:val="28"/>
          <w:szCs w:val="28"/>
        </w:rPr>
      </w:pPr>
      <w:r w:rsidRPr="007B1571">
        <w:rPr>
          <w:rFonts w:ascii="Times New Roman" w:hAnsi="Times New Roman" w:cs="Times New Roman"/>
          <w:bCs/>
          <w:i/>
          <w:iCs/>
          <w:sz w:val="28"/>
          <w:szCs w:val="28"/>
        </w:rPr>
        <w:t xml:space="preserve">аспірант відділу проблем аграрного, земельного, </w:t>
      </w:r>
    </w:p>
    <w:p w:rsidR="003473FE" w:rsidRPr="007B1571" w:rsidRDefault="003473FE" w:rsidP="003473FE">
      <w:pPr>
        <w:spacing w:after="0" w:line="240" w:lineRule="auto"/>
        <w:jc w:val="right"/>
        <w:rPr>
          <w:rFonts w:ascii="Times New Roman" w:hAnsi="Times New Roman" w:cs="Times New Roman"/>
          <w:bCs/>
          <w:i/>
          <w:iCs/>
          <w:sz w:val="28"/>
          <w:szCs w:val="28"/>
        </w:rPr>
      </w:pPr>
      <w:r w:rsidRPr="007B1571">
        <w:rPr>
          <w:rFonts w:ascii="Times New Roman" w:hAnsi="Times New Roman" w:cs="Times New Roman"/>
          <w:bCs/>
          <w:i/>
          <w:iCs/>
          <w:sz w:val="28"/>
          <w:szCs w:val="28"/>
        </w:rPr>
        <w:t>екологічного та космічного права</w:t>
      </w:r>
    </w:p>
    <w:p w:rsidR="003473FE" w:rsidRPr="007B1571" w:rsidRDefault="003473FE" w:rsidP="003473FE">
      <w:pPr>
        <w:spacing w:after="0" w:line="240" w:lineRule="auto"/>
        <w:ind w:firstLine="709"/>
        <w:jc w:val="right"/>
        <w:rPr>
          <w:rFonts w:ascii="Times New Roman" w:hAnsi="Times New Roman" w:cs="Times New Roman"/>
          <w:b/>
          <w:bCs/>
          <w:i/>
          <w:iCs/>
          <w:sz w:val="28"/>
          <w:szCs w:val="28"/>
        </w:rPr>
      </w:pPr>
    </w:p>
    <w:p w:rsidR="003473FE" w:rsidRPr="007B1571" w:rsidRDefault="003473FE" w:rsidP="003473FE">
      <w:pPr>
        <w:spacing w:after="0" w:line="240" w:lineRule="auto"/>
        <w:ind w:firstLine="709"/>
        <w:jc w:val="center"/>
        <w:rPr>
          <w:rFonts w:ascii="Times New Roman" w:hAnsi="Times New Roman" w:cs="Times New Roman"/>
          <w:b/>
          <w:bCs/>
          <w:sz w:val="28"/>
          <w:szCs w:val="28"/>
        </w:rPr>
      </w:pPr>
      <w:r w:rsidRPr="007B1571">
        <w:rPr>
          <w:rFonts w:ascii="Times New Roman" w:hAnsi="Times New Roman" w:cs="Times New Roman"/>
          <w:b/>
          <w:bCs/>
          <w:sz w:val="28"/>
          <w:szCs w:val="28"/>
        </w:rPr>
        <w:t>ДО ПИТАННЯ ВІДШКОДУВАННЯ ШКОДИ, ЗАПОДІЯНОЇ ЛІСОВОМУ ФОНДУ УКРАЇНИ У ЗВ’ЯЗКУ ЗІ ЗБРОЙНОЮ АГРЕСІЄЮ РОСІЙСЬКОЇ ФЕДЕРАЦІЇ (В МЕЖАХ ТЕРИТОРІЇ, ЩО ЗАЗНАЛА РАДІОАКТИВНОГО ЗАБРУДНЕННЯ ВНАСЛІДОК ЧОРНОБИЛЬСЬКОЇ КАТАСТРОФИ)</w:t>
      </w:r>
    </w:p>
    <w:bookmarkEnd w:id="73"/>
    <w:p w:rsidR="003473FE" w:rsidRPr="007B1571" w:rsidRDefault="003473FE" w:rsidP="003473FE">
      <w:pPr>
        <w:spacing w:after="0" w:line="240" w:lineRule="auto"/>
        <w:ind w:firstLine="709"/>
        <w:jc w:val="both"/>
        <w:rPr>
          <w:rFonts w:ascii="Times New Roman" w:hAnsi="Times New Roman" w:cs="Times New Roman"/>
          <w:b/>
          <w:bCs/>
          <w:sz w:val="28"/>
          <w:szCs w:val="28"/>
        </w:rPr>
      </w:pP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26 квітня 1986 року трапилася Чорнобильська катастрофа – найбільша техногенна катастрофа людства у XX столітті. Хоча з часу трагедії минуло 39 років, її наслідки відчутні до сьогодення. Ст. 16 Конституції України зазначає, що забезпечення екологічної безпеки і підтримання екологічної рівноваги на території України, подолання наслідків Чорнобильської катастрофи – катастрофи планетарного масштабу, збереження генофонду Українського народу є обов’язком держави.</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На території зони відчуження і зони безумовного (обов’язкового) відселення, як відзначено у Законі України «Про Основні засади (стратегію) державної екологічної політики України на період до 2030 року», з’явилась можливість збереження в екологічно відновленому стані найбільш типових природних комплексів Полісся.</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Масштабним природоохоронним проєктом в межах території, що зазнала радіоактивного забруднення внаслідок Чорнобильської катастрофи, є створення у 2016 році Чорнобильського радіаційно-екологічного біосферного заповідника (далі – заповідника), згідно з Указом Президента України від 26 квітня 2016 року № 174/2016 [1], площа якого у понад 2,5 рази більша за площу Києва і це нині найбільша природоохоронна територія в Україні. Сама територія заповідника також неоднорідна. Приблизно третину займає заповідна зона, де місцями збереглися досить старі ліси. Там заборонена господарська діяльність і до кінця століття ці ліси навіть можуть перетворитися на праліс. Найвіддаленіша частина заповідника – так звана зона антропогенних ландшафтів, де можна навіть вести певні види сільського господарства, зокрема: випас тварин чи сінокосіння. Між ними розташована буферна зона, покликана убезпечити заповідну зону від впливу антропогенної [2].</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У Положенні про заповідник зазначено, що його створено з метою збереження в природному стані найбільш типових природних комплексів Полісся, забезпечення підтримки та підвищення бар’єрної функції зони відчуження та зони безумовного (обов’язкового) відселення, стабілізації гідрологічного режиму та реабілітації територій, забруднених радіонуклідами, </w:t>
      </w:r>
      <w:r w:rsidRPr="007B1571">
        <w:rPr>
          <w:rFonts w:ascii="Times New Roman" w:hAnsi="Times New Roman" w:cs="Times New Roman"/>
          <w:sz w:val="28"/>
          <w:szCs w:val="28"/>
        </w:rPr>
        <w:lastRenderedPageBreak/>
        <w:t>сприяння організації та проведенню міжнародних наукових досліджень з урахуванням Закону України «Про правовий режим території, що зазнала радіоактивного забруднення внаслідок Чорнобильської катастрофи» [3].</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Серед основних завдань заповідника у Положенні відзначено, зокрема: забезпечення підтримки та підвищення бар’єрної функції зони відчуження та зони безумовного (обов’язкового) відселення; стабілізація гідрологічного режиму та реабілітації територій, забруднених радіонуклідами; мінімізація екологічної небезпеки та збереження природних багатств зони відчуження і зони безумовного (обов’язкового) відселення; збереження в природному стані найбільш типових природних комплексів Полісся; здійснення фонового екологічного моніторингу та радіаційної обстановки; відтворення та збереження природних екосистем; збереження природної різноманітності ландшафтів, генофонду тваринного і рослинного світу, підтримання загального екологічного балансу; запобігання винесенню радіонуклідів з території зон і радіоактивному забрудненню навколишнього середовища тощо [3].</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Отже, серед найважливіших завдань чорнобильських лісів визначено, зокрема, забезпечення підтримки та підвищення бар’єрної функції зони відчуження та зони безумовного (обов’язкового) відселення, запобігання винесенню радіонуклідів з території зон і радіоактивному забрудненню навколишнього середовища.</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Лісові екосистеми Чорнобильської зони прекрасно захищають нас від поширення радіації: вони утримують радіонукліди у ґрунті, запобігають пиловим бурям, які б розносили їх на значні території [2].</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За відсутності людей на великій території зони відчуження почала відновлюватися природа. Там можна зустріти коней Пржевальського, яких було завезено ще у 1990-х для відновлення популяції, лосів, лисиць, вовків, рисей, чорних лелек та багато інших видів, у тому числі занесених до Червоної книги України. Відновлюються також рослинні насадження, а ліси за відсутності профілактичних рубок повертаються до первинного стану [4].</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Але лісовому фонду в межах території, що зазнала радіоактивного забруднення у зв’язку зі збройною агресією російської федерації проти України, було спричинено значної шкоди. З 24 лютого по 31 березня 2022 року тривала окупація Чорнобильської зони. На основі аналізу даних супутникової зйомки за цей період виникло 30 осередків пожеж площею понад 8700 га. Із них 5000 га перелогів та майже 2500 га лісів, а також болота, згарища минулих років і покинуті населені пункти [5].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Внаслідок бойових дій та підпалів лісів і перелогів зони відчуження спостерігалося підвищення рівня радіоактивного забруднення повітря. Основними причинами поширення пожеж були: постійні обстріли та бомбардування з боку окупантів; погодні умови (підвищення температури повітря, відсутність опадів та наявність сухостою); відсутність повноцінної роботи системи охорони ландшафтів від пожеж у зоні відчуження та недопущення рятувальників до гасіння. Незважаючи на те, що окупація Чорнобильської зони закінчилася, велику кількість лісів знищено внаслідок </w:t>
      </w:r>
      <w:r w:rsidRPr="007B1571">
        <w:rPr>
          <w:rFonts w:ascii="Times New Roman" w:hAnsi="Times New Roman" w:cs="Times New Roman"/>
          <w:sz w:val="28"/>
          <w:szCs w:val="28"/>
        </w:rPr>
        <w:lastRenderedPageBreak/>
        <w:t>розміщення бойової техніки, обстрілів та вибухів. Значна частина територій замінована та існує постійна небезпека для диких тварин, які гинуть та калічаться внаслідок детонації. Багато техніки, призначеної для гасіння місцевих пожеж було знищено чи розкрадено [5].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Отже, особливостями екосистемних послуг лісів Чорнобильської зони є те, що ці ліси захищають нас від поширення радіації: вони утримують радіонукліди у ґрунті, запобігають пиловим бурям, які б розносили їх на значні території. Ліси забезпечують підтримку та підвищення бар’єрної функції зони відчуження та зони безумовного (обов’язкового) відселення, запобігають винесенню радіонуклідів з території зон і радіоактивному забрудненню навколишнього середовища. Це – специфічні екосистемні послуги, які надають саме ліси в межах території, що зазнала радіоактивного забруднення внаслідок Чорнобильської катастрофи (додатково до інших екосистемних послуг, що надаються лісовими екосистемами).</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Але чинні природоохоронні методики не дозволяють повною мірою монетизувати (висловити в грошовому еквіваленті) екосистемні послуги, що надаються лісовими екосистемами, які були втрачені або обсяг яких було зменшено у зв’язку зі збройною агресією російської федерації проти України. Отже, наразі надважливим завданням є імплементація у національне законодавство концепції екосистемних послуг, розробка методик обчислення цих послуг з метою включення вартості втрачених або недоотриманих екосистемних послуг (зокрема тих, що надаються лісовим фондом) до суми репарацій, що російська федерація сплачуватиме Україні [6]. У методиках обчислення екосистемних послуг, що надаються лісовим фондом, мають бути враховані специфічні екосистемні послуги, які надають саме ліси в межах території, що зазнала радіоактивного забруднення внаслідок Чорнобильської катастрофи, а саме: забезпечення підтримки та підвищення бар’єрної функції зони відчуження та зони безумовного (обов’язкового) відселення, запобігання винесенню радіонуклідів з території зон і радіоактивному забрудненню навколишнього середовища.</w:t>
      </w:r>
    </w:p>
    <w:p w:rsidR="003473FE" w:rsidRPr="007B1571" w:rsidRDefault="003473FE" w:rsidP="003473FE">
      <w:pPr>
        <w:spacing w:after="0" w:line="240" w:lineRule="auto"/>
        <w:ind w:firstLine="709"/>
        <w:jc w:val="both"/>
        <w:rPr>
          <w:rFonts w:ascii="Times New Roman" w:hAnsi="Times New Roman" w:cs="Times New Roman"/>
          <w:sz w:val="28"/>
          <w:szCs w:val="28"/>
        </w:rPr>
      </w:pPr>
    </w:p>
    <w:p w:rsidR="003473FE" w:rsidRPr="007B1571" w:rsidRDefault="003473FE" w:rsidP="003473FE">
      <w:pPr>
        <w:spacing w:after="0" w:line="240" w:lineRule="auto"/>
        <w:ind w:firstLine="709"/>
        <w:jc w:val="center"/>
        <w:rPr>
          <w:rFonts w:ascii="Times New Roman" w:hAnsi="Times New Roman" w:cs="Times New Roman"/>
          <w:b/>
          <w:bCs/>
          <w:sz w:val="28"/>
          <w:szCs w:val="28"/>
        </w:rPr>
      </w:pPr>
      <w:r w:rsidRPr="007B1571">
        <w:rPr>
          <w:rFonts w:ascii="Times New Roman" w:hAnsi="Times New Roman" w:cs="Times New Roman"/>
          <w:b/>
          <w:bCs/>
          <w:sz w:val="28"/>
          <w:szCs w:val="28"/>
        </w:rPr>
        <w:t>Список використаних джерел:</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1. Про створення Чорнобильського радіаційно-екологічного біосферного заповідника. Указ Президента України від 26.04.2016 року № 174/2016.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43" w:anchor="Text" w:history="1">
        <w:r w:rsidRPr="007B1571">
          <w:rPr>
            <w:rStyle w:val="a8"/>
            <w:rFonts w:ascii="Times New Roman" w:hAnsi="Times New Roman" w:cs="Times New Roman"/>
            <w:sz w:val="28"/>
            <w:szCs w:val="28"/>
          </w:rPr>
          <w:t>https://zakon.rada.gov.ua/laws/show/174/2016#Text</w:t>
        </w:r>
      </w:hyperlink>
      <w:r w:rsidRPr="007B1571">
        <w:rPr>
          <w:rFonts w:ascii="Times New Roman" w:hAnsi="Times New Roman" w:cs="Times New Roman"/>
          <w:sz w:val="28"/>
          <w:szCs w:val="28"/>
        </w:rPr>
        <w:t xml:space="preserve"> (дата звернення – 12.04.2025).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2. Як природа Чорнобиля захищає нас від радіації та чи можливо таке на територіях, які забруднює війна? </w:t>
      </w:r>
      <w:hyperlink r:id="rId144" w:history="1">
        <w:r w:rsidRPr="007B1571">
          <w:rPr>
            <w:rStyle w:val="a8"/>
            <w:rFonts w:ascii="Times New Roman" w:hAnsi="Times New Roman" w:cs="Times New Roman"/>
            <w:sz w:val="28"/>
            <w:szCs w:val="28"/>
          </w:rPr>
          <w:t>https://ecoaction.org.ua/pryroda-chornobylia-zakhyshchaie.html</w:t>
        </w:r>
      </w:hyperlink>
      <w:r w:rsidRPr="007B1571">
        <w:rPr>
          <w:rFonts w:ascii="Times New Roman" w:hAnsi="Times New Roman" w:cs="Times New Roman"/>
          <w:sz w:val="28"/>
          <w:szCs w:val="28"/>
        </w:rPr>
        <w:t xml:space="preserve"> (дата звернення – 12.04.2025).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3. Положення про Чорнобильський радіаційно-екологічний біосферний заповідник. Затверджено Наказом Міністерства екології та природних ресурсів України від 03.02.2017 року №43.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45" w:history="1">
        <w:r w:rsidRPr="007B1571">
          <w:rPr>
            <w:rStyle w:val="a8"/>
            <w:rFonts w:ascii="Times New Roman" w:hAnsi="Times New Roman" w:cs="Times New Roman"/>
            <w:sz w:val="28"/>
            <w:szCs w:val="28"/>
          </w:rPr>
          <w:t>https://zapovidnyk.org.ua/index.php?fn=3t&amp;n=160250636283</w:t>
        </w:r>
      </w:hyperlink>
      <w:r w:rsidRPr="007B1571">
        <w:rPr>
          <w:rFonts w:ascii="Times New Roman" w:hAnsi="Times New Roman" w:cs="Times New Roman"/>
          <w:sz w:val="28"/>
          <w:szCs w:val="28"/>
        </w:rPr>
        <w:t xml:space="preserve"> (дата звернення – 12.04.2025).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lastRenderedPageBreak/>
        <w:t xml:space="preserve">4. Іванюта С.П. 35 років Чорнобильської катастрофи: наслідки та пріоритети подолання.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46" w:history="1">
        <w:r w:rsidRPr="007B1571">
          <w:rPr>
            <w:rStyle w:val="a8"/>
            <w:rFonts w:ascii="Times New Roman" w:hAnsi="Times New Roman" w:cs="Times New Roman"/>
            <w:sz w:val="28"/>
            <w:szCs w:val="28"/>
          </w:rPr>
          <w:t>https://niss.gov.ua/sites/default/files/2021-04/chornobyl-tragediya.pdf</w:t>
        </w:r>
      </w:hyperlink>
      <w:r w:rsidRPr="007B1571">
        <w:rPr>
          <w:rFonts w:ascii="Times New Roman" w:hAnsi="Times New Roman" w:cs="Times New Roman"/>
          <w:sz w:val="28"/>
          <w:szCs w:val="28"/>
        </w:rPr>
        <w:t xml:space="preserve"> (дата звернення – 12.04.2025).</w:t>
      </w:r>
    </w:p>
    <w:p w:rsidR="003473FE" w:rsidRPr="007B1571" w:rsidRDefault="003473FE" w:rsidP="003473FE">
      <w:pPr>
        <w:spacing w:after="0" w:line="240" w:lineRule="auto"/>
        <w:ind w:firstLine="709"/>
        <w:jc w:val="both"/>
        <w:rPr>
          <w:rFonts w:ascii="Times New Roman" w:hAnsi="Times New Roman" w:cs="Times New Roman"/>
          <w:sz w:val="28"/>
          <w:szCs w:val="28"/>
        </w:rPr>
      </w:pPr>
      <w:r w:rsidRPr="007B1571">
        <w:rPr>
          <w:rFonts w:ascii="Times New Roman" w:hAnsi="Times New Roman" w:cs="Times New Roman"/>
          <w:sz w:val="28"/>
          <w:szCs w:val="28"/>
        </w:rPr>
        <w:t xml:space="preserve">5. Скиба Т.К. Екологічна небезпека лісових пожеж на територіях, забруднених внаслідок Чорнобильської катастрофи.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47" w:history="1">
        <w:r w:rsidRPr="007B1571">
          <w:rPr>
            <w:rStyle w:val="a8"/>
            <w:rFonts w:ascii="Times New Roman" w:hAnsi="Times New Roman" w:cs="Times New Roman"/>
            <w:sz w:val="28"/>
            <w:szCs w:val="28"/>
          </w:rPr>
          <w:t>https://sci.ldubgd.edu.ua/bitstream/123456789/13880/1/%D0%97%D0%B1%D1%96%D1%80%D0%BD%D0%B8%D0%BA%20%D0%BA%D1%80%D1%83%D0%B3%D0%BB%D0%BE%D0%B3%D0%BE%20%D1%81%D1%82%D0%BE%D0%BB%D1%83%20%D0%9B%D1%96%D1%81%D0%BE%D0%B2%D1%96%20%D0%BF%D0%BE%D0%B6%D0%B5%D0%B6%D1%96%20%D0%B2%20%D1%83%D0%BC%D0%BE%D0%B2%D0%B0%D1%85%20%D0%B2%D1%96%D0%B9%D0%BD%D0%B8.pdf</w:t>
        </w:r>
      </w:hyperlink>
      <w:r w:rsidRPr="007B1571">
        <w:rPr>
          <w:rFonts w:ascii="Times New Roman" w:hAnsi="Times New Roman" w:cs="Times New Roman"/>
          <w:sz w:val="28"/>
          <w:szCs w:val="28"/>
        </w:rPr>
        <w:t xml:space="preserve"> (дата звернення – 12.04.2025).</w:t>
      </w:r>
    </w:p>
    <w:p w:rsidR="003473FE" w:rsidRPr="007B1571" w:rsidRDefault="003473FE" w:rsidP="003473FE">
      <w:pPr>
        <w:spacing w:after="0" w:line="240" w:lineRule="auto"/>
        <w:ind w:firstLine="709"/>
        <w:jc w:val="both"/>
        <w:rPr>
          <w:rStyle w:val="a8"/>
          <w:rFonts w:ascii="Times New Roman" w:hAnsi="Times New Roman" w:cs="Times New Roman"/>
          <w:sz w:val="28"/>
          <w:szCs w:val="28"/>
        </w:rPr>
      </w:pPr>
      <w:r w:rsidRPr="007B1571">
        <w:rPr>
          <w:rFonts w:ascii="Times New Roman" w:hAnsi="Times New Roman" w:cs="Times New Roman"/>
          <w:sz w:val="28"/>
          <w:szCs w:val="28"/>
        </w:rPr>
        <w:t xml:space="preserve">6. Ковтун Д. Концепція екосистемних послуг та формування правових засад монетизації послуг, що надаються лісовими екосистемами, в умовах збройної агресії Російської Федерації проти України. </w:t>
      </w:r>
      <w:r w:rsidRPr="007B1571">
        <w:rPr>
          <w:rFonts w:ascii="Times New Roman" w:hAnsi="Times New Roman" w:cs="Times New Roman"/>
          <w:i/>
          <w:sz w:val="28"/>
          <w:szCs w:val="28"/>
        </w:rPr>
        <w:t>Юридичний вісник. 2024. №4.</w:t>
      </w:r>
      <w:r w:rsidRPr="007B1571">
        <w:rPr>
          <w:rFonts w:ascii="Times New Roman" w:hAnsi="Times New Roman" w:cs="Times New Roman"/>
          <w:sz w:val="28"/>
          <w:szCs w:val="28"/>
        </w:rPr>
        <w:t xml:space="preserve"> С. 225-234.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48" w:history="1">
        <w:r w:rsidRPr="007B1571">
          <w:rPr>
            <w:rStyle w:val="a8"/>
            <w:rFonts w:ascii="Times New Roman" w:hAnsi="Times New Roman" w:cs="Times New Roman"/>
            <w:sz w:val="28"/>
            <w:szCs w:val="28"/>
          </w:rPr>
          <w:t>http://yurvisnyk.in.ua/v4_2024/31.pdf</w:t>
        </w:r>
      </w:hyperlink>
    </w:p>
    <w:p w:rsidR="003473FE" w:rsidRPr="007B1571" w:rsidRDefault="003473FE" w:rsidP="003473FE">
      <w:pPr>
        <w:spacing w:after="0" w:line="240" w:lineRule="auto"/>
        <w:ind w:firstLine="709"/>
        <w:jc w:val="both"/>
        <w:rPr>
          <w:rStyle w:val="a8"/>
          <w:rFonts w:ascii="Times New Roman" w:hAnsi="Times New Roman" w:cs="Times New Roman"/>
          <w:sz w:val="28"/>
          <w:szCs w:val="28"/>
        </w:rPr>
      </w:pPr>
    </w:p>
    <w:p w:rsidR="003473FE" w:rsidRPr="007B1571" w:rsidRDefault="003473FE" w:rsidP="003473FE">
      <w:pPr>
        <w:pStyle w:val="14"/>
        <w:spacing w:before="0" w:beforeAutospacing="0" w:after="0" w:afterAutospacing="0" w:line="240" w:lineRule="auto"/>
        <w:jc w:val="right"/>
        <w:rPr>
          <w:rFonts w:ascii="Times New Roman" w:hAnsi="Times New Roman" w:cs="Times New Roman"/>
          <w:b/>
          <w:i/>
          <w:sz w:val="28"/>
          <w:szCs w:val="28"/>
        </w:rPr>
      </w:pPr>
      <w:bookmarkStart w:id="74" w:name="_Hlk217023529"/>
      <w:r w:rsidRPr="007B1571">
        <w:rPr>
          <w:rFonts w:ascii="Times New Roman" w:hAnsi="Times New Roman" w:cs="Times New Roman"/>
          <w:b/>
          <w:i/>
          <w:sz w:val="28"/>
          <w:szCs w:val="28"/>
        </w:rPr>
        <w:t>Новаленко Анастасія Олександрівна</w:t>
      </w:r>
    </w:p>
    <w:p w:rsidR="003473FE" w:rsidRPr="007B1571" w:rsidRDefault="003473FE" w:rsidP="003473FE">
      <w:pPr>
        <w:pStyle w:val="14"/>
        <w:spacing w:before="0" w:beforeAutospacing="0" w:after="0" w:afterAutospacing="0" w:line="240" w:lineRule="auto"/>
        <w:jc w:val="right"/>
        <w:rPr>
          <w:rFonts w:ascii="Times New Roman" w:hAnsi="Times New Roman" w:cs="Times New Roman"/>
          <w:i/>
          <w:sz w:val="28"/>
          <w:szCs w:val="28"/>
        </w:rPr>
      </w:pPr>
      <w:r w:rsidRPr="007B1571">
        <w:rPr>
          <w:rFonts w:ascii="Times New Roman" w:hAnsi="Times New Roman" w:cs="Times New Roman"/>
          <w:i/>
          <w:sz w:val="28"/>
          <w:szCs w:val="28"/>
        </w:rPr>
        <w:t>Інститут агроекології і природокористування</w:t>
      </w:r>
    </w:p>
    <w:p w:rsidR="003473FE" w:rsidRPr="007B1571" w:rsidRDefault="003473FE" w:rsidP="003473FE">
      <w:pPr>
        <w:pStyle w:val="14"/>
        <w:spacing w:before="0" w:beforeAutospacing="0" w:after="0" w:afterAutospacing="0" w:line="240" w:lineRule="auto"/>
        <w:jc w:val="right"/>
        <w:rPr>
          <w:rFonts w:ascii="Times New Roman" w:hAnsi="Times New Roman" w:cs="Times New Roman"/>
          <w:i/>
          <w:sz w:val="28"/>
          <w:szCs w:val="28"/>
        </w:rPr>
      </w:pPr>
      <w:r w:rsidRPr="007B1571">
        <w:rPr>
          <w:rFonts w:ascii="Times New Roman" w:hAnsi="Times New Roman" w:cs="Times New Roman"/>
          <w:i/>
          <w:sz w:val="28"/>
          <w:szCs w:val="28"/>
        </w:rPr>
        <w:t>Національної аграрної академії наук України,</w:t>
      </w:r>
    </w:p>
    <w:p w:rsidR="003473FE" w:rsidRPr="007B1571" w:rsidRDefault="003473FE" w:rsidP="003473FE">
      <w:pPr>
        <w:pStyle w:val="14"/>
        <w:spacing w:before="0" w:beforeAutospacing="0" w:after="0" w:afterAutospacing="0" w:line="240" w:lineRule="auto"/>
        <w:jc w:val="right"/>
        <w:rPr>
          <w:rFonts w:ascii="Times New Roman" w:hAnsi="Times New Roman" w:cs="Times New Roman"/>
          <w:i/>
          <w:sz w:val="28"/>
          <w:szCs w:val="28"/>
        </w:rPr>
      </w:pPr>
      <w:r w:rsidRPr="007B1571">
        <w:rPr>
          <w:rFonts w:ascii="Times New Roman" w:hAnsi="Times New Roman" w:cs="Times New Roman"/>
          <w:i/>
          <w:sz w:val="28"/>
          <w:szCs w:val="28"/>
        </w:rPr>
        <w:t>аспірантка</w:t>
      </w:r>
    </w:p>
    <w:p w:rsidR="003473FE" w:rsidRPr="007B1571" w:rsidRDefault="003473FE" w:rsidP="003473FE">
      <w:pPr>
        <w:pStyle w:val="14"/>
        <w:spacing w:before="0" w:beforeAutospacing="0" w:after="0" w:afterAutospacing="0" w:line="240" w:lineRule="auto"/>
        <w:jc w:val="right"/>
        <w:rPr>
          <w:rFonts w:ascii="Times New Roman" w:hAnsi="Times New Roman" w:cs="Times New Roman"/>
          <w:i/>
          <w:sz w:val="28"/>
          <w:szCs w:val="28"/>
        </w:rPr>
      </w:pPr>
      <w:r w:rsidRPr="007B1571">
        <w:rPr>
          <w:rFonts w:ascii="Times New Roman" w:hAnsi="Times New Roman" w:cs="Times New Roman"/>
          <w:i/>
          <w:sz w:val="28"/>
          <w:szCs w:val="28"/>
        </w:rPr>
        <w:t>учасниця бойових дій (з 24.02.2024 р. – по даний час</w:t>
      </w:r>
    </w:p>
    <w:p w:rsidR="003473FE" w:rsidRPr="007B1571" w:rsidRDefault="003473FE" w:rsidP="003473FE">
      <w:pPr>
        <w:pStyle w:val="14"/>
        <w:spacing w:before="0" w:beforeAutospacing="0" w:after="0" w:afterAutospacing="0" w:line="240" w:lineRule="auto"/>
        <w:jc w:val="right"/>
        <w:rPr>
          <w:rFonts w:ascii="Times New Roman" w:hAnsi="Times New Roman" w:cs="Times New Roman"/>
          <w:i/>
          <w:sz w:val="28"/>
          <w:szCs w:val="28"/>
        </w:rPr>
      </w:pPr>
      <w:r w:rsidRPr="007B1571">
        <w:rPr>
          <w:rFonts w:ascii="Times New Roman" w:hAnsi="Times New Roman" w:cs="Times New Roman"/>
          <w:i/>
          <w:sz w:val="28"/>
          <w:szCs w:val="28"/>
        </w:rPr>
        <w:t>– в Нацгвардії України) у війні р. ф. проти України.</w:t>
      </w:r>
    </w:p>
    <w:p w:rsidR="003473FE" w:rsidRPr="007B1571" w:rsidRDefault="003473FE" w:rsidP="003473FE">
      <w:pPr>
        <w:pStyle w:val="14"/>
        <w:spacing w:before="0" w:beforeAutospacing="0" w:after="0" w:afterAutospacing="0" w:line="240" w:lineRule="auto"/>
        <w:jc w:val="right"/>
        <w:rPr>
          <w:rFonts w:ascii="Times New Roman" w:hAnsi="Times New Roman" w:cs="Times New Roman"/>
          <w:i/>
          <w:sz w:val="28"/>
          <w:szCs w:val="28"/>
        </w:rPr>
      </w:pPr>
      <w:r w:rsidRPr="007B1571">
        <w:rPr>
          <w:rFonts w:ascii="Times New Roman" w:hAnsi="Times New Roman" w:cs="Times New Roman"/>
          <w:i/>
          <w:sz w:val="28"/>
          <w:szCs w:val="28"/>
        </w:rPr>
        <w:t xml:space="preserve"> </w:t>
      </w:r>
    </w:p>
    <w:p w:rsidR="003473FE" w:rsidRPr="007B1571" w:rsidRDefault="003473FE" w:rsidP="003473FE">
      <w:pPr>
        <w:pStyle w:val="14"/>
        <w:spacing w:before="0" w:beforeAutospacing="0" w:after="0" w:afterAutospacing="0" w:line="240" w:lineRule="auto"/>
        <w:jc w:val="center"/>
        <w:rPr>
          <w:rFonts w:ascii="Times New Roman" w:hAnsi="Times New Roman" w:cs="Times New Roman"/>
          <w:b/>
          <w:sz w:val="28"/>
          <w:szCs w:val="28"/>
        </w:rPr>
      </w:pPr>
      <w:r w:rsidRPr="007B1571">
        <w:rPr>
          <w:rFonts w:ascii="Times New Roman" w:hAnsi="Times New Roman" w:cs="Times New Roman"/>
          <w:b/>
          <w:sz w:val="28"/>
          <w:szCs w:val="28"/>
        </w:rPr>
        <w:t>ЕКОНОМІКО-ПРАВОВЕ ЗНАЧЕННЯ СТ. 13 КОНСТИТУЦІЇ УКРАЇНИ: ТЕОРЕТИКО-ПРИКЛАДНИЙ АСПЕКТ</w:t>
      </w:r>
    </w:p>
    <w:bookmarkEnd w:id="74"/>
    <w:p w:rsidR="003473FE" w:rsidRPr="007B1571" w:rsidRDefault="003473FE" w:rsidP="003473FE">
      <w:pPr>
        <w:pStyle w:val="14"/>
        <w:spacing w:before="0" w:beforeAutospacing="0" w:after="0" w:afterAutospacing="0" w:line="240" w:lineRule="auto"/>
        <w:jc w:val="both"/>
        <w:rPr>
          <w:rFonts w:ascii="Times New Roman" w:hAnsi="Times New Roman" w:cs="Times New Roman"/>
          <w:bCs/>
          <w:sz w:val="28"/>
          <w:szCs w:val="28"/>
        </w:rPr>
      </w:pPr>
      <w:r w:rsidRPr="007B1571">
        <w:rPr>
          <w:rFonts w:ascii="Times New Roman" w:hAnsi="Times New Roman" w:cs="Times New Roman"/>
          <w:bCs/>
          <w:sz w:val="28"/>
          <w:szCs w:val="28"/>
        </w:rPr>
        <w:t xml:space="preserve"> </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В умовах глобальних економічних процесів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набуває особливого значення ефективне і раціональне використання ключових природних ресурсів національної економіки і забезпечення належних механізмів управління та їх правової охорони.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У цьому контексті, для України принципове значення мають природні ресурси як природні об’єкти права власності Українського народу, перераховані в ст. 13 Конституції України (КУ). Конституціонодавець в рамках відповідного положення Основного закону згадує наступні категорії природних ресурсів як складових геопростору землі України, а саме: «Земля, її надра, атмосферне повітря, водні та інші природні ресурси, які знаходяться в межах території України, природні ресурси її континентального шельфу, виключної (морської) економічної зони».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Нами встановлено, що науковці, педагоги й природо-користувачі на практиці застосовують, переважно норму «земля» як аграрний ресурс, підмінюючи існуючу природну категорію «ґрунти» відомим виразом «земельні ресурси», використовуючи норму ст. 9 Конституцій рф.: «земля та інші природні ресурси». Хоча б з цих підстав, поданий перелік (ст. 13 КУ) потребує </w:t>
      </w:r>
      <w:r w:rsidRPr="007B1571">
        <w:rPr>
          <w:rFonts w:ascii="Times New Roman" w:hAnsi="Times New Roman" w:cs="Times New Roman"/>
          <w:sz w:val="28"/>
          <w:szCs w:val="28"/>
        </w:rPr>
        <w:lastRenderedPageBreak/>
        <w:t xml:space="preserve">однозначного економіко-правового осмислення і відповідної кодифікації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в полі відкритих вперше нових знань їхньої функціональної економіко-правової сутності, що застосовано в науковому виданні: «Звершення земельної реформи в Україні: нова парадигма» [1]. Оскільки надважливий животворний природний ресурс «ґрунти» в своїй основі функціонально поєднує всі складові перелічених в КУ ресурсів (надра, атмосферне повітря, водні та інші природні ресурси), а також енергетичні й біотичні складові родючості, тому доречно їх нормувати скорочено: «земля та її природні ресурси» (стисло «земля»), що й визначає та конституційно охоплює всі стратегічні природні ресурси України.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Адже, за визначенням: «ґрунт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це самостійне природно-історичне органо-мінеральне тіло, що виникло у поверхневому шарі літосфери Землі в результаті тривалого впливу біотичних, абіотичних і антропогенних факторів, має специфічні генетико-морфологічні ознаки і властивості, що створюють для росту і розвитку рослин відповідні умови».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Відповідно, використання таких ресурсів підлягає законодавчому нормуванню через спеціальні економіко-правові механізми і засоби їх охорони. Реалізацію вимог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з позицій національних інтересів забезпечує верховенство права, де конституціонодавець в ст. 13 Основного закону України закріплює за вище наведеним переліком природніх ресурсів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економіко-правовий статус об’єктів права власності Українського народу. Ця задекларована конститукціонодавецем конституційна конструкція спонукає побачити особливе значення природних ресурсів як складових «землі» [2].</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Отже, аналіз ст. 13 Основного закону дає підстави стверджувати, що конституціонодавець заклав принципове значення для національної економіки України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саме ресурсів, перерахованих у відповідній конституційній нормі. Крім того положення ст. 13 Основного закону доцільно розуміти через призму системного та логічного взаємозв’язку з положеннями ст. 14 Основного закону.</w:t>
      </w:r>
    </w:p>
    <w:p w:rsidR="003473FE" w:rsidRPr="007B1571" w:rsidRDefault="003473FE" w:rsidP="003473FE">
      <w:pPr>
        <w:pStyle w:val="14"/>
        <w:spacing w:before="0" w:beforeAutospacing="0" w:after="0" w:afterAutospacing="0" w:line="240" w:lineRule="auto"/>
        <w:jc w:val="both"/>
        <w:rPr>
          <w:rFonts w:ascii="Times New Roman" w:hAnsi="Times New Roman" w:cs="Times New Roman"/>
          <w:sz w:val="28"/>
          <w:szCs w:val="28"/>
        </w:rPr>
      </w:pPr>
      <w:r w:rsidRPr="007B1571">
        <w:rPr>
          <w:rFonts w:ascii="Times New Roman" w:hAnsi="Times New Roman" w:cs="Times New Roman"/>
          <w:sz w:val="28"/>
          <w:szCs w:val="28"/>
        </w:rPr>
        <w:t>Так, ч. 1 ст. 14 Конституції України встановлює, що земля:</w:t>
      </w:r>
    </w:p>
    <w:p w:rsidR="003473FE" w:rsidRPr="007B1571" w:rsidRDefault="003473FE" w:rsidP="003473FE">
      <w:pPr>
        <w:pStyle w:val="14"/>
        <w:numPr>
          <w:ilvl w:val="0"/>
          <w:numId w:val="48"/>
        </w:numPr>
        <w:spacing w:before="0" w:beforeAutospacing="0" w:after="0" w:afterAutospacing="0" w:line="240" w:lineRule="auto"/>
        <w:jc w:val="both"/>
        <w:rPr>
          <w:rFonts w:ascii="Times New Roman" w:hAnsi="Times New Roman" w:cs="Times New Roman"/>
          <w:sz w:val="28"/>
          <w:szCs w:val="28"/>
        </w:rPr>
      </w:pPr>
      <w:r w:rsidRPr="007B1571">
        <w:rPr>
          <w:rFonts w:ascii="Times New Roman" w:hAnsi="Times New Roman" w:cs="Times New Roman"/>
          <w:sz w:val="28"/>
          <w:szCs w:val="28"/>
        </w:rPr>
        <w:t>є основним національним багатством;</w:t>
      </w:r>
    </w:p>
    <w:p w:rsidR="003473FE" w:rsidRPr="007B1571" w:rsidRDefault="003473FE" w:rsidP="003473FE">
      <w:pPr>
        <w:pStyle w:val="14"/>
        <w:numPr>
          <w:ilvl w:val="0"/>
          <w:numId w:val="48"/>
        </w:numPr>
        <w:spacing w:before="0" w:beforeAutospacing="0" w:after="0" w:afterAutospacing="0" w:line="240" w:lineRule="auto"/>
        <w:jc w:val="both"/>
        <w:rPr>
          <w:rFonts w:ascii="Times New Roman" w:hAnsi="Times New Roman" w:cs="Times New Roman"/>
          <w:sz w:val="28"/>
          <w:szCs w:val="28"/>
        </w:rPr>
      </w:pPr>
      <w:r w:rsidRPr="007B1571">
        <w:rPr>
          <w:rFonts w:ascii="Times New Roman" w:hAnsi="Times New Roman" w:cs="Times New Roman"/>
          <w:sz w:val="28"/>
          <w:szCs w:val="28"/>
        </w:rPr>
        <w:t>перебуває під особливою державною охороною.</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Можна вважати, що норми ст. 13 та ст. 14 Основного закону України утворюють підґрунтя економіко-правового механізму охорони та раціонального використання перерахованих в ст. 13 Основного закону України природних ресурсів. Варто відзначити, що згідно ч. 2 ст. 13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кожний громадянин має право користуватися природними об’єктами права власності народу відповідно до закону, якого, на жаль,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немає до цього часу…</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Це конституційне положення означає, що конституціонодавець передбачає пряме прийняття спеціального закону України щодо порядку здійснення права власності Українського народу на землю та її природні ресурси як на природні об’єкти. Крім того, повноцінне тлумачення положень ст. 13 КУ в системному взаємозв’язку із ст. 14 Основного закону України дають усі підстави для приведення у відповідність до вище згаданого,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необхідних за логікою конституціонодавця,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законів, особливо Земельного кодексу України та інших природо-ресурсних кодексів України.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lastRenderedPageBreak/>
        <w:t>Фактично, конституціонодавець вимагає на рівні закону, зокрема передбачити: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1) порядок та особливості здійснення права власності на землю та її природні ресурси Українським народом;</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2) встановлення законодавчих гарантій права власності Українського народу на землю та її природні ресурси як на природні об’єкти;</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3) формування обґрунтованого економіко-правового механізму використання та охорони землі та її природних ресурсів в інтересах Українського народу;</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4) запровадження механізму користування громадянами України та їхніми юридичними особами приватного права України природними ресурсами </w:t>
      </w:r>
      <w:r w:rsidRPr="007B1571">
        <w:rPr>
          <w:rFonts w:ascii="Times New Roman" w:hAnsi="Times New Roman" w:cs="Times New Roman"/>
          <w:sz w:val="28"/>
          <w:szCs w:val="28"/>
          <w:lang w:eastAsia="ru-RU"/>
        </w:rPr>
        <w:t>–</w:t>
      </w:r>
      <w:r w:rsidRPr="007B1571">
        <w:rPr>
          <w:rFonts w:ascii="Times New Roman" w:hAnsi="Times New Roman" w:cs="Times New Roman"/>
          <w:sz w:val="28"/>
          <w:szCs w:val="28"/>
        </w:rPr>
        <w:t xml:space="preserve"> через призму права власності на них Українського народу.</w:t>
      </w:r>
    </w:p>
    <w:p w:rsidR="003473FE" w:rsidRPr="007B1571" w:rsidRDefault="003473FE" w:rsidP="003473FE">
      <w:pPr>
        <w:pStyle w:val="14"/>
        <w:spacing w:before="0" w:beforeAutospacing="0" w:after="0" w:afterAutospacing="0" w:line="240" w:lineRule="auto"/>
        <w:jc w:val="both"/>
        <w:rPr>
          <w:rFonts w:ascii="Times New Roman" w:hAnsi="Times New Roman" w:cs="Times New Roman"/>
          <w:sz w:val="28"/>
          <w:szCs w:val="28"/>
        </w:rPr>
      </w:pPr>
    </w:p>
    <w:p w:rsidR="003473FE" w:rsidRPr="007B1571" w:rsidRDefault="003473FE" w:rsidP="003473FE">
      <w:pPr>
        <w:pStyle w:val="14"/>
        <w:spacing w:before="0" w:beforeAutospacing="0" w:after="0" w:afterAutospacing="0" w:line="240" w:lineRule="auto"/>
        <w:jc w:val="center"/>
        <w:rPr>
          <w:rFonts w:ascii="Times New Roman" w:hAnsi="Times New Roman" w:cs="Times New Roman"/>
          <w:b/>
          <w:bCs/>
          <w:sz w:val="28"/>
          <w:szCs w:val="28"/>
        </w:rPr>
      </w:pPr>
      <w:r w:rsidRPr="007B1571">
        <w:rPr>
          <w:rFonts w:ascii="Times New Roman" w:hAnsi="Times New Roman" w:cs="Times New Roman"/>
          <w:b/>
          <w:bCs/>
          <w:sz w:val="28"/>
          <w:szCs w:val="28"/>
        </w:rPr>
        <w:t>Список використаних джерел:</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1.Ковалів О.І. Звершення земельної реформи в Україні: нова парадигма: Монографія. Київ, ДІА, 2016. 416 с.</w:t>
      </w:r>
    </w:p>
    <w:p w:rsidR="003473FE" w:rsidRPr="007B1571" w:rsidRDefault="003473FE" w:rsidP="003473FE">
      <w:pPr>
        <w:pStyle w:val="14"/>
        <w:spacing w:before="0" w:beforeAutospacing="0" w:after="0" w:afterAutospacing="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2. Шакун В.І., Ковалів О.І. Економіко-правове проявлення декларованої власності Українського народу на основне національне багатство. </w:t>
      </w:r>
      <w:r w:rsidRPr="007B1571">
        <w:rPr>
          <w:rFonts w:ascii="Times New Roman" w:hAnsi="Times New Roman" w:cs="Times New Roman"/>
          <w:i/>
          <w:iCs/>
          <w:sz w:val="28"/>
          <w:szCs w:val="28"/>
        </w:rPr>
        <w:t>Філософські та методологічні проблеми права</w:t>
      </w:r>
      <w:r w:rsidRPr="007B1571">
        <w:rPr>
          <w:rFonts w:ascii="Times New Roman" w:hAnsi="Times New Roman" w:cs="Times New Roman"/>
          <w:sz w:val="28"/>
          <w:szCs w:val="28"/>
        </w:rPr>
        <w:t>. 2024. № 2 (28). С. 7–23.</w:t>
      </w:r>
    </w:p>
    <w:p w:rsidR="003473FE" w:rsidRPr="007B1571" w:rsidRDefault="003473FE" w:rsidP="003473FE">
      <w:pPr>
        <w:spacing w:after="0" w:line="240" w:lineRule="auto"/>
        <w:ind w:firstLine="709"/>
        <w:jc w:val="both"/>
        <w:rPr>
          <w:rFonts w:ascii="Times New Roman" w:hAnsi="Times New Roman" w:cs="Times New Roman"/>
          <w:i/>
          <w:sz w:val="28"/>
          <w:szCs w:val="28"/>
        </w:rPr>
      </w:pPr>
    </w:p>
    <w:p w:rsidR="003473FE" w:rsidRPr="007B1571" w:rsidRDefault="003473FE" w:rsidP="003473FE">
      <w:pPr>
        <w:spacing w:after="0" w:line="240" w:lineRule="auto"/>
        <w:jc w:val="right"/>
        <w:rPr>
          <w:sz w:val="28"/>
          <w:szCs w:val="28"/>
        </w:rPr>
      </w:pPr>
      <w:bookmarkStart w:id="75" w:name="_Hlk217024619"/>
      <w:r w:rsidRPr="007B1571">
        <w:rPr>
          <w:rFonts w:ascii="Times New Roman" w:hAnsi="Times New Roman" w:cs="Times New Roman"/>
          <w:b/>
          <w:bCs/>
          <w:i/>
          <w:iCs/>
          <w:sz w:val="28"/>
          <w:szCs w:val="28"/>
        </w:rPr>
        <w:t>Сайфетдінова Анастасія Сергіївна</w:t>
      </w:r>
    </w:p>
    <w:p w:rsidR="003473FE" w:rsidRPr="007B1571" w:rsidRDefault="003473FE" w:rsidP="003473FE">
      <w:pPr>
        <w:spacing w:after="0" w:line="240" w:lineRule="auto"/>
        <w:jc w:val="right"/>
        <w:rPr>
          <w:rFonts w:ascii="Times New Roman" w:hAnsi="Times New Roman" w:cs="Times New Roman"/>
          <w:i/>
          <w:iCs/>
          <w:sz w:val="28"/>
          <w:szCs w:val="28"/>
        </w:rPr>
      </w:pPr>
      <w:r w:rsidRPr="007B1571">
        <w:rPr>
          <w:rFonts w:ascii="Times New Roman" w:hAnsi="Times New Roman" w:cs="Times New Roman"/>
          <w:i/>
          <w:iCs/>
          <w:sz w:val="28"/>
          <w:szCs w:val="28"/>
        </w:rPr>
        <w:t>Національний юридичний університет імені Ярослава Мудрого,</w:t>
      </w:r>
    </w:p>
    <w:p w:rsidR="003473FE" w:rsidRPr="007B1571" w:rsidRDefault="003473FE" w:rsidP="003473FE">
      <w:pPr>
        <w:spacing w:after="0" w:line="240" w:lineRule="auto"/>
        <w:jc w:val="right"/>
        <w:rPr>
          <w:rFonts w:ascii="Times New Roman" w:hAnsi="Times New Roman" w:cs="Times New Roman"/>
          <w:i/>
          <w:iCs/>
          <w:sz w:val="28"/>
          <w:szCs w:val="28"/>
          <w:highlight w:val="yellow"/>
        </w:rPr>
      </w:pPr>
      <w:r w:rsidRPr="007B1571">
        <w:rPr>
          <w:rFonts w:ascii="Times New Roman" w:hAnsi="Times New Roman" w:cs="Times New Roman"/>
          <w:i/>
          <w:iCs/>
          <w:sz w:val="28"/>
          <w:szCs w:val="28"/>
        </w:rPr>
        <w:t>студентка 3 курсу факультету прокуратури</w:t>
      </w:r>
    </w:p>
    <w:p w:rsidR="003473FE" w:rsidRPr="007B1571" w:rsidRDefault="003473FE" w:rsidP="003473FE">
      <w:pPr>
        <w:spacing w:after="0" w:line="240" w:lineRule="auto"/>
        <w:jc w:val="right"/>
        <w:rPr>
          <w:rFonts w:ascii="Times New Roman" w:hAnsi="Times New Roman" w:cs="Times New Roman"/>
          <w:sz w:val="28"/>
          <w:szCs w:val="28"/>
        </w:rPr>
      </w:pPr>
    </w:p>
    <w:p w:rsidR="003473FE" w:rsidRPr="007B1571" w:rsidRDefault="003473FE" w:rsidP="003473FE">
      <w:pPr>
        <w:spacing w:after="0" w:line="240" w:lineRule="auto"/>
        <w:jc w:val="center"/>
        <w:rPr>
          <w:rFonts w:ascii="Times New Roman" w:hAnsi="Times New Roman" w:cs="Times New Roman"/>
          <w:sz w:val="28"/>
          <w:szCs w:val="28"/>
        </w:rPr>
      </w:pPr>
      <w:r w:rsidRPr="007B1571">
        <w:rPr>
          <w:rFonts w:ascii="Times New Roman" w:hAnsi="Times New Roman" w:cs="Times New Roman"/>
          <w:b/>
          <w:bCs/>
          <w:sz w:val="28"/>
          <w:szCs w:val="28"/>
        </w:rPr>
        <w:t>ЧОРНОБИЛЬСЬКА КАТАСТРОФА ТА ЇЇ НАСЛІДКИ ЯК ЧИННИКИ ФОРМУВАННЯ І РОЗВИТКУ ЯДЕРНОГО ПРАВА І ЗАКОНОДАВСТВА</w:t>
      </w:r>
    </w:p>
    <w:bookmarkEnd w:id="75"/>
    <w:p w:rsidR="003473FE" w:rsidRPr="007B1571" w:rsidRDefault="003473FE" w:rsidP="003473FE">
      <w:pPr>
        <w:spacing w:after="0" w:line="240" w:lineRule="auto"/>
        <w:jc w:val="center"/>
        <w:rPr>
          <w:rFonts w:ascii="Times New Roman" w:hAnsi="Times New Roman" w:cs="Times New Roman"/>
          <w:b/>
          <w:bCs/>
          <w:sz w:val="28"/>
          <w:szCs w:val="28"/>
        </w:rPr>
      </w:pPr>
    </w:p>
    <w:p w:rsidR="003473FE" w:rsidRPr="007B1571" w:rsidRDefault="003473FE" w:rsidP="003473FE">
      <w:pPr>
        <w:spacing w:after="0" w:line="240" w:lineRule="auto"/>
        <w:jc w:val="both"/>
        <w:rPr>
          <w:rFonts w:ascii="Times New Roman" w:hAnsi="Times New Roman" w:cs="Times New Roman"/>
          <w:sz w:val="28"/>
          <w:szCs w:val="28"/>
        </w:rPr>
      </w:pPr>
      <w:r w:rsidRPr="007B1571">
        <w:rPr>
          <w:rFonts w:ascii="Times New Roman" w:hAnsi="Times New Roman" w:cs="Times New Roman"/>
          <w:b/>
          <w:bCs/>
          <w:sz w:val="28"/>
          <w:szCs w:val="28"/>
        </w:rPr>
        <w:tab/>
      </w:r>
      <w:r w:rsidRPr="007B1571">
        <w:rPr>
          <w:rFonts w:ascii="Times New Roman" w:hAnsi="Times New Roman" w:cs="Times New Roman"/>
          <w:sz w:val="28"/>
          <w:szCs w:val="28"/>
        </w:rPr>
        <w:t xml:space="preserve">Чорнобильська катастрофа принесла незворотні наслідки для усіх сфер життя, спричинивши масову шкоду для екології та здоров’я людей. Втім, не менш важливим є те, що ця подія посприяла розвитку ядерного права і законодавства. Загалом, під ядерним правом розуміється система правових норм, яка регулює відносини, пов’язані з використанням ядерної енергії, ядерних установок і джерел іонізуючого випромінювання в різних сферах діяльності. Воно також забезпечує гарантування захисту життя та здоров’я населення від впливу іонізуючого випромінювання та охорону навколишнього природного середовища від радіоактивного забруднення. Аварія на ЧАЕС сталася 26 квітня 1986 року на території України, проте з урахуванням масштабності трагедії, значний вплив зазнали і інші країни, що сприяло розвитку міжнародного ядерного регулювання. Таким чином було підписано низку конвенцій між країнами, щоб запобігти подібним аваріям в майбутньому. В першу чергу, варто згадати Конвенцію про оперативне оповіщення про ядерну аварію, яка зобов’язує держави оперативно повідомляти про ядерні інциденти, та Конвенцію про допомогу у випадку ядерної аварії або радіаційної аварійної ситуації, яка регулює надання міжнародної допомоги в разі ядерних </w:t>
      </w:r>
      <w:r w:rsidRPr="007B1571">
        <w:rPr>
          <w:rFonts w:ascii="Times New Roman" w:hAnsi="Times New Roman" w:cs="Times New Roman"/>
          <w:sz w:val="28"/>
          <w:szCs w:val="28"/>
        </w:rPr>
        <w:lastRenderedPageBreak/>
        <w:t>аварій. Вони були підписані у 1986 році та тоді ж ратифіковані Україною</w:t>
      </w:r>
      <w:r w:rsidRPr="007B1571">
        <w:rPr>
          <w:rFonts w:ascii="Times New Roman" w:hAnsi="Times New Roman" w:cs="Times New Roman"/>
          <w:sz w:val="28"/>
          <w:szCs w:val="28"/>
          <w:lang w:val="ru-RU"/>
        </w:rPr>
        <w:t xml:space="preserve"> [1].</w:t>
      </w:r>
      <w:r w:rsidRPr="007B1571">
        <w:rPr>
          <w:rFonts w:ascii="Times New Roman" w:hAnsi="Times New Roman" w:cs="Times New Roman"/>
          <w:sz w:val="28"/>
          <w:szCs w:val="28"/>
        </w:rPr>
        <w:t xml:space="preserve"> На мою думку, ці конвенції поклали початок до майбутнього формування теперішнього розуміння ядерного права у міжнародному масштабі.</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t>У 1994 році було прийнято Конвенцію про ядерну безпеку. Україна в свою чергу ратифікувала її лише у 1997 році. Конвенція проголошує за свою мету сприяти безпечному використанню ядерної енергії, а також, щоб воно було регульованим та екологічного безпечним. Разом з тим, вона передбачає, що кожна країна учасниця зобов’язана ставити ядерну безпеку в пріоритет, а також підтверджує важливість міжнародного співробітництва в рамках зміцнення ядерної безпеки на основі існуючих двосторонніх і багатосторонніх механізмів і прийняття цієї спонукальної Конвенції [2].</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t>Першим договором, який стосується безпечного поводження з радіоактивними відходами в масштабному плані, стала Об’єднана конвенція про безпеку поводження з відпрацьованим паливом і про безпеку поводження з радіоактивними відходами 1997 р.( ратифіковано Україною у 2000 році). За свою мету вона ставила сприяння ефективній культурі ядерної безпеки в цілому світі шляхом регулювання того, як слід поводитися з відпрацьованим паливом та радіоактивними відходами. Конвенція мала б сприяти забезпеченню на всіх стадіях належному поводженню з відпрацьованим паливом та радіоактивними відходами. Відзначалося важливим, щоб були наявні ефективні засоби захисту від потенційної небезпеки, щоб захистити окремих осіб, суспільство в цілому та навколишнє природне середовище від шкідливого впливу іонізуючих випромінювань зараз і в майбутньому таким чином, щоб потреби та сподівання нинішнього покоління задовольнялись без шкоди для можливості прийдешніх поколінь реалізувати свої потреби та сподівання [3].</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t>Національне законодавство також зазнало великих змін в сфері ядерного регулювання, особливо активно це відбулося після проголошення незалежності України. Так у 1991 році було прийнято Закон України «Про охорону навколишнього природного середовища», який зробив вагомий вклад у розвиток розуміння того, наскільки важливо мати безпечне навколишнє середовище. Стаття 66 цього Закону говорить про важливість запобігання аваріям, а також про ліквідацію їх шкідливих екологічних наслідків</w:t>
      </w:r>
      <w:bookmarkStart w:id="76" w:name="n702"/>
      <w:bookmarkEnd w:id="76"/>
      <w:r w:rsidRPr="007B1571">
        <w:rPr>
          <w:rFonts w:ascii="Times New Roman" w:hAnsi="Times New Roman" w:cs="Times New Roman"/>
          <w:sz w:val="28"/>
          <w:szCs w:val="28"/>
        </w:rPr>
        <w:t>. Вона зазначає, що при проектуванні й експлуатації господарських та інших об’єктів, діяльність яких може шкідливо впливати на навколишнє природне середовище, повинні застосовуватися заходи, які будуть сприяти запобіганню аварій та ліквідувати їх шкідливі екологічні наслідки. Уповноважені органи зобов’язані регулярно перевіряти стан таких об’єктів, а в разі аварії обов’язково повідомити громадськість. Якщо внаслідок аварії було забруднене навколишнє природне середовище або певна територія, потрібно невідкладно приступити до ліквідації завданих наслідків [4].</w:t>
      </w:r>
    </w:p>
    <w:p w:rsidR="003473FE" w:rsidRPr="007B1571" w:rsidRDefault="003473FE" w:rsidP="003473FE">
      <w:pPr>
        <w:spacing w:after="0" w:line="240" w:lineRule="auto"/>
        <w:jc w:val="both"/>
        <w:rPr>
          <w:rFonts w:ascii="Times New Roman" w:hAnsi="Times New Roman" w:cs="Times New Roman"/>
          <w:sz w:val="28"/>
          <w:szCs w:val="28"/>
        </w:rPr>
      </w:pPr>
      <w:r w:rsidRPr="007B1571">
        <w:rPr>
          <w:rFonts w:ascii="Times New Roman" w:hAnsi="Times New Roman" w:cs="Times New Roman"/>
          <w:sz w:val="28"/>
          <w:szCs w:val="28"/>
        </w:rPr>
        <w:tab/>
        <w:t xml:space="preserve">Про важливість доводити до відома громадськості інформацію про стан навколишнього середовища говорить і Конвенція про доступ до інформації, участь громадськості в процесі прийняття рішень та доступ до правосуддя з питань, що стосуються довкілля, відома як Орхуська конвенція (1998 р.). Вона </w:t>
      </w:r>
      <w:r w:rsidRPr="007B1571">
        <w:rPr>
          <w:rFonts w:ascii="Times New Roman" w:hAnsi="Times New Roman" w:cs="Times New Roman"/>
          <w:sz w:val="28"/>
          <w:szCs w:val="28"/>
        </w:rPr>
        <w:lastRenderedPageBreak/>
        <w:t xml:space="preserve">наголошує на тому, наскільки важливо оберігати та сприяти розвитку навколишнього середовища задля екологічної безпеки, адже від цього суттєво залежить добробут людства, який випливає з його права жити в безпечному навколишньому середовищі та права бути проінформованим про його стан. Проте у населення окрім права, також є обов’язок оберігати природне середовище, раціонально використовувати його ресурси та сприяти створенню безпечного довкілля </w:t>
      </w:r>
      <w:r w:rsidRPr="007B1571">
        <w:rPr>
          <w:rFonts w:ascii="Times New Roman" w:hAnsi="Times New Roman" w:cs="Times New Roman"/>
          <w:sz w:val="28"/>
          <w:szCs w:val="28"/>
          <w:lang w:val="ru-RU"/>
        </w:rPr>
        <w:t>[5].</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t>Особливо важливим в сфері формування ядерного права України, є Закон України «Про використання ядерної енергії та радіаційну безпеку» 1995 року. Саме цей закон регулює суспільні відносини при використані ядерної енергії, він відповідає за гарантії безпеки від небезпечного радіаційного впливу для населення та навколишнього середовища, визначає відповідальних осіб, які мають слідкувати та контролювати виконання статей закону. Також ним закріплено заходи щодо запобігання ядерним аваріям, та передбачена відповідальність за порушення норм радіаційної безпеки. Важливо сказати, що саме Закон України «Про використання ядерної енергії та радіаційну безпеку» зазначає, що Україна гарантує виконання усіх ратифікованих міжнародних угод в сфері ядерного права [6]. На мою думку, цей закон суттєво вплинув на розвиток ядерного законодавства України.</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t>Після аварії на Чорнобильській атомній електростанції навколишнє середовище сильно постраждало, а разом з ним і здоров’я людей. Саме тому держава почала вводити ряд законів, які б покращили наявну ситуацію. Серед них ‒ Закон Україн</w:t>
      </w:r>
      <w:bookmarkStart w:id="77" w:name="o2"/>
      <w:bookmarkEnd w:id="77"/>
      <w:r w:rsidRPr="007B1571">
        <w:rPr>
          <w:rFonts w:ascii="Times New Roman" w:hAnsi="Times New Roman" w:cs="Times New Roman"/>
          <w:sz w:val="28"/>
          <w:szCs w:val="28"/>
        </w:rPr>
        <w:t>и «Про статус і соціальний захист громадян, які постраждали внаслідок Чорнобильської катастрофи» (1991 р.), він допомагає громадянам, які постраждали від аварії або іншого ядерного впливу, вирішити проблеми медичного та соціального характеру, які виникли після таких дій. Зокрема, це надання статусу постраждалих внаслідок Чорнобильської катастрофи, організація медичного обстеження та оздоровлення, безоплатне користування міським транспортом, вступ поза конкурсом до вищих навчальних закладів, компенсація за нанесену шкоду здоров’ю, різні компенсації в сфері праці та інше [7]. Пізніше прийнята у 1996 р. Конституція України (ст. 16) закріпила забезпечення екологічної безпеки та подолання наслідків Чорнобильської катастрофи – катастрофи планетарного масштабу вже як обов’язок держави [8].</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t xml:space="preserve">Досить важливим етапом для розвитку ядерного права України, стало підписання у 2014 році Угоди про асоціацію з ЄС та Європейським співтовариством з атомної енергії. Це Співробітництво охоплює весь спектр дій, пов’язаних з ядерною енергією, адже воно спрямоване на забезпечення високого рівня ядерної безпеки, мирне використання ядерної енергії та регулює всі етапи паливного циклу, питання безпеки, надзвичайних ситуацій, охорони здоров’я, довкілля і нерозповсюдження ядерної зброї. Не менш важливим є те, що угода спрямована і на подолання наслідків аварії на ЧАЕС, зокрема, це заходи, націлені на перетворення четвертого енергоблока в екологічно безпечну систему, а також дезактивація територій </w:t>
      </w:r>
      <w:r w:rsidRPr="007B1571">
        <w:rPr>
          <w:rFonts w:ascii="Times New Roman" w:hAnsi="Times New Roman" w:cs="Times New Roman"/>
          <w:sz w:val="28"/>
          <w:szCs w:val="28"/>
          <w:lang w:val="ru-RU"/>
        </w:rPr>
        <w:t>[9].</w:t>
      </w:r>
    </w:p>
    <w:p w:rsidR="003473FE" w:rsidRPr="007B1571" w:rsidRDefault="003473FE" w:rsidP="003473FE">
      <w:pPr>
        <w:spacing w:after="0" w:line="240" w:lineRule="auto"/>
        <w:ind w:firstLine="567"/>
        <w:jc w:val="both"/>
        <w:rPr>
          <w:rFonts w:ascii="Times New Roman" w:hAnsi="Times New Roman" w:cs="Times New Roman"/>
          <w:sz w:val="28"/>
          <w:szCs w:val="28"/>
        </w:rPr>
      </w:pPr>
      <w:r w:rsidRPr="007B1571">
        <w:rPr>
          <w:rFonts w:ascii="Times New Roman" w:hAnsi="Times New Roman" w:cs="Times New Roman"/>
          <w:sz w:val="28"/>
          <w:szCs w:val="28"/>
        </w:rPr>
        <w:lastRenderedPageBreak/>
        <w:t>Таким чином, можна сказати, що трагічна Чорнобильська катастрофа обумовила необхідність впровадження та стала каталізатором розвитку ядерного права, що спрямоване на гарантування безпеки, мінімізацію ризиків і встановлення відповідальності за наслідки ядерної діяльності. Вона сприяла створенню ефективних правових механізмів контролю держави за дотриманням норм та стандартів радіаційної безпеки як на національному, так і міжнародному рівнях, що є досить важливим задля запобігання подібним трагедіям у майбутньому.</w:t>
      </w:r>
    </w:p>
    <w:p w:rsidR="003473FE" w:rsidRPr="007B1571" w:rsidRDefault="003473FE" w:rsidP="003473FE">
      <w:pPr>
        <w:spacing w:after="0" w:line="240" w:lineRule="auto"/>
        <w:jc w:val="both"/>
        <w:rPr>
          <w:rFonts w:ascii="Times New Roman" w:hAnsi="Times New Roman" w:cs="Times New Roman"/>
          <w:sz w:val="28"/>
          <w:szCs w:val="28"/>
        </w:rPr>
      </w:pPr>
    </w:p>
    <w:p w:rsidR="003473FE" w:rsidRPr="007B1571" w:rsidRDefault="003473FE" w:rsidP="003473FE">
      <w:pPr>
        <w:spacing w:after="0" w:line="240" w:lineRule="auto"/>
        <w:jc w:val="center"/>
        <w:rPr>
          <w:rFonts w:ascii="Times New Roman" w:hAnsi="Times New Roman" w:cs="Times New Roman"/>
          <w:b/>
          <w:sz w:val="28"/>
          <w:szCs w:val="28"/>
        </w:rPr>
      </w:pPr>
      <w:r w:rsidRPr="007B1571">
        <w:rPr>
          <w:rFonts w:ascii="Times New Roman" w:hAnsi="Times New Roman" w:cs="Times New Roman"/>
          <w:b/>
          <w:sz w:val="28"/>
          <w:szCs w:val="28"/>
        </w:rPr>
        <w:t>Список використаних джерел:</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1. </w:t>
      </w:r>
      <w:bookmarkStart w:id="78" w:name="o21"/>
      <w:bookmarkEnd w:id="78"/>
      <w:r w:rsidRPr="007B1571">
        <w:rPr>
          <w:rFonts w:ascii="Times New Roman" w:hAnsi="Times New Roman" w:cs="Times New Roman"/>
          <w:sz w:val="28"/>
          <w:szCs w:val="28"/>
        </w:rPr>
        <w:t xml:space="preserve"> Про ратифікацію Конвенції про оперативне оповіщення про ядерну аварію і Конвенції про допомогу в разі ядерної аварії чи радіаційної аварійної ситуації: Указ Президії Верховної Ради Української РСР від 30.12.1986 № 3339-XI.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ru-RU"/>
        </w:rPr>
        <w:t xml:space="preserve">: </w:t>
      </w:r>
      <w:hyperlink r:id="rId149" w:anchor="Text" w:history="1">
        <w:r w:rsidRPr="007B1571">
          <w:rPr>
            <w:rStyle w:val="ListLabel1"/>
          </w:rPr>
          <w:t>https://zakon.rada.gov.ua/laws/show/3339-11#Text</w:t>
        </w:r>
      </w:hyperlink>
      <w:r w:rsidRPr="007B1571">
        <w:rPr>
          <w:rFonts w:ascii="Times New Roman" w:hAnsi="Times New Roman" w:cs="Times New Roman"/>
          <w:sz w:val="28"/>
          <w:szCs w:val="28"/>
        </w:rPr>
        <w:t xml:space="preserve"> (дата звернення 03.04.2025).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2. Про ратифікацію Конвенції про ядерну безпеку: Закон України від 17.12.1997 № 736/97-ВР.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50">
        <w:r w:rsidRPr="007B1571">
          <w:rPr>
            <w:rStyle w:val="ListLabel3"/>
            <w:rFonts w:ascii="Times New Roman" w:hAnsi="Times New Roman" w:cs="Times New Roman"/>
            <w:lang w:val="en-US"/>
          </w:rPr>
          <w:t>https</w:t>
        </w:r>
        <w:r w:rsidRPr="007B1571">
          <w:rPr>
            <w:rStyle w:val="ListLabel3"/>
            <w:rFonts w:ascii="Times New Roman" w:hAnsi="Times New Roman" w:cs="Times New Roman"/>
          </w:rPr>
          <w:t>://</w:t>
        </w:r>
        <w:r w:rsidRPr="007B1571">
          <w:rPr>
            <w:rStyle w:val="ListLabel3"/>
            <w:rFonts w:ascii="Times New Roman" w:hAnsi="Times New Roman" w:cs="Times New Roman"/>
            <w:lang w:val="en-US"/>
          </w:rPr>
          <w:t>zakon</w:t>
        </w:r>
        <w:r w:rsidRPr="007B1571">
          <w:rPr>
            <w:rStyle w:val="ListLabel3"/>
            <w:rFonts w:ascii="Times New Roman" w:hAnsi="Times New Roman" w:cs="Times New Roman"/>
          </w:rPr>
          <w:t>.</w:t>
        </w:r>
        <w:r w:rsidRPr="007B1571">
          <w:rPr>
            <w:rStyle w:val="ListLabel3"/>
            <w:rFonts w:ascii="Times New Roman" w:hAnsi="Times New Roman" w:cs="Times New Roman"/>
            <w:lang w:val="en-US"/>
          </w:rPr>
          <w:t>rada</w:t>
        </w:r>
        <w:r w:rsidRPr="007B1571">
          <w:rPr>
            <w:rStyle w:val="ListLabel3"/>
            <w:rFonts w:ascii="Times New Roman" w:hAnsi="Times New Roman" w:cs="Times New Roman"/>
          </w:rPr>
          <w:t>.</w:t>
        </w:r>
        <w:r w:rsidRPr="007B1571">
          <w:rPr>
            <w:rStyle w:val="ListLabel3"/>
            <w:rFonts w:ascii="Times New Roman" w:hAnsi="Times New Roman" w:cs="Times New Roman"/>
            <w:lang w:val="en-US"/>
          </w:rPr>
          <w:t>gov</w:t>
        </w:r>
        <w:r w:rsidRPr="007B1571">
          <w:rPr>
            <w:rStyle w:val="ListLabel3"/>
            <w:rFonts w:ascii="Times New Roman" w:hAnsi="Times New Roman" w:cs="Times New Roman"/>
          </w:rPr>
          <w:t>.</w:t>
        </w:r>
        <w:r w:rsidRPr="007B1571">
          <w:rPr>
            <w:rStyle w:val="ListLabel3"/>
            <w:rFonts w:ascii="Times New Roman" w:hAnsi="Times New Roman" w:cs="Times New Roman"/>
            <w:lang w:val="en-US"/>
          </w:rPr>
          <w:t>ua</w:t>
        </w:r>
        <w:r w:rsidRPr="007B1571">
          <w:rPr>
            <w:rStyle w:val="ListLabel3"/>
            <w:rFonts w:ascii="Times New Roman" w:hAnsi="Times New Roman" w:cs="Times New Roman"/>
          </w:rPr>
          <w:t>/</w:t>
        </w:r>
        <w:r w:rsidRPr="007B1571">
          <w:rPr>
            <w:rStyle w:val="ListLabel3"/>
            <w:rFonts w:ascii="Times New Roman" w:hAnsi="Times New Roman" w:cs="Times New Roman"/>
            <w:lang w:val="en-US"/>
          </w:rPr>
          <w:t>laws</w:t>
        </w:r>
        <w:r w:rsidRPr="007B1571">
          <w:rPr>
            <w:rStyle w:val="ListLabel3"/>
            <w:rFonts w:ascii="Times New Roman" w:hAnsi="Times New Roman" w:cs="Times New Roman"/>
          </w:rPr>
          <w:t>/</w:t>
        </w:r>
        <w:r w:rsidRPr="007B1571">
          <w:rPr>
            <w:rStyle w:val="ListLabel3"/>
            <w:rFonts w:ascii="Times New Roman" w:hAnsi="Times New Roman" w:cs="Times New Roman"/>
            <w:lang w:val="en-US"/>
          </w:rPr>
          <w:t>show</w:t>
        </w:r>
        <w:r w:rsidRPr="007B1571">
          <w:rPr>
            <w:rStyle w:val="ListLabel3"/>
            <w:rFonts w:ascii="Times New Roman" w:hAnsi="Times New Roman" w:cs="Times New Roman"/>
          </w:rPr>
          <w:t>/736/97</w:t>
        </w:r>
      </w:hyperlink>
      <w:hyperlink r:id="rId151" w:anchor="Text" w:history="1">
        <w:r w:rsidRPr="007B1571">
          <w:rPr>
            <w:rStyle w:val="ListLabel2"/>
            <w:rFonts w:ascii="Times New Roman" w:hAnsi="Times New Roman" w:cs="Times New Roman"/>
            <w:lang w:val="uk-UA"/>
          </w:rPr>
          <w:t xml:space="preserve"> %</w:t>
        </w:r>
      </w:hyperlink>
      <w:r w:rsidRPr="007B1571">
        <w:rPr>
          <w:rStyle w:val="ListLabel2"/>
          <w:rFonts w:ascii="Times New Roman" w:hAnsi="Times New Roman" w:cs="Times New Roman"/>
        </w:rPr>
        <w:t>D</w:t>
      </w:r>
      <w:r w:rsidRPr="007B1571">
        <w:rPr>
          <w:rStyle w:val="ListLabel2"/>
          <w:rFonts w:ascii="Times New Roman" w:hAnsi="Times New Roman" w:cs="Times New Roman"/>
          <w:lang w:val="uk-UA"/>
        </w:rPr>
        <w:t>0%</w:t>
      </w:r>
      <w:r w:rsidRPr="007B1571">
        <w:rPr>
          <w:rStyle w:val="ListLabel2"/>
          <w:rFonts w:ascii="Times New Roman" w:hAnsi="Times New Roman" w:cs="Times New Roman"/>
        </w:rPr>
        <w:t>B</w:t>
      </w:r>
      <w:r w:rsidRPr="007B1571">
        <w:rPr>
          <w:rStyle w:val="ListLabel2"/>
          <w:rFonts w:ascii="Times New Roman" w:hAnsi="Times New Roman" w:cs="Times New Roman"/>
          <w:lang w:val="uk-UA"/>
        </w:rPr>
        <w:t>2%</w:t>
      </w:r>
      <w:r w:rsidRPr="007B1571">
        <w:rPr>
          <w:rStyle w:val="ListLabel2"/>
          <w:rFonts w:ascii="Times New Roman" w:hAnsi="Times New Roman" w:cs="Times New Roman"/>
        </w:rPr>
        <w:t>D</w:t>
      </w:r>
      <w:r w:rsidRPr="007B1571">
        <w:rPr>
          <w:rStyle w:val="ListLabel2"/>
          <w:rFonts w:ascii="Times New Roman" w:hAnsi="Times New Roman" w:cs="Times New Roman"/>
          <w:lang w:val="uk-UA"/>
        </w:rPr>
        <w:t>1%80#</w:t>
      </w:r>
      <w:r w:rsidRPr="007B1571">
        <w:rPr>
          <w:rStyle w:val="ListLabel2"/>
          <w:rFonts w:ascii="Times New Roman" w:hAnsi="Times New Roman" w:cs="Times New Roman"/>
        </w:rPr>
        <w:t>Text</w:t>
      </w:r>
      <w:r w:rsidRPr="007B1571">
        <w:rPr>
          <w:rFonts w:ascii="Times New Roman" w:hAnsi="Times New Roman" w:cs="Times New Roman"/>
          <w:sz w:val="28"/>
          <w:szCs w:val="28"/>
        </w:rPr>
        <w:t xml:space="preserve"> (дата звернення 03.04.2025).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3. Об’єднана конвенція про безпеку поводження з відпрацьованим паливом та про безпеку поводження з радіоактивними відходами: ратифікована Закон України від 20.04.2000 №995_335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ru-RU"/>
        </w:rPr>
        <w:t xml:space="preserve">: </w:t>
      </w:r>
      <w:hyperlink r:id="rId152" w:anchor="Text" w:history="1">
        <w:r w:rsidRPr="007B1571">
          <w:rPr>
            <w:rStyle w:val="ListLabel1"/>
          </w:rPr>
          <w:t>https://zakon.rada.gov.ua/laws/show/995_335#Text</w:t>
        </w:r>
      </w:hyperlink>
      <w:r w:rsidRPr="007B1571">
        <w:rPr>
          <w:rFonts w:ascii="Times New Roman" w:hAnsi="Times New Roman" w:cs="Times New Roman"/>
          <w:sz w:val="28"/>
          <w:szCs w:val="28"/>
        </w:rPr>
        <w:t xml:space="preserve"> (дата звернення 03.04.2025).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4. Про охорону навколишнього природного середовища: Закон України від </w:t>
      </w:r>
      <w:r w:rsidRPr="007B1571">
        <w:rPr>
          <w:rFonts w:ascii="Times New Roman" w:hAnsi="Times New Roman" w:cs="Times New Roman"/>
          <w:sz w:val="28"/>
          <w:szCs w:val="28"/>
          <w:lang w:val="ru-RU"/>
        </w:rPr>
        <w:t>25.06.1991</w:t>
      </w:r>
      <w:r w:rsidRPr="007B1571">
        <w:rPr>
          <w:rFonts w:ascii="Times New Roman" w:hAnsi="Times New Roman" w:cs="Times New Roman"/>
          <w:sz w:val="28"/>
          <w:szCs w:val="28"/>
        </w:rPr>
        <w:t xml:space="preserve"> № </w:t>
      </w:r>
      <w:r w:rsidRPr="007B1571">
        <w:rPr>
          <w:rFonts w:ascii="Times New Roman" w:hAnsi="Times New Roman" w:cs="Times New Roman"/>
          <w:sz w:val="28"/>
          <w:szCs w:val="28"/>
          <w:lang w:val="ru-RU"/>
        </w:rPr>
        <w:t>1264-XII</w:t>
      </w:r>
      <w:r w:rsidRPr="007B1571">
        <w:rPr>
          <w:rFonts w:ascii="Times New Roman" w:hAnsi="Times New Roman" w:cs="Times New Roman"/>
          <w:sz w:val="28"/>
          <w:szCs w:val="28"/>
        </w:rPr>
        <w:t xml:space="preserve">.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ru-RU"/>
        </w:rPr>
        <w:t>:</w:t>
      </w:r>
      <w:r w:rsidRPr="007B1571">
        <w:rPr>
          <w:rFonts w:ascii="Times New Roman" w:hAnsi="Times New Roman" w:cs="Times New Roman"/>
          <w:sz w:val="28"/>
          <w:szCs w:val="28"/>
        </w:rPr>
        <w:t xml:space="preserve"> </w:t>
      </w:r>
      <w:hyperlink r:id="rId153" w:anchor="Text" w:history="1">
        <w:r w:rsidRPr="007B1571">
          <w:rPr>
            <w:rStyle w:val="ListLabel1"/>
          </w:rPr>
          <w:t>https://zakon.rada.gov.ua/laws/show/1264-12#Text</w:t>
        </w:r>
      </w:hyperlink>
      <w:r w:rsidRPr="007B1571">
        <w:rPr>
          <w:rFonts w:ascii="Times New Roman" w:hAnsi="Times New Roman" w:cs="Times New Roman"/>
          <w:sz w:val="28"/>
          <w:szCs w:val="28"/>
        </w:rPr>
        <w:t xml:space="preserve"> (дата звернення 03.04.2025).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5. Про доступ до інформації, участь громадськості в процесі прийняття рішень та доступ до правосуддя з питань, що стосуються довкілля</w:t>
      </w:r>
      <w:bookmarkStart w:id="79" w:name="o22"/>
      <w:bookmarkEnd w:id="79"/>
      <w:r w:rsidRPr="007B1571">
        <w:rPr>
          <w:rStyle w:val="ad"/>
          <w:rFonts w:ascii="Times New Roman" w:hAnsi="Times New Roman" w:cs="Times New Roman"/>
          <w:sz w:val="28"/>
          <w:szCs w:val="28"/>
        </w:rPr>
        <w:t xml:space="preserve"> (Орхуська Конвенція): Конвенція від 27.05.2005 № 994_015. </w:t>
      </w:r>
      <w:r w:rsidRPr="007B1571">
        <w:rPr>
          <w:rStyle w:val="ad"/>
          <w:rFonts w:ascii="Times New Roman" w:hAnsi="Times New Roman" w:cs="Times New Roman"/>
          <w:sz w:val="28"/>
          <w:szCs w:val="28"/>
          <w:lang w:val="en-US"/>
        </w:rPr>
        <w:t>URL</w:t>
      </w:r>
      <w:r w:rsidRPr="007B1571">
        <w:rPr>
          <w:rStyle w:val="ad"/>
          <w:rFonts w:ascii="Times New Roman" w:hAnsi="Times New Roman" w:cs="Times New Roman"/>
          <w:sz w:val="28"/>
          <w:szCs w:val="28"/>
          <w:lang w:val="ru-RU"/>
        </w:rPr>
        <w:t xml:space="preserve">: </w:t>
      </w:r>
      <w:hyperlink r:id="rId154" w:anchor="Text" w:history="1">
        <w:r w:rsidRPr="007B1571">
          <w:rPr>
            <w:rStyle w:val="ListLabel1"/>
          </w:rPr>
          <w:t>https://zakon.rada.gov.ua/laws/show/994_015#Text</w:t>
        </w:r>
      </w:hyperlink>
      <w:r w:rsidRPr="007B1571">
        <w:rPr>
          <w:rFonts w:ascii="Times New Roman" w:hAnsi="Times New Roman" w:cs="Times New Roman"/>
          <w:sz w:val="28"/>
          <w:szCs w:val="28"/>
        </w:rPr>
        <w:t xml:space="preserve"> (дата звернення 04.04.2025).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6. Про використання ядерної енергії та радіаційну безпеку: Закон України від 08.02.1995 №39/95-ВР.</w:t>
      </w:r>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ru-RU"/>
        </w:rPr>
        <w:t xml:space="preserve">: </w:t>
      </w:r>
      <w:hyperlink r:id="rId155" w:anchor="Text" w:history="1">
        <w:r w:rsidRPr="007B1571">
          <w:rPr>
            <w:rStyle w:val="ListLabel1"/>
          </w:rPr>
          <w:t>https://zakon.rada.gov.ua/laws/show/39/95-%D0%B2%D1%80#Text</w:t>
        </w:r>
      </w:hyperlink>
      <w:r w:rsidRPr="007B1571">
        <w:rPr>
          <w:rFonts w:ascii="Times New Roman" w:hAnsi="Times New Roman" w:cs="Times New Roman"/>
          <w:sz w:val="28"/>
          <w:szCs w:val="28"/>
        </w:rPr>
        <w:t xml:space="preserve"> (дата звернення 04.04.2025).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 xml:space="preserve">7. Про статус і соціальний захист громадян, які постраждали внаслідок Чорнобильської катастрофи: Закон України від 28.02.1991 №796-ХІІ.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56" w:anchor="Text" w:history="1">
        <w:r w:rsidRPr="007B1571">
          <w:rPr>
            <w:rStyle w:val="InternetLink"/>
            <w:rFonts w:ascii="Times New Roman" w:hAnsi="Times New Roman" w:cs="Times New Roman"/>
            <w:sz w:val="28"/>
            <w:szCs w:val="28"/>
          </w:rPr>
          <w:t>https://zakon.rada.gov.ua/laws/show/796-12#Text</w:t>
        </w:r>
      </w:hyperlink>
      <w:r w:rsidRPr="007B1571">
        <w:rPr>
          <w:rFonts w:ascii="Times New Roman" w:hAnsi="Times New Roman" w:cs="Times New Roman"/>
          <w:sz w:val="28"/>
          <w:szCs w:val="28"/>
        </w:rPr>
        <w:t xml:space="preserve"> (дата звернення 04.04.2025).</w:t>
      </w:r>
    </w:p>
    <w:p w:rsidR="003473FE" w:rsidRPr="007B1571" w:rsidRDefault="003473FE" w:rsidP="003473FE">
      <w:pPr>
        <w:spacing w:after="0" w:line="240" w:lineRule="auto"/>
        <w:ind w:firstLine="708"/>
        <w:jc w:val="both"/>
        <w:rPr>
          <w:rFonts w:ascii="Times New Roman" w:hAnsi="Times New Roman" w:cs="Times New Roman"/>
          <w:sz w:val="28"/>
          <w:szCs w:val="28"/>
        </w:rPr>
      </w:pPr>
      <w:r w:rsidRPr="007B1571">
        <w:rPr>
          <w:rFonts w:ascii="Times New Roman" w:hAnsi="Times New Roman" w:cs="Times New Roman"/>
          <w:sz w:val="28"/>
          <w:szCs w:val="28"/>
        </w:rPr>
        <w:t>8. Конституція України: Закон України від 28.06.1996 № 254к/96-ВР.</w:t>
      </w:r>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lang w:val="en-US"/>
        </w:rPr>
        <w:t>URL</w:t>
      </w:r>
      <w:r w:rsidRPr="007B1571">
        <w:rPr>
          <w:rFonts w:ascii="Times New Roman" w:hAnsi="Times New Roman" w:cs="Times New Roman"/>
          <w:sz w:val="28"/>
          <w:szCs w:val="28"/>
          <w:lang w:val="ru-RU"/>
        </w:rPr>
        <w:t xml:space="preserve">: </w:t>
      </w:r>
      <w:hyperlink r:id="rId157" w:anchor="Text" w:history="1">
        <w:r w:rsidRPr="007B1571">
          <w:rPr>
            <w:rStyle w:val="a8"/>
            <w:rFonts w:ascii="Times New Roman" w:hAnsi="Times New Roman" w:cs="Times New Roman"/>
            <w:sz w:val="28"/>
            <w:szCs w:val="28"/>
          </w:rPr>
          <w:t>https://zakon.rada.gov.ua/laws/show/254%D0%BA/96-%D0%B2%D1%80#Text</w:t>
        </w:r>
      </w:hyperlink>
      <w:r w:rsidRPr="007B1571">
        <w:rPr>
          <w:rFonts w:ascii="Times New Roman" w:hAnsi="Times New Roman" w:cs="Times New Roman"/>
          <w:sz w:val="28"/>
          <w:szCs w:val="28"/>
          <w:lang w:val="ru-RU"/>
        </w:rPr>
        <w:t xml:space="preserve"> </w:t>
      </w:r>
      <w:r w:rsidRPr="007B1571">
        <w:rPr>
          <w:rFonts w:ascii="Times New Roman" w:hAnsi="Times New Roman" w:cs="Times New Roman"/>
          <w:sz w:val="28"/>
          <w:szCs w:val="28"/>
        </w:rPr>
        <w:t>(дата звернення 04.04.2025).</w:t>
      </w:r>
    </w:p>
    <w:p w:rsidR="003473FE" w:rsidRPr="00A71943" w:rsidRDefault="003473FE" w:rsidP="003473FE">
      <w:pPr>
        <w:spacing w:after="0" w:line="240" w:lineRule="auto"/>
        <w:ind w:firstLine="708"/>
        <w:jc w:val="both"/>
        <w:rPr>
          <w:rFonts w:ascii="Times New Roman" w:hAnsi="Times New Roman"/>
          <w:iCs/>
          <w:sz w:val="28"/>
          <w:szCs w:val="28"/>
        </w:rPr>
      </w:pPr>
      <w:r w:rsidRPr="007B1571">
        <w:rPr>
          <w:rFonts w:ascii="Times New Roman" w:hAnsi="Times New Roman" w:cs="Times New Roman"/>
          <w:sz w:val="28"/>
          <w:szCs w:val="28"/>
        </w:rPr>
        <w:t xml:space="preserve">9. Сушик О.В: Чинник ядерної та радіаційної безпеки в ціні української державності: правові аспекти. </w:t>
      </w:r>
      <w:r w:rsidRPr="007B1571">
        <w:rPr>
          <w:rFonts w:ascii="Times New Roman" w:hAnsi="Times New Roman" w:cs="Times New Roman"/>
          <w:i/>
          <w:iCs/>
          <w:sz w:val="28"/>
          <w:szCs w:val="28"/>
        </w:rPr>
        <w:t>Екологічне право України</w:t>
      </w:r>
      <w:r w:rsidRPr="007B1571">
        <w:rPr>
          <w:rFonts w:ascii="Times New Roman" w:hAnsi="Times New Roman" w:cs="Times New Roman"/>
          <w:sz w:val="28"/>
          <w:szCs w:val="28"/>
        </w:rPr>
        <w:t xml:space="preserve">. 2017. № 1-2. С. 53-60. </w:t>
      </w:r>
      <w:r w:rsidRPr="007B1571">
        <w:rPr>
          <w:rFonts w:ascii="Times New Roman" w:hAnsi="Times New Roman" w:cs="Times New Roman"/>
          <w:sz w:val="28"/>
          <w:szCs w:val="28"/>
          <w:lang w:val="en-US"/>
        </w:rPr>
        <w:t>URL</w:t>
      </w:r>
      <w:r w:rsidRPr="007B1571">
        <w:rPr>
          <w:rFonts w:ascii="Times New Roman" w:hAnsi="Times New Roman" w:cs="Times New Roman"/>
          <w:sz w:val="28"/>
          <w:szCs w:val="28"/>
        </w:rPr>
        <w:t xml:space="preserve">: </w:t>
      </w:r>
      <w:hyperlink r:id="rId158" w:history="1">
        <w:r w:rsidRPr="007B1571">
          <w:rPr>
            <w:rStyle w:val="a8"/>
            <w:rFonts w:ascii="Times New Roman" w:hAnsi="Times New Roman" w:cs="Times New Roman"/>
            <w:sz w:val="28"/>
            <w:szCs w:val="28"/>
            <w:highlight w:val="white"/>
            <w:lang w:val="en-US"/>
          </w:rPr>
          <w:t>http</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www</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irbis</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nbuv</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gov</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ua</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cgi</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bin</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irbis</w:t>
        </w:r>
        <w:r w:rsidRPr="007B1571">
          <w:rPr>
            <w:rStyle w:val="a8"/>
            <w:rFonts w:ascii="Times New Roman" w:hAnsi="Times New Roman" w:cs="Times New Roman"/>
            <w:sz w:val="28"/>
            <w:szCs w:val="28"/>
            <w:highlight w:val="white"/>
          </w:rPr>
          <w:t>_</w:t>
        </w:r>
        <w:r w:rsidRPr="007B1571">
          <w:rPr>
            <w:rStyle w:val="a8"/>
            <w:rFonts w:ascii="Times New Roman" w:hAnsi="Times New Roman" w:cs="Times New Roman"/>
            <w:sz w:val="28"/>
            <w:szCs w:val="28"/>
            <w:highlight w:val="white"/>
            <w:lang w:val="en-US"/>
          </w:rPr>
          <w:t>nbuv</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cgiirbis</w:t>
        </w:r>
        <w:r w:rsidRPr="007B1571">
          <w:rPr>
            <w:rStyle w:val="a8"/>
            <w:rFonts w:ascii="Times New Roman" w:hAnsi="Times New Roman" w:cs="Times New Roman"/>
            <w:sz w:val="28"/>
            <w:szCs w:val="28"/>
            <w:highlight w:val="white"/>
          </w:rPr>
          <w:t>_64.</w:t>
        </w:r>
        <w:r w:rsidRPr="007B1571">
          <w:rPr>
            <w:rStyle w:val="a8"/>
            <w:rFonts w:ascii="Times New Roman" w:hAnsi="Times New Roman" w:cs="Times New Roman"/>
            <w:sz w:val="28"/>
            <w:szCs w:val="28"/>
            <w:highlight w:val="white"/>
            <w:lang w:val="en-US"/>
          </w:rPr>
          <w:t>exe</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C</w:t>
        </w:r>
        <w:r w:rsidRPr="007B1571">
          <w:rPr>
            <w:rStyle w:val="a8"/>
            <w:rFonts w:ascii="Times New Roman" w:hAnsi="Times New Roman" w:cs="Times New Roman"/>
            <w:sz w:val="28"/>
            <w:szCs w:val="28"/>
            <w:highlight w:val="white"/>
          </w:rPr>
          <w:t>21</w:t>
        </w:r>
        <w:r w:rsidRPr="007B1571">
          <w:rPr>
            <w:rStyle w:val="a8"/>
            <w:rFonts w:ascii="Times New Roman" w:hAnsi="Times New Roman" w:cs="Times New Roman"/>
            <w:sz w:val="28"/>
            <w:szCs w:val="28"/>
            <w:highlight w:val="white"/>
            <w:lang w:val="en-US"/>
          </w:rPr>
          <w:t>COM</w:t>
        </w:r>
        <w:r w:rsidRPr="007B1571">
          <w:rPr>
            <w:rStyle w:val="a8"/>
            <w:rFonts w:ascii="Times New Roman" w:hAnsi="Times New Roman" w:cs="Times New Roman"/>
            <w:sz w:val="28"/>
            <w:szCs w:val="28"/>
            <w:highlight w:val="white"/>
          </w:rPr>
          <w:t>=2&amp;</w:t>
        </w:r>
        <w:r w:rsidRPr="007B1571">
          <w:rPr>
            <w:rStyle w:val="a8"/>
            <w:rFonts w:ascii="Times New Roman" w:hAnsi="Times New Roman" w:cs="Times New Roman"/>
            <w:sz w:val="28"/>
            <w:szCs w:val="28"/>
            <w:highlight w:val="white"/>
            <w:lang w:val="en-US"/>
          </w:rPr>
          <w:t>I</w:t>
        </w:r>
        <w:r w:rsidRPr="007B1571">
          <w:rPr>
            <w:rStyle w:val="a8"/>
            <w:rFonts w:ascii="Times New Roman" w:hAnsi="Times New Roman" w:cs="Times New Roman"/>
            <w:sz w:val="28"/>
            <w:szCs w:val="28"/>
            <w:highlight w:val="white"/>
          </w:rPr>
          <w:t>21</w:t>
        </w:r>
        <w:r w:rsidRPr="007B1571">
          <w:rPr>
            <w:rStyle w:val="a8"/>
            <w:rFonts w:ascii="Times New Roman" w:hAnsi="Times New Roman" w:cs="Times New Roman"/>
            <w:sz w:val="28"/>
            <w:szCs w:val="28"/>
            <w:highlight w:val="white"/>
            <w:lang w:val="en-US"/>
          </w:rPr>
          <w:t>DBN</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UJRN</w:t>
        </w:r>
        <w:r w:rsidRPr="007B1571">
          <w:rPr>
            <w:rStyle w:val="a8"/>
            <w:rFonts w:ascii="Times New Roman" w:hAnsi="Times New Roman" w:cs="Times New Roman"/>
            <w:sz w:val="28"/>
            <w:szCs w:val="28"/>
            <w:highlight w:val="white"/>
          </w:rPr>
          <w:t>&amp;</w:t>
        </w:r>
        <w:r w:rsidRPr="007B1571">
          <w:rPr>
            <w:rStyle w:val="a8"/>
            <w:rFonts w:ascii="Times New Roman" w:hAnsi="Times New Roman" w:cs="Times New Roman"/>
            <w:sz w:val="28"/>
            <w:szCs w:val="28"/>
            <w:highlight w:val="white"/>
            <w:lang w:val="en-US"/>
          </w:rPr>
          <w:t>P</w:t>
        </w:r>
        <w:r w:rsidRPr="007B1571">
          <w:rPr>
            <w:rStyle w:val="a8"/>
            <w:rFonts w:ascii="Times New Roman" w:hAnsi="Times New Roman" w:cs="Times New Roman"/>
            <w:sz w:val="28"/>
            <w:szCs w:val="28"/>
            <w:highlight w:val="white"/>
          </w:rPr>
          <w:t>21</w:t>
        </w:r>
        <w:r w:rsidRPr="007B1571">
          <w:rPr>
            <w:rStyle w:val="a8"/>
            <w:rFonts w:ascii="Times New Roman" w:hAnsi="Times New Roman" w:cs="Times New Roman"/>
            <w:sz w:val="28"/>
            <w:szCs w:val="28"/>
            <w:highlight w:val="white"/>
            <w:lang w:val="en-US"/>
          </w:rPr>
          <w:t>DBN</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UJRN</w:t>
        </w:r>
        <w:r w:rsidRPr="007B1571">
          <w:rPr>
            <w:rStyle w:val="a8"/>
            <w:rFonts w:ascii="Times New Roman" w:hAnsi="Times New Roman" w:cs="Times New Roman"/>
            <w:sz w:val="28"/>
            <w:szCs w:val="28"/>
            <w:highlight w:val="white"/>
          </w:rPr>
          <w:t>&amp;</w:t>
        </w:r>
        <w:r w:rsidRPr="007B1571">
          <w:rPr>
            <w:rStyle w:val="a8"/>
            <w:rFonts w:ascii="Times New Roman" w:hAnsi="Times New Roman" w:cs="Times New Roman"/>
            <w:sz w:val="28"/>
            <w:szCs w:val="28"/>
            <w:highlight w:val="white"/>
            <w:lang w:val="en-US"/>
          </w:rPr>
          <w:t>IMAGE</w:t>
        </w:r>
        <w:r w:rsidRPr="007B1571">
          <w:rPr>
            <w:rStyle w:val="a8"/>
            <w:rFonts w:ascii="Times New Roman" w:hAnsi="Times New Roman" w:cs="Times New Roman"/>
            <w:sz w:val="28"/>
            <w:szCs w:val="28"/>
            <w:highlight w:val="white"/>
          </w:rPr>
          <w:t>_</w:t>
        </w:r>
        <w:r w:rsidRPr="007B1571">
          <w:rPr>
            <w:rStyle w:val="a8"/>
            <w:rFonts w:ascii="Times New Roman" w:hAnsi="Times New Roman" w:cs="Times New Roman"/>
            <w:sz w:val="28"/>
            <w:szCs w:val="28"/>
            <w:highlight w:val="white"/>
            <w:lang w:val="en-US"/>
          </w:rPr>
          <w:t>FILE</w:t>
        </w:r>
        <w:r w:rsidRPr="007B1571">
          <w:rPr>
            <w:rStyle w:val="a8"/>
            <w:rFonts w:ascii="Times New Roman" w:hAnsi="Times New Roman" w:cs="Times New Roman"/>
            <w:sz w:val="28"/>
            <w:szCs w:val="28"/>
            <w:highlight w:val="white"/>
          </w:rPr>
          <w:t>_</w:t>
        </w:r>
        <w:r w:rsidRPr="007B1571">
          <w:rPr>
            <w:rStyle w:val="a8"/>
            <w:rFonts w:ascii="Times New Roman" w:hAnsi="Times New Roman" w:cs="Times New Roman"/>
            <w:sz w:val="28"/>
            <w:szCs w:val="28"/>
            <w:highlight w:val="white"/>
            <w:lang w:val="en-US"/>
          </w:rPr>
          <w:t>DOWNLOAD</w:t>
        </w:r>
        <w:r w:rsidRPr="007B1571">
          <w:rPr>
            <w:rStyle w:val="a8"/>
            <w:rFonts w:ascii="Times New Roman" w:hAnsi="Times New Roman" w:cs="Times New Roman"/>
            <w:sz w:val="28"/>
            <w:szCs w:val="28"/>
            <w:highlight w:val="white"/>
          </w:rPr>
          <w:t>=1&amp;</w:t>
        </w:r>
        <w:r w:rsidRPr="007B1571">
          <w:rPr>
            <w:rStyle w:val="a8"/>
            <w:rFonts w:ascii="Times New Roman" w:hAnsi="Times New Roman" w:cs="Times New Roman"/>
            <w:sz w:val="28"/>
            <w:szCs w:val="28"/>
            <w:highlight w:val="white"/>
            <w:lang w:val="en-US"/>
          </w:rPr>
          <w:t>Image</w:t>
        </w:r>
        <w:r w:rsidRPr="007B1571">
          <w:rPr>
            <w:rStyle w:val="a8"/>
            <w:rFonts w:ascii="Times New Roman" w:hAnsi="Times New Roman" w:cs="Times New Roman"/>
            <w:sz w:val="28"/>
            <w:szCs w:val="28"/>
            <w:highlight w:val="white"/>
          </w:rPr>
          <w:t>_</w:t>
        </w:r>
        <w:r w:rsidRPr="007B1571">
          <w:rPr>
            <w:rStyle w:val="a8"/>
            <w:rFonts w:ascii="Times New Roman" w:hAnsi="Times New Roman" w:cs="Times New Roman"/>
            <w:sz w:val="28"/>
            <w:szCs w:val="28"/>
            <w:highlight w:val="white"/>
            <w:lang w:val="en-US"/>
          </w:rPr>
          <w:t>file</w:t>
        </w:r>
        <w:r w:rsidRPr="007B1571">
          <w:rPr>
            <w:rStyle w:val="a8"/>
            <w:rFonts w:ascii="Times New Roman" w:hAnsi="Times New Roman" w:cs="Times New Roman"/>
            <w:sz w:val="28"/>
            <w:szCs w:val="28"/>
            <w:highlight w:val="white"/>
          </w:rPr>
          <w:t>_</w:t>
        </w:r>
        <w:r w:rsidRPr="007B1571">
          <w:rPr>
            <w:rStyle w:val="a8"/>
            <w:rFonts w:ascii="Times New Roman" w:hAnsi="Times New Roman" w:cs="Times New Roman"/>
            <w:sz w:val="28"/>
            <w:szCs w:val="28"/>
            <w:highlight w:val="white"/>
            <w:lang w:val="en-US"/>
          </w:rPr>
          <w:t>name</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PDF</w:t>
        </w:r>
        <w:r w:rsidRPr="007B1571">
          <w:rPr>
            <w:rStyle w:val="a8"/>
            <w:rFonts w:ascii="Times New Roman" w:hAnsi="Times New Roman" w:cs="Times New Roman"/>
            <w:sz w:val="28"/>
            <w:szCs w:val="28"/>
            <w:highlight w:val="white"/>
          </w:rPr>
          <w:t>/</w:t>
        </w:r>
        <w:r w:rsidRPr="007B1571">
          <w:rPr>
            <w:rStyle w:val="a8"/>
            <w:rFonts w:ascii="Times New Roman" w:hAnsi="Times New Roman" w:cs="Times New Roman"/>
            <w:sz w:val="28"/>
            <w:szCs w:val="28"/>
            <w:highlight w:val="white"/>
            <w:lang w:val="en-US"/>
          </w:rPr>
          <w:t>eklprukr</w:t>
        </w:r>
        <w:r w:rsidRPr="007B1571">
          <w:rPr>
            <w:rStyle w:val="a8"/>
            <w:rFonts w:ascii="Times New Roman" w:hAnsi="Times New Roman" w:cs="Times New Roman"/>
            <w:sz w:val="28"/>
            <w:szCs w:val="28"/>
            <w:highlight w:val="white"/>
          </w:rPr>
          <w:t>_2017_1-2_11.</w:t>
        </w:r>
        <w:r w:rsidRPr="007B1571">
          <w:rPr>
            <w:rStyle w:val="a8"/>
            <w:rFonts w:ascii="Times New Roman" w:hAnsi="Times New Roman" w:cs="Times New Roman"/>
            <w:sz w:val="28"/>
            <w:szCs w:val="28"/>
            <w:highlight w:val="white"/>
            <w:lang w:val="en-US"/>
          </w:rPr>
          <w:t>pdf</w:t>
        </w:r>
      </w:hyperlink>
      <w:r w:rsidRPr="007B1571">
        <w:rPr>
          <w:rFonts w:ascii="Times New Roman" w:hAnsi="Times New Roman" w:cs="Times New Roman"/>
          <w:sz w:val="28"/>
          <w:szCs w:val="28"/>
          <w:highlight w:val="white"/>
          <w:u w:val="single"/>
        </w:rPr>
        <w:t xml:space="preserve"> (</w:t>
      </w:r>
      <w:r w:rsidRPr="007B1571">
        <w:rPr>
          <w:rFonts w:ascii="Times New Roman" w:hAnsi="Times New Roman" w:cs="Times New Roman"/>
          <w:sz w:val="28"/>
          <w:szCs w:val="28"/>
          <w:highlight w:val="white"/>
        </w:rPr>
        <w:t>дата звернення 04.04.2025).</w:t>
      </w:r>
    </w:p>
    <w:p w:rsidR="003473FE" w:rsidRDefault="003473FE" w:rsidP="003473FE"/>
    <w:p w:rsidR="00AD169C" w:rsidRDefault="00AD169C"/>
    <w:sectPr w:rsidR="00AD169C">
      <w:headerReference w:type="even" r:id="rId159"/>
      <w:headerReference w:type="default" r:id="rId160"/>
      <w:footerReference w:type="even" r:id="rId161"/>
      <w:footerReference w:type="default" r:id="rId162"/>
      <w:headerReference w:type="first" r:id="rId163"/>
      <w:footerReference w:type="first" r:id="rId164"/>
      <w:pgSz w:w="11906" w:h="16838"/>
      <w:pgMar w:top="851" w:right="851" w:bottom="851" w:left="1418"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C11" w:rsidRDefault="00943C11" w:rsidP="003473FE">
      <w:pPr>
        <w:spacing w:after="0" w:line="240" w:lineRule="auto"/>
      </w:pPr>
      <w:r>
        <w:separator/>
      </w:r>
    </w:p>
  </w:endnote>
  <w:endnote w:type="continuationSeparator" w:id="0">
    <w:p w:rsidR="00943C11" w:rsidRDefault="00943C11" w:rsidP="003473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TimesNewRomanPS-ItalicMT">
    <w:altName w:val="Times New Roman"/>
    <w:charset w:val="00"/>
    <w:family w:val="roman"/>
    <w:pitch w:val="default"/>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rif">
    <w:altName w:val="Segoe Print"/>
    <w:charset w:val="00"/>
    <w:family w:val="auto"/>
    <w:pitch w:val="default"/>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F4E" w:rsidRDefault="00E16F4E">
    <w:pPr>
      <w:pStyle w:val="af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8674189"/>
      <w:docPartObj>
        <w:docPartGallery w:val="Page Numbers (Bottom of Page)"/>
        <w:docPartUnique/>
      </w:docPartObj>
    </w:sdtPr>
    <w:sdtEndPr/>
    <w:sdtContent>
      <w:p w:rsidR="00E16F4E" w:rsidRDefault="00E16F4E">
        <w:pPr>
          <w:pStyle w:val="af4"/>
          <w:jc w:val="center"/>
        </w:pPr>
        <w:r>
          <w:fldChar w:fldCharType="begin"/>
        </w:r>
        <w:r>
          <w:instrText>PAGE   \* MERGEFORMAT</w:instrText>
        </w:r>
        <w:r>
          <w:fldChar w:fldCharType="separate"/>
        </w:r>
        <w:r w:rsidR="0078032C" w:rsidRPr="0078032C">
          <w:rPr>
            <w:noProof/>
            <w:lang w:val="ru-RU"/>
          </w:rPr>
          <w:t>2</w:t>
        </w:r>
        <w:r>
          <w:fldChar w:fldCharType="end"/>
        </w:r>
      </w:p>
    </w:sdtContent>
  </w:sdt>
  <w:p w:rsidR="00E16F4E" w:rsidRDefault="00E16F4E">
    <w:pPr>
      <w:pStyle w:val="af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F4E" w:rsidRDefault="00E16F4E">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C11" w:rsidRDefault="00943C11" w:rsidP="003473FE">
      <w:pPr>
        <w:spacing w:after="0" w:line="240" w:lineRule="auto"/>
      </w:pPr>
      <w:r>
        <w:separator/>
      </w:r>
    </w:p>
  </w:footnote>
  <w:footnote w:type="continuationSeparator" w:id="0">
    <w:p w:rsidR="00943C11" w:rsidRDefault="00943C11" w:rsidP="003473FE">
      <w:pPr>
        <w:spacing w:after="0" w:line="240" w:lineRule="auto"/>
      </w:pPr>
      <w:r>
        <w:continuationSeparator/>
      </w:r>
    </w:p>
  </w:footnote>
  <w:footnote w:id="1">
    <w:p w:rsidR="00E16F4E" w:rsidRDefault="00E16F4E" w:rsidP="003473FE">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vertAlign w:val="superscript"/>
        </w:rPr>
        <w:footnoteRef/>
      </w:r>
      <w:r>
        <w:rPr>
          <w:rFonts w:ascii="Times New Roman" w:eastAsia="Times New Roman" w:hAnsi="Times New Roman" w:cs="Times New Roman"/>
          <w:color w:val="000000"/>
          <w:sz w:val="24"/>
          <w:szCs w:val="24"/>
        </w:rPr>
        <w:t xml:space="preserve">Набирає чинності через 6 міс. з дня скасування чи припинення воєнного стану.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F4E" w:rsidRDefault="00E16F4E">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F4E" w:rsidRDefault="00E16F4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F4E" w:rsidRDefault="00E16F4E">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46425D2"/>
    <w:multiLevelType w:val="multilevel"/>
    <w:tmpl w:val="3EE8B0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67C7DDA"/>
    <w:multiLevelType w:val="multilevel"/>
    <w:tmpl w:val="C85AD6B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09E2593E"/>
    <w:multiLevelType w:val="multilevel"/>
    <w:tmpl w:val="D788F568"/>
    <w:lvl w:ilvl="0">
      <w:start w:val="1"/>
      <w:numFmt w:val="decimal"/>
      <w:lvlText w:val="%1."/>
      <w:lvlJc w:val="left"/>
      <w:pPr>
        <w:ind w:left="1069" w:hanging="360"/>
      </w:pPr>
      <w:rPr>
        <w:b w:val="0"/>
        <w:bCs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nsid w:val="0C5C6685"/>
    <w:multiLevelType w:val="multilevel"/>
    <w:tmpl w:val="737A752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nsid w:val="0D954FF5"/>
    <w:multiLevelType w:val="multilevel"/>
    <w:tmpl w:val="72F6C5DE"/>
    <w:lvl w:ilvl="0">
      <w:start w:val="1"/>
      <w:numFmt w:val="decimal"/>
      <w:lvlText w:val="%1."/>
      <w:lvlJc w:val="left"/>
      <w:pPr>
        <w:ind w:left="707" w:firstLine="2"/>
      </w:pPr>
      <w:rPr>
        <w:smallCaps w:val="0"/>
        <w:strike w:val="0"/>
        <w:shd w:val="clear" w:color="auto" w:fill="auto"/>
        <w:vertAlign w:val="baseline"/>
      </w:rPr>
    </w:lvl>
    <w:lvl w:ilvl="1">
      <w:start w:val="1"/>
      <w:numFmt w:val="lowerLetter"/>
      <w:lvlText w:val="%2."/>
      <w:lvlJc w:val="left"/>
      <w:pPr>
        <w:ind w:left="720" w:firstLine="14"/>
      </w:pPr>
      <w:rPr>
        <w:smallCaps w:val="0"/>
        <w:strike w:val="0"/>
        <w:shd w:val="clear" w:color="auto" w:fill="auto"/>
        <w:vertAlign w:val="baseline"/>
      </w:rPr>
    </w:lvl>
    <w:lvl w:ilvl="2">
      <w:start w:val="1"/>
      <w:numFmt w:val="lowerRoman"/>
      <w:lvlText w:val="%3."/>
      <w:lvlJc w:val="left"/>
      <w:pPr>
        <w:ind w:left="1440" w:firstLine="66"/>
      </w:pPr>
      <w:rPr>
        <w:smallCaps w:val="0"/>
        <w:strike w:val="0"/>
        <w:shd w:val="clear" w:color="auto" w:fill="auto"/>
        <w:vertAlign w:val="baseline"/>
      </w:rPr>
    </w:lvl>
    <w:lvl w:ilvl="3">
      <w:start w:val="1"/>
      <w:numFmt w:val="decimal"/>
      <w:lvlText w:val="%4."/>
      <w:lvlJc w:val="left"/>
      <w:pPr>
        <w:ind w:left="2160" w:firstLine="38"/>
      </w:pPr>
      <w:rPr>
        <w:smallCaps w:val="0"/>
        <w:strike w:val="0"/>
        <w:shd w:val="clear" w:color="auto" w:fill="auto"/>
        <w:vertAlign w:val="baseline"/>
      </w:rPr>
    </w:lvl>
    <w:lvl w:ilvl="4">
      <w:start w:val="1"/>
      <w:numFmt w:val="lowerLetter"/>
      <w:lvlText w:val="%5."/>
      <w:lvlJc w:val="left"/>
      <w:pPr>
        <w:ind w:left="2880" w:firstLine="50"/>
      </w:pPr>
      <w:rPr>
        <w:smallCaps w:val="0"/>
        <w:strike w:val="0"/>
        <w:shd w:val="clear" w:color="auto" w:fill="auto"/>
        <w:vertAlign w:val="baseline"/>
      </w:rPr>
    </w:lvl>
    <w:lvl w:ilvl="5">
      <w:start w:val="1"/>
      <w:numFmt w:val="lowerRoman"/>
      <w:lvlText w:val="%6."/>
      <w:lvlJc w:val="left"/>
      <w:pPr>
        <w:ind w:left="3600" w:firstLine="102"/>
      </w:pPr>
      <w:rPr>
        <w:smallCaps w:val="0"/>
        <w:strike w:val="0"/>
        <w:shd w:val="clear" w:color="auto" w:fill="auto"/>
        <w:vertAlign w:val="baseline"/>
      </w:rPr>
    </w:lvl>
    <w:lvl w:ilvl="6">
      <w:start w:val="1"/>
      <w:numFmt w:val="decimal"/>
      <w:lvlText w:val="%7."/>
      <w:lvlJc w:val="left"/>
      <w:pPr>
        <w:ind w:left="4320" w:firstLine="74"/>
      </w:pPr>
      <w:rPr>
        <w:smallCaps w:val="0"/>
        <w:strike w:val="0"/>
        <w:shd w:val="clear" w:color="auto" w:fill="auto"/>
        <w:vertAlign w:val="baseline"/>
      </w:rPr>
    </w:lvl>
    <w:lvl w:ilvl="7">
      <w:start w:val="1"/>
      <w:numFmt w:val="lowerLetter"/>
      <w:lvlText w:val="%8."/>
      <w:lvlJc w:val="left"/>
      <w:pPr>
        <w:ind w:left="5040" w:firstLine="86"/>
      </w:pPr>
      <w:rPr>
        <w:smallCaps w:val="0"/>
        <w:strike w:val="0"/>
        <w:shd w:val="clear" w:color="auto" w:fill="auto"/>
        <w:vertAlign w:val="baseline"/>
      </w:rPr>
    </w:lvl>
    <w:lvl w:ilvl="8">
      <w:start w:val="1"/>
      <w:numFmt w:val="lowerRoman"/>
      <w:lvlText w:val="%9."/>
      <w:lvlJc w:val="left"/>
      <w:pPr>
        <w:ind w:left="5760" w:firstLine="138"/>
      </w:pPr>
      <w:rPr>
        <w:smallCaps w:val="0"/>
        <w:strike w:val="0"/>
        <w:shd w:val="clear" w:color="auto" w:fill="auto"/>
        <w:vertAlign w:val="baseline"/>
      </w:rPr>
    </w:lvl>
  </w:abstractNum>
  <w:abstractNum w:abstractNumId="6">
    <w:nsid w:val="106950B5"/>
    <w:multiLevelType w:val="multilevel"/>
    <w:tmpl w:val="EC143F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3EE3831"/>
    <w:multiLevelType w:val="hybridMultilevel"/>
    <w:tmpl w:val="C46ABE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86757B8"/>
    <w:multiLevelType w:val="multilevel"/>
    <w:tmpl w:val="ED3EF126"/>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360"/>
      </w:pPr>
      <w:rPr>
        <w:rFonts w:ascii="Times New Roman" w:eastAsia="Times New Roman" w:hAnsi="Times New Roman" w:cs="Times New Roman"/>
      </w:rPr>
    </w:lvl>
    <w:lvl w:ilvl="3">
      <w:start w:val="1"/>
      <w:numFmt w:val="decimal"/>
      <w:lvlText w:val="%4."/>
      <w:lvlJc w:val="left"/>
      <w:pPr>
        <w:ind w:left="2880" w:hanging="360"/>
      </w:pPr>
      <w:rPr>
        <w:rFonts w:ascii="Times New Roman" w:eastAsia="Times New Roman" w:hAnsi="Times New Roman" w:cs="Times New Roman"/>
      </w:rPr>
    </w:lvl>
    <w:lvl w:ilvl="4">
      <w:start w:val="1"/>
      <w:numFmt w:val="lowerLetter"/>
      <w:lvlText w:val="%5."/>
      <w:lvlJc w:val="left"/>
      <w:pPr>
        <w:ind w:left="3600" w:hanging="360"/>
      </w:pPr>
      <w:rPr>
        <w:rFonts w:ascii="Times New Roman" w:eastAsia="Times New Roman" w:hAnsi="Times New Roman" w:cs="Times New Roman"/>
      </w:rPr>
    </w:lvl>
    <w:lvl w:ilvl="5">
      <w:start w:val="1"/>
      <w:numFmt w:val="lowerRoman"/>
      <w:lvlText w:val="%6."/>
      <w:lvlJc w:val="right"/>
      <w:pPr>
        <w:ind w:left="4320" w:hanging="360"/>
      </w:pPr>
      <w:rPr>
        <w:rFonts w:ascii="Times New Roman" w:eastAsia="Times New Roman" w:hAnsi="Times New Roman" w:cs="Times New Roman"/>
      </w:rPr>
    </w:lvl>
    <w:lvl w:ilvl="6">
      <w:start w:val="1"/>
      <w:numFmt w:val="decimal"/>
      <w:lvlText w:val="%7."/>
      <w:lvlJc w:val="left"/>
      <w:pPr>
        <w:ind w:left="5040" w:hanging="360"/>
      </w:pPr>
      <w:rPr>
        <w:rFonts w:ascii="Times New Roman" w:eastAsia="Times New Roman" w:hAnsi="Times New Roman" w:cs="Times New Roman"/>
      </w:rPr>
    </w:lvl>
    <w:lvl w:ilvl="7">
      <w:start w:val="1"/>
      <w:numFmt w:val="lowerLetter"/>
      <w:lvlText w:val="%8."/>
      <w:lvlJc w:val="left"/>
      <w:pPr>
        <w:ind w:left="5760" w:hanging="360"/>
      </w:pPr>
      <w:rPr>
        <w:rFonts w:ascii="Times New Roman" w:eastAsia="Times New Roman" w:hAnsi="Times New Roman" w:cs="Times New Roman"/>
      </w:rPr>
    </w:lvl>
    <w:lvl w:ilvl="8">
      <w:start w:val="1"/>
      <w:numFmt w:val="lowerRoman"/>
      <w:lvlText w:val="%9."/>
      <w:lvlJc w:val="right"/>
      <w:pPr>
        <w:ind w:left="6480" w:hanging="360"/>
      </w:pPr>
      <w:rPr>
        <w:rFonts w:ascii="Times New Roman" w:eastAsia="Times New Roman" w:hAnsi="Times New Roman" w:cs="Times New Roman"/>
      </w:rPr>
    </w:lvl>
  </w:abstractNum>
  <w:abstractNum w:abstractNumId="9">
    <w:nsid w:val="1C3553A4"/>
    <w:multiLevelType w:val="hybridMultilevel"/>
    <w:tmpl w:val="0CE2A22E"/>
    <w:styleLink w:val="ImportedStyle1"/>
    <w:lvl w:ilvl="0" w:tplc="34307186">
      <w:start w:val="1"/>
      <w:numFmt w:val="decimal"/>
      <w:lvlText w:val="%1."/>
      <w:lvlJc w:val="left"/>
      <w:pPr>
        <w:tabs>
          <w:tab w:val="num" w:pos="1416"/>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 w:ilvl="1" w:tplc="86864730">
      <w:start w:val="1"/>
      <w:numFmt w:val="lowerLetter"/>
      <w:lvlText w:val="%2."/>
      <w:lvlJc w:val="left"/>
      <w:pPr>
        <w:tabs>
          <w:tab w:val="num" w:pos="1429"/>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tplc="86781078">
      <w:start w:val="1"/>
      <w:numFmt w:val="lowerRoman"/>
      <w:lvlText w:val="%3."/>
      <w:lvlJc w:val="left"/>
      <w:pPr>
        <w:tabs>
          <w:tab w:val="num" w:pos="2149"/>
        </w:tabs>
        <w:ind w:left="1440" w:firstLine="66"/>
      </w:pPr>
      <w:rPr>
        <w:rFonts w:hAnsi="Arial Unicode MS"/>
        <w:caps w:val="0"/>
        <w:smallCaps w:val="0"/>
        <w:strike w:val="0"/>
        <w:dstrike w:val="0"/>
        <w:outline w:val="0"/>
        <w:emboss w:val="0"/>
        <w:imprint w:val="0"/>
        <w:spacing w:val="0"/>
        <w:w w:val="100"/>
        <w:kern w:val="0"/>
        <w:position w:val="0"/>
        <w:highlight w:val="none"/>
        <w:vertAlign w:val="baseline"/>
      </w:rPr>
    </w:lvl>
    <w:lvl w:ilvl="3" w:tplc="3CFE437C">
      <w:start w:val="1"/>
      <w:numFmt w:val="decimal"/>
      <w:lvlText w:val="%4."/>
      <w:lvlJc w:val="left"/>
      <w:pPr>
        <w:tabs>
          <w:tab w:val="num" w:pos="2869"/>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tplc="4E8A612E">
      <w:start w:val="1"/>
      <w:numFmt w:val="lowerLetter"/>
      <w:lvlText w:val="%5."/>
      <w:lvlJc w:val="left"/>
      <w:pPr>
        <w:tabs>
          <w:tab w:val="num" w:pos="3589"/>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tplc="91D418F8">
      <w:start w:val="1"/>
      <w:numFmt w:val="lowerRoman"/>
      <w:lvlText w:val="%6."/>
      <w:lvlJc w:val="left"/>
      <w:pPr>
        <w:tabs>
          <w:tab w:val="num" w:pos="4309"/>
        </w:tabs>
        <w:ind w:left="3600" w:firstLine="102"/>
      </w:pPr>
      <w:rPr>
        <w:rFonts w:hAnsi="Arial Unicode MS"/>
        <w:caps w:val="0"/>
        <w:smallCaps w:val="0"/>
        <w:strike w:val="0"/>
        <w:dstrike w:val="0"/>
        <w:outline w:val="0"/>
        <w:emboss w:val="0"/>
        <w:imprint w:val="0"/>
        <w:spacing w:val="0"/>
        <w:w w:val="100"/>
        <w:kern w:val="0"/>
        <w:position w:val="0"/>
        <w:highlight w:val="none"/>
        <w:vertAlign w:val="baseline"/>
      </w:rPr>
    </w:lvl>
    <w:lvl w:ilvl="6" w:tplc="4E822526">
      <w:start w:val="1"/>
      <w:numFmt w:val="decimal"/>
      <w:lvlText w:val="%7."/>
      <w:lvlJc w:val="left"/>
      <w:pPr>
        <w:tabs>
          <w:tab w:val="num" w:pos="5029"/>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tplc="7B3C5366">
      <w:start w:val="1"/>
      <w:numFmt w:val="lowerLetter"/>
      <w:lvlText w:val="%8."/>
      <w:lvlJc w:val="left"/>
      <w:pPr>
        <w:tabs>
          <w:tab w:val="num" w:pos="5749"/>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tplc="C76CFF7E">
      <w:start w:val="1"/>
      <w:numFmt w:val="lowerRoman"/>
      <w:lvlText w:val="%9."/>
      <w:lvlJc w:val="left"/>
      <w:pPr>
        <w:tabs>
          <w:tab w:val="num" w:pos="6469"/>
        </w:tabs>
        <w:ind w:left="5760" w:firstLine="13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1CEC4DAE"/>
    <w:multiLevelType w:val="multilevel"/>
    <w:tmpl w:val="88720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0E51730"/>
    <w:multiLevelType w:val="multilevel"/>
    <w:tmpl w:val="8E665DD2"/>
    <w:lvl w:ilvl="0">
      <w:start w:val="1"/>
      <w:numFmt w:val="decimal"/>
      <w:lvlText w:val="%1."/>
      <w:lvlJc w:val="left"/>
      <w:pPr>
        <w:ind w:left="4320" w:hanging="360"/>
      </w:pPr>
      <w:rPr>
        <w:rFonts w:ascii="Times New Roman" w:eastAsia="Times New Roman" w:hAnsi="Times New Roman" w:cs="Times New Roman"/>
      </w:rPr>
    </w:lvl>
    <w:lvl w:ilvl="1">
      <w:start w:val="1"/>
      <w:numFmt w:val="lowerLetter"/>
      <w:lvlText w:val="%2."/>
      <w:lvlJc w:val="left"/>
      <w:pPr>
        <w:ind w:left="5040" w:hanging="360"/>
      </w:pPr>
      <w:rPr>
        <w:rFonts w:ascii="Times New Roman" w:eastAsia="Times New Roman" w:hAnsi="Times New Roman" w:cs="Times New Roman"/>
      </w:rPr>
    </w:lvl>
    <w:lvl w:ilvl="2">
      <w:start w:val="1"/>
      <w:numFmt w:val="lowerRoman"/>
      <w:lvlText w:val="%3."/>
      <w:lvlJc w:val="right"/>
      <w:pPr>
        <w:ind w:left="5760" w:hanging="360"/>
      </w:pPr>
      <w:rPr>
        <w:rFonts w:ascii="Times New Roman" w:eastAsia="Times New Roman" w:hAnsi="Times New Roman" w:cs="Times New Roman"/>
      </w:rPr>
    </w:lvl>
    <w:lvl w:ilvl="3">
      <w:start w:val="1"/>
      <w:numFmt w:val="decimal"/>
      <w:lvlText w:val="%4."/>
      <w:lvlJc w:val="left"/>
      <w:pPr>
        <w:ind w:left="6480" w:hanging="360"/>
      </w:pPr>
      <w:rPr>
        <w:rFonts w:ascii="Times New Roman" w:eastAsia="Times New Roman" w:hAnsi="Times New Roman" w:cs="Times New Roman"/>
      </w:rPr>
    </w:lvl>
    <w:lvl w:ilvl="4">
      <w:start w:val="1"/>
      <w:numFmt w:val="lowerLetter"/>
      <w:lvlText w:val="%5."/>
      <w:lvlJc w:val="left"/>
      <w:pPr>
        <w:ind w:left="7200" w:hanging="360"/>
      </w:pPr>
      <w:rPr>
        <w:rFonts w:ascii="Times New Roman" w:eastAsia="Times New Roman" w:hAnsi="Times New Roman" w:cs="Times New Roman"/>
      </w:rPr>
    </w:lvl>
    <w:lvl w:ilvl="5">
      <w:start w:val="1"/>
      <w:numFmt w:val="lowerRoman"/>
      <w:lvlText w:val="%6."/>
      <w:lvlJc w:val="right"/>
      <w:pPr>
        <w:ind w:left="7920" w:hanging="360"/>
      </w:pPr>
      <w:rPr>
        <w:rFonts w:ascii="Times New Roman" w:eastAsia="Times New Roman" w:hAnsi="Times New Roman" w:cs="Times New Roman"/>
      </w:rPr>
    </w:lvl>
    <w:lvl w:ilvl="6">
      <w:start w:val="1"/>
      <w:numFmt w:val="decimal"/>
      <w:lvlText w:val="%7."/>
      <w:lvlJc w:val="left"/>
      <w:pPr>
        <w:ind w:left="8640" w:hanging="360"/>
      </w:pPr>
      <w:rPr>
        <w:rFonts w:ascii="Times New Roman" w:eastAsia="Times New Roman" w:hAnsi="Times New Roman" w:cs="Times New Roman"/>
      </w:rPr>
    </w:lvl>
    <w:lvl w:ilvl="7">
      <w:start w:val="1"/>
      <w:numFmt w:val="lowerLetter"/>
      <w:lvlText w:val="%8."/>
      <w:lvlJc w:val="left"/>
      <w:pPr>
        <w:ind w:left="9360" w:hanging="360"/>
      </w:pPr>
      <w:rPr>
        <w:rFonts w:ascii="Times New Roman" w:eastAsia="Times New Roman" w:hAnsi="Times New Roman" w:cs="Times New Roman"/>
      </w:rPr>
    </w:lvl>
    <w:lvl w:ilvl="8">
      <w:start w:val="1"/>
      <w:numFmt w:val="lowerRoman"/>
      <w:lvlText w:val="%9."/>
      <w:lvlJc w:val="right"/>
      <w:pPr>
        <w:ind w:left="10080" w:hanging="360"/>
      </w:pPr>
      <w:rPr>
        <w:rFonts w:ascii="Times New Roman" w:eastAsia="Times New Roman" w:hAnsi="Times New Roman" w:cs="Times New Roman"/>
      </w:rPr>
    </w:lvl>
  </w:abstractNum>
  <w:abstractNum w:abstractNumId="12">
    <w:nsid w:val="29212120"/>
    <w:multiLevelType w:val="multilevel"/>
    <w:tmpl w:val="1592C53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13">
    <w:nsid w:val="2C69641C"/>
    <w:multiLevelType w:val="multilevel"/>
    <w:tmpl w:val="2C69641C"/>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02A6A79"/>
    <w:multiLevelType w:val="hybridMultilevel"/>
    <w:tmpl w:val="D63C38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082268D"/>
    <w:multiLevelType w:val="hybridMultilevel"/>
    <w:tmpl w:val="2E1C6096"/>
    <w:lvl w:ilvl="0" w:tplc="8982C65C">
      <w:start w:val="1"/>
      <w:numFmt w:val="decimal"/>
      <w:lvlText w:val="%1."/>
      <w:lvlJc w:val="left"/>
      <w:pPr>
        <w:ind w:left="1429" w:hanging="360"/>
      </w:pPr>
      <w:rPr>
        <w:rFonts w:hAnsi="Arial Unicode MS" w:hint="default"/>
        <w:caps w:val="0"/>
        <w:smallCaps w:val="0"/>
        <w:strike w:val="0"/>
        <w:dstrike w:val="0"/>
        <w:outline w:val="0"/>
        <w:emboss w:val="0"/>
        <w:imprint w:val="0"/>
        <w:spacing w:val="0"/>
        <w:w w:val="100"/>
        <w:kern w:val="0"/>
        <w:position w:val="0"/>
        <w:vertAlign w:val="baseline"/>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31850A16"/>
    <w:multiLevelType w:val="hybridMultilevel"/>
    <w:tmpl w:val="1C3C82EC"/>
    <w:lvl w:ilvl="0" w:tplc="FE5009CC">
      <w:start w:val="1"/>
      <w:numFmt w:val="decimal"/>
      <w:lvlText w:val="%1."/>
      <w:lvlJc w:val="left"/>
      <w:pPr>
        <w:ind w:left="720" w:hanging="360"/>
      </w:pPr>
      <w:rPr>
        <w:rFonts w:hint="default"/>
      </w:rPr>
    </w:lvl>
    <w:lvl w:ilvl="1" w:tplc="1B46B7E2" w:tentative="1">
      <w:start w:val="1"/>
      <w:numFmt w:val="lowerLetter"/>
      <w:lvlText w:val="%2."/>
      <w:lvlJc w:val="left"/>
      <w:pPr>
        <w:ind w:left="1440" w:hanging="360"/>
      </w:pPr>
    </w:lvl>
    <w:lvl w:ilvl="2" w:tplc="D206BF78" w:tentative="1">
      <w:start w:val="1"/>
      <w:numFmt w:val="lowerRoman"/>
      <w:lvlText w:val="%3."/>
      <w:lvlJc w:val="right"/>
      <w:pPr>
        <w:ind w:left="2160" w:hanging="180"/>
      </w:pPr>
    </w:lvl>
    <w:lvl w:ilvl="3" w:tplc="EE56EFE8" w:tentative="1">
      <w:start w:val="1"/>
      <w:numFmt w:val="decimal"/>
      <w:lvlText w:val="%4."/>
      <w:lvlJc w:val="left"/>
      <w:pPr>
        <w:ind w:left="2880" w:hanging="360"/>
      </w:pPr>
    </w:lvl>
    <w:lvl w:ilvl="4" w:tplc="2354BD54" w:tentative="1">
      <w:start w:val="1"/>
      <w:numFmt w:val="lowerLetter"/>
      <w:lvlText w:val="%5."/>
      <w:lvlJc w:val="left"/>
      <w:pPr>
        <w:ind w:left="3600" w:hanging="360"/>
      </w:pPr>
    </w:lvl>
    <w:lvl w:ilvl="5" w:tplc="CD18CB94" w:tentative="1">
      <w:start w:val="1"/>
      <w:numFmt w:val="lowerRoman"/>
      <w:lvlText w:val="%6."/>
      <w:lvlJc w:val="right"/>
      <w:pPr>
        <w:ind w:left="4320" w:hanging="180"/>
      </w:pPr>
    </w:lvl>
    <w:lvl w:ilvl="6" w:tplc="86EC9DF8" w:tentative="1">
      <w:start w:val="1"/>
      <w:numFmt w:val="decimal"/>
      <w:lvlText w:val="%7."/>
      <w:lvlJc w:val="left"/>
      <w:pPr>
        <w:ind w:left="5040" w:hanging="360"/>
      </w:pPr>
    </w:lvl>
    <w:lvl w:ilvl="7" w:tplc="BD0E7022" w:tentative="1">
      <w:start w:val="1"/>
      <w:numFmt w:val="lowerLetter"/>
      <w:lvlText w:val="%8."/>
      <w:lvlJc w:val="left"/>
      <w:pPr>
        <w:ind w:left="5760" w:hanging="360"/>
      </w:pPr>
    </w:lvl>
    <w:lvl w:ilvl="8" w:tplc="5AF6F1A2" w:tentative="1">
      <w:start w:val="1"/>
      <w:numFmt w:val="lowerRoman"/>
      <w:lvlText w:val="%9."/>
      <w:lvlJc w:val="right"/>
      <w:pPr>
        <w:ind w:left="6480" w:hanging="180"/>
      </w:pPr>
    </w:lvl>
  </w:abstractNum>
  <w:abstractNum w:abstractNumId="17">
    <w:nsid w:val="32E10E05"/>
    <w:multiLevelType w:val="hybridMultilevel"/>
    <w:tmpl w:val="0CE2A22E"/>
    <w:numStyleLink w:val="ImportedStyle1"/>
  </w:abstractNum>
  <w:abstractNum w:abstractNumId="18">
    <w:nsid w:val="386417A2"/>
    <w:multiLevelType w:val="multilevel"/>
    <w:tmpl w:val="ABC4FF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3CE4264D"/>
    <w:multiLevelType w:val="multilevel"/>
    <w:tmpl w:val="2D743E30"/>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nsid w:val="3DAA7304"/>
    <w:multiLevelType w:val="hybridMultilevel"/>
    <w:tmpl w:val="A2807F70"/>
    <w:lvl w:ilvl="0" w:tplc="D3B2CEDE">
      <w:start w:val="1"/>
      <w:numFmt w:val="decimal"/>
      <w:lvlText w:val="%1."/>
      <w:lvlJc w:val="left"/>
      <w:pPr>
        <w:ind w:left="720" w:hanging="360"/>
      </w:pPr>
      <w:rPr>
        <w:rFonts w:hint="default"/>
        <w:color w:val="333333"/>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E8F2F9B"/>
    <w:multiLevelType w:val="hybridMultilevel"/>
    <w:tmpl w:val="20DABED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E93477A"/>
    <w:multiLevelType w:val="multilevel"/>
    <w:tmpl w:val="946C6CE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nsid w:val="3EA167AA"/>
    <w:multiLevelType w:val="multilevel"/>
    <w:tmpl w:val="4A2C043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24">
    <w:nsid w:val="3EAC179C"/>
    <w:multiLevelType w:val="hybridMultilevel"/>
    <w:tmpl w:val="76EA68A0"/>
    <w:lvl w:ilvl="0" w:tplc="90B0221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F3C26FB"/>
    <w:multiLevelType w:val="hybridMultilevel"/>
    <w:tmpl w:val="0DB0872C"/>
    <w:lvl w:ilvl="0" w:tplc="4DF8B5CC">
      <w:start w:val="1"/>
      <w:numFmt w:val="decimal"/>
      <w:lvlText w:val="%1."/>
      <w:lvlJc w:val="left"/>
      <w:pPr>
        <w:ind w:left="720" w:hanging="360"/>
      </w:pPr>
      <w:rPr>
        <w:rFonts w:cs="Times New Roman"/>
        <w:b w:val="0"/>
      </w:rPr>
    </w:lvl>
    <w:lvl w:ilvl="1" w:tplc="04190019">
      <w:start w:val="1"/>
      <w:numFmt w:val="lowerLetter"/>
      <w:lvlText w:val="%2."/>
      <w:lvlJc w:val="left"/>
      <w:pPr>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6">
    <w:nsid w:val="406827B7"/>
    <w:multiLevelType w:val="multilevel"/>
    <w:tmpl w:val="9B20A9E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7">
    <w:nsid w:val="427A107D"/>
    <w:multiLevelType w:val="hybridMultilevel"/>
    <w:tmpl w:val="938CFA8C"/>
    <w:lvl w:ilvl="0" w:tplc="AF746F1A">
      <w:start w:val="1"/>
      <w:numFmt w:val="decimal"/>
      <w:lvlText w:val="%1."/>
      <w:lvlJc w:val="left"/>
      <w:pPr>
        <w:ind w:left="947" w:hanging="38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43F3087C"/>
    <w:multiLevelType w:val="multilevel"/>
    <w:tmpl w:val="49269536"/>
    <w:lvl w:ilvl="0">
      <w:start w:val="1"/>
      <w:numFmt w:val="decimal"/>
      <w:lvlText w:val="%1."/>
      <w:lvlJc w:val="left"/>
      <w:pPr>
        <w:ind w:left="947" w:hanging="38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9">
    <w:nsid w:val="446F09FB"/>
    <w:multiLevelType w:val="multilevel"/>
    <w:tmpl w:val="2C9CDAE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0">
    <w:nsid w:val="46E20369"/>
    <w:multiLevelType w:val="hybridMultilevel"/>
    <w:tmpl w:val="06A0A5B6"/>
    <w:lvl w:ilvl="0" w:tplc="C2F6E9AA">
      <w:start w:val="1"/>
      <w:numFmt w:val="decimal"/>
      <w:lvlText w:val="%1."/>
      <w:lvlJc w:val="left"/>
      <w:pPr>
        <w:tabs>
          <w:tab w:val="num" w:pos="750"/>
        </w:tabs>
        <w:ind w:left="750" w:hanging="390"/>
      </w:pPr>
      <w:rPr>
        <w:rFonts w:hint="default"/>
        <w:b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1">
    <w:nsid w:val="48ED0287"/>
    <w:multiLevelType w:val="multilevel"/>
    <w:tmpl w:val="2C0E97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4A6558E6"/>
    <w:multiLevelType w:val="hybridMultilevel"/>
    <w:tmpl w:val="B95C8294"/>
    <w:lvl w:ilvl="0" w:tplc="EC16B5B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4C423602"/>
    <w:multiLevelType w:val="multilevel"/>
    <w:tmpl w:val="7512D6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4">
    <w:nsid w:val="4CB620B1"/>
    <w:multiLevelType w:val="hybridMultilevel"/>
    <w:tmpl w:val="CA56F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DE04C7A"/>
    <w:multiLevelType w:val="hybridMultilevel"/>
    <w:tmpl w:val="694E72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3233FB1"/>
    <w:multiLevelType w:val="multilevel"/>
    <w:tmpl w:val="75687202"/>
    <w:lvl w:ilvl="0">
      <w:start w:val="1"/>
      <w:numFmt w:val="decimal"/>
      <w:lvlText w:val="%1."/>
      <w:lvlJc w:val="left"/>
      <w:pPr>
        <w:ind w:left="4320" w:hanging="360"/>
      </w:pPr>
      <w:rPr>
        <w:rFonts w:ascii="Times New Roman" w:hAnsi="Times New Roman" w:cs="Times New Roman" w:hint="default"/>
      </w:rPr>
    </w:lvl>
    <w:lvl w:ilvl="1">
      <w:start w:val="1"/>
      <w:numFmt w:val="lowerLetter"/>
      <w:lvlText w:val="%2."/>
      <w:lvlJc w:val="left"/>
      <w:pPr>
        <w:ind w:left="5040" w:hanging="360"/>
      </w:pPr>
      <w:rPr>
        <w:rFonts w:ascii="Times New Roman" w:hAnsi="Times New Roman" w:cs="Times New Roman" w:hint="default"/>
      </w:rPr>
    </w:lvl>
    <w:lvl w:ilvl="2">
      <w:start w:val="1"/>
      <w:numFmt w:val="lowerRoman"/>
      <w:lvlText w:val="%3."/>
      <w:lvlJc w:val="right"/>
      <w:pPr>
        <w:ind w:left="5760" w:hanging="360"/>
      </w:pPr>
      <w:rPr>
        <w:rFonts w:ascii="Times New Roman" w:hAnsi="Times New Roman" w:cs="Times New Roman" w:hint="default"/>
      </w:rPr>
    </w:lvl>
    <w:lvl w:ilvl="3">
      <w:start w:val="1"/>
      <w:numFmt w:val="decimal"/>
      <w:lvlText w:val="%4."/>
      <w:lvlJc w:val="left"/>
      <w:pPr>
        <w:ind w:left="6480" w:hanging="360"/>
      </w:pPr>
      <w:rPr>
        <w:rFonts w:ascii="Times New Roman" w:hAnsi="Times New Roman" w:cs="Times New Roman" w:hint="default"/>
      </w:rPr>
    </w:lvl>
    <w:lvl w:ilvl="4">
      <w:start w:val="1"/>
      <w:numFmt w:val="lowerLetter"/>
      <w:lvlText w:val="%5."/>
      <w:lvlJc w:val="left"/>
      <w:pPr>
        <w:ind w:left="7200" w:hanging="360"/>
      </w:pPr>
      <w:rPr>
        <w:rFonts w:ascii="Times New Roman" w:hAnsi="Times New Roman" w:cs="Times New Roman" w:hint="default"/>
      </w:rPr>
    </w:lvl>
    <w:lvl w:ilvl="5">
      <w:start w:val="1"/>
      <w:numFmt w:val="lowerRoman"/>
      <w:lvlText w:val="%6."/>
      <w:lvlJc w:val="right"/>
      <w:pPr>
        <w:ind w:left="7920" w:hanging="360"/>
      </w:pPr>
      <w:rPr>
        <w:rFonts w:ascii="Times New Roman" w:hAnsi="Times New Roman" w:cs="Times New Roman" w:hint="default"/>
      </w:rPr>
    </w:lvl>
    <w:lvl w:ilvl="6">
      <w:start w:val="1"/>
      <w:numFmt w:val="decimal"/>
      <w:lvlText w:val="%7."/>
      <w:lvlJc w:val="left"/>
      <w:pPr>
        <w:ind w:left="8640" w:hanging="360"/>
      </w:pPr>
      <w:rPr>
        <w:rFonts w:ascii="Times New Roman" w:hAnsi="Times New Roman" w:cs="Times New Roman" w:hint="default"/>
      </w:rPr>
    </w:lvl>
    <w:lvl w:ilvl="7">
      <w:start w:val="1"/>
      <w:numFmt w:val="lowerLetter"/>
      <w:lvlText w:val="%8."/>
      <w:lvlJc w:val="left"/>
      <w:pPr>
        <w:ind w:left="9360" w:hanging="360"/>
      </w:pPr>
      <w:rPr>
        <w:rFonts w:ascii="Times New Roman" w:hAnsi="Times New Roman" w:cs="Times New Roman" w:hint="default"/>
      </w:rPr>
    </w:lvl>
    <w:lvl w:ilvl="8">
      <w:start w:val="1"/>
      <w:numFmt w:val="lowerRoman"/>
      <w:lvlText w:val="%9."/>
      <w:lvlJc w:val="right"/>
      <w:pPr>
        <w:ind w:left="10080" w:hanging="360"/>
      </w:pPr>
      <w:rPr>
        <w:rFonts w:ascii="Times New Roman" w:hAnsi="Times New Roman" w:cs="Times New Roman" w:hint="default"/>
      </w:rPr>
    </w:lvl>
  </w:abstractNum>
  <w:abstractNum w:abstractNumId="37">
    <w:nsid w:val="567169FD"/>
    <w:multiLevelType w:val="multilevel"/>
    <w:tmpl w:val="BE0439C4"/>
    <w:lvl w:ilvl="0">
      <w:start w:val="1"/>
      <w:numFmt w:val="bullet"/>
      <w:lvlText w:val="●"/>
      <w:lvlJc w:val="left"/>
      <w:pPr>
        <w:ind w:left="720" w:hanging="360"/>
      </w:pPr>
      <w:rPr>
        <w:rFonts w:ascii="Noto Sans Symbols" w:eastAsia="Noto Sans Symbols" w:hAnsi="Noto Sans Symbols" w:cs="Noto Sans Symbols"/>
        <w:b/>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8">
    <w:nsid w:val="56860E7A"/>
    <w:multiLevelType w:val="multilevel"/>
    <w:tmpl w:val="2098C87A"/>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593C1B8D"/>
    <w:multiLevelType w:val="multilevel"/>
    <w:tmpl w:val="45B6E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9F01FEA"/>
    <w:multiLevelType w:val="multilevel"/>
    <w:tmpl w:val="21C2758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41">
    <w:nsid w:val="5E12272D"/>
    <w:multiLevelType w:val="hybridMultilevel"/>
    <w:tmpl w:val="20780F0C"/>
    <w:lvl w:ilvl="0" w:tplc="9206608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2">
    <w:nsid w:val="61066C4B"/>
    <w:multiLevelType w:val="multilevel"/>
    <w:tmpl w:val="8CA4ECAC"/>
    <w:lvl w:ilvl="0">
      <w:start w:val="1"/>
      <w:numFmt w:val="decimal"/>
      <w:lvlText w:val="%1."/>
      <w:lvlJc w:val="left"/>
      <w:pPr>
        <w:ind w:left="750" w:hanging="39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6297015E"/>
    <w:multiLevelType w:val="multilevel"/>
    <w:tmpl w:val="2190FCF0"/>
    <w:lvl w:ilvl="0">
      <w:start w:val="1"/>
      <w:numFmt w:val="decimal"/>
      <w:lvlText w:val="%1."/>
      <w:lvlJc w:val="left"/>
      <w:pPr>
        <w:ind w:left="1429" w:hanging="360"/>
      </w:pPr>
      <w:rPr>
        <w:smallCaps w:val="0"/>
        <w:strike w:val="0"/>
        <w:vertAlign w:val="baseline"/>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4">
    <w:nsid w:val="79AA31A7"/>
    <w:multiLevelType w:val="multilevel"/>
    <w:tmpl w:val="0518D510"/>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45">
    <w:nsid w:val="7E426AE2"/>
    <w:multiLevelType w:val="multilevel"/>
    <w:tmpl w:val="5C963E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6">
    <w:nsid w:val="7EEA1845"/>
    <w:multiLevelType w:val="multilevel"/>
    <w:tmpl w:val="6A6AF4F8"/>
    <w:lvl w:ilvl="0">
      <w:start w:val="1"/>
      <w:numFmt w:val="decimal"/>
      <w:lvlText w:val="%1."/>
      <w:lvlJc w:val="left"/>
      <w:pPr>
        <w:ind w:left="720" w:hanging="360"/>
      </w:pPr>
      <w:rPr>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7F64721A"/>
    <w:multiLevelType w:val="multilevel"/>
    <w:tmpl w:val="518030A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abstractNum w:abstractNumId="48">
    <w:nsid w:val="7F9E27A7"/>
    <w:multiLevelType w:val="multilevel"/>
    <w:tmpl w:val="A9522F1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6"/>
  </w:num>
  <w:num w:numId="2">
    <w:abstractNumId w:val="29"/>
  </w:num>
  <w:num w:numId="3">
    <w:abstractNumId w:val="38"/>
  </w:num>
  <w:num w:numId="4">
    <w:abstractNumId w:val="31"/>
  </w:num>
  <w:num w:numId="5">
    <w:abstractNumId w:val="28"/>
  </w:num>
  <w:num w:numId="6">
    <w:abstractNumId w:val="43"/>
  </w:num>
  <w:num w:numId="7">
    <w:abstractNumId w:val="5"/>
  </w:num>
  <w:num w:numId="8">
    <w:abstractNumId w:val="26"/>
  </w:num>
  <w:num w:numId="9">
    <w:abstractNumId w:val="19"/>
  </w:num>
  <w:num w:numId="10">
    <w:abstractNumId w:val="2"/>
  </w:num>
  <w:num w:numId="11">
    <w:abstractNumId w:val="8"/>
  </w:num>
  <w:num w:numId="12">
    <w:abstractNumId w:val="45"/>
  </w:num>
  <w:num w:numId="13">
    <w:abstractNumId w:val="6"/>
  </w:num>
  <w:num w:numId="14">
    <w:abstractNumId w:val="22"/>
  </w:num>
  <w:num w:numId="15">
    <w:abstractNumId w:val="18"/>
  </w:num>
  <w:num w:numId="16">
    <w:abstractNumId w:val="3"/>
  </w:num>
  <w:num w:numId="17">
    <w:abstractNumId w:val="11"/>
  </w:num>
  <w:num w:numId="18">
    <w:abstractNumId w:val="42"/>
  </w:num>
  <w:num w:numId="19">
    <w:abstractNumId w:val="1"/>
  </w:num>
  <w:num w:numId="20">
    <w:abstractNumId w:val="37"/>
  </w:num>
  <w:num w:numId="21">
    <w:abstractNumId w:val="20"/>
  </w:num>
  <w:num w:numId="22">
    <w:abstractNumId w:val="4"/>
  </w:num>
  <w:num w:numId="23">
    <w:abstractNumId w:val="34"/>
  </w:num>
  <w:num w:numId="24">
    <w:abstractNumId w:val="32"/>
  </w:num>
  <w:num w:numId="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7"/>
  </w:num>
  <w:num w:numId="28">
    <w:abstractNumId w:val="16"/>
  </w:num>
  <w:num w:numId="29">
    <w:abstractNumId w:val="48"/>
  </w:num>
  <w:num w:numId="30">
    <w:abstractNumId w:val="10"/>
  </w:num>
  <w:num w:numId="31">
    <w:abstractNumId w:val="39"/>
  </w:num>
  <w:num w:numId="32">
    <w:abstractNumId w:val="24"/>
  </w:num>
  <w:num w:numId="33">
    <w:abstractNumId w:val="35"/>
  </w:num>
  <w:num w:numId="34">
    <w:abstractNumId w:val="27"/>
  </w:num>
  <w:num w:numId="35">
    <w:abstractNumId w:val="15"/>
  </w:num>
  <w:num w:numId="36">
    <w:abstractNumId w:val="9"/>
  </w:num>
  <w:num w:numId="37">
    <w:abstractNumId w:val="17"/>
  </w:num>
  <w:num w:numId="38">
    <w:abstractNumId w:val="14"/>
  </w:num>
  <w:num w:numId="39">
    <w:abstractNumId w:val="0"/>
  </w:num>
  <w:num w:numId="4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1"/>
  </w:num>
  <w:num w:numId="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num>
  <w:num w:numId="4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AB2"/>
    <w:rsid w:val="000214BD"/>
    <w:rsid w:val="00104937"/>
    <w:rsid w:val="00136F36"/>
    <w:rsid w:val="001E5343"/>
    <w:rsid w:val="002C6DA7"/>
    <w:rsid w:val="003473FE"/>
    <w:rsid w:val="00390315"/>
    <w:rsid w:val="003E293A"/>
    <w:rsid w:val="00400DD3"/>
    <w:rsid w:val="00456CEC"/>
    <w:rsid w:val="004A6E66"/>
    <w:rsid w:val="005116B9"/>
    <w:rsid w:val="006A7AF9"/>
    <w:rsid w:val="006C01D3"/>
    <w:rsid w:val="0078032C"/>
    <w:rsid w:val="00943C11"/>
    <w:rsid w:val="009740D3"/>
    <w:rsid w:val="009E05DD"/>
    <w:rsid w:val="009F57AF"/>
    <w:rsid w:val="00AB5543"/>
    <w:rsid w:val="00AC39B9"/>
    <w:rsid w:val="00AD169C"/>
    <w:rsid w:val="00AF5AB2"/>
    <w:rsid w:val="00B83750"/>
    <w:rsid w:val="00BB3FF6"/>
    <w:rsid w:val="00E16F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F57AF"/>
    <w:pPr>
      <w:spacing w:after="160" w:line="259" w:lineRule="auto"/>
    </w:pPr>
    <w:rPr>
      <w:rFonts w:ascii="Calibri" w:eastAsia="Calibri" w:hAnsi="Calibri" w:cs="Calibri"/>
      <w:lang w:val="uk"/>
    </w:rPr>
  </w:style>
  <w:style w:type="paragraph" w:styleId="1">
    <w:name w:val="heading 1"/>
    <w:basedOn w:val="a"/>
    <w:next w:val="a"/>
    <w:link w:val="10"/>
    <w:uiPriority w:val="9"/>
    <w:qFormat/>
    <w:rsid w:val="003473FE"/>
    <w:pPr>
      <w:keepNext/>
      <w:keepLines/>
      <w:spacing w:before="240" w:after="0" w:line="240" w:lineRule="auto"/>
      <w:outlineLvl w:val="0"/>
    </w:pPr>
    <w:rPr>
      <w:color w:val="2F5496"/>
      <w:sz w:val="32"/>
      <w:szCs w:val="32"/>
    </w:rPr>
  </w:style>
  <w:style w:type="paragraph" w:styleId="2">
    <w:name w:val="heading 2"/>
    <w:basedOn w:val="a"/>
    <w:next w:val="a"/>
    <w:link w:val="20"/>
    <w:uiPriority w:val="9"/>
    <w:qFormat/>
    <w:rsid w:val="003473FE"/>
    <w:pPr>
      <w:keepNext/>
      <w:keepLines/>
      <w:spacing w:before="40" w:after="0"/>
      <w:outlineLvl w:val="1"/>
    </w:pPr>
    <w:rPr>
      <w:color w:val="2F5496"/>
      <w:sz w:val="26"/>
      <w:szCs w:val="26"/>
    </w:rPr>
  </w:style>
  <w:style w:type="paragraph" w:styleId="3">
    <w:name w:val="heading 3"/>
    <w:basedOn w:val="a"/>
    <w:next w:val="a"/>
    <w:link w:val="30"/>
    <w:uiPriority w:val="9"/>
    <w:qFormat/>
    <w:rsid w:val="003473FE"/>
    <w:pPr>
      <w:keepNext/>
      <w:keepLines/>
      <w:spacing w:before="40" w:after="0"/>
      <w:outlineLvl w:val="2"/>
    </w:pPr>
    <w:rPr>
      <w:color w:val="1F3863"/>
      <w:sz w:val="24"/>
      <w:szCs w:val="24"/>
    </w:rPr>
  </w:style>
  <w:style w:type="paragraph" w:styleId="4">
    <w:name w:val="heading 4"/>
    <w:basedOn w:val="a"/>
    <w:next w:val="a"/>
    <w:link w:val="40"/>
    <w:uiPriority w:val="9"/>
    <w:qFormat/>
    <w:rsid w:val="003473FE"/>
    <w:pPr>
      <w:keepNext/>
      <w:keepLines/>
      <w:spacing w:before="40" w:after="0"/>
      <w:outlineLvl w:val="3"/>
    </w:pPr>
    <w:rPr>
      <w:i/>
      <w:iCs/>
      <w:color w:val="2F5496"/>
    </w:rPr>
  </w:style>
  <w:style w:type="paragraph" w:styleId="5">
    <w:name w:val="heading 5"/>
    <w:basedOn w:val="a"/>
    <w:next w:val="a"/>
    <w:link w:val="50"/>
    <w:rsid w:val="003473FE"/>
    <w:pPr>
      <w:keepNext/>
      <w:keepLines/>
      <w:spacing w:before="220" w:after="40"/>
      <w:outlineLvl w:val="4"/>
    </w:pPr>
    <w:rPr>
      <w:b/>
      <w:bCs/>
    </w:rPr>
  </w:style>
  <w:style w:type="paragraph" w:styleId="6">
    <w:name w:val="heading 6"/>
    <w:basedOn w:val="a"/>
    <w:next w:val="a"/>
    <w:link w:val="60"/>
    <w:rsid w:val="003473FE"/>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473FE"/>
    <w:rPr>
      <w:rFonts w:ascii="Calibri" w:eastAsia="Calibri" w:hAnsi="Calibri" w:cs="Calibri"/>
      <w:color w:val="2F5496"/>
      <w:sz w:val="32"/>
      <w:szCs w:val="32"/>
      <w:lang w:val="uk"/>
    </w:rPr>
  </w:style>
  <w:style w:type="character" w:customStyle="1" w:styleId="20">
    <w:name w:val="Заголовок 2 Знак"/>
    <w:basedOn w:val="a0"/>
    <w:link w:val="2"/>
    <w:uiPriority w:val="9"/>
    <w:rsid w:val="003473FE"/>
    <w:rPr>
      <w:rFonts w:ascii="Calibri" w:eastAsia="Calibri" w:hAnsi="Calibri" w:cs="Calibri"/>
      <w:color w:val="2F5496"/>
      <w:sz w:val="26"/>
      <w:szCs w:val="26"/>
      <w:lang w:val="uk"/>
    </w:rPr>
  </w:style>
  <w:style w:type="character" w:customStyle="1" w:styleId="30">
    <w:name w:val="Заголовок 3 Знак"/>
    <w:basedOn w:val="a0"/>
    <w:link w:val="3"/>
    <w:uiPriority w:val="9"/>
    <w:rsid w:val="003473FE"/>
    <w:rPr>
      <w:rFonts w:ascii="Calibri" w:eastAsia="Calibri" w:hAnsi="Calibri" w:cs="Calibri"/>
      <w:color w:val="1F3863"/>
      <w:sz w:val="24"/>
      <w:szCs w:val="24"/>
      <w:lang w:val="uk"/>
    </w:rPr>
  </w:style>
  <w:style w:type="character" w:customStyle="1" w:styleId="40">
    <w:name w:val="Заголовок 4 Знак"/>
    <w:basedOn w:val="a0"/>
    <w:link w:val="4"/>
    <w:uiPriority w:val="9"/>
    <w:rsid w:val="003473FE"/>
    <w:rPr>
      <w:rFonts w:ascii="Calibri" w:eastAsia="Calibri" w:hAnsi="Calibri" w:cs="Calibri"/>
      <w:i/>
      <w:iCs/>
      <w:color w:val="2F5496"/>
      <w:lang w:val="uk"/>
    </w:rPr>
  </w:style>
  <w:style w:type="character" w:customStyle="1" w:styleId="50">
    <w:name w:val="Заголовок 5 Знак"/>
    <w:basedOn w:val="a0"/>
    <w:link w:val="5"/>
    <w:rsid w:val="003473FE"/>
    <w:rPr>
      <w:rFonts w:ascii="Calibri" w:eastAsia="Calibri" w:hAnsi="Calibri" w:cs="Calibri"/>
      <w:b/>
      <w:bCs/>
      <w:lang w:val="uk"/>
    </w:rPr>
  </w:style>
  <w:style w:type="character" w:customStyle="1" w:styleId="60">
    <w:name w:val="Заголовок 6 Знак"/>
    <w:basedOn w:val="a0"/>
    <w:link w:val="6"/>
    <w:rsid w:val="003473FE"/>
    <w:rPr>
      <w:rFonts w:ascii="Calibri" w:eastAsia="Calibri" w:hAnsi="Calibri" w:cs="Calibri"/>
      <w:b/>
      <w:bCs/>
      <w:sz w:val="20"/>
      <w:szCs w:val="20"/>
      <w:lang w:val="uk"/>
    </w:rPr>
  </w:style>
  <w:style w:type="table" w:customStyle="1" w:styleId="TableNormal">
    <w:name w:val="TableNormal"/>
    <w:rsid w:val="003473FE"/>
    <w:pPr>
      <w:spacing w:after="160" w:line="259" w:lineRule="auto"/>
    </w:pPr>
    <w:rPr>
      <w:rFonts w:ascii="Calibri" w:eastAsia="Calibri" w:hAnsi="Calibri" w:cs="Calibri"/>
      <w:lang w:val="uk"/>
    </w:rPr>
    <w:tblPr>
      <w:tblCellMar>
        <w:top w:w="100" w:type="dxa"/>
        <w:left w:w="100" w:type="dxa"/>
        <w:bottom w:w="100" w:type="dxa"/>
        <w:right w:w="100" w:type="dxa"/>
      </w:tblCellMar>
    </w:tblPr>
  </w:style>
  <w:style w:type="paragraph" w:styleId="a3">
    <w:name w:val="Title"/>
    <w:basedOn w:val="a"/>
    <w:next w:val="a"/>
    <w:link w:val="a4"/>
    <w:rsid w:val="003473FE"/>
    <w:pPr>
      <w:keepNext/>
      <w:keepLines/>
      <w:spacing w:before="480" w:after="120"/>
    </w:pPr>
    <w:rPr>
      <w:b/>
      <w:bCs/>
      <w:sz w:val="72"/>
      <w:szCs w:val="72"/>
    </w:rPr>
  </w:style>
  <w:style w:type="character" w:customStyle="1" w:styleId="a4">
    <w:name w:val="Название Знак"/>
    <w:basedOn w:val="a0"/>
    <w:link w:val="a3"/>
    <w:rsid w:val="003473FE"/>
    <w:rPr>
      <w:rFonts w:ascii="Calibri" w:eastAsia="Calibri" w:hAnsi="Calibri" w:cs="Calibri"/>
      <w:b/>
      <w:bCs/>
      <w:sz w:val="72"/>
      <w:szCs w:val="72"/>
      <w:lang w:val="uk"/>
    </w:rPr>
  </w:style>
  <w:style w:type="paragraph" w:customStyle="1" w:styleId="11">
    <w:name w:val="Звичайний1"/>
    <w:rsid w:val="003473FE"/>
    <w:pPr>
      <w:spacing w:before="100" w:beforeAutospacing="1" w:after="100" w:afterAutospacing="1" w:line="256" w:lineRule="auto"/>
    </w:pPr>
    <w:rPr>
      <w:rFonts w:ascii="Calibri" w:eastAsia="Times New Roman" w:hAnsi="Calibri" w:cs="Times New Roman"/>
      <w:sz w:val="24"/>
      <w:szCs w:val="24"/>
      <w:lang w:val="uk" w:eastAsia="uk-UA"/>
    </w:rPr>
  </w:style>
  <w:style w:type="character" w:customStyle="1" w:styleId="15">
    <w:name w:val="15"/>
    <w:basedOn w:val="a0"/>
    <w:rsid w:val="003473FE"/>
    <w:rPr>
      <w:rFonts w:ascii="TimesNewRomanPS-ItalicMT" w:hAnsi="TimesNewRomanPS-ItalicMT" w:hint="default"/>
      <w:b w:val="0"/>
      <w:bCs w:val="0"/>
      <w:i/>
      <w:iCs/>
      <w:color w:val="000000"/>
    </w:rPr>
  </w:style>
  <w:style w:type="paragraph" w:styleId="a5">
    <w:name w:val="footnote text"/>
    <w:aliases w:val="Footnote Text Char,Geneva 9,Font: Geneva 9,Boston 10,f,Текст сноски Знак2 Знак,Текст сноски Знак Знак1 Знак,Footnote Text Char Знак Знак1 Знак,Текст сноски Знак1 Знак Знак Знак,Текст сноски Знак Знак Знак Знак Знак,Текст сноски Знак2, Char"/>
    <w:link w:val="a6"/>
    <w:unhideWhenUsed/>
    <w:qFormat/>
    <w:rsid w:val="003473FE"/>
    <w:pPr>
      <w:spacing w:after="0" w:line="240" w:lineRule="auto"/>
    </w:pPr>
    <w:rPr>
      <w:rFonts w:ascii="Calibri" w:eastAsia="Calibri" w:hAnsi="Calibri" w:cs="Calibri"/>
      <w:kern w:val="2"/>
      <w:sz w:val="20"/>
      <w:szCs w:val="20"/>
    </w:rPr>
  </w:style>
  <w:style w:type="character" w:customStyle="1" w:styleId="a6">
    <w:name w:val="Текст сноски Знак"/>
    <w:aliases w:val="Footnote Text Char Знак,Geneva 9 Знак,Font: Geneva 9 Знак,Boston 10 Знак,f Знак,Текст сноски Знак2 Знак Знак,Текст сноски Знак Знак1 Знак Знак,Footnote Text Char Знак Знак1 Знак Знак,Текст сноски Знак1 Знак Знак Знак Знак, Char Знак"/>
    <w:basedOn w:val="a0"/>
    <w:link w:val="a5"/>
    <w:qFormat/>
    <w:rsid w:val="003473FE"/>
    <w:rPr>
      <w:rFonts w:ascii="Calibri" w:eastAsia="Calibri" w:hAnsi="Calibri" w:cs="Calibri"/>
      <w:kern w:val="2"/>
      <w:sz w:val="20"/>
      <w:szCs w:val="20"/>
    </w:rPr>
  </w:style>
  <w:style w:type="character" w:styleId="a7">
    <w:name w:val="footnote reference"/>
    <w:basedOn w:val="a0"/>
    <w:uiPriority w:val="99"/>
    <w:unhideWhenUsed/>
    <w:qFormat/>
    <w:rsid w:val="003473FE"/>
    <w:rPr>
      <w:vertAlign w:val="superscript"/>
    </w:rPr>
  </w:style>
  <w:style w:type="character" w:styleId="a8">
    <w:name w:val="Hyperlink"/>
    <w:basedOn w:val="a0"/>
    <w:uiPriority w:val="99"/>
    <w:unhideWhenUsed/>
    <w:rsid w:val="003473FE"/>
    <w:rPr>
      <w:color w:val="0000FF"/>
      <w:u w:val="single"/>
    </w:rPr>
  </w:style>
  <w:style w:type="paragraph" w:styleId="a9">
    <w:name w:val="List Paragraph"/>
    <w:uiPriority w:val="34"/>
    <w:qFormat/>
    <w:rsid w:val="003473FE"/>
    <w:pPr>
      <w:spacing w:after="160" w:line="259" w:lineRule="auto"/>
      <w:ind w:left="720"/>
      <w:contextualSpacing/>
    </w:pPr>
    <w:rPr>
      <w:rFonts w:ascii="Calibri" w:eastAsia="Calibri" w:hAnsi="Calibri" w:cs="Calibri"/>
    </w:rPr>
  </w:style>
  <w:style w:type="character" w:styleId="aa">
    <w:name w:val="FollowedHyperlink"/>
    <w:basedOn w:val="a0"/>
    <w:uiPriority w:val="99"/>
    <w:semiHidden/>
    <w:unhideWhenUsed/>
    <w:rsid w:val="003473FE"/>
    <w:rPr>
      <w:color w:val="800080" w:themeColor="followedHyperlink"/>
      <w:u w:val="single"/>
    </w:rPr>
  </w:style>
  <w:style w:type="character" w:customStyle="1" w:styleId="react-xocs-alternative-link">
    <w:name w:val="react-xocs-alternative-link"/>
    <w:basedOn w:val="a0"/>
    <w:rsid w:val="003473FE"/>
  </w:style>
  <w:style w:type="character" w:customStyle="1" w:styleId="given-name">
    <w:name w:val="given-name"/>
    <w:basedOn w:val="a0"/>
    <w:rsid w:val="003473FE"/>
  </w:style>
  <w:style w:type="character" w:customStyle="1" w:styleId="text">
    <w:name w:val="text"/>
    <w:basedOn w:val="a0"/>
    <w:rsid w:val="003473FE"/>
  </w:style>
  <w:style w:type="paragraph" w:customStyle="1" w:styleId="12">
    <w:name w:val="Без інтервалів1"/>
    <w:rsid w:val="003473FE"/>
    <w:pPr>
      <w:spacing w:before="100" w:beforeAutospacing="1" w:after="100" w:afterAutospacing="1" w:line="240" w:lineRule="auto"/>
    </w:pPr>
    <w:rPr>
      <w:rFonts w:ascii="Calibri" w:eastAsia="Times New Roman" w:hAnsi="Calibri" w:cs="Times New Roman"/>
      <w:sz w:val="24"/>
      <w:szCs w:val="24"/>
      <w:lang w:val="uk" w:eastAsia="uk-UA"/>
    </w:rPr>
  </w:style>
  <w:style w:type="paragraph" w:customStyle="1" w:styleId="13">
    <w:name w:val="Абзац списку1"/>
    <w:rsid w:val="003473FE"/>
    <w:pPr>
      <w:spacing w:before="100" w:beforeAutospacing="1" w:after="100" w:afterAutospacing="1" w:line="273" w:lineRule="auto"/>
      <w:contextualSpacing/>
    </w:pPr>
    <w:rPr>
      <w:rFonts w:ascii="Calibri" w:eastAsia="Times New Roman" w:hAnsi="Calibri" w:cs="Times New Roman"/>
      <w:sz w:val="24"/>
      <w:szCs w:val="24"/>
      <w:lang w:val="uk" w:eastAsia="uk-UA"/>
    </w:rPr>
  </w:style>
  <w:style w:type="character" w:customStyle="1" w:styleId="16">
    <w:name w:val="16"/>
    <w:basedOn w:val="a0"/>
    <w:rsid w:val="003473FE"/>
    <w:rPr>
      <w:rFonts w:ascii="Calibri" w:hAnsi="Calibri" w:cs="Calibri" w:hint="default"/>
    </w:rPr>
  </w:style>
  <w:style w:type="character" w:customStyle="1" w:styleId="17">
    <w:name w:val="17"/>
    <w:basedOn w:val="a0"/>
    <w:rsid w:val="003473FE"/>
    <w:rPr>
      <w:rFonts w:ascii="Calibri" w:hAnsi="Calibri" w:cs="Calibri" w:hint="default"/>
      <w:color w:val="0000FF"/>
      <w:u w:val="single"/>
    </w:rPr>
  </w:style>
  <w:style w:type="character" w:customStyle="1" w:styleId="-">
    <w:name w:val="Интернет-ссылка"/>
    <w:basedOn w:val="a0"/>
    <w:uiPriority w:val="99"/>
    <w:semiHidden/>
    <w:unhideWhenUsed/>
    <w:rsid w:val="003473FE"/>
    <w:rPr>
      <w:color w:val="0000FF"/>
      <w:u w:val="single"/>
    </w:rPr>
  </w:style>
  <w:style w:type="paragraph" w:customStyle="1" w:styleId="rvps7">
    <w:name w:val="rvps7"/>
    <w:rsid w:val="003473FE"/>
    <w:pPr>
      <w:spacing w:before="100" w:beforeAutospacing="1" w:after="100" w:afterAutospacing="1" w:line="240" w:lineRule="auto"/>
    </w:pPr>
    <w:rPr>
      <w:rFonts w:ascii="Times New Roman" w:eastAsia="Times New Roman" w:hAnsi="Times New Roman" w:cs="Times New Roman"/>
      <w:sz w:val="24"/>
      <w:szCs w:val="24"/>
      <w:lang w:val="uk" w:eastAsia="uk-UA"/>
    </w:rPr>
  </w:style>
  <w:style w:type="character" w:customStyle="1" w:styleId="rvts15">
    <w:name w:val="rvts15"/>
    <w:basedOn w:val="a0"/>
    <w:rsid w:val="003473FE"/>
  </w:style>
  <w:style w:type="character" w:customStyle="1" w:styleId="DefaultParagraphFont">
    <w:name w:val="Default_Paragraph_Font"/>
    <w:basedOn w:val="a0"/>
    <w:rsid w:val="003473FE"/>
  </w:style>
  <w:style w:type="character" w:styleId="ab">
    <w:name w:val="Strong"/>
    <w:basedOn w:val="a0"/>
    <w:qFormat/>
    <w:rsid w:val="003473FE"/>
    <w:rPr>
      <w:b/>
      <w:bCs/>
    </w:rPr>
  </w:style>
  <w:style w:type="character" w:customStyle="1" w:styleId="apple-converted-space">
    <w:name w:val="apple-converted-space"/>
    <w:basedOn w:val="a0"/>
    <w:rsid w:val="003473FE"/>
  </w:style>
  <w:style w:type="paragraph" w:styleId="ac">
    <w:name w:val="Normal (Web)"/>
    <w:uiPriority w:val="99"/>
    <w:unhideWhenUsed/>
    <w:rsid w:val="003473FE"/>
    <w:pPr>
      <w:spacing w:before="100" w:beforeAutospacing="1" w:after="100" w:afterAutospacing="1" w:line="240" w:lineRule="auto"/>
    </w:pPr>
    <w:rPr>
      <w:rFonts w:ascii="Times New Roman" w:eastAsia="Times New Roman" w:hAnsi="Times New Roman" w:cs="Times New Roman"/>
      <w:sz w:val="24"/>
      <w:szCs w:val="24"/>
      <w:lang w:val="uk" w:eastAsia="ru-RU"/>
    </w:rPr>
  </w:style>
  <w:style w:type="paragraph" w:styleId="z-">
    <w:name w:val="HTML Top of Form"/>
    <w:link w:val="z-0"/>
    <w:hidden/>
    <w:uiPriority w:val="99"/>
    <w:semiHidden/>
    <w:unhideWhenUsed/>
    <w:rsid w:val="003473FE"/>
    <w:pPr>
      <w:pBdr>
        <w:bottom w:val="single" w:sz="6" w:space="1" w:color="auto"/>
      </w:pBdr>
      <w:spacing w:after="0" w:line="240" w:lineRule="auto"/>
      <w:jc w:val="center"/>
    </w:pPr>
    <w:rPr>
      <w:rFonts w:ascii="Arial" w:eastAsia="Times New Roman" w:hAnsi="Arial" w:cs="Arial"/>
      <w:vanish/>
      <w:sz w:val="16"/>
      <w:szCs w:val="16"/>
      <w:lang w:val="uk" w:eastAsia="ru-RU"/>
    </w:rPr>
  </w:style>
  <w:style w:type="character" w:customStyle="1" w:styleId="z-0">
    <w:name w:val="z-Начало формы Знак"/>
    <w:basedOn w:val="a0"/>
    <w:link w:val="z-"/>
    <w:uiPriority w:val="99"/>
    <w:semiHidden/>
    <w:rsid w:val="003473FE"/>
    <w:rPr>
      <w:rFonts w:ascii="Arial" w:eastAsia="Times New Roman" w:hAnsi="Arial" w:cs="Arial"/>
      <w:vanish/>
      <w:sz w:val="16"/>
      <w:szCs w:val="16"/>
      <w:lang w:val="uk" w:eastAsia="ru-RU"/>
    </w:rPr>
  </w:style>
  <w:style w:type="character" w:customStyle="1" w:styleId="rvts23">
    <w:name w:val="rvts23"/>
    <w:basedOn w:val="a0"/>
    <w:rsid w:val="003473FE"/>
  </w:style>
  <w:style w:type="character" w:customStyle="1" w:styleId="rvts44">
    <w:name w:val="rvts44"/>
    <w:basedOn w:val="a0"/>
    <w:rsid w:val="003473FE"/>
  </w:style>
  <w:style w:type="character" w:styleId="ad">
    <w:name w:val="Emphasis"/>
    <w:basedOn w:val="a0"/>
    <w:uiPriority w:val="20"/>
    <w:qFormat/>
    <w:rsid w:val="003473FE"/>
    <w:rPr>
      <w:i/>
      <w:iCs/>
    </w:rPr>
  </w:style>
  <w:style w:type="paragraph" w:customStyle="1" w:styleId="Default">
    <w:name w:val="Default"/>
    <w:rsid w:val="003473FE"/>
    <w:pPr>
      <w:autoSpaceDE w:val="0"/>
      <w:autoSpaceDN w:val="0"/>
      <w:adjustRightInd w:val="0"/>
      <w:spacing w:after="0" w:line="240" w:lineRule="auto"/>
    </w:pPr>
    <w:rPr>
      <w:rFonts w:ascii="Wingdings" w:eastAsia="Calibri" w:hAnsi="Wingdings" w:cs="Wingdings"/>
      <w:color w:val="000000"/>
      <w:sz w:val="24"/>
      <w:szCs w:val="24"/>
      <w:lang w:val="uk"/>
    </w:rPr>
  </w:style>
  <w:style w:type="paragraph" w:customStyle="1" w:styleId="rvps2">
    <w:name w:val="rvps2"/>
    <w:rsid w:val="003473FE"/>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uk" w:eastAsia="uk-UA"/>
    </w:rPr>
  </w:style>
  <w:style w:type="numbering" w:customStyle="1" w:styleId="ImportedStyle1">
    <w:name w:val="Imported Style 1"/>
    <w:rsid w:val="003473FE"/>
    <w:pPr>
      <w:numPr>
        <w:numId w:val="36"/>
      </w:numPr>
    </w:pPr>
  </w:style>
  <w:style w:type="character" w:customStyle="1" w:styleId="Link">
    <w:name w:val="Link"/>
    <w:rsid w:val="003473FE"/>
    <w:rPr>
      <w:outline w:val="0"/>
      <w:color w:val="0000FF"/>
      <w:u w:val="single" w:color="0000FF"/>
    </w:rPr>
  </w:style>
  <w:style w:type="character" w:customStyle="1" w:styleId="Hyperlink0">
    <w:name w:val="Hyperlink.0"/>
    <w:basedOn w:val="Link"/>
    <w:rsid w:val="003473FE"/>
    <w:rPr>
      <w:rFonts w:ascii="Times New Roman" w:eastAsia="Times New Roman" w:hAnsi="Times New Roman" w:cs="Times New Roman"/>
      <w:outline w:val="0"/>
      <w:color w:val="000000"/>
      <w:sz w:val="28"/>
      <w:szCs w:val="28"/>
      <w:u w:val="none" w:color="000000"/>
    </w:rPr>
  </w:style>
  <w:style w:type="character" w:customStyle="1" w:styleId="InternetLink">
    <w:name w:val="Internet Link"/>
    <w:basedOn w:val="a0"/>
    <w:qFormat/>
    <w:rsid w:val="003473FE"/>
    <w:rPr>
      <w:color w:val="0563C1"/>
      <w:u w:val="single"/>
    </w:rPr>
  </w:style>
  <w:style w:type="character" w:customStyle="1" w:styleId="ListLabel1">
    <w:name w:val="ListLabel 1"/>
    <w:qFormat/>
    <w:rsid w:val="003473FE"/>
    <w:rPr>
      <w:sz w:val="28"/>
      <w:szCs w:val="28"/>
    </w:rPr>
  </w:style>
  <w:style w:type="character" w:customStyle="1" w:styleId="ListLabel2">
    <w:name w:val="ListLabel 2"/>
    <w:qFormat/>
    <w:rsid w:val="003473FE"/>
    <w:rPr>
      <w:color w:val="000000"/>
      <w:sz w:val="28"/>
      <w:szCs w:val="28"/>
      <w:lang w:val="en-US"/>
    </w:rPr>
  </w:style>
  <w:style w:type="character" w:customStyle="1" w:styleId="ListLabel3">
    <w:name w:val="ListLabel 3"/>
    <w:qFormat/>
    <w:rsid w:val="003473FE"/>
    <w:rPr>
      <w:color w:val="000000"/>
      <w:sz w:val="28"/>
      <w:szCs w:val="28"/>
    </w:rPr>
  </w:style>
  <w:style w:type="paragraph" w:customStyle="1" w:styleId="docdata">
    <w:name w:val="docdata"/>
    <w:aliases w:val="docy,v5,7272,baiaagaaboqcaaadoroaaawvggaaaaaaaaaaaaaaaaaaaaaaaaaaaaaaaaaaaaaaaaaaaaaaaaaaaaaaaaaaaaaaaaaaaaaaaaaaaaaaaaaaaaaaaaaaaaaaaaaaaaaaaaaaaaaaaaaaaaaaaaaaaaaaaaaaaaaaaaaaaaaaaaaaaaaaaaaaaaaaaaaaaaaaaaaaaaaaaaaaaaaaaaaaaaaaaaaaaaaaaaaaaaaa"/>
    <w:rsid w:val="003473FE"/>
    <w:pPr>
      <w:spacing w:before="100" w:beforeAutospacing="1" w:after="100" w:afterAutospacing="1" w:line="240" w:lineRule="auto"/>
    </w:pPr>
    <w:rPr>
      <w:rFonts w:ascii="Times New Roman" w:eastAsia="Times New Roman" w:hAnsi="Times New Roman" w:cs="Times New Roman"/>
      <w:sz w:val="24"/>
      <w:szCs w:val="24"/>
      <w:lang w:val="uk" w:eastAsia="uk-UA"/>
    </w:rPr>
  </w:style>
  <w:style w:type="paragraph" w:customStyle="1" w:styleId="21">
    <w:name w:val="Звичайний2"/>
    <w:rsid w:val="003473FE"/>
    <w:pPr>
      <w:spacing w:after="0" w:line="240" w:lineRule="auto"/>
    </w:pPr>
    <w:rPr>
      <w:rFonts w:ascii="Times New Roman" w:eastAsia="Times New Roman" w:hAnsi="Times New Roman" w:cs="Times New Roman"/>
      <w:sz w:val="24"/>
      <w:szCs w:val="24"/>
      <w:lang w:val="uk" w:eastAsia="uk-UA"/>
    </w:rPr>
  </w:style>
  <w:style w:type="character" w:customStyle="1" w:styleId="UnresolvedMention">
    <w:name w:val="Unresolved Mention"/>
    <w:basedOn w:val="a0"/>
    <w:uiPriority w:val="99"/>
    <w:semiHidden/>
    <w:unhideWhenUsed/>
    <w:rsid w:val="003473FE"/>
    <w:rPr>
      <w:color w:val="605E5C"/>
      <w:shd w:val="clear" w:color="auto" w:fill="E1DFDD"/>
    </w:rPr>
  </w:style>
  <w:style w:type="paragraph" w:styleId="HTML">
    <w:name w:val="HTML Preformatted"/>
    <w:link w:val="HTML0"/>
    <w:uiPriority w:val="99"/>
    <w:unhideWhenUsed/>
    <w:rsid w:val="003473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3473FE"/>
    <w:rPr>
      <w:rFonts w:ascii="Courier New" w:eastAsia="Times New Roman" w:hAnsi="Courier New" w:cs="Courier New"/>
      <w:sz w:val="20"/>
      <w:szCs w:val="20"/>
      <w:lang w:val="en-US"/>
    </w:rPr>
  </w:style>
  <w:style w:type="character" w:customStyle="1" w:styleId="rvts37">
    <w:name w:val="rvts37"/>
    <w:basedOn w:val="a0"/>
    <w:rsid w:val="003473FE"/>
  </w:style>
  <w:style w:type="character" w:customStyle="1" w:styleId="fontstyle21">
    <w:name w:val="fontstyle21"/>
    <w:basedOn w:val="a0"/>
    <w:qFormat/>
    <w:rsid w:val="003473FE"/>
    <w:rPr>
      <w:rFonts w:ascii="TimesNewRomanPS-ItalicMT" w:hAnsi="TimesNewRomanPS-ItalicMT" w:hint="default"/>
      <w:i/>
      <w:iCs/>
      <w:color w:val="000000"/>
      <w:sz w:val="24"/>
      <w:szCs w:val="24"/>
    </w:rPr>
  </w:style>
  <w:style w:type="character" w:customStyle="1" w:styleId="normaltextrun">
    <w:name w:val="normaltextrun"/>
    <w:basedOn w:val="a0"/>
    <w:qFormat/>
    <w:rsid w:val="003473FE"/>
  </w:style>
  <w:style w:type="character" w:customStyle="1" w:styleId="eop">
    <w:name w:val="eop"/>
    <w:basedOn w:val="a0"/>
    <w:qFormat/>
    <w:rsid w:val="003473FE"/>
  </w:style>
  <w:style w:type="character" w:customStyle="1" w:styleId="textrun">
    <w:name w:val="textrun"/>
    <w:basedOn w:val="a0"/>
    <w:qFormat/>
    <w:rsid w:val="003473FE"/>
  </w:style>
  <w:style w:type="paragraph" w:styleId="ae">
    <w:name w:val="Subtitle"/>
    <w:basedOn w:val="a"/>
    <w:next w:val="a"/>
    <w:link w:val="af"/>
    <w:rsid w:val="003473FE"/>
    <w:pPr>
      <w:keepNext/>
      <w:keepLines/>
      <w:spacing w:before="360" w:after="80"/>
    </w:pPr>
    <w:rPr>
      <w:rFonts w:ascii="Georgia" w:eastAsia="Georgia" w:hAnsi="Georgia" w:cs="Georgia"/>
      <w:i/>
      <w:iCs/>
      <w:color w:val="666666"/>
      <w:sz w:val="48"/>
      <w:szCs w:val="48"/>
    </w:rPr>
  </w:style>
  <w:style w:type="character" w:customStyle="1" w:styleId="af">
    <w:name w:val="Подзаголовок Знак"/>
    <w:basedOn w:val="a0"/>
    <w:link w:val="ae"/>
    <w:rsid w:val="003473FE"/>
    <w:rPr>
      <w:rFonts w:ascii="Georgia" w:eastAsia="Georgia" w:hAnsi="Georgia" w:cs="Georgia"/>
      <w:i/>
      <w:iCs/>
      <w:color w:val="666666"/>
      <w:sz w:val="48"/>
      <w:szCs w:val="48"/>
      <w:lang w:val="uk"/>
    </w:rPr>
  </w:style>
  <w:style w:type="paragraph" w:customStyle="1" w:styleId="14">
    <w:name w:val="Обычный1"/>
    <w:rsid w:val="003473FE"/>
    <w:pPr>
      <w:spacing w:before="100" w:beforeAutospacing="1" w:after="100" w:afterAutospacing="1" w:line="256" w:lineRule="auto"/>
    </w:pPr>
    <w:rPr>
      <w:rFonts w:ascii="Calibri" w:eastAsia="Times New Roman" w:hAnsi="Calibri" w:cs="Calibri"/>
      <w:sz w:val="24"/>
      <w:szCs w:val="24"/>
      <w:lang w:val="uk-UA" w:eastAsia="uk-UA"/>
    </w:rPr>
  </w:style>
  <w:style w:type="paragraph" w:styleId="af0">
    <w:name w:val="Balloon Text"/>
    <w:basedOn w:val="a"/>
    <w:link w:val="af1"/>
    <w:uiPriority w:val="99"/>
    <w:semiHidden/>
    <w:unhideWhenUsed/>
    <w:rsid w:val="003473FE"/>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473FE"/>
    <w:rPr>
      <w:rFonts w:ascii="Tahoma" w:eastAsia="Calibri" w:hAnsi="Tahoma" w:cs="Tahoma"/>
      <w:sz w:val="16"/>
      <w:szCs w:val="16"/>
      <w:lang w:val="uk"/>
    </w:rPr>
  </w:style>
  <w:style w:type="paragraph" w:styleId="af2">
    <w:name w:val="header"/>
    <w:basedOn w:val="a"/>
    <w:link w:val="af3"/>
    <w:uiPriority w:val="99"/>
    <w:unhideWhenUsed/>
    <w:rsid w:val="003473FE"/>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3473FE"/>
    <w:rPr>
      <w:rFonts w:ascii="Calibri" w:eastAsia="Calibri" w:hAnsi="Calibri" w:cs="Calibri"/>
      <w:lang w:val="uk"/>
    </w:rPr>
  </w:style>
  <w:style w:type="paragraph" w:styleId="af4">
    <w:name w:val="footer"/>
    <w:basedOn w:val="a"/>
    <w:link w:val="af5"/>
    <w:uiPriority w:val="99"/>
    <w:unhideWhenUsed/>
    <w:rsid w:val="003473FE"/>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3473FE"/>
    <w:rPr>
      <w:rFonts w:ascii="Calibri" w:eastAsia="Calibri" w:hAnsi="Calibri" w:cs="Calibri"/>
      <w:lang w:val="u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F57AF"/>
    <w:pPr>
      <w:spacing w:after="160" w:line="259" w:lineRule="auto"/>
    </w:pPr>
    <w:rPr>
      <w:rFonts w:ascii="Calibri" w:eastAsia="Calibri" w:hAnsi="Calibri" w:cs="Calibri"/>
      <w:lang w:val="uk"/>
    </w:rPr>
  </w:style>
  <w:style w:type="paragraph" w:styleId="1">
    <w:name w:val="heading 1"/>
    <w:basedOn w:val="a"/>
    <w:next w:val="a"/>
    <w:link w:val="10"/>
    <w:uiPriority w:val="9"/>
    <w:qFormat/>
    <w:rsid w:val="003473FE"/>
    <w:pPr>
      <w:keepNext/>
      <w:keepLines/>
      <w:spacing w:before="240" w:after="0" w:line="240" w:lineRule="auto"/>
      <w:outlineLvl w:val="0"/>
    </w:pPr>
    <w:rPr>
      <w:color w:val="2F5496"/>
      <w:sz w:val="32"/>
      <w:szCs w:val="32"/>
    </w:rPr>
  </w:style>
  <w:style w:type="paragraph" w:styleId="2">
    <w:name w:val="heading 2"/>
    <w:basedOn w:val="a"/>
    <w:next w:val="a"/>
    <w:link w:val="20"/>
    <w:uiPriority w:val="9"/>
    <w:qFormat/>
    <w:rsid w:val="003473FE"/>
    <w:pPr>
      <w:keepNext/>
      <w:keepLines/>
      <w:spacing w:before="40" w:after="0"/>
      <w:outlineLvl w:val="1"/>
    </w:pPr>
    <w:rPr>
      <w:color w:val="2F5496"/>
      <w:sz w:val="26"/>
      <w:szCs w:val="26"/>
    </w:rPr>
  </w:style>
  <w:style w:type="paragraph" w:styleId="3">
    <w:name w:val="heading 3"/>
    <w:basedOn w:val="a"/>
    <w:next w:val="a"/>
    <w:link w:val="30"/>
    <w:uiPriority w:val="9"/>
    <w:qFormat/>
    <w:rsid w:val="003473FE"/>
    <w:pPr>
      <w:keepNext/>
      <w:keepLines/>
      <w:spacing w:before="40" w:after="0"/>
      <w:outlineLvl w:val="2"/>
    </w:pPr>
    <w:rPr>
      <w:color w:val="1F3863"/>
      <w:sz w:val="24"/>
      <w:szCs w:val="24"/>
    </w:rPr>
  </w:style>
  <w:style w:type="paragraph" w:styleId="4">
    <w:name w:val="heading 4"/>
    <w:basedOn w:val="a"/>
    <w:next w:val="a"/>
    <w:link w:val="40"/>
    <w:uiPriority w:val="9"/>
    <w:qFormat/>
    <w:rsid w:val="003473FE"/>
    <w:pPr>
      <w:keepNext/>
      <w:keepLines/>
      <w:spacing w:before="40" w:after="0"/>
      <w:outlineLvl w:val="3"/>
    </w:pPr>
    <w:rPr>
      <w:i/>
      <w:iCs/>
      <w:color w:val="2F5496"/>
    </w:rPr>
  </w:style>
  <w:style w:type="paragraph" w:styleId="5">
    <w:name w:val="heading 5"/>
    <w:basedOn w:val="a"/>
    <w:next w:val="a"/>
    <w:link w:val="50"/>
    <w:rsid w:val="003473FE"/>
    <w:pPr>
      <w:keepNext/>
      <w:keepLines/>
      <w:spacing w:before="220" w:after="40"/>
      <w:outlineLvl w:val="4"/>
    </w:pPr>
    <w:rPr>
      <w:b/>
      <w:bCs/>
    </w:rPr>
  </w:style>
  <w:style w:type="paragraph" w:styleId="6">
    <w:name w:val="heading 6"/>
    <w:basedOn w:val="a"/>
    <w:next w:val="a"/>
    <w:link w:val="60"/>
    <w:rsid w:val="003473FE"/>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473FE"/>
    <w:rPr>
      <w:rFonts w:ascii="Calibri" w:eastAsia="Calibri" w:hAnsi="Calibri" w:cs="Calibri"/>
      <w:color w:val="2F5496"/>
      <w:sz w:val="32"/>
      <w:szCs w:val="32"/>
      <w:lang w:val="uk"/>
    </w:rPr>
  </w:style>
  <w:style w:type="character" w:customStyle="1" w:styleId="20">
    <w:name w:val="Заголовок 2 Знак"/>
    <w:basedOn w:val="a0"/>
    <w:link w:val="2"/>
    <w:uiPriority w:val="9"/>
    <w:rsid w:val="003473FE"/>
    <w:rPr>
      <w:rFonts w:ascii="Calibri" w:eastAsia="Calibri" w:hAnsi="Calibri" w:cs="Calibri"/>
      <w:color w:val="2F5496"/>
      <w:sz w:val="26"/>
      <w:szCs w:val="26"/>
      <w:lang w:val="uk"/>
    </w:rPr>
  </w:style>
  <w:style w:type="character" w:customStyle="1" w:styleId="30">
    <w:name w:val="Заголовок 3 Знак"/>
    <w:basedOn w:val="a0"/>
    <w:link w:val="3"/>
    <w:uiPriority w:val="9"/>
    <w:rsid w:val="003473FE"/>
    <w:rPr>
      <w:rFonts w:ascii="Calibri" w:eastAsia="Calibri" w:hAnsi="Calibri" w:cs="Calibri"/>
      <w:color w:val="1F3863"/>
      <w:sz w:val="24"/>
      <w:szCs w:val="24"/>
      <w:lang w:val="uk"/>
    </w:rPr>
  </w:style>
  <w:style w:type="character" w:customStyle="1" w:styleId="40">
    <w:name w:val="Заголовок 4 Знак"/>
    <w:basedOn w:val="a0"/>
    <w:link w:val="4"/>
    <w:uiPriority w:val="9"/>
    <w:rsid w:val="003473FE"/>
    <w:rPr>
      <w:rFonts w:ascii="Calibri" w:eastAsia="Calibri" w:hAnsi="Calibri" w:cs="Calibri"/>
      <w:i/>
      <w:iCs/>
      <w:color w:val="2F5496"/>
      <w:lang w:val="uk"/>
    </w:rPr>
  </w:style>
  <w:style w:type="character" w:customStyle="1" w:styleId="50">
    <w:name w:val="Заголовок 5 Знак"/>
    <w:basedOn w:val="a0"/>
    <w:link w:val="5"/>
    <w:rsid w:val="003473FE"/>
    <w:rPr>
      <w:rFonts w:ascii="Calibri" w:eastAsia="Calibri" w:hAnsi="Calibri" w:cs="Calibri"/>
      <w:b/>
      <w:bCs/>
      <w:lang w:val="uk"/>
    </w:rPr>
  </w:style>
  <w:style w:type="character" w:customStyle="1" w:styleId="60">
    <w:name w:val="Заголовок 6 Знак"/>
    <w:basedOn w:val="a0"/>
    <w:link w:val="6"/>
    <w:rsid w:val="003473FE"/>
    <w:rPr>
      <w:rFonts w:ascii="Calibri" w:eastAsia="Calibri" w:hAnsi="Calibri" w:cs="Calibri"/>
      <w:b/>
      <w:bCs/>
      <w:sz w:val="20"/>
      <w:szCs w:val="20"/>
      <w:lang w:val="uk"/>
    </w:rPr>
  </w:style>
  <w:style w:type="table" w:customStyle="1" w:styleId="TableNormal">
    <w:name w:val="TableNormal"/>
    <w:rsid w:val="003473FE"/>
    <w:pPr>
      <w:spacing w:after="160" w:line="259" w:lineRule="auto"/>
    </w:pPr>
    <w:rPr>
      <w:rFonts w:ascii="Calibri" w:eastAsia="Calibri" w:hAnsi="Calibri" w:cs="Calibri"/>
      <w:lang w:val="uk"/>
    </w:rPr>
    <w:tblPr>
      <w:tblCellMar>
        <w:top w:w="100" w:type="dxa"/>
        <w:left w:w="100" w:type="dxa"/>
        <w:bottom w:w="100" w:type="dxa"/>
        <w:right w:w="100" w:type="dxa"/>
      </w:tblCellMar>
    </w:tblPr>
  </w:style>
  <w:style w:type="paragraph" w:styleId="a3">
    <w:name w:val="Title"/>
    <w:basedOn w:val="a"/>
    <w:next w:val="a"/>
    <w:link w:val="a4"/>
    <w:rsid w:val="003473FE"/>
    <w:pPr>
      <w:keepNext/>
      <w:keepLines/>
      <w:spacing w:before="480" w:after="120"/>
    </w:pPr>
    <w:rPr>
      <w:b/>
      <w:bCs/>
      <w:sz w:val="72"/>
      <w:szCs w:val="72"/>
    </w:rPr>
  </w:style>
  <w:style w:type="character" w:customStyle="1" w:styleId="a4">
    <w:name w:val="Название Знак"/>
    <w:basedOn w:val="a0"/>
    <w:link w:val="a3"/>
    <w:rsid w:val="003473FE"/>
    <w:rPr>
      <w:rFonts w:ascii="Calibri" w:eastAsia="Calibri" w:hAnsi="Calibri" w:cs="Calibri"/>
      <w:b/>
      <w:bCs/>
      <w:sz w:val="72"/>
      <w:szCs w:val="72"/>
      <w:lang w:val="uk"/>
    </w:rPr>
  </w:style>
  <w:style w:type="paragraph" w:customStyle="1" w:styleId="11">
    <w:name w:val="Звичайний1"/>
    <w:rsid w:val="003473FE"/>
    <w:pPr>
      <w:spacing w:before="100" w:beforeAutospacing="1" w:after="100" w:afterAutospacing="1" w:line="256" w:lineRule="auto"/>
    </w:pPr>
    <w:rPr>
      <w:rFonts w:ascii="Calibri" w:eastAsia="Times New Roman" w:hAnsi="Calibri" w:cs="Times New Roman"/>
      <w:sz w:val="24"/>
      <w:szCs w:val="24"/>
      <w:lang w:val="uk" w:eastAsia="uk-UA"/>
    </w:rPr>
  </w:style>
  <w:style w:type="character" w:customStyle="1" w:styleId="15">
    <w:name w:val="15"/>
    <w:basedOn w:val="a0"/>
    <w:rsid w:val="003473FE"/>
    <w:rPr>
      <w:rFonts w:ascii="TimesNewRomanPS-ItalicMT" w:hAnsi="TimesNewRomanPS-ItalicMT" w:hint="default"/>
      <w:b w:val="0"/>
      <w:bCs w:val="0"/>
      <w:i/>
      <w:iCs/>
      <w:color w:val="000000"/>
    </w:rPr>
  </w:style>
  <w:style w:type="paragraph" w:styleId="a5">
    <w:name w:val="footnote text"/>
    <w:aliases w:val="Footnote Text Char,Geneva 9,Font: Geneva 9,Boston 10,f,Текст сноски Знак2 Знак,Текст сноски Знак Знак1 Знак,Footnote Text Char Знак Знак1 Знак,Текст сноски Знак1 Знак Знак Знак,Текст сноски Знак Знак Знак Знак Знак,Текст сноски Знак2, Char"/>
    <w:link w:val="a6"/>
    <w:unhideWhenUsed/>
    <w:qFormat/>
    <w:rsid w:val="003473FE"/>
    <w:pPr>
      <w:spacing w:after="0" w:line="240" w:lineRule="auto"/>
    </w:pPr>
    <w:rPr>
      <w:rFonts w:ascii="Calibri" w:eastAsia="Calibri" w:hAnsi="Calibri" w:cs="Calibri"/>
      <w:kern w:val="2"/>
      <w:sz w:val="20"/>
      <w:szCs w:val="20"/>
    </w:rPr>
  </w:style>
  <w:style w:type="character" w:customStyle="1" w:styleId="a6">
    <w:name w:val="Текст сноски Знак"/>
    <w:aliases w:val="Footnote Text Char Знак,Geneva 9 Знак,Font: Geneva 9 Знак,Boston 10 Знак,f Знак,Текст сноски Знак2 Знак Знак,Текст сноски Знак Знак1 Знак Знак,Footnote Text Char Знак Знак1 Знак Знак,Текст сноски Знак1 Знак Знак Знак Знак, Char Знак"/>
    <w:basedOn w:val="a0"/>
    <w:link w:val="a5"/>
    <w:qFormat/>
    <w:rsid w:val="003473FE"/>
    <w:rPr>
      <w:rFonts w:ascii="Calibri" w:eastAsia="Calibri" w:hAnsi="Calibri" w:cs="Calibri"/>
      <w:kern w:val="2"/>
      <w:sz w:val="20"/>
      <w:szCs w:val="20"/>
    </w:rPr>
  </w:style>
  <w:style w:type="character" w:styleId="a7">
    <w:name w:val="footnote reference"/>
    <w:basedOn w:val="a0"/>
    <w:uiPriority w:val="99"/>
    <w:unhideWhenUsed/>
    <w:qFormat/>
    <w:rsid w:val="003473FE"/>
    <w:rPr>
      <w:vertAlign w:val="superscript"/>
    </w:rPr>
  </w:style>
  <w:style w:type="character" w:styleId="a8">
    <w:name w:val="Hyperlink"/>
    <w:basedOn w:val="a0"/>
    <w:uiPriority w:val="99"/>
    <w:unhideWhenUsed/>
    <w:rsid w:val="003473FE"/>
    <w:rPr>
      <w:color w:val="0000FF"/>
      <w:u w:val="single"/>
    </w:rPr>
  </w:style>
  <w:style w:type="paragraph" w:styleId="a9">
    <w:name w:val="List Paragraph"/>
    <w:uiPriority w:val="34"/>
    <w:qFormat/>
    <w:rsid w:val="003473FE"/>
    <w:pPr>
      <w:spacing w:after="160" w:line="259" w:lineRule="auto"/>
      <w:ind w:left="720"/>
      <w:contextualSpacing/>
    </w:pPr>
    <w:rPr>
      <w:rFonts w:ascii="Calibri" w:eastAsia="Calibri" w:hAnsi="Calibri" w:cs="Calibri"/>
    </w:rPr>
  </w:style>
  <w:style w:type="character" w:styleId="aa">
    <w:name w:val="FollowedHyperlink"/>
    <w:basedOn w:val="a0"/>
    <w:uiPriority w:val="99"/>
    <w:semiHidden/>
    <w:unhideWhenUsed/>
    <w:rsid w:val="003473FE"/>
    <w:rPr>
      <w:color w:val="800080" w:themeColor="followedHyperlink"/>
      <w:u w:val="single"/>
    </w:rPr>
  </w:style>
  <w:style w:type="character" w:customStyle="1" w:styleId="react-xocs-alternative-link">
    <w:name w:val="react-xocs-alternative-link"/>
    <w:basedOn w:val="a0"/>
    <w:rsid w:val="003473FE"/>
  </w:style>
  <w:style w:type="character" w:customStyle="1" w:styleId="given-name">
    <w:name w:val="given-name"/>
    <w:basedOn w:val="a0"/>
    <w:rsid w:val="003473FE"/>
  </w:style>
  <w:style w:type="character" w:customStyle="1" w:styleId="text">
    <w:name w:val="text"/>
    <w:basedOn w:val="a0"/>
    <w:rsid w:val="003473FE"/>
  </w:style>
  <w:style w:type="paragraph" w:customStyle="1" w:styleId="12">
    <w:name w:val="Без інтервалів1"/>
    <w:rsid w:val="003473FE"/>
    <w:pPr>
      <w:spacing w:before="100" w:beforeAutospacing="1" w:after="100" w:afterAutospacing="1" w:line="240" w:lineRule="auto"/>
    </w:pPr>
    <w:rPr>
      <w:rFonts w:ascii="Calibri" w:eastAsia="Times New Roman" w:hAnsi="Calibri" w:cs="Times New Roman"/>
      <w:sz w:val="24"/>
      <w:szCs w:val="24"/>
      <w:lang w:val="uk" w:eastAsia="uk-UA"/>
    </w:rPr>
  </w:style>
  <w:style w:type="paragraph" w:customStyle="1" w:styleId="13">
    <w:name w:val="Абзац списку1"/>
    <w:rsid w:val="003473FE"/>
    <w:pPr>
      <w:spacing w:before="100" w:beforeAutospacing="1" w:after="100" w:afterAutospacing="1" w:line="273" w:lineRule="auto"/>
      <w:contextualSpacing/>
    </w:pPr>
    <w:rPr>
      <w:rFonts w:ascii="Calibri" w:eastAsia="Times New Roman" w:hAnsi="Calibri" w:cs="Times New Roman"/>
      <w:sz w:val="24"/>
      <w:szCs w:val="24"/>
      <w:lang w:val="uk" w:eastAsia="uk-UA"/>
    </w:rPr>
  </w:style>
  <w:style w:type="character" w:customStyle="1" w:styleId="16">
    <w:name w:val="16"/>
    <w:basedOn w:val="a0"/>
    <w:rsid w:val="003473FE"/>
    <w:rPr>
      <w:rFonts w:ascii="Calibri" w:hAnsi="Calibri" w:cs="Calibri" w:hint="default"/>
    </w:rPr>
  </w:style>
  <w:style w:type="character" w:customStyle="1" w:styleId="17">
    <w:name w:val="17"/>
    <w:basedOn w:val="a0"/>
    <w:rsid w:val="003473FE"/>
    <w:rPr>
      <w:rFonts w:ascii="Calibri" w:hAnsi="Calibri" w:cs="Calibri" w:hint="default"/>
      <w:color w:val="0000FF"/>
      <w:u w:val="single"/>
    </w:rPr>
  </w:style>
  <w:style w:type="character" w:customStyle="1" w:styleId="-">
    <w:name w:val="Интернет-ссылка"/>
    <w:basedOn w:val="a0"/>
    <w:uiPriority w:val="99"/>
    <w:semiHidden/>
    <w:unhideWhenUsed/>
    <w:rsid w:val="003473FE"/>
    <w:rPr>
      <w:color w:val="0000FF"/>
      <w:u w:val="single"/>
    </w:rPr>
  </w:style>
  <w:style w:type="paragraph" w:customStyle="1" w:styleId="rvps7">
    <w:name w:val="rvps7"/>
    <w:rsid w:val="003473FE"/>
    <w:pPr>
      <w:spacing w:before="100" w:beforeAutospacing="1" w:after="100" w:afterAutospacing="1" w:line="240" w:lineRule="auto"/>
    </w:pPr>
    <w:rPr>
      <w:rFonts w:ascii="Times New Roman" w:eastAsia="Times New Roman" w:hAnsi="Times New Roman" w:cs="Times New Roman"/>
      <w:sz w:val="24"/>
      <w:szCs w:val="24"/>
      <w:lang w:val="uk" w:eastAsia="uk-UA"/>
    </w:rPr>
  </w:style>
  <w:style w:type="character" w:customStyle="1" w:styleId="rvts15">
    <w:name w:val="rvts15"/>
    <w:basedOn w:val="a0"/>
    <w:rsid w:val="003473FE"/>
  </w:style>
  <w:style w:type="character" w:customStyle="1" w:styleId="DefaultParagraphFont">
    <w:name w:val="Default_Paragraph_Font"/>
    <w:basedOn w:val="a0"/>
    <w:rsid w:val="003473FE"/>
  </w:style>
  <w:style w:type="character" w:styleId="ab">
    <w:name w:val="Strong"/>
    <w:basedOn w:val="a0"/>
    <w:qFormat/>
    <w:rsid w:val="003473FE"/>
    <w:rPr>
      <w:b/>
      <w:bCs/>
    </w:rPr>
  </w:style>
  <w:style w:type="character" w:customStyle="1" w:styleId="apple-converted-space">
    <w:name w:val="apple-converted-space"/>
    <w:basedOn w:val="a0"/>
    <w:rsid w:val="003473FE"/>
  </w:style>
  <w:style w:type="paragraph" w:styleId="ac">
    <w:name w:val="Normal (Web)"/>
    <w:uiPriority w:val="99"/>
    <w:unhideWhenUsed/>
    <w:rsid w:val="003473FE"/>
    <w:pPr>
      <w:spacing w:before="100" w:beforeAutospacing="1" w:after="100" w:afterAutospacing="1" w:line="240" w:lineRule="auto"/>
    </w:pPr>
    <w:rPr>
      <w:rFonts w:ascii="Times New Roman" w:eastAsia="Times New Roman" w:hAnsi="Times New Roman" w:cs="Times New Roman"/>
      <w:sz w:val="24"/>
      <w:szCs w:val="24"/>
      <w:lang w:val="uk" w:eastAsia="ru-RU"/>
    </w:rPr>
  </w:style>
  <w:style w:type="paragraph" w:styleId="z-">
    <w:name w:val="HTML Top of Form"/>
    <w:link w:val="z-0"/>
    <w:hidden/>
    <w:uiPriority w:val="99"/>
    <w:semiHidden/>
    <w:unhideWhenUsed/>
    <w:rsid w:val="003473FE"/>
    <w:pPr>
      <w:pBdr>
        <w:bottom w:val="single" w:sz="6" w:space="1" w:color="auto"/>
      </w:pBdr>
      <w:spacing w:after="0" w:line="240" w:lineRule="auto"/>
      <w:jc w:val="center"/>
    </w:pPr>
    <w:rPr>
      <w:rFonts w:ascii="Arial" w:eastAsia="Times New Roman" w:hAnsi="Arial" w:cs="Arial"/>
      <w:vanish/>
      <w:sz w:val="16"/>
      <w:szCs w:val="16"/>
      <w:lang w:val="uk" w:eastAsia="ru-RU"/>
    </w:rPr>
  </w:style>
  <w:style w:type="character" w:customStyle="1" w:styleId="z-0">
    <w:name w:val="z-Начало формы Знак"/>
    <w:basedOn w:val="a0"/>
    <w:link w:val="z-"/>
    <w:uiPriority w:val="99"/>
    <w:semiHidden/>
    <w:rsid w:val="003473FE"/>
    <w:rPr>
      <w:rFonts w:ascii="Arial" w:eastAsia="Times New Roman" w:hAnsi="Arial" w:cs="Arial"/>
      <w:vanish/>
      <w:sz w:val="16"/>
      <w:szCs w:val="16"/>
      <w:lang w:val="uk" w:eastAsia="ru-RU"/>
    </w:rPr>
  </w:style>
  <w:style w:type="character" w:customStyle="1" w:styleId="rvts23">
    <w:name w:val="rvts23"/>
    <w:basedOn w:val="a0"/>
    <w:rsid w:val="003473FE"/>
  </w:style>
  <w:style w:type="character" w:customStyle="1" w:styleId="rvts44">
    <w:name w:val="rvts44"/>
    <w:basedOn w:val="a0"/>
    <w:rsid w:val="003473FE"/>
  </w:style>
  <w:style w:type="character" w:styleId="ad">
    <w:name w:val="Emphasis"/>
    <w:basedOn w:val="a0"/>
    <w:uiPriority w:val="20"/>
    <w:qFormat/>
    <w:rsid w:val="003473FE"/>
    <w:rPr>
      <w:i/>
      <w:iCs/>
    </w:rPr>
  </w:style>
  <w:style w:type="paragraph" w:customStyle="1" w:styleId="Default">
    <w:name w:val="Default"/>
    <w:rsid w:val="003473FE"/>
    <w:pPr>
      <w:autoSpaceDE w:val="0"/>
      <w:autoSpaceDN w:val="0"/>
      <w:adjustRightInd w:val="0"/>
      <w:spacing w:after="0" w:line="240" w:lineRule="auto"/>
    </w:pPr>
    <w:rPr>
      <w:rFonts w:ascii="Wingdings" w:eastAsia="Calibri" w:hAnsi="Wingdings" w:cs="Wingdings"/>
      <w:color w:val="000000"/>
      <w:sz w:val="24"/>
      <w:szCs w:val="24"/>
      <w:lang w:val="uk"/>
    </w:rPr>
  </w:style>
  <w:style w:type="paragraph" w:customStyle="1" w:styleId="rvps2">
    <w:name w:val="rvps2"/>
    <w:rsid w:val="003473FE"/>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uk" w:eastAsia="uk-UA"/>
    </w:rPr>
  </w:style>
  <w:style w:type="numbering" w:customStyle="1" w:styleId="ImportedStyle1">
    <w:name w:val="Imported Style 1"/>
    <w:rsid w:val="003473FE"/>
    <w:pPr>
      <w:numPr>
        <w:numId w:val="36"/>
      </w:numPr>
    </w:pPr>
  </w:style>
  <w:style w:type="character" w:customStyle="1" w:styleId="Link">
    <w:name w:val="Link"/>
    <w:rsid w:val="003473FE"/>
    <w:rPr>
      <w:outline w:val="0"/>
      <w:color w:val="0000FF"/>
      <w:u w:val="single" w:color="0000FF"/>
    </w:rPr>
  </w:style>
  <w:style w:type="character" w:customStyle="1" w:styleId="Hyperlink0">
    <w:name w:val="Hyperlink.0"/>
    <w:basedOn w:val="Link"/>
    <w:rsid w:val="003473FE"/>
    <w:rPr>
      <w:rFonts w:ascii="Times New Roman" w:eastAsia="Times New Roman" w:hAnsi="Times New Roman" w:cs="Times New Roman"/>
      <w:outline w:val="0"/>
      <w:color w:val="000000"/>
      <w:sz w:val="28"/>
      <w:szCs w:val="28"/>
      <w:u w:val="none" w:color="000000"/>
    </w:rPr>
  </w:style>
  <w:style w:type="character" w:customStyle="1" w:styleId="InternetLink">
    <w:name w:val="Internet Link"/>
    <w:basedOn w:val="a0"/>
    <w:qFormat/>
    <w:rsid w:val="003473FE"/>
    <w:rPr>
      <w:color w:val="0563C1"/>
      <w:u w:val="single"/>
    </w:rPr>
  </w:style>
  <w:style w:type="character" w:customStyle="1" w:styleId="ListLabel1">
    <w:name w:val="ListLabel 1"/>
    <w:qFormat/>
    <w:rsid w:val="003473FE"/>
    <w:rPr>
      <w:sz w:val="28"/>
      <w:szCs w:val="28"/>
    </w:rPr>
  </w:style>
  <w:style w:type="character" w:customStyle="1" w:styleId="ListLabel2">
    <w:name w:val="ListLabel 2"/>
    <w:qFormat/>
    <w:rsid w:val="003473FE"/>
    <w:rPr>
      <w:color w:val="000000"/>
      <w:sz w:val="28"/>
      <w:szCs w:val="28"/>
      <w:lang w:val="en-US"/>
    </w:rPr>
  </w:style>
  <w:style w:type="character" w:customStyle="1" w:styleId="ListLabel3">
    <w:name w:val="ListLabel 3"/>
    <w:qFormat/>
    <w:rsid w:val="003473FE"/>
    <w:rPr>
      <w:color w:val="000000"/>
      <w:sz w:val="28"/>
      <w:szCs w:val="28"/>
    </w:rPr>
  </w:style>
  <w:style w:type="paragraph" w:customStyle="1" w:styleId="docdata">
    <w:name w:val="docdata"/>
    <w:aliases w:val="docy,v5,7272,baiaagaaboqcaaadoroaaawvggaaaaaaaaaaaaaaaaaaaaaaaaaaaaaaaaaaaaaaaaaaaaaaaaaaaaaaaaaaaaaaaaaaaaaaaaaaaaaaaaaaaaaaaaaaaaaaaaaaaaaaaaaaaaaaaaaaaaaaaaaaaaaaaaaaaaaaaaaaaaaaaaaaaaaaaaaaaaaaaaaaaaaaaaaaaaaaaaaaaaaaaaaaaaaaaaaaaaaaaaaaaaaa"/>
    <w:rsid w:val="003473FE"/>
    <w:pPr>
      <w:spacing w:before="100" w:beforeAutospacing="1" w:after="100" w:afterAutospacing="1" w:line="240" w:lineRule="auto"/>
    </w:pPr>
    <w:rPr>
      <w:rFonts w:ascii="Times New Roman" w:eastAsia="Times New Roman" w:hAnsi="Times New Roman" w:cs="Times New Roman"/>
      <w:sz w:val="24"/>
      <w:szCs w:val="24"/>
      <w:lang w:val="uk" w:eastAsia="uk-UA"/>
    </w:rPr>
  </w:style>
  <w:style w:type="paragraph" w:customStyle="1" w:styleId="21">
    <w:name w:val="Звичайний2"/>
    <w:rsid w:val="003473FE"/>
    <w:pPr>
      <w:spacing w:after="0" w:line="240" w:lineRule="auto"/>
    </w:pPr>
    <w:rPr>
      <w:rFonts w:ascii="Times New Roman" w:eastAsia="Times New Roman" w:hAnsi="Times New Roman" w:cs="Times New Roman"/>
      <w:sz w:val="24"/>
      <w:szCs w:val="24"/>
      <w:lang w:val="uk" w:eastAsia="uk-UA"/>
    </w:rPr>
  </w:style>
  <w:style w:type="character" w:customStyle="1" w:styleId="UnresolvedMention">
    <w:name w:val="Unresolved Mention"/>
    <w:basedOn w:val="a0"/>
    <w:uiPriority w:val="99"/>
    <w:semiHidden/>
    <w:unhideWhenUsed/>
    <w:rsid w:val="003473FE"/>
    <w:rPr>
      <w:color w:val="605E5C"/>
      <w:shd w:val="clear" w:color="auto" w:fill="E1DFDD"/>
    </w:rPr>
  </w:style>
  <w:style w:type="paragraph" w:styleId="HTML">
    <w:name w:val="HTML Preformatted"/>
    <w:link w:val="HTML0"/>
    <w:uiPriority w:val="99"/>
    <w:unhideWhenUsed/>
    <w:rsid w:val="003473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3473FE"/>
    <w:rPr>
      <w:rFonts w:ascii="Courier New" w:eastAsia="Times New Roman" w:hAnsi="Courier New" w:cs="Courier New"/>
      <w:sz w:val="20"/>
      <w:szCs w:val="20"/>
      <w:lang w:val="en-US"/>
    </w:rPr>
  </w:style>
  <w:style w:type="character" w:customStyle="1" w:styleId="rvts37">
    <w:name w:val="rvts37"/>
    <w:basedOn w:val="a0"/>
    <w:rsid w:val="003473FE"/>
  </w:style>
  <w:style w:type="character" w:customStyle="1" w:styleId="fontstyle21">
    <w:name w:val="fontstyle21"/>
    <w:basedOn w:val="a0"/>
    <w:qFormat/>
    <w:rsid w:val="003473FE"/>
    <w:rPr>
      <w:rFonts w:ascii="TimesNewRomanPS-ItalicMT" w:hAnsi="TimesNewRomanPS-ItalicMT" w:hint="default"/>
      <w:i/>
      <w:iCs/>
      <w:color w:val="000000"/>
      <w:sz w:val="24"/>
      <w:szCs w:val="24"/>
    </w:rPr>
  </w:style>
  <w:style w:type="character" w:customStyle="1" w:styleId="normaltextrun">
    <w:name w:val="normaltextrun"/>
    <w:basedOn w:val="a0"/>
    <w:qFormat/>
    <w:rsid w:val="003473FE"/>
  </w:style>
  <w:style w:type="character" w:customStyle="1" w:styleId="eop">
    <w:name w:val="eop"/>
    <w:basedOn w:val="a0"/>
    <w:qFormat/>
    <w:rsid w:val="003473FE"/>
  </w:style>
  <w:style w:type="character" w:customStyle="1" w:styleId="textrun">
    <w:name w:val="textrun"/>
    <w:basedOn w:val="a0"/>
    <w:qFormat/>
    <w:rsid w:val="003473FE"/>
  </w:style>
  <w:style w:type="paragraph" w:styleId="ae">
    <w:name w:val="Subtitle"/>
    <w:basedOn w:val="a"/>
    <w:next w:val="a"/>
    <w:link w:val="af"/>
    <w:rsid w:val="003473FE"/>
    <w:pPr>
      <w:keepNext/>
      <w:keepLines/>
      <w:spacing w:before="360" w:after="80"/>
    </w:pPr>
    <w:rPr>
      <w:rFonts w:ascii="Georgia" w:eastAsia="Georgia" w:hAnsi="Georgia" w:cs="Georgia"/>
      <w:i/>
      <w:iCs/>
      <w:color w:val="666666"/>
      <w:sz w:val="48"/>
      <w:szCs w:val="48"/>
    </w:rPr>
  </w:style>
  <w:style w:type="character" w:customStyle="1" w:styleId="af">
    <w:name w:val="Подзаголовок Знак"/>
    <w:basedOn w:val="a0"/>
    <w:link w:val="ae"/>
    <w:rsid w:val="003473FE"/>
    <w:rPr>
      <w:rFonts w:ascii="Georgia" w:eastAsia="Georgia" w:hAnsi="Georgia" w:cs="Georgia"/>
      <w:i/>
      <w:iCs/>
      <w:color w:val="666666"/>
      <w:sz w:val="48"/>
      <w:szCs w:val="48"/>
      <w:lang w:val="uk"/>
    </w:rPr>
  </w:style>
  <w:style w:type="paragraph" w:customStyle="1" w:styleId="14">
    <w:name w:val="Обычный1"/>
    <w:rsid w:val="003473FE"/>
    <w:pPr>
      <w:spacing w:before="100" w:beforeAutospacing="1" w:after="100" w:afterAutospacing="1" w:line="256" w:lineRule="auto"/>
    </w:pPr>
    <w:rPr>
      <w:rFonts w:ascii="Calibri" w:eastAsia="Times New Roman" w:hAnsi="Calibri" w:cs="Calibri"/>
      <w:sz w:val="24"/>
      <w:szCs w:val="24"/>
      <w:lang w:val="uk-UA" w:eastAsia="uk-UA"/>
    </w:rPr>
  </w:style>
  <w:style w:type="paragraph" w:styleId="af0">
    <w:name w:val="Balloon Text"/>
    <w:basedOn w:val="a"/>
    <w:link w:val="af1"/>
    <w:uiPriority w:val="99"/>
    <w:semiHidden/>
    <w:unhideWhenUsed/>
    <w:rsid w:val="003473FE"/>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473FE"/>
    <w:rPr>
      <w:rFonts w:ascii="Tahoma" w:eastAsia="Calibri" w:hAnsi="Tahoma" w:cs="Tahoma"/>
      <w:sz w:val="16"/>
      <w:szCs w:val="16"/>
      <w:lang w:val="uk"/>
    </w:rPr>
  </w:style>
  <w:style w:type="paragraph" w:styleId="af2">
    <w:name w:val="header"/>
    <w:basedOn w:val="a"/>
    <w:link w:val="af3"/>
    <w:uiPriority w:val="99"/>
    <w:unhideWhenUsed/>
    <w:rsid w:val="003473FE"/>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3473FE"/>
    <w:rPr>
      <w:rFonts w:ascii="Calibri" w:eastAsia="Calibri" w:hAnsi="Calibri" w:cs="Calibri"/>
      <w:lang w:val="uk"/>
    </w:rPr>
  </w:style>
  <w:style w:type="paragraph" w:styleId="af4">
    <w:name w:val="footer"/>
    <w:basedOn w:val="a"/>
    <w:link w:val="af5"/>
    <w:uiPriority w:val="99"/>
    <w:unhideWhenUsed/>
    <w:rsid w:val="003473FE"/>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3473FE"/>
    <w:rPr>
      <w:rFonts w:ascii="Calibri" w:eastAsia="Calibri" w:hAnsi="Calibri" w:cs="Calibri"/>
      <w:lang w:val="u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ur-lex.europa.eu/legal-content/EN/TXT/?uri=celex:52024SC0699" TargetMode="External"/><Relationship Id="rId21" Type="http://schemas.openxmlformats.org/officeDocument/2006/relationships/hyperlink" Target="http://www.lsej.org.ua/12_2024/44.pdf" TargetMode="External"/><Relationship Id="rId42" Type="http://schemas.openxmlformats.org/officeDocument/2006/relationships/hyperlink" Target="https://uk.wikipedia.org/wiki/%D0%84%D0%B2%D1%80%D0%BE%D0%BF%D0%B0" TargetMode="External"/><Relationship Id="rId63" Type="http://schemas.openxmlformats.org/officeDocument/2006/relationships/hyperlink" Target="https://zakon.rada.gov.ua/laws/show/722/2019" TargetMode="External"/><Relationship Id="rId84" Type="http://schemas.openxmlformats.org/officeDocument/2006/relationships/hyperlink" Target="https://www.iaea.org/" TargetMode="External"/><Relationship Id="rId138" Type="http://schemas.openxmlformats.org/officeDocument/2006/relationships/hyperlink" Target="https://www.stimson.org/2020/complementing-the-padlock-the-prospect-of-blockchain-for-strengthening-nuclear-security/" TargetMode="External"/><Relationship Id="rId159" Type="http://schemas.openxmlformats.org/officeDocument/2006/relationships/header" Target="header1.xml"/><Relationship Id="rId107" Type="http://schemas.openxmlformats.org/officeDocument/2006/relationships/hyperlink" Target="https://eur-lex.europa.eu/legal-content/EN/TXT/?uri=CELEX%3A32024R1991" TargetMode="External"/><Relationship Id="rId11" Type="http://schemas.openxmlformats.org/officeDocument/2006/relationships/hyperlink" Target="https://eur-lex.europa.eu/eli/reg/2020/852/oj/eng" TargetMode="External"/><Relationship Id="rId32" Type="http://schemas.openxmlformats.org/officeDocument/2006/relationships/hyperlink" Target="about:blank" TargetMode="External"/><Relationship Id="rId53" Type="http://schemas.openxmlformats.org/officeDocument/2006/relationships/hyperlink" Target="https://suspilne.media/kyiv/834255-pozezu-v-cornobilskij-zoni-gasat-vosmu-dobu/" TargetMode="External"/><Relationship Id="rId74" Type="http://schemas.openxmlformats.org/officeDocument/2006/relationships/hyperlink" Target="https://zakon.rada.gov.ua/laws/show/1264-12" TargetMode="External"/><Relationship Id="rId128" Type="http://schemas.openxmlformats.org/officeDocument/2006/relationships/hyperlink" Target="https://mepr.gov.ua/files/docs/GE/Ukraine_GE_Strategy.pdf" TargetMode="External"/><Relationship Id="rId149" Type="http://schemas.openxmlformats.org/officeDocument/2006/relationships/hyperlink" Target="https://zakon.rada.gov.ua/laws/show/3339-11" TargetMode="External"/><Relationship Id="rId5" Type="http://schemas.openxmlformats.org/officeDocument/2006/relationships/settings" Target="settings.xml"/><Relationship Id="rId95" Type="http://schemas.openxmlformats.org/officeDocument/2006/relationships/hyperlink" Target="https://www.sciencedirect.com/science/article/pii/S0265931X25000852" TargetMode="External"/><Relationship Id="rId160" Type="http://schemas.openxmlformats.org/officeDocument/2006/relationships/header" Target="header2.xml"/><Relationship Id="rId22" Type="http://schemas.openxmlformats.org/officeDocument/2006/relationships/hyperlink" Target="http://jnas.nbuv.gov.ua/article/UJRN-0001433741" TargetMode="External"/><Relationship Id="rId43" Type="http://schemas.openxmlformats.org/officeDocument/2006/relationships/hyperlink" Target="https://uk.wikipedia.org/wiki/%D0%A1%D0%BF%D0%B8%D1%81%D0%BE%D0%BA_%D0%BD%D0%B0%D0%B9%D0%B1%D1%96%D0%BB%D1%8C%D1%88%D0%B8%D1%85_%D0%B5%D0%BB%D0%B5%D0%BA%D1%82%D1%80%D0%BE%D1%81%D1%82%D0%B0%D0%BD%D1%86%D1%96%D0%B9_%D1%81%D0%B2%D1%96%D1%82%D1%83" TargetMode="External"/><Relationship Id="rId64" Type="http://schemas.openxmlformats.org/officeDocument/2006/relationships/hyperlink" Target="https://zakon.rada.gov.ua/laws/show/722/2019" TargetMode="External"/><Relationship Id="rId118" Type="http://schemas.openxmlformats.org/officeDocument/2006/relationships/hyperlink" Target="https://prikhodko.com.ua/my-i-zmi/my-i-zmi/stattya/pensiya-likvidatoram-avariyi-na-chaes/" TargetMode="External"/><Relationship Id="rId139" Type="http://schemas.openxmlformats.org/officeDocument/2006/relationships/hyperlink" Target="https://pixelplex.io/work/blockchain-based-solution-for-radioactive-materials-management/" TargetMode="External"/><Relationship Id="rId85" Type="http://schemas.openxmlformats.org/officeDocument/2006/relationships/hyperlink" Target="https://www.president.gov.ua/storage/j-files-storage/01/19/45/a0284f6fdc92f8e4bd595d4026734bba_1691475944.pdf" TargetMode="External"/><Relationship Id="rId150" Type="http://schemas.openxmlformats.org/officeDocument/2006/relationships/hyperlink" Target="https://zakon.rada.gov.ua/laws/show/736/97" TargetMode="External"/><Relationship Id="rId12" Type="http://schemas.openxmlformats.org/officeDocument/2006/relationships/hyperlink" Target="https://eur-lex.europa.eu/eli/reg_del/2021/2139/oj/eng" TargetMode="External"/><Relationship Id="rId17" Type="http://schemas.openxmlformats.org/officeDocument/2006/relationships/hyperlink" Target="https://me.gov.ua/view/bb0b9ef5-ea96-4b8a-8f2f-471faf32c9df" TargetMode="External"/><Relationship Id="rId33" Type="http://schemas.openxmlformats.org/officeDocument/2006/relationships/hyperlink" Target="https://itd.rada.gov.ua/billinfo/Bills/Card/56104" TargetMode="External"/><Relationship Id="rId38" Type="http://schemas.openxmlformats.org/officeDocument/2006/relationships/hyperlink" Target="https://zakon.rada.gov.ua/laws/show/n0018525-21" TargetMode="External"/><Relationship Id="rId59" Type="http://schemas.openxmlformats.org/officeDocument/2006/relationships/hyperlink" Target="https://armiya.com.ua/news/open/1944" TargetMode="External"/><Relationship Id="rId103" Type="http://schemas.openxmlformats.org/officeDocument/2006/relationships/hyperlink" Target="https://vechirniy.kyiv.ua/news/96280/" TargetMode="External"/><Relationship Id="rId108" Type="http://schemas.openxmlformats.org/officeDocument/2006/relationships/hyperlink" Target="https://zakon.rada.gov.ua/laws/show/796-12" TargetMode="External"/><Relationship Id="rId124" Type="http://schemas.openxmlformats.org/officeDocument/2006/relationships/hyperlink" Target="http://zakon3.rada.gov.ua/laws/show/z1566-05" TargetMode="External"/><Relationship Id="rId129" Type="http://schemas.openxmlformats.org/officeDocument/2006/relationships/hyperlink" Target="https://www.unep.org/uk/resources/report/green-economy-overview" TargetMode="External"/><Relationship Id="rId54" Type="http://schemas.openxmlformats.org/officeDocument/2006/relationships/hyperlink" Target="https://zakon.rada.gov.ua/laws/show/392/2020" TargetMode="External"/><Relationship Id="rId70" Type="http://schemas.openxmlformats.org/officeDocument/2006/relationships/hyperlink" Target="https://zakon.rada.gov.ua/laws/show/722/2019" TargetMode="External"/><Relationship Id="rId75" Type="http://schemas.openxmlformats.org/officeDocument/2006/relationships/hyperlink" Target="https://ssu.gov.ua/novyny/za-materialamy-sbu-vidkryto-184-kryminalnykh-provadzhennia-shchodo-ekolohichnykh-zlochyniv-ivan-bakanov" TargetMode="External"/><Relationship Id="rId91" Type="http://schemas.openxmlformats.org/officeDocument/2006/relationships/hyperlink" Target="https://niss.gov.ua/sites/default/files/2016-12/Chornobul-59c84.pdf" TargetMode="External"/><Relationship Id="rId96" Type="http://schemas.openxmlformats.org/officeDocument/2006/relationships/hyperlink" Target="https://www.kmu.gov.ua/news/prezentovano-proekt-koncepciyi-zelenogo-energetichnogo-perehodu-ukrayini-do-2050-roku" TargetMode="External"/><Relationship Id="rId140" Type="http://schemas.openxmlformats.org/officeDocument/2006/relationships/hyperlink" Target="http://www.rada.gov.ua" TargetMode="External"/><Relationship Id="rId145" Type="http://schemas.openxmlformats.org/officeDocument/2006/relationships/hyperlink" Target="https://zapovidnyk.org.ua/index.php?fn=3t&amp;n=160250636283" TargetMode="External"/><Relationship Id="rId161" Type="http://schemas.openxmlformats.org/officeDocument/2006/relationships/footer" Target="footer1.xm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suspilne.media/948851-ak-i-za-skilki-buduvali-ukritta-nad-caes-ake-14-lutogo-poskodiv-rosijskij-sahed/" TargetMode="External"/><Relationship Id="rId28" Type="http://schemas.openxmlformats.org/officeDocument/2006/relationships/hyperlink" Target="https://www.unian.ua/ecology/zaes-cherez-diji-rosiyan-v-ukrajini-ginut-diki-tvarini-12033369.html" TargetMode="External"/><Relationship Id="rId49" Type="http://schemas.openxmlformats.org/officeDocument/2006/relationships/hyperlink" Target="https://wownature.in.ua/oberihaymo/biosferni-rezervaty-v-ukraini/chornobylskyy-radiatsiyno-ekolohichnyy-biosfernyy-zapovidnyk/" TargetMode="External"/><Relationship Id="rId114" Type="http://schemas.openxmlformats.org/officeDocument/2006/relationships/hyperlink" Target="https://zakon.rada.gov.ua/laws/show/995_056" TargetMode="External"/><Relationship Id="rId119" Type="http://schemas.openxmlformats.org/officeDocument/2006/relationships/hyperlink" Target="file:///C:\Users\MonoS\Downloads\&#1041;&#1091;&#1083;&#1080;&#1075;&#1072;_&#1090;&#1077;&#1079;&#1080;%20(3).docx" TargetMode="External"/><Relationship Id="rId44" Type="http://schemas.openxmlformats.org/officeDocument/2006/relationships/hyperlink" Target="https://uk.wikipedia.org/wiki/%D0%95%D0%BD%D0%B5%D1%80%D0%B3%D0%BE%D0%B1%D0%BB%D0%BE%D0%BA" TargetMode="External"/><Relationship Id="rId60" Type="http://schemas.openxmlformats.org/officeDocument/2006/relationships/hyperlink" Target="http://politicus.od.ua/1_2024/26.pdf" TargetMode="External"/><Relationship Id="rId65" Type="http://schemas.openxmlformats.org/officeDocument/2006/relationships/hyperlink" Target="http://zakon2.rada.gov.ua/laws/show/995_455" TargetMode="External"/><Relationship Id="rId81" Type="http://schemas.openxmlformats.org/officeDocument/2006/relationships/hyperlink" Target="https://www.iaea.org/topics/nuclear-safety-conventions/convention-assistance-case-nuclear-accident-or-radiological-emergency" TargetMode="External"/><Relationship Id="rId86" Type="http://schemas.openxmlformats.org/officeDocument/2006/relationships/hyperlink" Target="https://www.dei.gov.ua/post/onovlena-infografika-stanom-na-11042025" TargetMode="External"/><Relationship Id="rId130" Type="http://schemas.openxmlformats.org/officeDocument/2006/relationships/hyperlink" Target="https://orcid.org/0009-0009-2857-6793" TargetMode="External"/><Relationship Id="rId135" Type="http://schemas.openxmlformats.org/officeDocument/2006/relationships/hyperlink" Target="https://www.mdpi.com/1996-1073/17/12/3028" TargetMode="External"/><Relationship Id="rId151" Type="http://schemas.openxmlformats.org/officeDocument/2006/relationships/hyperlink" Target="https://zakon.rada.gov.ua/laws/show/736/97-&#1074;&#1088;" TargetMode="External"/><Relationship Id="rId156" Type="http://schemas.openxmlformats.org/officeDocument/2006/relationships/hyperlink" Target="https://zakon.rada.gov.ua/laws/show/796-12" TargetMode="External"/><Relationship Id="rId13" Type="http://schemas.openxmlformats.org/officeDocument/2006/relationships/hyperlink" Target="https://eur-lex.europa.eu/eli/reg_del/2022/1214/oj/eng" TargetMode="External"/><Relationship Id="rId18" Type="http://schemas.openxmlformats.org/officeDocument/2006/relationships/hyperlink" Target="https://zakon.rada.gov.ua/laws/show/4231-20" TargetMode="External"/><Relationship Id="rId39" Type="http://schemas.openxmlformats.org/officeDocument/2006/relationships/hyperlink" Target="https://mepr.gov.ua/diyalnist/napryamky/ekologichnyj-monitoryng/strategiya-integrovanoyi-avtomatyzovanoyi-systemy-radiatsijnogo-monitoryngu/" TargetMode="External"/><Relationship Id="rId109" Type="http://schemas.openxmlformats.org/officeDocument/2006/relationships/hyperlink" Target="https://zakon.rada.gov.ua/laws/show/3460-17" TargetMode="External"/><Relationship Id="rId34" Type="http://schemas.openxmlformats.org/officeDocument/2006/relationships/hyperlink" Target="https://zakon.rada.gov.ua/laws/show/323-2022-%D1%80" TargetMode="External"/><Relationship Id="rId50" Type="http://schemas.openxmlformats.org/officeDocument/2006/relationships/hyperlink" Target="https://wownature.in.ua/chornobylskyy-radiatsiyno-ekolohichnyy-biosfernyy-zapovidnyk-pislia-okupatsii/" TargetMode="External"/><Relationship Id="rId55" Type="http://schemas.openxmlformats.org/officeDocument/2006/relationships/hyperlink" Target="https://zakon.rada.gov.ua/laws/show/1363-2021-%D1%80" TargetMode="External"/><Relationship Id="rId76" Type="http://schemas.openxmlformats.org/officeDocument/2006/relationships/hyperlink" Target="https://ecolog-ua.com/news/yak-podolaty-naybilsh-problemni-pytannya-protydiyi-kryminalnym-pravoporushennyam-u-sferi" TargetMode="External"/><Relationship Id="rId97" Type="http://schemas.openxmlformats.org/officeDocument/2006/relationships/hyperlink" Target="https://dazv.gov.ua/ua/plugins/userPages/100" TargetMode="External"/><Relationship Id="rId104" Type="http://schemas.openxmlformats.org/officeDocument/2006/relationships/hyperlink" Target="https://texty.org.ua/projects/112500/svit-pislya-lyudej/" TargetMode="External"/><Relationship Id="rId120" Type="http://schemas.openxmlformats.org/officeDocument/2006/relationships/hyperlink" Target="file:///C:\Users\MonoS\Downloads\&#1041;&#1091;&#1083;&#1080;&#1075;&#1072;_&#1090;&#1077;&#1079;&#1080;%20(3).docx" TargetMode="External"/><Relationship Id="rId125" Type="http://schemas.openxmlformats.org/officeDocument/2006/relationships/hyperlink" Target="file:///C:\Users\MonoS\Downloads\&#1041;&#1091;&#1083;&#1080;&#1075;&#1072;_&#1090;&#1077;&#1079;&#1080;%20(3).docx" TargetMode="External"/><Relationship Id="rId141" Type="http://schemas.openxmlformats.org/officeDocument/2006/relationships/hyperlink" Target="https://zapovidnyk.org.ua/hub/hub-3-2022-04.pdf" TargetMode="External"/><Relationship Id="rId146" Type="http://schemas.openxmlformats.org/officeDocument/2006/relationships/hyperlink" Target="https://niss.gov.ua/sites/default/files/2021-04/chornobyl-tragediya.pdf" TargetMode="External"/><Relationship Id="rId7" Type="http://schemas.openxmlformats.org/officeDocument/2006/relationships/footnotes" Target="footnotes.xml"/><Relationship Id="rId71" Type="http://schemas.openxmlformats.org/officeDocument/2006/relationships/hyperlink" Target="https://zakon.rada.gov.ua/laws/show/722/2019" TargetMode="External"/><Relationship Id="rId92" Type="http://schemas.openxmlformats.org/officeDocument/2006/relationships/hyperlink" Target="http://static.rada.gov.ua/zakon/skl4/par_sl/sl210404.htm" TargetMode="External"/><Relationship Id="rId162" Type="http://schemas.openxmlformats.org/officeDocument/2006/relationships/footer" Target="footer2.xml"/><Relationship Id="rId2" Type="http://schemas.openxmlformats.org/officeDocument/2006/relationships/numbering" Target="numbering.xml"/><Relationship Id="rId29" Type="http://schemas.openxmlformats.org/officeDocument/2006/relationships/hyperlink" Target="https://epl.org.ua/announces/prodovzhuyetsya-marafon-mizhnarodnoyi-konferentsiyi-vplyv-voyennyj-dij-na-dovkillya-a-ukrayini-ta-prava-lyudyny-tsyvilizatsijni-vyklyky-lyudstvu-yaku-organuzuvala-mbo-ekologiya-pravo-lyudyna-u-malovny/" TargetMode="External"/><Relationship Id="rId24" Type="http://schemas.openxmlformats.org/officeDocument/2006/relationships/hyperlink" Target="https://uk.atomikvodka.com/" TargetMode="External"/><Relationship Id="rId40" Type="http://schemas.openxmlformats.org/officeDocument/2006/relationships/hyperlink" Target="https://journals.pdaa.edu.ua/visnyk/" TargetMode="External"/><Relationship Id="rId45" Type="http://schemas.openxmlformats.org/officeDocument/2006/relationships/hyperlink" Target="https://uk.wikipedia.org/wiki/%D0%92%D0%B0%D1%82" TargetMode="External"/><Relationship Id="rId66" Type="http://schemas.openxmlformats.org/officeDocument/2006/relationships/hyperlink" Target="https://www.ua.undp.org/content/ukraine/uk/home/library/sustainable-development-report/the-2030-agenda-for-sustainable-development.html" TargetMode="External"/><Relationship Id="rId87" Type="http://schemas.openxmlformats.org/officeDocument/2006/relationships/hyperlink" Target="https://landlord.ua/news/desheve-ekopalne-ta-vidnovlennia-rodiuchosti-plan-naan-shchodo-vidnovlennia-postrazhdalykh-vid-viiny-gruntiv/" TargetMode="External"/><Relationship Id="rId110" Type="http://schemas.openxmlformats.org/officeDocument/2006/relationships/hyperlink" Target="https://zakon.rada.gov.ua/laws/show/v009p710-18" TargetMode="External"/><Relationship Id="rId115" Type="http://schemas.openxmlformats.org/officeDocument/2006/relationships/hyperlink" Target="https://www.eurofound.europa.eu/observatories/eurwork/industrial-relations-dictionary/acquis-communautaire" TargetMode="External"/><Relationship Id="rId131" Type="http://schemas.openxmlformats.org/officeDocument/2006/relationships/hyperlink" Target="https://ceobs.org/ukraine-invasion-environmental-brief-nuclear-and-radiation-risks/" TargetMode="External"/><Relationship Id="rId136" Type="http://schemas.openxmlformats.org/officeDocument/2006/relationships/hyperlink" Target="https://www.sciencedirect.com/science/article/abs/pii/S2452414X24000402" TargetMode="External"/><Relationship Id="rId157" Type="http://schemas.openxmlformats.org/officeDocument/2006/relationships/hyperlink" Target="https://zakon.rada.gov.ua/laws/show/254%D0%BA/96-%D0%B2%D1%80" TargetMode="External"/><Relationship Id="rId61" Type="http://schemas.openxmlformats.org/officeDocument/2006/relationships/hyperlink" Target="https://www.ua.undp.org/content/ukraine/uk/home/library/sustainable-development-report/the-2030-agenda-for-sustainable-development.html" TargetMode="External"/><Relationship Id="rId82" Type="http://schemas.openxmlformats.org/officeDocument/2006/relationships/hyperlink" Target="https://zakon.rada.gov.ua/laws/show/995_023" TargetMode="External"/><Relationship Id="rId152" Type="http://schemas.openxmlformats.org/officeDocument/2006/relationships/hyperlink" Target="https://zakon.rada.gov.ua/laws/show/995_335" TargetMode="External"/><Relationship Id="rId19" Type="http://schemas.openxmlformats.org/officeDocument/2006/relationships/hyperlink" Target="http://journal-app.uzhnu.edu.ua/article/view/310982" TargetMode="External"/><Relationship Id="rId14" Type="http://schemas.openxmlformats.org/officeDocument/2006/relationships/hyperlink" Target="https://zakon.rada.gov.ua/laws/show/821-2024-%D1%80" TargetMode="External"/><Relationship Id="rId30" Type="http://schemas.openxmlformats.org/officeDocument/2006/relationships/hyperlink" Target="https://doi.org/10.36695/2219-5521.2.2023.01" TargetMode="External"/><Relationship Id="rId35" Type="http://schemas.openxmlformats.org/officeDocument/2006/relationships/hyperlink" Target="https://doi.org/10.15421/1724113" TargetMode="External"/><Relationship Id="rId56" Type="http://schemas.openxmlformats.org/officeDocument/2006/relationships/hyperlink" Target="https://zakon.rada.gov.ua/laws/show/39/95-%D0%B2%D1%80" TargetMode="External"/><Relationship Id="rId77" Type="http://schemas.openxmlformats.org/officeDocument/2006/relationships/hyperlink" Target="https://zakon.rada.gov.ua/laws/show/995_098" TargetMode="External"/><Relationship Id="rId100" Type="http://schemas.openxmlformats.org/officeDocument/2006/relationships/hyperlink" Target="http://nbuv.gov.ua/UJRN/Nzped_2014_119_8" TargetMode="External"/><Relationship Id="rId105" Type="http://schemas.openxmlformats.org/officeDocument/2006/relationships/hyperlink" Target="https://ecoaction.org.ua/pryroda-chornobylia-zakhyshchaie.html" TargetMode="External"/><Relationship Id="rId126" Type="http://schemas.openxmlformats.org/officeDocument/2006/relationships/hyperlink" Target="https://zakon.rada.gov.ua/laws/show/1264-12?find=1&amp;text=%D0%B4%D0%BE%D1%81%D1%82%D1%83%D0%BF" TargetMode="External"/><Relationship Id="rId147" Type="http://schemas.openxmlformats.org/officeDocument/2006/relationships/hyperlink" Target="https://sci.ldubgd.edu.ua/bitstream/123456789/13880/1/%D0%97%D0%B1%D1%96%D1%80%D0%BD%D0%B8%D0%BA%20%D0%BA%D1%80%D1%83%D0%B3%D0%BB%D0%BE%D0%B3%D0%BE%20%D1%81%D1%82%D0%BE%D0%BB%D1%83%20%D0%9B%D1%96%D1%81%D0%BE%D0%B2%D1%96%20%D0%BF%D0%BE%D0%B6%D0%B5%D0%B6%D1%96%20%D0%B2%20%D1%83%D0%BC%D0%BE%D0%B2%D0%B0%D1%85%20%D0%B2%D1%96%D0%B9%D0%BD%D0%B8.pdf" TargetMode="External"/><Relationship Id="rId8" Type="http://schemas.openxmlformats.org/officeDocument/2006/relationships/endnotes" Target="endnotes.xml"/><Relationship Id="rId51" Type="http://schemas.openxmlformats.org/officeDocument/2006/relationships/hyperlink" Target="https://uk.wikipedia.org/" TargetMode="External"/><Relationship Id="rId72" Type="http://schemas.openxmlformats.org/officeDocument/2006/relationships/hyperlink" Target="https://zakon.rada.gov.ua/laws/show/791%25D0%25B0-12" TargetMode="External"/><Relationship Id="rId93" Type="http://schemas.openxmlformats.org/officeDocument/2006/relationships/hyperlink" Target="https://doi.org/10.15407/jnpae2019.03.285" TargetMode="External"/><Relationship Id="rId98" Type="http://schemas.openxmlformats.org/officeDocument/2006/relationships/hyperlink" Target="https://www.rada.gov.ua/news/razom/225138.html" TargetMode="External"/><Relationship Id="rId121" Type="http://schemas.openxmlformats.org/officeDocument/2006/relationships/hyperlink" Target="file:///C:\Users\MonoS\Downloads\&#1041;&#1091;&#1083;&#1080;&#1075;&#1072;_&#1090;&#1077;&#1079;&#1080;%20(3).docx" TargetMode="External"/><Relationship Id="rId142" Type="http://schemas.openxmlformats.org/officeDocument/2006/relationships/hyperlink" Target="https://www.juris.vernadskyjournals.in.ua/journals/2024/4_2024/11.pdf" TargetMode="External"/><Relationship Id="rId163" Type="http://schemas.openxmlformats.org/officeDocument/2006/relationships/header" Target="header3.xml"/><Relationship Id="rId3" Type="http://schemas.openxmlformats.org/officeDocument/2006/relationships/styles" Target="styles.xml"/><Relationship Id="rId25" Type="http://schemas.openxmlformats.org/officeDocument/2006/relationships/hyperlink" Target="https://nkrzu.gov.ua/dial/eks/eks-pro" TargetMode="External"/><Relationship Id="rId46" Type="http://schemas.openxmlformats.org/officeDocument/2006/relationships/hyperlink" Target="https://www.unian.ua/war/chaes-rosiyskiy-dron-yakiy-atakuvav-stanciyu-letiv-na-visoti-85-metriv-zelenskiy-12915309.html" TargetMode="External"/><Relationship Id="rId67" Type="http://schemas.openxmlformats.org/officeDocument/2006/relationships/hyperlink" Target="https://www.undp.org/uk/ukraine/publications/peretvorennya-nashoho-svitu-poryadok-dennyy-u-sferi-staloho-rozvytku-do-2030-roku" TargetMode="External"/><Relationship Id="rId116" Type="http://schemas.openxmlformats.org/officeDocument/2006/relationships/hyperlink" Target="https://rac.org.ua/wp-content/uploads/2024/03/racse-limits-implementation-of-environmental-acquis-communautaire-ukraine-ukr.pdf" TargetMode="External"/><Relationship Id="rId137" Type="http://schemas.openxmlformats.org/officeDocument/2006/relationships/hyperlink" Target="https://stanleycenter.org/wp-content/uploads/2020/05/NWRR-EvaluatingBlkChainAcceptance12-20-20.pdf" TargetMode="External"/><Relationship Id="rId158" Type="http://schemas.openxmlformats.org/officeDocument/2006/relationships/hyperlink" Target="http://www.irbis-nbuv.gov.ua/cgi-bin/irbis_nbuv/cgiirbis_64.exe?C21COM=2&amp;I21DBN=UJRN&amp;P21DBN=UJRN&amp;IMAGE_FILE_DOWNLOAD=1&amp;Image_file_name=PDF/eklprukr_2017_1-2_11.pdf" TargetMode="External"/><Relationship Id="rId20" Type="http://schemas.openxmlformats.org/officeDocument/2006/relationships/hyperlink" Target="https://ecoaction.org.ua/wp-content/uploads/2025/03/Stavlennia-do-atomnoi-enerhetyky-2025.pdf" TargetMode="External"/><Relationship Id="rId41" Type="http://schemas.openxmlformats.org/officeDocument/2006/relationships/hyperlink" Target="https://www.agroeco.org.ua/wp-content/uploads/pdf/pub_radio_eco/%D0%9C%D0%B5%D1%82%25" TargetMode="External"/><Relationship Id="rId62" Type="http://schemas.openxmlformats.org/officeDocument/2006/relationships/hyperlink" Target="https://zakon.rada.gov.ua/laws/show/722/2019" TargetMode="External"/><Relationship Id="rId83" Type="http://schemas.openxmlformats.org/officeDocument/2006/relationships/hyperlink" Target="https://zakon.rada.gov.ua/laws/show/995_335" TargetMode="External"/><Relationship Id="rId88" Type="http://schemas.openxmlformats.org/officeDocument/2006/relationships/hyperlink" Target="https://superagronom.com/news/16005-rekultivatsiya-zabrudnenih-viyskovimi-diyami-zemel-mojliva-za-dopomogoyu-viroschuvannya-energetichnih-kultur--eksperti" TargetMode="External"/><Relationship Id="rId111" Type="http://schemas.openxmlformats.org/officeDocument/2006/relationships/hyperlink" Target="https://zakon.rada.gov.ua/laws/show/371-2025-%D0%BF" TargetMode="External"/><Relationship Id="rId132" Type="http://schemas.openxmlformats.org/officeDocument/2006/relationships/hyperlink" Target="https://www.nature.com/articles/s41598-022-11264-y" TargetMode="External"/><Relationship Id="rId153" Type="http://schemas.openxmlformats.org/officeDocument/2006/relationships/hyperlink" Target="https://zakon.rada.gov.ua/laws/show/1264-12" TargetMode="External"/><Relationship Id="rId15" Type="http://schemas.openxmlformats.org/officeDocument/2006/relationships/hyperlink" Target="https://zakon.rada.gov.ua/laws/show/1015-2024-%D1%80" TargetMode="External"/><Relationship Id="rId36" Type="http://schemas.openxmlformats.org/officeDocument/2006/relationships/hyperlink" Target="https://zakon.rada.gov.ua/laws/show/39/95-%D0%B2%D1%80" TargetMode="External"/><Relationship Id="rId57" Type="http://schemas.openxmlformats.org/officeDocument/2006/relationships/hyperlink" Target="https://zhar.org.ua/yak-ukrayinskyj-myrnyj-atom-stav-shhe-odniyeyu-chervonoyu-knopkoyu-rosiyi/" TargetMode="External"/><Relationship Id="rId106" Type="http://schemas.openxmlformats.org/officeDocument/2006/relationships/hyperlink" Target="https://eur-lex.europa.eu/legal-content/EN/TXT/?uri=celex%3A52020DC0380" TargetMode="External"/><Relationship Id="rId127" Type="http://schemas.openxmlformats.org/officeDocument/2006/relationships/hyperlink" Target="https://www.academia.edu/45672842" TargetMode="External"/><Relationship Id="rId10" Type="http://schemas.openxmlformats.org/officeDocument/2006/relationships/image" Target="media/image2.jpg"/><Relationship Id="rId31" Type="http://schemas.openxmlformats.org/officeDocument/2006/relationships/hyperlink" Target="https://wildpolesia.org/ukr/blog/2025/05/02/%D1%87%D0%BE%D1%80%D0%BD%D0%BE%D0%B1%D0%B8%D0%BB%D1%8C-%D1%83-%D0%B2%D0%BE%D0%B3%D0%BD%D1%96-%D0%BF%D1%80%D0%B8%D1%87%D0%B8%D0%BD%D0%B8-%D0%BD%D0%B0%D1%81%D0%BB%D1%96%D0%B4%D0%BA%D0%B8-%D1%82%D0%B0/" TargetMode="External"/><Relationship Id="rId52" Type="http://schemas.openxmlformats.org/officeDocument/2006/relationships/hyperlink" Target="https://mepr.gov.ua/wp-content/uploads/2023/04/737nd1_1.pdf" TargetMode="External"/><Relationship Id="rId73" Type="http://schemas.openxmlformats.org/officeDocument/2006/relationships/hyperlink" Target="https://life.pravda.com.ua/columns/2022/06/22/249216/" TargetMode="External"/><Relationship Id="rId78" Type="http://schemas.openxmlformats.org/officeDocument/2006/relationships/hyperlink" Target="https://www.iaea.org/topics/nuclear-liability-conventions/vienna-convention-on-civil-liability-for-nuclear-damage" TargetMode="External"/><Relationship Id="rId94" Type="http://schemas.openxmlformats.org/officeDocument/2006/relationships/hyperlink" Target="https://doi.org/10.1016/j.jenvrad.2025.107698" TargetMode="External"/><Relationship Id="rId99" Type="http://schemas.openxmlformats.org/officeDocument/2006/relationships/hyperlink" Target="https://www.rada.gov.ua/" TargetMode="External"/><Relationship Id="rId101" Type="http://schemas.openxmlformats.org/officeDocument/2006/relationships/hyperlink" Target="https://www.lsej.org.ua/1_2024/69" TargetMode="External"/><Relationship Id="rId122" Type="http://schemas.openxmlformats.org/officeDocument/2006/relationships/hyperlink" Target="file:///C:\Users\MonoS\Downloads\&#1041;&#1091;&#1083;&#1080;&#1075;&#1072;_&#1090;&#1077;&#1079;&#1080;%20(3).docx" TargetMode="External"/><Relationship Id="rId143" Type="http://schemas.openxmlformats.org/officeDocument/2006/relationships/hyperlink" Target="https://zakon.rada.gov.ua/laws/show/174/2016" TargetMode="External"/><Relationship Id="rId148" Type="http://schemas.openxmlformats.org/officeDocument/2006/relationships/hyperlink" Target="http://yurvisnyk.in.ua/v4_2024/31.pdf" TargetMode="External"/><Relationship Id="rId164"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26" Type="http://schemas.openxmlformats.org/officeDocument/2006/relationships/hyperlink" Target="https://visnyk-juris-uzhnu.com/wp-content/uploads/2024/07/13-1.pdf" TargetMode="External"/><Relationship Id="rId47" Type="http://schemas.openxmlformats.org/officeDocument/2006/relationships/hyperlink" Target="https://www.uatom.org/2025/03/17/yaderni-zlochini-bez-pokarannya-chomu-svitovi-mehanizmi-bezsili.html" TargetMode="External"/><Relationship Id="rId68" Type="http://schemas.openxmlformats.org/officeDocument/2006/relationships/hyperlink" Target="https://zakon.rada.gov.ua/laws/show/722/2019" TargetMode="External"/><Relationship Id="rId89" Type="http://schemas.openxmlformats.org/officeDocument/2006/relationships/hyperlink" Target="https://uk.wikipedia.org/wiki/1990" TargetMode="External"/><Relationship Id="rId112" Type="http://schemas.openxmlformats.org/officeDocument/2006/relationships/hyperlink" Target="https://www.rada.gov.ua" TargetMode="External"/><Relationship Id="rId133" Type="http://schemas.openxmlformats.org/officeDocument/2006/relationships/hyperlink" Target="https://greenpost.ua/news/yevropejski-pryntsypy-ta-novi-vymogy-vstupyv-u-diyu-zakon-pro-upravlinnya-vidhodamy-i55323" TargetMode="External"/><Relationship Id="rId154" Type="http://schemas.openxmlformats.org/officeDocument/2006/relationships/hyperlink" Target="https://zakon.rada.gov.ua/laws/show/994_015" TargetMode="External"/><Relationship Id="rId16" Type="http://schemas.openxmlformats.org/officeDocument/2006/relationships/hyperlink" Target="https://zakon.rada.gov.ua/laws/show/3991-20" TargetMode="External"/><Relationship Id="rId37" Type="http://schemas.openxmlformats.org/officeDocument/2006/relationships/hyperlink" Target="https://zakon.rada.gov.ua/laws/show/2973-20" TargetMode="External"/><Relationship Id="rId58" Type="http://schemas.openxmlformats.org/officeDocument/2006/relationships/hyperlink" Target="https://www.golos.com.ua/article/363889" TargetMode="External"/><Relationship Id="rId79" Type="http://schemas.openxmlformats.org/officeDocument/2006/relationships/hyperlink" Target="https://legalinstruments.oecd.org/public/doc/199/199.en.pdf" TargetMode="External"/><Relationship Id="rId102" Type="http://schemas.openxmlformats.org/officeDocument/2006/relationships/hyperlink" Target="https://zakon.rada.gov.ua/laws/show/174/2016" TargetMode="External"/><Relationship Id="rId123" Type="http://schemas.openxmlformats.org/officeDocument/2006/relationships/hyperlink" Target="file:///C:\Users\MonoS\Downloads\&#1041;&#1091;&#1083;&#1080;&#1075;&#1072;_&#1090;&#1077;&#1079;&#1080;%20(3).docx" TargetMode="External"/><Relationship Id="rId144" Type="http://schemas.openxmlformats.org/officeDocument/2006/relationships/hyperlink" Target="https://ecoaction.org.ua/pryroda-chornobylia-zakhyshchaie.html" TargetMode="External"/><Relationship Id="rId90" Type="http://schemas.openxmlformats.org/officeDocument/2006/relationships/hyperlink" Target="https://www.rada.gov.ua/meeting/stenogr/show/4504.html" TargetMode="External"/><Relationship Id="rId165" Type="http://schemas.openxmlformats.org/officeDocument/2006/relationships/fontTable" Target="fontTable.xml"/><Relationship Id="rId27" Type="http://schemas.openxmlformats.org/officeDocument/2006/relationships/hyperlink" Target="http://visnyk-pravo.uzhnu.edu.ua/article/view/268629" TargetMode="External"/><Relationship Id="rId48" Type="http://schemas.openxmlformats.org/officeDocument/2006/relationships/hyperlink" Target="https://sustainabledevelopment.un.org/content/documents/5987our-common-future.pdf" TargetMode="External"/><Relationship Id="rId69" Type="http://schemas.openxmlformats.org/officeDocument/2006/relationships/hyperlink" Target="https://zakon.rada.gov.ua/laws/show/722/2019" TargetMode="External"/><Relationship Id="rId113" Type="http://schemas.openxmlformats.org/officeDocument/2006/relationships/hyperlink" Target="https://zakon.rada.gov.ua/laws/show/994_926" TargetMode="External"/><Relationship Id="rId134" Type="http://schemas.openxmlformats.org/officeDocument/2006/relationships/hyperlink" Target="https://esgnews.com/upon-30th-anniversary-of-chernobyl-shelterzoom-announces-blockchain-based-solution-for-management-of-nuclear-waste-on-a-global-scale/" TargetMode="External"/><Relationship Id="rId80" Type="http://schemas.openxmlformats.org/officeDocument/2006/relationships/hyperlink" Target="https://www.iaea.org/topics/nuclear-safety-conventions/convention-early-notification-nuclear-accident" TargetMode="External"/><Relationship Id="rId155" Type="http://schemas.openxmlformats.org/officeDocument/2006/relationships/hyperlink" Target="https://zakon.rada.gov.ua/laws/show/39/95-&#1074;&#10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EA0BF3-9C41-4D47-A8FF-396C2D000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135</Pages>
  <Words>55918</Words>
  <Characters>318739</Characters>
  <Application>Microsoft Office Word</Application>
  <DocSecurity>0</DocSecurity>
  <Lines>2656</Lines>
  <Paragraphs>747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373910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HOUM</dc:creator>
  <cp:keywords/>
  <dc:description/>
  <cp:lastModifiedBy>HOUM</cp:lastModifiedBy>
  <cp:revision>18</cp:revision>
  <cp:lastPrinted>2025-12-23T06:26:00Z</cp:lastPrinted>
  <dcterms:created xsi:type="dcterms:W3CDTF">2025-12-23T06:18:00Z</dcterms:created>
  <dcterms:modified xsi:type="dcterms:W3CDTF">2025-12-23T11:36:00Z</dcterms:modified>
</cp:coreProperties>
</file>