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D9675E" w14:textId="3E1587B3" w:rsidR="00653862" w:rsidRDefault="00653862" w:rsidP="001A31CF">
      <w:pPr>
        <w:pStyle w:val="2"/>
        <w:spacing w:line="270" w:lineRule="auto"/>
        <w:ind w:left="399" w:right="751"/>
        <w:jc w:val="center"/>
        <w:rPr>
          <w:rFonts w:ascii="Times New Roman" w:hAnsi="Times New Roman" w:cs="Times New Roman"/>
          <w:b/>
          <w:bCs/>
          <w:color w:val="000000"/>
          <w:shd w:val="clear" w:color="auto" w:fill="FFFFFF"/>
        </w:rPr>
      </w:pPr>
      <w:r w:rsidRPr="0047278E">
        <w:rPr>
          <w:rFonts w:ascii="Times New Roman" w:eastAsia="Times New Roman" w:hAnsi="Times New Roman" w:cs="Times New Roman"/>
          <w:b/>
          <w:bCs/>
          <w:color w:val="000000" w:themeColor="text1"/>
          <w:sz w:val="28"/>
        </w:rPr>
        <w:t xml:space="preserve">МІНІСТЕРСТВО ОСВІТИ І НАУКИ УКРАЇНИ КИЇВСЬКИЙ </w:t>
      </w:r>
      <w:r w:rsidRPr="001A31CF">
        <w:rPr>
          <w:rFonts w:ascii="Times New Roman" w:eastAsia="Times New Roman" w:hAnsi="Times New Roman" w:cs="Times New Roman"/>
          <w:b/>
          <w:bCs/>
          <w:color w:val="000000" w:themeColor="text1"/>
          <w:sz w:val="28"/>
          <w:szCs w:val="28"/>
        </w:rPr>
        <w:t>НАЦІОНАЛЬНИЙ УНІВЕРСИТЕТ ІМЕНІ ТАРАСА</w:t>
      </w:r>
      <w:r w:rsidRPr="0047278E">
        <w:rPr>
          <w:rFonts w:ascii="Times New Roman" w:eastAsia="Times New Roman" w:hAnsi="Times New Roman" w:cs="Times New Roman"/>
          <w:b/>
          <w:bCs/>
          <w:color w:val="000000" w:themeColor="text1"/>
          <w:sz w:val="28"/>
        </w:rPr>
        <w:t xml:space="preserve"> ШЕВЧЕНКА ГЕОГРАФІЧНИЙ ФАКУЛЬТЕТ КАФЕДРА </w:t>
      </w:r>
      <w:r w:rsidRPr="0047278E">
        <w:rPr>
          <w:rFonts w:ascii="Times New Roman" w:hAnsi="Times New Roman" w:cs="Times New Roman"/>
          <w:b/>
          <w:bCs/>
          <w:color w:val="000000"/>
          <w:shd w:val="clear" w:color="auto" w:fill="FFFFFF"/>
        </w:rPr>
        <w:t>ТРАНСКОРДОННЕ ЕКОЛОГІЧНЕ СПІВРОБІТНИЦТВО</w:t>
      </w:r>
    </w:p>
    <w:p w14:paraId="5B03C67A" w14:textId="3AE2181A" w:rsidR="001A31CF" w:rsidRDefault="001A31CF" w:rsidP="001A31CF">
      <w:pPr>
        <w:jc w:val="right"/>
      </w:pPr>
    </w:p>
    <w:p w14:paraId="0EC378DC" w14:textId="7C005A79" w:rsidR="001A31CF" w:rsidRDefault="001A31CF" w:rsidP="001A31CF">
      <w:pPr>
        <w:jc w:val="right"/>
      </w:pPr>
    </w:p>
    <w:p w14:paraId="349BC9E5" w14:textId="4BE03B20" w:rsidR="001A31CF" w:rsidRDefault="001A31CF" w:rsidP="001A31CF">
      <w:pPr>
        <w:jc w:val="right"/>
        <w:rPr>
          <w:rFonts w:ascii="Times New Roman" w:hAnsi="Times New Roman" w:cs="Times New Roman"/>
          <w:sz w:val="28"/>
          <w:szCs w:val="28"/>
        </w:rPr>
      </w:pPr>
      <w:r>
        <w:rPr>
          <w:rFonts w:ascii="Times New Roman" w:hAnsi="Times New Roman" w:cs="Times New Roman"/>
          <w:sz w:val="28"/>
          <w:szCs w:val="28"/>
        </w:rPr>
        <w:t>На правах рукопису</w:t>
      </w:r>
    </w:p>
    <w:p w14:paraId="74492878" w14:textId="6A684736" w:rsidR="001A31CF" w:rsidRDefault="001A31CF" w:rsidP="001A31CF">
      <w:pPr>
        <w:jc w:val="right"/>
        <w:rPr>
          <w:rFonts w:ascii="Times New Roman" w:hAnsi="Times New Roman" w:cs="Times New Roman"/>
          <w:sz w:val="28"/>
          <w:szCs w:val="28"/>
        </w:rPr>
      </w:pPr>
      <w:r>
        <w:rPr>
          <w:rFonts w:ascii="Times New Roman" w:hAnsi="Times New Roman" w:cs="Times New Roman"/>
          <w:sz w:val="28"/>
          <w:szCs w:val="28"/>
        </w:rPr>
        <w:t>УДК………………..</w:t>
      </w:r>
    </w:p>
    <w:p w14:paraId="3D80D64F" w14:textId="12AA5990" w:rsidR="001A31CF" w:rsidRDefault="001A31CF" w:rsidP="001A31CF">
      <w:pPr>
        <w:jc w:val="right"/>
        <w:rPr>
          <w:rFonts w:ascii="Times New Roman" w:hAnsi="Times New Roman" w:cs="Times New Roman"/>
          <w:sz w:val="28"/>
          <w:szCs w:val="28"/>
        </w:rPr>
      </w:pPr>
    </w:p>
    <w:p w14:paraId="2C3A9A04" w14:textId="64B4D770" w:rsidR="001A31CF" w:rsidRDefault="001A31CF" w:rsidP="001A31CF">
      <w:pPr>
        <w:jc w:val="center"/>
        <w:rPr>
          <w:rFonts w:ascii="Times New Roman" w:hAnsi="Times New Roman" w:cs="Times New Roman"/>
          <w:b/>
          <w:bCs/>
          <w:sz w:val="28"/>
          <w:szCs w:val="28"/>
        </w:rPr>
      </w:pPr>
      <w:r>
        <w:rPr>
          <w:rFonts w:ascii="Times New Roman" w:hAnsi="Times New Roman" w:cs="Times New Roman"/>
          <w:b/>
          <w:bCs/>
          <w:sz w:val="28"/>
          <w:szCs w:val="28"/>
        </w:rPr>
        <w:t>В</w:t>
      </w:r>
      <w:r w:rsidR="00C81E74">
        <w:rPr>
          <w:rFonts w:ascii="Times New Roman" w:hAnsi="Times New Roman" w:cs="Times New Roman"/>
          <w:b/>
          <w:bCs/>
          <w:sz w:val="28"/>
          <w:szCs w:val="28"/>
        </w:rPr>
        <w:t xml:space="preserve">ТРАТА </w:t>
      </w:r>
      <w:r>
        <w:rPr>
          <w:rFonts w:ascii="Times New Roman" w:hAnsi="Times New Roman" w:cs="Times New Roman"/>
          <w:b/>
          <w:bCs/>
          <w:sz w:val="28"/>
          <w:szCs w:val="28"/>
        </w:rPr>
        <w:t>ТА ЕКОСИСТЕМНИХ ПОСЛУГ ВНАСЛІДОК РОЗВИТКУ ПРОМИСЛОВОЇ ІНФРАСТРУКТУРИ ( НА ПРИКЛАДІ ШЕПТИЦЬКОГО РАЙОНУ ЛЬВІВСЬКОЇ ОБЛАСТІ)</w:t>
      </w:r>
    </w:p>
    <w:p w14:paraId="48201991" w14:textId="77777777" w:rsidR="007651C5" w:rsidRDefault="007651C5" w:rsidP="001A31CF">
      <w:pPr>
        <w:jc w:val="center"/>
        <w:rPr>
          <w:rFonts w:ascii="Times New Roman" w:hAnsi="Times New Roman" w:cs="Times New Roman"/>
          <w:b/>
          <w:bCs/>
          <w:sz w:val="28"/>
          <w:szCs w:val="28"/>
        </w:rPr>
      </w:pPr>
    </w:p>
    <w:p w14:paraId="2612E063" w14:textId="3D36F0DC" w:rsidR="001A31CF" w:rsidRPr="008C3479" w:rsidRDefault="001A31CF" w:rsidP="008C3479">
      <w:pPr>
        <w:rPr>
          <w:rFonts w:ascii="Times New Roman" w:hAnsi="Times New Roman" w:cs="Times New Roman"/>
        </w:rPr>
      </w:pPr>
    </w:p>
    <w:p w14:paraId="564480EA" w14:textId="2571D060" w:rsidR="008C3479" w:rsidRPr="008C3479" w:rsidRDefault="001A31CF" w:rsidP="008C3479">
      <w:pPr>
        <w:rPr>
          <w:rFonts w:ascii="Times New Roman" w:hAnsi="Times New Roman" w:cs="Times New Roman"/>
          <w:sz w:val="28"/>
          <w:szCs w:val="28"/>
        </w:rPr>
      </w:pPr>
      <w:r w:rsidRPr="008C3479">
        <w:rPr>
          <w:rFonts w:ascii="Times New Roman" w:hAnsi="Times New Roman" w:cs="Times New Roman"/>
          <w:sz w:val="28"/>
          <w:szCs w:val="28"/>
        </w:rPr>
        <w:t>Галузь знань</w:t>
      </w:r>
      <w:r w:rsidRPr="008C3479">
        <w:rPr>
          <w:rFonts w:ascii="Times New Roman" w:hAnsi="Times New Roman" w:cs="Times New Roman"/>
          <w:sz w:val="28"/>
          <w:szCs w:val="28"/>
        </w:rPr>
        <w:tab/>
      </w:r>
      <w:r w:rsidRPr="008C3479">
        <w:rPr>
          <w:rFonts w:ascii="Times New Roman" w:hAnsi="Times New Roman" w:cs="Times New Roman"/>
          <w:b/>
          <w:bCs/>
          <w:sz w:val="28"/>
          <w:szCs w:val="28"/>
        </w:rPr>
        <w:t>10 – природничі науки</w:t>
      </w:r>
    </w:p>
    <w:p w14:paraId="6ED9B92C" w14:textId="35F4F589" w:rsidR="001A31CF" w:rsidRDefault="008C3479" w:rsidP="008C3479">
      <w:pPr>
        <w:rPr>
          <w:rFonts w:ascii="Times New Roman" w:hAnsi="Times New Roman" w:cs="Times New Roman"/>
          <w:sz w:val="28"/>
          <w:szCs w:val="28"/>
        </w:rPr>
      </w:pPr>
      <w:r w:rsidRPr="008C3479">
        <w:rPr>
          <w:rFonts w:ascii="Times New Roman" w:hAnsi="Times New Roman" w:cs="Times New Roman"/>
          <w:sz w:val="28"/>
          <w:szCs w:val="28"/>
        </w:rPr>
        <w:t>Спеціальність</w:t>
      </w:r>
      <w:r w:rsidRPr="008C3479">
        <w:rPr>
          <w:rFonts w:ascii="Times New Roman" w:hAnsi="Times New Roman" w:cs="Times New Roman"/>
          <w:sz w:val="28"/>
          <w:szCs w:val="28"/>
        </w:rPr>
        <w:tab/>
      </w:r>
      <w:r w:rsidRPr="008C3479">
        <w:rPr>
          <w:rFonts w:ascii="Times New Roman" w:hAnsi="Times New Roman" w:cs="Times New Roman"/>
          <w:b/>
          <w:bCs/>
          <w:sz w:val="28"/>
          <w:szCs w:val="28"/>
        </w:rPr>
        <w:t>106 – Географія</w:t>
      </w:r>
    </w:p>
    <w:p w14:paraId="18778178" w14:textId="12819C55" w:rsidR="008C3479" w:rsidRDefault="008C3479" w:rsidP="008C3479">
      <w:pPr>
        <w:rPr>
          <w:rFonts w:ascii="Times New Roman" w:hAnsi="Times New Roman" w:cs="Times New Roman"/>
          <w:b/>
          <w:bCs/>
          <w:sz w:val="28"/>
          <w:szCs w:val="28"/>
        </w:rPr>
      </w:pPr>
      <w:r>
        <w:rPr>
          <w:rFonts w:ascii="Times New Roman" w:hAnsi="Times New Roman" w:cs="Times New Roman"/>
          <w:sz w:val="28"/>
          <w:szCs w:val="28"/>
        </w:rPr>
        <w:t>Освітня програма</w:t>
      </w:r>
      <w:r>
        <w:rPr>
          <w:rFonts w:ascii="Times New Roman" w:hAnsi="Times New Roman" w:cs="Times New Roman"/>
          <w:sz w:val="28"/>
          <w:szCs w:val="28"/>
        </w:rPr>
        <w:tab/>
      </w:r>
      <w:r>
        <w:rPr>
          <w:rFonts w:ascii="Times New Roman" w:hAnsi="Times New Roman" w:cs="Times New Roman"/>
          <w:sz w:val="28"/>
          <w:szCs w:val="28"/>
        </w:rPr>
        <w:tab/>
      </w:r>
      <w:r w:rsidRPr="008C3479">
        <w:rPr>
          <w:rFonts w:ascii="Times New Roman" w:hAnsi="Times New Roman" w:cs="Times New Roman"/>
          <w:b/>
          <w:bCs/>
          <w:sz w:val="28"/>
          <w:szCs w:val="28"/>
        </w:rPr>
        <w:t>Транскордонне екологічне співробітництво</w:t>
      </w:r>
    </w:p>
    <w:p w14:paraId="3B9AC5C6" w14:textId="77777777" w:rsidR="007651C5" w:rsidRDefault="007651C5" w:rsidP="008C3479">
      <w:pPr>
        <w:rPr>
          <w:rFonts w:ascii="Times New Roman" w:hAnsi="Times New Roman" w:cs="Times New Roman"/>
          <w:b/>
          <w:bCs/>
          <w:sz w:val="28"/>
          <w:szCs w:val="28"/>
        </w:rPr>
      </w:pPr>
    </w:p>
    <w:p w14:paraId="6ED34788" w14:textId="77777777" w:rsidR="005D2D03" w:rsidRDefault="005D2D03" w:rsidP="008C3479">
      <w:pPr>
        <w:rPr>
          <w:rFonts w:ascii="Times New Roman" w:hAnsi="Times New Roman" w:cs="Times New Roman"/>
          <w:b/>
          <w:bCs/>
          <w:sz w:val="28"/>
          <w:szCs w:val="28"/>
        </w:rPr>
      </w:pPr>
    </w:p>
    <w:p w14:paraId="76D65AD7" w14:textId="1867CEA9" w:rsidR="008C3479" w:rsidRPr="008C3479" w:rsidRDefault="008C3479" w:rsidP="008C3479">
      <w:pPr>
        <w:pStyle w:val="ad"/>
        <w:jc w:val="right"/>
        <w:rPr>
          <w:rFonts w:ascii="Times New Roman" w:hAnsi="Times New Roman" w:cs="Times New Roman"/>
          <w:sz w:val="28"/>
          <w:szCs w:val="28"/>
        </w:rPr>
      </w:pPr>
    </w:p>
    <w:p w14:paraId="616FFA3E" w14:textId="1C194300" w:rsidR="008C3479" w:rsidRPr="008C3479" w:rsidRDefault="008C3479" w:rsidP="008C3479">
      <w:pPr>
        <w:pStyle w:val="ad"/>
        <w:jc w:val="right"/>
        <w:rPr>
          <w:rFonts w:ascii="Times New Roman" w:hAnsi="Times New Roman" w:cs="Times New Roman"/>
          <w:sz w:val="28"/>
          <w:szCs w:val="28"/>
        </w:rPr>
      </w:pPr>
      <w:r w:rsidRPr="008C3479">
        <w:rPr>
          <w:rFonts w:ascii="Times New Roman" w:hAnsi="Times New Roman" w:cs="Times New Roman"/>
          <w:sz w:val="28"/>
          <w:szCs w:val="28"/>
        </w:rPr>
        <w:t>Кваліфікаційна робота бакалавра</w:t>
      </w:r>
    </w:p>
    <w:p w14:paraId="102C1797" w14:textId="1A3D6BAA" w:rsidR="008C3479" w:rsidRPr="008C3479" w:rsidRDefault="008C3479" w:rsidP="008C3479">
      <w:pPr>
        <w:pStyle w:val="ad"/>
        <w:jc w:val="right"/>
        <w:rPr>
          <w:rFonts w:ascii="Times New Roman" w:hAnsi="Times New Roman" w:cs="Times New Roman"/>
          <w:sz w:val="28"/>
          <w:szCs w:val="28"/>
        </w:rPr>
      </w:pPr>
      <w:r w:rsidRPr="008C3479">
        <w:rPr>
          <w:rFonts w:ascii="Times New Roman" w:hAnsi="Times New Roman" w:cs="Times New Roman"/>
          <w:sz w:val="28"/>
          <w:szCs w:val="28"/>
        </w:rPr>
        <w:t>Студентки 4 курсу</w:t>
      </w:r>
    </w:p>
    <w:p w14:paraId="415819F3" w14:textId="48FE8C73" w:rsidR="008C3479" w:rsidRPr="008C3479" w:rsidRDefault="008C3479" w:rsidP="008C3479">
      <w:pPr>
        <w:pStyle w:val="ad"/>
        <w:jc w:val="right"/>
        <w:rPr>
          <w:rFonts w:ascii="Times New Roman" w:hAnsi="Times New Roman" w:cs="Times New Roman"/>
          <w:sz w:val="28"/>
          <w:szCs w:val="28"/>
        </w:rPr>
      </w:pPr>
      <w:r w:rsidRPr="008C3479">
        <w:rPr>
          <w:rFonts w:ascii="Times New Roman" w:hAnsi="Times New Roman" w:cs="Times New Roman"/>
          <w:sz w:val="28"/>
          <w:szCs w:val="28"/>
        </w:rPr>
        <w:t>Освітнього рівня бакалавр</w:t>
      </w:r>
    </w:p>
    <w:p w14:paraId="685F059F" w14:textId="3D4EFC64" w:rsidR="008C3479" w:rsidRDefault="008C3479" w:rsidP="008C3479">
      <w:pPr>
        <w:pStyle w:val="ad"/>
        <w:jc w:val="right"/>
        <w:rPr>
          <w:rFonts w:ascii="Times New Roman" w:hAnsi="Times New Roman" w:cs="Times New Roman"/>
          <w:sz w:val="28"/>
          <w:szCs w:val="28"/>
        </w:rPr>
      </w:pPr>
      <w:r w:rsidRPr="008C3479">
        <w:rPr>
          <w:rFonts w:ascii="Times New Roman" w:hAnsi="Times New Roman" w:cs="Times New Roman"/>
          <w:sz w:val="28"/>
          <w:szCs w:val="28"/>
        </w:rPr>
        <w:t>Руденко Анастасії Олександрівни</w:t>
      </w:r>
    </w:p>
    <w:p w14:paraId="1A355296" w14:textId="0AADF832" w:rsidR="008C3479" w:rsidRDefault="008C3479" w:rsidP="008C3479">
      <w:pPr>
        <w:pStyle w:val="ad"/>
        <w:jc w:val="right"/>
        <w:rPr>
          <w:rFonts w:ascii="Times New Roman" w:hAnsi="Times New Roman" w:cs="Times New Roman"/>
          <w:sz w:val="28"/>
          <w:szCs w:val="28"/>
        </w:rPr>
      </w:pPr>
    </w:p>
    <w:p w14:paraId="4F175661" w14:textId="0641F544" w:rsidR="008C3479" w:rsidRDefault="008C3479" w:rsidP="008C3479">
      <w:pPr>
        <w:pStyle w:val="ad"/>
        <w:jc w:val="right"/>
        <w:rPr>
          <w:rFonts w:ascii="Times New Roman" w:hAnsi="Times New Roman" w:cs="Times New Roman"/>
          <w:sz w:val="28"/>
          <w:szCs w:val="28"/>
        </w:rPr>
      </w:pPr>
      <w:r>
        <w:rPr>
          <w:rFonts w:ascii="Times New Roman" w:hAnsi="Times New Roman" w:cs="Times New Roman"/>
          <w:sz w:val="28"/>
          <w:szCs w:val="28"/>
        </w:rPr>
        <w:t>Науковий керівник</w:t>
      </w:r>
    </w:p>
    <w:p w14:paraId="53FA191E" w14:textId="77777777" w:rsidR="007651C5" w:rsidRDefault="008C3479" w:rsidP="008C3479">
      <w:pPr>
        <w:pStyle w:val="ad"/>
        <w:jc w:val="right"/>
        <w:rPr>
          <w:rFonts w:ascii="Times New Roman" w:hAnsi="Times New Roman" w:cs="Times New Roman"/>
          <w:sz w:val="28"/>
          <w:szCs w:val="28"/>
        </w:rPr>
      </w:pPr>
      <w:r>
        <w:rPr>
          <w:rFonts w:ascii="Times New Roman" w:hAnsi="Times New Roman" w:cs="Times New Roman"/>
          <w:sz w:val="28"/>
          <w:szCs w:val="28"/>
        </w:rPr>
        <w:t xml:space="preserve">Доцент кафедри фізичної географії та геоекології, </w:t>
      </w:r>
    </w:p>
    <w:p w14:paraId="2B6AEAA6" w14:textId="3BA21485" w:rsidR="008C3479" w:rsidRDefault="008C3479" w:rsidP="008C3479">
      <w:pPr>
        <w:pStyle w:val="ad"/>
        <w:jc w:val="right"/>
        <w:rPr>
          <w:rFonts w:ascii="Times New Roman" w:hAnsi="Times New Roman" w:cs="Times New Roman"/>
          <w:sz w:val="28"/>
          <w:szCs w:val="28"/>
        </w:rPr>
      </w:pPr>
      <w:r>
        <w:rPr>
          <w:rFonts w:ascii="Times New Roman" w:hAnsi="Times New Roman" w:cs="Times New Roman"/>
          <w:sz w:val="28"/>
          <w:szCs w:val="28"/>
        </w:rPr>
        <w:t>кандидат географічних наук, доцент</w:t>
      </w:r>
    </w:p>
    <w:p w14:paraId="7114A9FA" w14:textId="511CFF71" w:rsidR="008C3479" w:rsidRPr="008C3479" w:rsidRDefault="007651C5" w:rsidP="008C3479">
      <w:pPr>
        <w:pStyle w:val="ad"/>
        <w:jc w:val="right"/>
        <w:rPr>
          <w:rFonts w:ascii="Times New Roman" w:hAnsi="Times New Roman" w:cs="Times New Roman"/>
          <w:sz w:val="28"/>
          <w:szCs w:val="28"/>
        </w:rPr>
      </w:pPr>
      <w:r>
        <w:rPr>
          <w:rFonts w:ascii="Times New Roman" w:hAnsi="Times New Roman" w:cs="Times New Roman"/>
          <w:sz w:val="28"/>
          <w:szCs w:val="28"/>
        </w:rPr>
        <w:t>Гавриленко Олена Петрівна</w:t>
      </w:r>
    </w:p>
    <w:p w14:paraId="4F764710" w14:textId="3CA275D5" w:rsidR="001A31CF" w:rsidRDefault="001A31CF" w:rsidP="00A737D2">
      <w:pPr>
        <w:pStyle w:val="a3"/>
        <w:spacing w:before="0" w:beforeAutospacing="0" w:after="0" w:afterAutospacing="0" w:line="360" w:lineRule="auto"/>
        <w:jc w:val="center"/>
        <w:rPr>
          <w:rStyle w:val="citation-160"/>
          <w:b/>
          <w:bCs/>
          <w:color w:val="000000" w:themeColor="text1"/>
          <w:sz w:val="28"/>
          <w:szCs w:val="28"/>
        </w:rPr>
      </w:pPr>
    </w:p>
    <w:p w14:paraId="3F8F2F5D" w14:textId="7318EB75" w:rsidR="007651C5" w:rsidRDefault="007651C5" w:rsidP="00A737D2">
      <w:pPr>
        <w:pStyle w:val="a3"/>
        <w:spacing w:before="0" w:beforeAutospacing="0" w:after="0" w:afterAutospacing="0" w:line="360" w:lineRule="auto"/>
        <w:jc w:val="center"/>
        <w:rPr>
          <w:rStyle w:val="citation-160"/>
          <w:b/>
          <w:bCs/>
          <w:color w:val="000000" w:themeColor="text1"/>
          <w:sz w:val="28"/>
          <w:szCs w:val="28"/>
        </w:rPr>
      </w:pPr>
    </w:p>
    <w:p w14:paraId="6EEEB81B" w14:textId="77777777" w:rsidR="009E0164" w:rsidRDefault="009E0164" w:rsidP="009E016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 xml:space="preserve">Допущено до захисту  </w:t>
      </w:r>
      <w:r>
        <w:rPr>
          <w:rFonts w:ascii="Times New Roman" w:hAnsi="Times New Roman" w:cs="Times New Roman"/>
          <w:i/>
          <w:iCs/>
          <w:color w:val="000000"/>
          <w:sz w:val="28"/>
          <w:szCs w:val="28"/>
        </w:rPr>
        <w:t xml:space="preserve"> _________________ </w:t>
      </w:r>
      <w:r>
        <w:rPr>
          <w:rFonts w:ascii="Times New Roman" w:hAnsi="Times New Roman" w:cs="Times New Roman"/>
          <w:color w:val="000000"/>
          <w:sz w:val="28"/>
          <w:szCs w:val="28"/>
        </w:rPr>
        <w:t xml:space="preserve">Людмила БІЛОУС </w:t>
      </w:r>
    </w:p>
    <w:p w14:paraId="5719C5AA" w14:textId="77777777" w:rsidR="009E0164" w:rsidRDefault="009E0164" w:rsidP="009E016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rPr>
          <w:rFonts w:ascii="Times New Roman" w:hAnsi="Times New Roman" w:cs="Times New Roman"/>
          <w:sz w:val="28"/>
          <w:szCs w:val="28"/>
        </w:rPr>
      </w:pPr>
      <w:r>
        <w:rPr>
          <w:rFonts w:ascii="Times New Roman" w:hAnsi="Times New Roman" w:cs="Times New Roman"/>
          <w:color w:val="000000"/>
          <w:sz w:val="28"/>
          <w:szCs w:val="28"/>
        </w:rPr>
        <w:t>Пр. №</w:t>
      </w:r>
      <w:r>
        <w:rPr>
          <w:rFonts w:ascii="Times New Roman" w:hAnsi="Times New Roman" w:cs="Times New Roman"/>
          <w:i/>
          <w:iCs/>
          <w:color w:val="000000"/>
          <w:sz w:val="28"/>
          <w:szCs w:val="28"/>
        </w:rPr>
        <w:t xml:space="preserve"> __  від ____</w:t>
      </w:r>
    </w:p>
    <w:p w14:paraId="413D749B" w14:textId="6DAF3273" w:rsidR="007651C5" w:rsidRDefault="007651C5" w:rsidP="00A737D2">
      <w:pPr>
        <w:pStyle w:val="a3"/>
        <w:spacing w:before="0" w:beforeAutospacing="0" w:after="0" w:afterAutospacing="0" w:line="360" w:lineRule="auto"/>
        <w:jc w:val="center"/>
        <w:rPr>
          <w:rStyle w:val="citation-160"/>
          <w:b/>
          <w:bCs/>
          <w:color w:val="000000" w:themeColor="text1"/>
          <w:sz w:val="28"/>
          <w:szCs w:val="28"/>
        </w:rPr>
      </w:pPr>
    </w:p>
    <w:p w14:paraId="698F6B55" w14:textId="2044D09D" w:rsidR="001A31CF" w:rsidRDefault="007651C5" w:rsidP="007651C5">
      <w:pPr>
        <w:pStyle w:val="a3"/>
        <w:spacing w:before="0" w:beforeAutospacing="0" w:after="0" w:afterAutospacing="0" w:line="360" w:lineRule="auto"/>
        <w:jc w:val="center"/>
        <w:rPr>
          <w:rStyle w:val="citation-160"/>
          <w:b/>
          <w:bCs/>
          <w:color w:val="000000" w:themeColor="text1"/>
          <w:sz w:val="28"/>
          <w:szCs w:val="28"/>
        </w:rPr>
      </w:pPr>
      <w:r>
        <w:rPr>
          <w:rStyle w:val="citation-160"/>
          <w:b/>
          <w:bCs/>
          <w:color w:val="000000" w:themeColor="text1"/>
          <w:sz w:val="28"/>
          <w:szCs w:val="28"/>
        </w:rPr>
        <w:t>КИЇВ - 2026</w:t>
      </w:r>
    </w:p>
    <w:p w14:paraId="2287D1FD" w14:textId="047A7963" w:rsidR="00A737D2" w:rsidRPr="007651C5" w:rsidRDefault="00A737D2" w:rsidP="00601AE1">
      <w:pPr>
        <w:pStyle w:val="ad"/>
        <w:spacing w:line="360" w:lineRule="auto"/>
        <w:jc w:val="center"/>
        <w:rPr>
          <w:rStyle w:val="citation-160"/>
          <w:rFonts w:ascii="Times New Roman" w:hAnsi="Times New Roman" w:cs="Times New Roman"/>
          <w:b/>
          <w:bCs/>
          <w:color w:val="000000" w:themeColor="text1"/>
          <w:sz w:val="28"/>
          <w:szCs w:val="28"/>
        </w:rPr>
      </w:pPr>
      <w:r w:rsidRPr="007651C5">
        <w:rPr>
          <w:rStyle w:val="citation-160"/>
          <w:rFonts w:ascii="Times New Roman" w:hAnsi="Times New Roman" w:cs="Times New Roman"/>
          <w:b/>
          <w:bCs/>
          <w:color w:val="000000" w:themeColor="text1"/>
          <w:sz w:val="28"/>
          <w:szCs w:val="28"/>
        </w:rPr>
        <w:lastRenderedPageBreak/>
        <w:t>ЗМІСТ</w:t>
      </w:r>
    </w:p>
    <w:p w14:paraId="35DBD314" w14:textId="51644712" w:rsidR="00A520D0" w:rsidRPr="007651C5" w:rsidRDefault="00A520D0" w:rsidP="00601AE1">
      <w:pPr>
        <w:pStyle w:val="ad"/>
        <w:spacing w:line="360" w:lineRule="auto"/>
        <w:jc w:val="both"/>
        <w:rPr>
          <w:rFonts w:ascii="Times New Roman" w:hAnsi="Times New Roman" w:cs="Times New Roman"/>
          <w:sz w:val="28"/>
          <w:szCs w:val="28"/>
        </w:rPr>
      </w:pPr>
      <w:r w:rsidRPr="007651C5">
        <w:rPr>
          <w:rStyle w:val="citation-160"/>
          <w:rFonts w:ascii="Times New Roman" w:hAnsi="Times New Roman" w:cs="Times New Roman"/>
          <w:color w:val="000000" w:themeColor="text1"/>
          <w:sz w:val="28"/>
          <w:szCs w:val="28"/>
        </w:rPr>
        <w:t>ВСТУП</w:t>
      </w:r>
      <w:r w:rsidR="00A737D2" w:rsidRPr="007651C5">
        <w:rPr>
          <w:rStyle w:val="citation-160"/>
          <w:rFonts w:ascii="Times New Roman" w:hAnsi="Times New Roman" w:cs="Times New Roman"/>
          <w:color w:val="000000" w:themeColor="text1"/>
          <w:sz w:val="28"/>
          <w:szCs w:val="28"/>
        </w:rPr>
        <w:t>……………………………………………………………………………</w:t>
      </w:r>
      <w:r w:rsidR="002C0DC2" w:rsidRPr="007651C5">
        <w:rPr>
          <w:rStyle w:val="citation-160"/>
          <w:rFonts w:ascii="Times New Roman" w:hAnsi="Times New Roman" w:cs="Times New Roman"/>
          <w:color w:val="000000" w:themeColor="text1"/>
          <w:sz w:val="28"/>
          <w:szCs w:val="28"/>
        </w:rPr>
        <w:t>…..</w:t>
      </w:r>
      <w:r w:rsidR="00A737D2" w:rsidRPr="007651C5">
        <w:rPr>
          <w:rStyle w:val="citation-160"/>
          <w:rFonts w:ascii="Times New Roman" w:hAnsi="Times New Roman" w:cs="Times New Roman"/>
          <w:color w:val="000000" w:themeColor="text1"/>
          <w:sz w:val="28"/>
          <w:szCs w:val="28"/>
        </w:rPr>
        <w:t>3</w:t>
      </w:r>
    </w:p>
    <w:p w14:paraId="4D3D893F" w14:textId="266FB8F9" w:rsidR="00A520D0" w:rsidRPr="007651C5" w:rsidRDefault="00A520D0" w:rsidP="00601AE1">
      <w:pPr>
        <w:pStyle w:val="ad"/>
        <w:spacing w:line="360" w:lineRule="auto"/>
        <w:jc w:val="both"/>
        <w:rPr>
          <w:rFonts w:ascii="Times New Roman" w:hAnsi="Times New Roman" w:cs="Times New Roman"/>
          <w:sz w:val="28"/>
          <w:szCs w:val="28"/>
        </w:rPr>
      </w:pPr>
      <w:r w:rsidRPr="007651C5">
        <w:rPr>
          <w:rFonts w:ascii="Times New Roman" w:hAnsi="Times New Roman" w:cs="Times New Roman"/>
          <w:sz w:val="28"/>
          <w:szCs w:val="28"/>
        </w:rPr>
        <w:t>РОЗДІЛ 1. Теоретико-методологічні засади оцінювання екосистемних послуг</w:t>
      </w:r>
      <w:r w:rsidR="007651C5">
        <w:rPr>
          <w:rFonts w:ascii="Times New Roman" w:hAnsi="Times New Roman" w:cs="Times New Roman"/>
          <w:sz w:val="28"/>
          <w:szCs w:val="28"/>
        </w:rPr>
        <w:t>……………………………………………………………………………..</w:t>
      </w:r>
      <w:r w:rsidR="0005103C" w:rsidRPr="007651C5">
        <w:rPr>
          <w:rFonts w:ascii="Times New Roman" w:hAnsi="Times New Roman" w:cs="Times New Roman"/>
          <w:sz w:val="28"/>
          <w:szCs w:val="28"/>
        </w:rPr>
        <w:t>…</w:t>
      </w:r>
      <w:r w:rsidR="002C0DC2" w:rsidRPr="007651C5">
        <w:rPr>
          <w:rFonts w:ascii="Times New Roman" w:hAnsi="Times New Roman" w:cs="Times New Roman"/>
          <w:sz w:val="28"/>
          <w:szCs w:val="28"/>
        </w:rPr>
        <w:t>..</w:t>
      </w:r>
      <w:r w:rsidR="00B133C4" w:rsidRPr="007651C5">
        <w:rPr>
          <w:rFonts w:ascii="Times New Roman" w:hAnsi="Times New Roman" w:cs="Times New Roman"/>
          <w:sz w:val="28"/>
          <w:szCs w:val="28"/>
        </w:rPr>
        <w:t>7</w:t>
      </w:r>
    </w:p>
    <w:p w14:paraId="4CC70DB4" w14:textId="01CBDDA3" w:rsidR="00A520D0" w:rsidRPr="007651C5" w:rsidRDefault="00A520D0" w:rsidP="00601AE1">
      <w:pPr>
        <w:pStyle w:val="ad"/>
        <w:spacing w:line="360" w:lineRule="auto"/>
        <w:jc w:val="both"/>
        <w:rPr>
          <w:rFonts w:ascii="Times New Roman" w:hAnsi="Times New Roman" w:cs="Times New Roman"/>
          <w:sz w:val="28"/>
          <w:szCs w:val="28"/>
        </w:rPr>
      </w:pPr>
      <w:r w:rsidRPr="007651C5">
        <w:rPr>
          <w:rFonts w:ascii="Times New Roman" w:hAnsi="Times New Roman" w:cs="Times New Roman"/>
          <w:sz w:val="28"/>
          <w:szCs w:val="28"/>
        </w:rPr>
        <w:t>1.1. Концепція екосистемних послуг у сучасній природничій географії та екології</w:t>
      </w:r>
      <w:r w:rsidR="007651C5">
        <w:rPr>
          <w:rFonts w:ascii="Times New Roman" w:hAnsi="Times New Roman" w:cs="Times New Roman"/>
          <w:sz w:val="28"/>
          <w:szCs w:val="28"/>
        </w:rPr>
        <w:t>……………………………………………………………………………</w:t>
      </w:r>
      <w:r w:rsidR="0005103C" w:rsidRPr="007651C5">
        <w:rPr>
          <w:rFonts w:ascii="Times New Roman" w:hAnsi="Times New Roman" w:cs="Times New Roman"/>
          <w:sz w:val="28"/>
          <w:szCs w:val="28"/>
        </w:rPr>
        <w:t>…..</w:t>
      </w:r>
      <w:r w:rsidR="00B133C4" w:rsidRPr="007651C5">
        <w:rPr>
          <w:rFonts w:ascii="Times New Roman" w:hAnsi="Times New Roman" w:cs="Times New Roman"/>
          <w:sz w:val="28"/>
          <w:szCs w:val="28"/>
        </w:rPr>
        <w:t>7</w:t>
      </w:r>
    </w:p>
    <w:p w14:paraId="0B6587BD" w14:textId="4AB704CA" w:rsidR="00A520D0" w:rsidRPr="007651C5" w:rsidRDefault="00A520D0" w:rsidP="00601AE1">
      <w:pPr>
        <w:pStyle w:val="ad"/>
        <w:spacing w:line="360" w:lineRule="auto"/>
        <w:jc w:val="both"/>
        <w:rPr>
          <w:rFonts w:ascii="Times New Roman" w:hAnsi="Times New Roman" w:cs="Times New Roman"/>
          <w:sz w:val="28"/>
          <w:szCs w:val="28"/>
        </w:rPr>
      </w:pPr>
      <w:r w:rsidRPr="007651C5">
        <w:rPr>
          <w:rFonts w:ascii="Times New Roman" w:hAnsi="Times New Roman" w:cs="Times New Roman"/>
          <w:sz w:val="28"/>
          <w:szCs w:val="28"/>
        </w:rPr>
        <w:t xml:space="preserve">1.2. </w:t>
      </w:r>
      <w:r w:rsidR="00AA1797" w:rsidRPr="007651C5">
        <w:rPr>
          <w:rFonts w:ascii="Times New Roman" w:hAnsi="Times New Roman" w:cs="Times New Roman"/>
          <w:sz w:val="28"/>
          <w:szCs w:val="28"/>
        </w:rPr>
        <w:t>Трансформація екосистем під впливом промислової інфраструктури</w:t>
      </w:r>
      <w:r w:rsidR="0005103C" w:rsidRPr="007651C5">
        <w:rPr>
          <w:rFonts w:ascii="Times New Roman" w:hAnsi="Times New Roman" w:cs="Times New Roman"/>
          <w:sz w:val="28"/>
          <w:szCs w:val="28"/>
        </w:rPr>
        <w:t>…….…</w:t>
      </w:r>
      <w:r w:rsidR="00AA1797" w:rsidRPr="007651C5">
        <w:rPr>
          <w:rFonts w:ascii="Times New Roman" w:hAnsi="Times New Roman" w:cs="Times New Roman"/>
          <w:sz w:val="28"/>
          <w:szCs w:val="28"/>
        </w:rPr>
        <w:t>…………………………………………………………….</w:t>
      </w:r>
      <w:r w:rsidR="00A737D2" w:rsidRPr="007651C5">
        <w:rPr>
          <w:rFonts w:ascii="Times New Roman" w:hAnsi="Times New Roman" w:cs="Times New Roman"/>
          <w:sz w:val="28"/>
          <w:szCs w:val="28"/>
        </w:rPr>
        <w:t>11</w:t>
      </w:r>
    </w:p>
    <w:p w14:paraId="51150CDD" w14:textId="111C02CC" w:rsidR="00A520D0" w:rsidRPr="007651C5" w:rsidRDefault="00A520D0" w:rsidP="00601AE1">
      <w:pPr>
        <w:pStyle w:val="ad"/>
        <w:spacing w:line="360" w:lineRule="auto"/>
        <w:jc w:val="both"/>
        <w:rPr>
          <w:rFonts w:ascii="Times New Roman" w:hAnsi="Times New Roman" w:cs="Times New Roman"/>
          <w:sz w:val="28"/>
          <w:szCs w:val="28"/>
        </w:rPr>
      </w:pPr>
      <w:r w:rsidRPr="007651C5">
        <w:rPr>
          <w:rFonts w:ascii="Times New Roman" w:hAnsi="Times New Roman" w:cs="Times New Roman"/>
          <w:sz w:val="28"/>
          <w:szCs w:val="28"/>
        </w:rPr>
        <w:t xml:space="preserve">1.3. </w:t>
      </w:r>
      <w:r w:rsidRPr="007651C5">
        <w:rPr>
          <w:rStyle w:val="citation-159"/>
          <w:rFonts w:ascii="Times New Roman" w:hAnsi="Times New Roman" w:cs="Times New Roman"/>
          <w:color w:val="000000" w:themeColor="text1"/>
          <w:sz w:val="28"/>
          <w:szCs w:val="28"/>
        </w:rPr>
        <w:t>Методика оцінювання втрат екосистемних послуг (кількісні та якісні підходи)</w:t>
      </w:r>
      <w:r w:rsidR="007651C5">
        <w:rPr>
          <w:rFonts w:ascii="Times New Roman" w:hAnsi="Times New Roman" w:cs="Times New Roman"/>
          <w:sz w:val="28"/>
          <w:szCs w:val="28"/>
        </w:rPr>
        <w:t>…………………………………………………………………………</w:t>
      </w:r>
      <w:r w:rsidR="0005103C" w:rsidRPr="007651C5">
        <w:rPr>
          <w:rFonts w:ascii="Times New Roman" w:hAnsi="Times New Roman" w:cs="Times New Roman"/>
          <w:sz w:val="28"/>
          <w:szCs w:val="28"/>
        </w:rPr>
        <w:t>…</w:t>
      </w:r>
      <w:r w:rsidR="007651C5">
        <w:rPr>
          <w:rFonts w:ascii="Times New Roman" w:hAnsi="Times New Roman" w:cs="Times New Roman"/>
          <w:sz w:val="28"/>
          <w:szCs w:val="28"/>
        </w:rPr>
        <w:t>..</w:t>
      </w:r>
      <w:r w:rsidR="00A737D2" w:rsidRPr="007651C5">
        <w:rPr>
          <w:rFonts w:ascii="Times New Roman" w:hAnsi="Times New Roman" w:cs="Times New Roman"/>
          <w:sz w:val="28"/>
          <w:szCs w:val="28"/>
        </w:rPr>
        <w:t>15</w:t>
      </w:r>
    </w:p>
    <w:p w14:paraId="2F9B64C2" w14:textId="433FC385" w:rsidR="00A520D0" w:rsidRPr="007651C5" w:rsidRDefault="00A520D0" w:rsidP="00601AE1">
      <w:pPr>
        <w:pStyle w:val="ad"/>
        <w:spacing w:line="360" w:lineRule="auto"/>
        <w:jc w:val="both"/>
        <w:rPr>
          <w:rFonts w:ascii="Times New Roman" w:hAnsi="Times New Roman" w:cs="Times New Roman"/>
          <w:sz w:val="28"/>
          <w:szCs w:val="28"/>
        </w:rPr>
      </w:pPr>
      <w:r w:rsidRPr="007651C5">
        <w:rPr>
          <w:rFonts w:ascii="Times New Roman" w:hAnsi="Times New Roman" w:cs="Times New Roman"/>
          <w:sz w:val="28"/>
          <w:szCs w:val="28"/>
        </w:rPr>
        <w:t>РОЗДІЛ 2. Еколого-географічна характеристика Шептицького району Львівської області</w:t>
      </w:r>
      <w:r w:rsidR="007651C5">
        <w:rPr>
          <w:rFonts w:ascii="Times New Roman" w:hAnsi="Times New Roman" w:cs="Times New Roman"/>
          <w:sz w:val="28"/>
          <w:szCs w:val="28"/>
        </w:rPr>
        <w:t>…………………………………………………………………………….</w:t>
      </w:r>
      <w:r w:rsidR="0005103C" w:rsidRPr="007651C5">
        <w:rPr>
          <w:rFonts w:ascii="Times New Roman" w:hAnsi="Times New Roman" w:cs="Times New Roman"/>
          <w:sz w:val="28"/>
          <w:szCs w:val="28"/>
        </w:rPr>
        <w:t>…</w:t>
      </w:r>
      <w:r w:rsidR="00A737D2" w:rsidRPr="007651C5">
        <w:rPr>
          <w:rFonts w:ascii="Times New Roman" w:hAnsi="Times New Roman" w:cs="Times New Roman"/>
          <w:sz w:val="28"/>
          <w:szCs w:val="28"/>
        </w:rPr>
        <w:t>22</w:t>
      </w:r>
    </w:p>
    <w:p w14:paraId="77754495" w14:textId="50C31A79" w:rsidR="00A520D0" w:rsidRPr="007651C5" w:rsidRDefault="00A520D0" w:rsidP="00601AE1">
      <w:pPr>
        <w:pStyle w:val="ad"/>
        <w:spacing w:line="360" w:lineRule="auto"/>
        <w:jc w:val="both"/>
        <w:rPr>
          <w:rFonts w:ascii="Times New Roman" w:hAnsi="Times New Roman" w:cs="Times New Roman"/>
          <w:sz w:val="28"/>
          <w:szCs w:val="28"/>
        </w:rPr>
      </w:pPr>
      <w:r w:rsidRPr="007651C5">
        <w:rPr>
          <w:rFonts w:ascii="Times New Roman" w:hAnsi="Times New Roman" w:cs="Times New Roman"/>
          <w:sz w:val="28"/>
          <w:szCs w:val="28"/>
        </w:rPr>
        <w:t xml:space="preserve">2.1. </w:t>
      </w:r>
      <w:r w:rsidRPr="007651C5">
        <w:rPr>
          <w:rStyle w:val="citation-158"/>
          <w:rFonts w:ascii="Times New Roman" w:hAnsi="Times New Roman" w:cs="Times New Roman"/>
          <w:color w:val="000000" w:themeColor="text1"/>
          <w:sz w:val="28"/>
          <w:szCs w:val="28"/>
        </w:rPr>
        <w:t>Природні умови та ландшафтна структура території</w:t>
      </w:r>
      <w:r w:rsidR="007651C5">
        <w:rPr>
          <w:rFonts w:ascii="Times New Roman" w:hAnsi="Times New Roman" w:cs="Times New Roman"/>
          <w:sz w:val="28"/>
          <w:szCs w:val="28"/>
        </w:rPr>
        <w:t>…………………….</w:t>
      </w:r>
      <w:r w:rsidR="0005103C" w:rsidRPr="007651C5">
        <w:rPr>
          <w:rFonts w:ascii="Times New Roman" w:hAnsi="Times New Roman" w:cs="Times New Roman"/>
          <w:sz w:val="28"/>
          <w:szCs w:val="28"/>
        </w:rPr>
        <w:t>…</w:t>
      </w:r>
      <w:r w:rsidR="00A737D2" w:rsidRPr="007651C5">
        <w:rPr>
          <w:rFonts w:ascii="Times New Roman" w:hAnsi="Times New Roman" w:cs="Times New Roman"/>
          <w:sz w:val="28"/>
          <w:szCs w:val="28"/>
        </w:rPr>
        <w:t>22</w:t>
      </w:r>
    </w:p>
    <w:p w14:paraId="68D50DB9" w14:textId="432F2994" w:rsidR="00A520D0" w:rsidRPr="007651C5" w:rsidRDefault="00A520D0" w:rsidP="00601AE1">
      <w:pPr>
        <w:pStyle w:val="ad"/>
        <w:spacing w:line="360" w:lineRule="auto"/>
        <w:jc w:val="both"/>
        <w:rPr>
          <w:rFonts w:ascii="Times New Roman" w:hAnsi="Times New Roman" w:cs="Times New Roman"/>
          <w:sz w:val="28"/>
          <w:szCs w:val="28"/>
        </w:rPr>
      </w:pPr>
      <w:r w:rsidRPr="007651C5">
        <w:rPr>
          <w:rFonts w:ascii="Times New Roman" w:hAnsi="Times New Roman" w:cs="Times New Roman"/>
          <w:sz w:val="28"/>
          <w:szCs w:val="28"/>
        </w:rPr>
        <w:t>2.2. Аналіз розвитку промислової інфраструктури регіону (видобувна, енергетична галузі)</w:t>
      </w:r>
      <w:r w:rsidR="007651C5">
        <w:rPr>
          <w:rFonts w:ascii="Times New Roman" w:hAnsi="Times New Roman" w:cs="Times New Roman"/>
          <w:sz w:val="28"/>
          <w:szCs w:val="28"/>
        </w:rPr>
        <w:t>………………………………………………………………</w:t>
      </w:r>
      <w:r w:rsidR="0005103C" w:rsidRPr="007651C5">
        <w:rPr>
          <w:rFonts w:ascii="Times New Roman" w:hAnsi="Times New Roman" w:cs="Times New Roman"/>
          <w:sz w:val="28"/>
          <w:szCs w:val="28"/>
        </w:rPr>
        <w:t>…</w:t>
      </w:r>
      <w:r w:rsidR="00A737D2" w:rsidRPr="007651C5">
        <w:rPr>
          <w:rFonts w:ascii="Times New Roman" w:hAnsi="Times New Roman" w:cs="Times New Roman"/>
          <w:sz w:val="28"/>
          <w:szCs w:val="28"/>
        </w:rPr>
        <w:t>32</w:t>
      </w:r>
    </w:p>
    <w:p w14:paraId="507C6D50" w14:textId="65E93888" w:rsidR="00A520D0" w:rsidRPr="00DA5DEE" w:rsidRDefault="00A520D0" w:rsidP="00601AE1">
      <w:pPr>
        <w:pStyle w:val="ad"/>
        <w:spacing w:line="360" w:lineRule="auto"/>
        <w:jc w:val="both"/>
      </w:pPr>
      <w:r w:rsidRPr="007651C5">
        <w:rPr>
          <w:rFonts w:ascii="Times New Roman" w:hAnsi="Times New Roman" w:cs="Times New Roman"/>
          <w:sz w:val="28"/>
          <w:szCs w:val="28"/>
        </w:rPr>
        <w:t>2.3. Сучасний екологічний стан та антропогенне навантаження на геосистеми.</w:t>
      </w:r>
      <w:r w:rsidR="0005103C" w:rsidRPr="007651C5">
        <w:rPr>
          <w:rFonts w:ascii="Times New Roman" w:hAnsi="Times New Roman" w:cs="Times New Roman"/>
          <w:sz w:val="28"/>
          <w:szCs w:val="28"/>
        </w:rPr>
        <w:t>…</w:t>
      </w:r>
      <w:r w:rsidR="007651C5">
        <w:rPr>
          <w:rFonts w:ascii="Times New Roman" w:hAnsi="Times New Roman" w:cs="Times New Roman"/>
          <w:sz w:val="28"/>
          <w:szCs w:val="28"/>
        </w:rPr>
        <w:t>……………………………………………………………………….</w:t>
      </w:r>
      <w:r w:rsidR="00A737D2" w:rsidRPr="007651C5">
        <w:rPr>
          <w:rFonts w:ascii="Times New Roman" w:hAnsi="Times New Roman" w:cs="Times New Roman"/>
          <w:sz w:val="28"/>
          <w:szCs w:val="28"/>
        </w:rPr>
        <w:t>38</w:t>
      </w:r>
    </w:p>
    <w:p w14:paraId="507A809C" w14:textId="11CCD8A9" w:rsidR="00A520D0" w:rsidRPr="007651C5" w:rsidRDefault="00A520D0" w:rsidP="00601AE1">
      <w:pPr>
        <w:pStyle w:val="ad"/>
        <w:spacing w:line="360" w:lineRule="auto"/>
        <w:jc w:val="both"/>
        <w:rPr>
          <w:rFonts w:ascii="Times New Roman" w:hAnsi="Times New Roman" w:cs="Times New Roman"/>
          <w:sz w:val="28"/>
          <w:szCs w:val="28"/>
        </w:rPr>
      </w:pPr>
      <w:r w:rsidRPr="007651C5">
        <w:rPr>
          <w:rFonts w:ascii="Times New Roman" w:hAnsi="Times New Roman" w:cs="Times New Roman"/>
          <w:sz w:val="28"/>
          <w:szCs w:val="28"/>
        </w:rPr>
        <w:t>РОЗДІЛ 3. Оцінка втрат екосистемних послуг та стратегії їх відновлення.</w:t>
      </w:r>
      <w:r w:rsidR="0005103C" w:rsidRPr="007651C5">
        <w:rPr>
          <w:rFonts w:ascii="Times New Roman" w:hAnsi="Times New Roman" w:cs="Times New Roman"/>
          <w:sz w:val="28"/>
          <w:szCs w:val="28"/>
        </w:rPr>
        <w:t>..…..</w:t>
      </w:r>
      <w:r w:rsidR="00A737D2" w:rsidRPr="007651C5">
        <w:rPr>
          <w:rFonts w:ascii="Times New Roman" w:hAnsi="Times New Roman" w:cs="Times New Roman"/>
          <w:sz w:val="28"/>
          <w:szCs w:val="28"/>
        </w:rPr>
        <w:t>44</w:t>
      </w:r>
    </w:p>
    <w:p w14:paraId="06A4C5C1" w14:textId="1FFA5A40" w:rsidR="00A520D0" w:rsidRPr="007651C5" w:rsidRDefault="00A520D0" w:rsidP="00601AE1">
      <w:pPr>
        <w:pStyle w:val="ad"/>
        <w:spacing w:line="360" w:lineRule="auto"/>
        <w:jc w:val="both"/>
        <w:rPr>
          <w:rFonts w:ascii="Times New Roman" w:hAnsi="Times New Roman" w:cs="Times New Roman"/>
          <w:sz w:val="28"/>
          <w:szCs w:val="28"/>
        </w:rPr>
      </w:pPr>
      <w:r w:rsidRPr="007651C5">
        <w:rPr>
          <w:rFonts w:ascii="Times New Roman" w:hAnsi="Times New Roman" w:cs="Times New Roman"/>
          <w:sz w:val="28"/>
          <w:szCs w:val="28"/>
        </w:rPr>
        <w:t>3.1. Ідентифікація та типізація втрачених послуг (забезпечувальні, регулювальні, культурні)</w:t>
      </w:r>
      <w:r w:rsidR="007651C5">
        <w:rPr>
          <w:rFonts w:ascii="Times New Roman" w:hAnsi="Times New Roman" w:cs="Times New Roman"/>
          <w:sz w:val="28"/>
          <w:szCs w:val="28"/>
        </w:rPr>
        <w:t>………………………………………………………………………...</w:t>
      </w:r>
      <w:r w:rsidR="0005103C" w:rsidRPr="007651C5">
        <w:rPr>
          <w:rFonts w:ascii="Times New Roman" w:hAnsi="Times New Roman" w:cs="Times New Roman"/>
          <w:sz w:val="28"/>
          <w:szCs w:val="28"/>
        </w:rPr>
        <w:t>…</w:t>
      </w:r>
      <w:r w:rsidR="00A737D2" w:rsidRPr="007651C5">
        <w:rPr>
          <w:rFonts w:ascii="Times New Roman" w:hAnsi="Times New Roman" w:cs="Times New Roman"/>
          <w:sz w:val="28"/>
          <w:szCs w:val="28"/>
        </w:rPr>
        <w:t>44</w:t>
      </w:r>
    </w:p>
    <w:p w14:paraId="7A4331DC" w14:textId="1EFBDC39" w:rsidR="00A520D0" w:rsidRPr="007651C5" w:rsidRDefault="00A520D0" w:rsidP="00601AE1">
      <w:pPr>
        <w:pStyle w:val="ad"/>
        <w:spacing w:line="360" w:lineRule="auto"/>
        <w:jc w:val="both"/>
        <w:rPr>
          <w:rFonts w:ascii="Times New Roman" w:hAnsi="Times New Roman" w:cs="Times New Roman"/>
          <w:sz w:val="28"/>
          <w:szCs w:val="28"/>
        </w:rPr>
      </w:pPr>
      <w:r w:rsidRPr="007651C5">
        <w:rPr>
          <w:rFonts w:ascii="Times New Roman" w:hAnsi="Times New Roman" w:cs="Times New Roman"/>
          <w:sz w:val="28"/>
          <w:szCs w:val="28"/>
        </w:rPr>
        <w:t xml:space="preserve">3.2. </w:t>
      </w:r>
      <w:r w:rsidRPr="007651C5">
        <w:rPr>
          <w:rStyle w:val="citation-157"/>
          <w:rFonts w:ascii="Times New Roman" w:hAnsi="Times New Roman" w:cs="Times New Roman"/>
          <w:color w:val="000000" w:themeColor="text1"/>
          <w:sz w:val="28"/>
          <w:szCs w:val="28"/>
        </w:rPr>
        <w:t>Картографічне моделювання змін ландшафтів внаслідок промислового розвитку</w:t>
      </w:r>
      <w:r w:rsidR="00302FD3">
        <w:rPr>
          <w:rFonts w:ascii="Times New Roman" w:hAnsi="Times New Roman" w:cs="Times New Roman"/>
          <w:sz w:val="28"/>
          <w:szCs w:val="28"/>
        </w:rPr>
        <w:t>…………………………………………………………………………..</w:t>
      </w:r>
      <w:r w:rsidR="0005103C" w:rsidRPr="007651C5">
        <w:rPr>
          <w:rFonts w:ascii="Times New Roman" w:hAnsi="Times New Roman" w:cs="Times New Roman"/>
          <w:sz w:val="28"/>
          <w:szCs w:val="28"/>
        </w:rPr>
        <w:t>…</w:t>
      </w:r>
      <w:r w:rsidR="00A737D2" w:rsidRPr="007651C5">
        <w:rPr>
          <w:rFonts w:ascii="Times New Roman" w:hAnsi="Times New Roman" w:cs="Times New Roman"/>
          <w:sz w:val="28"/>
          <w:szCs w:val="28"/>
        </w:rPr>
        <w:t>46</w:t>
      </w:r>
    </w:p>
    <w:p w14:paraId="7EDCC053" w14:textId="6C8907D7" w:rsidR="00A520D0" w:rsidRPr="007651C5" w:rsidRDefault="00A520D0" w:rsidP="00601AE1">
      <w:pPr>
        <w:pStyle w:val="ad"/>
        <w:spacing w:line="360" w:lineRule="auto"/>
        <w:jc w:val="both"/>
        <w:rPr>
          <w:rFonts w:ascii="Times New Roman" w:hAnsi="Times New Roman" w:cs="Times New Roman"/>
          <w:sz w:val="28"/>
          <w:szCs w:val="28"/>
        </w:rPr>
      </w:pPr>
      <w:r w:rsidRPr="007651C5">
        <w:rPr>
          <w:rFonts w:ascii="Times New Roman" w:hAnsi="Times New Roman" w:cs="Times New Roman"/>
          <w:sz w:val="28"/>
          <w:szCs w:val="28"/>
        </w:rPr>
        <w:t xml:space="preserve">3.3. </w:t>
      </w:r>
      <w:r w:rsidRPr="007651C5">
        <w:rPr>
          <w:rStyle w:val="citation-156"/>
          <w:rFonts w:ascii="Times New Roman" w:hAnsi="Times New Roman" w:cs="Times New Roman"/>
          <w:color w:val="000000" w:themeColor="text1"/>
          <w:sz w:val="28"/>
          <w:szCs w:val="28"/>
        </w:rPr>
        <w:t>Рекомендації щодо мінімізації втрат та впровадження транскордонного екологічного співробітництва у сфері охорони довкілля</w:t>
      </w:r>
      <w:r w:rsidR="00302FD3">
        <w:rPr>
          <w:rFonts w:ascii="Times New Roman" w:hAnsi="Times New Roman" w:cs="Times New Roman"/>
          <w:sz w:val="28"/>
          <w:szCs w:val="28"/>
        </w:rPr>
        <w:t>……………………..</w:t>
      </w:r>
      <w:r w:rsidR="0005103C" w:rsidRPr="007651C5">
        <w:rPr>
          <w:rFonts w:ascii="Times New Roman" w:hAnsi="Times New Roman" w:cs="Times New Roman"/>
          <w:sz w:val="28"/>
          <w:szCs w:val="28"/>
        </w:rPr>
        <w:t>…</w:t>
      </w:r>
      <w:r w:rsidR="00A737D2" w:rsidRPr="007651C5">
        <w:rPr>
          <w:rFonts w:ascii="Times New Roman" w:hAnsi="Times New Roman" w:cs="Times New Roman"/>
          <w:sz w:val="28"/>
          <w:szCs w:val="28"/>
        </w:rPr>
        <w:t>48</w:t>
      </w:r>
    </w:p>
    <w:p w14:paraId="75CB36A5" w14:textId="5973422B" w:rsidR="00A520D0" w:rsidRPr="007651C5" w:rsidRDefault="00A520D0" w:rsidP="00601AE1">
      <w:pPr>
        <w:pStyle w:val="ad"/>
        <w:spacing w:line="360" w:lineRule="auto"/>
        <w:jc w:val="both"/>
        <w:rPr>
          <w:rFonts w:ascii="Times New Roman" w:hAnsi="Times New Roman" w:cs="Times New Roman"/>
          <w:sz w:val="28"/>
          <w:szCs w:val="28"/>
        </w:rPr>
      </w:pPr>
      <w:r w:rsidRPr="007651C5">
        <w:rPr>
          <w:rStyle w:val="citation-155"/>
          <w:rFonts w:ascii="Times New Roman" w:hAnsi="Times New Roman" w:cs="Times New Roman"/>
          <w:color w:val="000000" w:themeColor="text1"/>
          <w:sz w:val="28"/>
          <w:szCs w:val="28"/>
        </w:rPr>
        <w:t>ВИСНОВКИ</w:t>
      </w:r>
      <w:r w:rsidR="00302FD3">
        <w:rPr>
          <w:rStyle w:val="citation-155"/>
          <w:rFonts w:ascii="Times New Roman" w:hAnsi="Times New Roman" w:cs="Times New Roman"/>
          <w:color w:val="000000" w:themeColor="text1"/>
          <w:sz w:val="28"/>
          <w:szCs w:val="28"/>
        </w:rPr>
        <w:t>……………………………………………………………………...</w:t>
      </w:r>
      <w:r w:rsidR="0005103C" w:rsidRPr="007651C5">
        <w:rPr>
          <w:rStyle w:val="citation-155"/>
          <w:rFonts w:ascii="Times New Roman" w:hAnsi="Times New Roman" w:cs="Times New Roman"/>
          <w:color w:val="000000" w:themeColor="text1"/>
          <w:sz w:val="28"/>
          <w:szCs w:val="28"/>
        </w:rPr>
        <w:t>…</w:t>
      </w:r>
      <w:r w:rsidR="00A737D2" w:rsidRPr="007651C5">
        <w:rPr>
          <w:rStyle w:val="citation-155"/>
          <w:rFonts w:ascii="Times New Roman" w:hAnsi="Times New Roman" w:cs="Times New Roman"/>
          <w:color w:val="000000" w:themeColor="text1"/>
          <w:sz w:val="28"/>
          <w:szCs w:val="28"/>
        </w:rPr>
        <w:t>50</w:t>
      </w:r>
    </w:p>
    <w:p w14:paraId="0FFC59F2" w14:textId="5CD3CFED" w:rsidR="00A520D0" w:rsidRPr="007651C5" w:rsidRDefault="00A520D0" w:rsidP="00601AE1">
      <w:pPr>
        <w:pStyle w:val="ad"/>
        <w:spacing w:line="360" w:lineRule="auto"/>
        <w:jc w:val="both"/>
        <w:rPr>
          <w:rFonts w:ascii="Times New Roman" w:hAnsi="Times New Roman" w:cs="Times New Roman"/>
          <w:sz w:val="28"/>
          <w:szCs w:val="28"/>
        </w:rPr>
      </w:pPr>
      <w:r w:rsidRPr="007651C5">
        <w:rPr>
          <w:rStyle w:val="citation-154"/>
          <w:rFonts w:ascii="Times New Roman" w:hAnsi="Times New Roman" w:cs="Times New Roman"/>
          <w:color w:val="000000" w:themeColor="text1"/>
          <w:sz w:val="28"/>
          <w:szCs w:val="28"/>
        </w:rPr>
        <w:t>СПИСОК ВИКОРИСТАНИХ ДЖЕРЕЛ</w:t>
      </w:r>
      <w:r w:rsidR="00302FD3">
        <w:rPr>
          <w:rStyle w:val="citation-154"/>
          <w:rFonts w:ascii="Times New Roman" w:hAnsi="Times New Roman" w:cs="Times New Roman"/>
          <w:color w:val="000000" w:themeColor="text1"/>
          <w:sz w:val="28"/>
          <w:szCs w:val="28"/>
        </w:rPr>
        <w:t>………………………………………..</w:t>
      </w:r>
      <w:r w:rsidR="0005103C" w:rsidRPr="007651C5">
        <w:rPr>
          <w:rStyle w:val="citation-154"/>
          <w:rFonts w:ascii="Times New Roman" w:hAnsi="Times New Roman" w:cs="Times New Roman"/>
          <w:color w:val="000000" w:themeColor="text1"/>
          <w:sz w:val="28"/>
          <w:szCs w:val="28"/>
        </w:rPr>
        <w:t>…</w:t>
      </w:r>
      <w:r w:rsidR="00A737D2" w:rsidRPr="007651C5">
        <w:rPr>
          <w:rStyle w:val="citation-154"/>
          <w:rFonts w:ascii="Times New Roman" w:hAnsi="Times New Roman" w:cs="Times New Roman"/>
          <w:color w:val="000000" w:themeColor="text1"/>
          <w:sz w:val="28"/>
          <w:szCs w:val="28"/>
        </w:rPr>
        <w:t>52</w:t>
      </w:r>
    </w:p>
    <w:p w14:paraId="0340E02D" w14:textId="77777777" w:rsidR="00A520D0" w:rsidRPr="00DA5DEE" w:rsidRDefault="00A520D0" w:rsidP="0005103C">
      <w:pPr>
        <w:spacing w:after="0" w:line="360" w:lineRule="auto"/>
        <w:jc w:val="both"/>
        <w:rPr>
          <w:color w:val="000000" w:themeColor="text1"/>
          <w:sz w:val="24"/>
          <w:szCs w:val="24"/>
        </w:rPr>
      </w:pPr>
    </w:p>
    <w:p w14:paraId="65B39805" w14:textId="1A79B845" w:rsidR="00A520D0" w:rsidRPr="00DA5DEE" w:rsidRDefault="00A520D0" w:rsidP="00880FB8">
      <w:pPr>
        <w:spacing w:after="0" w:line="360" w:lineRule="auto"/>
        <w:ind w:firstLine="709"/>
        <w:contextualSpacing/>
        <w:jc w:val="both"/>
        <w:outlineLvl w:val="2"/>
        <w:rPr>
          <w:rFonts w:ascii="Times New Roman" w:eastAsia="Times New Roman" w:hAnsi="Times New Roman" w:cs="Times New Roman"/>
          <w:color w:val="000000" w:themeColor="text1"/>
          <w:sz w:val="28"/>
          <w:szCs w:val="28"/>
          <w:lang w:eastAsia="uk-UA"/>
        </w:rPr>
      </w:pPr>
    </w:p>
    <w:p w14:paraId="704C22F6" w14:textId="33E63240" w:rsidR="00A520D0" w:rsidRPr="00DA5DEE" w:rsidRDefault="00A520D0" w:rsidP="00880FB8">
      <w:pPr>
        <w:spacing w:after="0" w:line="360" w:lineRule="auto"/>
        <w:ind w:firstLine="709"/>
        <w:contextualSpacing/>
        <w:jc w:val="both"/>
        <w:outlineLvl w:val="2"/>
        <w:rPr>
          <w:rFonts w:ascii="Times New Roman" w:eastAsia="Times New Roman" w:hAnsi="Times New Roman" w:cs="Times New Roman"/>
          <w:color w:val="000000" w:themeColor="text1"/>
          <w:sz w:val="28"/>
          <w:szCs w:val="28"/>
          <w:lang w:eastAsia="uk-UA"/>
        </w:rPr>
      </w:pPr>
    </w:p>
    <w:p w14:paraId="4E439F25" w14:textId="77777777" w:rsidR="00A520D0" w:rsidRPr="00DA5DEE" w:rsidRDefault="00A520D0" w:rsidP="00880FB8">
      <w:pPr>
        <w:spacing w:after="0" w:line="360" w:lineRule="auto"/>
        <w:contextualSpacing/>
        <w:jc w:val="both"/>
        <w:outlineLvl w:val="2"/>
        <w:rPr>
          <w:rFonts w:ascii="Times New Roman" w:eastAsia="Times New Roman" w:hAnsi="Times New Roman" w:cs="Times New Roman"/>
          <w:color w:val="000000" w:themeColor="text1"/>
          <w:sz w:val="28"/>
          <w:szCs w:val="28"/>
          <w:lang w:eastAsia="uk-UA"/>
        </w:rPr>
        <w:sectPr w:rsidR="00A520D0" w:rsidRPr="00DA5DEE">
          <w:headerReference w:type="default" r:id="rId8"/>
          <w:pgSz w:w="11906" w:h="16838"/>
          <w:pgMar w:top="850" w:right="850" w:bottom="850" w:left="1417" w:header="708" w:footer="708" w:gutter="0"/>
          <w:cols w:space="708"/>
          <w:docGrid w:linePitch="360"/>
        </w:sectPr>
      </w:pPr>
    </w:p>
    <w:p w14:paraId="04156DD6" w14:textId="0AC51307" w:rsidR="00D938ED" w:rsidRDefault="00A520D0" w:rsidP="00A737D2">
      <w:pPr>
        <w:spacing w:after="0" w:line="360" w:lineRule="auto"/>
        <w:contextualSpacing/>
        <w:jc w:val="center"/>
        <w:outlineLvl w:val="2"/>
        <w:rPr>
          <w:rFonts w:ascii="Times New Roman" w:eastAsia="Times New Roman" w:hAnsi="Times New Roman" w:cs="Times New Roman"/>
          <w:b/>
          <w:bCs/>
          <w:color w:val="000000" w:themeColor="text1"/>
          <w:sz w:val="28"/>
          <w:szCs w:val="28"/>
          <w:lang w:eastAsia="uk-UA"/>
        </w:rPr>
      </w:pPr>
      <w:r w:rsidRPr="00DA5DEE">
        <w:rPr>
          <w:rFonts w:ascii="Times New Roman" w:eastAsia="Times New Roman" w:hAnsi="Times New Roman" w:cs="Times New Roman"/>
          <w:b/>
          <w:bCs/>
          <w:color w:val="000000" w:themeColor="text1"/>
          <w:sz w:val="28"/>
          <w:szCs w:val="28"/>
          <w:lang w:eastAsia="uk-UA"/>
        </w:rPr>
        <w:lastRenderedPageBreak/>
        <w:t>ВСТУП</w:t>
      </w:r>
    </w:p>
    <w:p w14:paraId="4577A8E4" w14:textId="77777777" w:rsidR="00A737D2" w:rsidRPr="00806DD3" w:rsidRDefault="00A737D2" w:rsidP="00806DD3">
      <w:pPr>
        <w:pStyle w:val="ad"/>
        <w:jc w:val="both"/>
        <w:rPr>
          <w:rFonts w:ascii="Times New Roman" w:hAnsi="Times New Roman" w:cs="Times New Roman"/>
          <w:sz w:val="28"/>
          <w:szCs w:val="28"/>
          <w:lang w:eastAsia="uk-UA"/>
        </w:rPr>
      </w:pPr>
    </w:p>
    <w:p w14:paraId="45235766" w14:textId="52720E74" w:rsidR="00D938ED" w:rsidRPr="00806DD3" w:rsidRDefault="00D938ED" w:rsidP="00E34A95">
      <w:pPr>
        <w:pStyle w:val="ad"/>
        <w:spacing w:line="360" w:lineRule="auto"/>
        <w:ind w:firstLine="709"/>
        <w:jc w:val="both"/>
        <w:rPr>
          <w:rFonts w:ascii="Times New Roman" w:hAnsi="Times New Roman" w:cs="Times New Roman"/>
          <w:sz w:val="28"/>
          <w:szCs w:val="28"/>
          <w:lang w:eastAsia="uk-UA"/>
        </w:rPr>
      </w:pPr>
      <w:r w:rsidRPr="00806DD3">
        <w:rPr>
          <w:rFonts w:ascii="Times New Roman" w:hAnsi="Times New Roman" w:cs="Times New Roman"/>
          <w:sz w:val="28"/>
          <w:szCs w:val="28"/>
          <w:lang w:eastAsia="uk-UA"/>
        </w:rPr>
        <w:t xml:space="preserve">Сучасний етап розвитку промисловості характеризується інтенсивним розширенням виробничих потужностей, зростанням транспортної та енергетичної інфраструктури та активним освоєнням природних ресурсів. Такі зміни мають безпосередній вплив на </w:t>
      </w:r>
      <w:r w:rsidR="0010483D" w:rsidRPr="00806DD3">
        <w:rPr>
          <w:rFonts w:ascii="Times New Roman" w:hAnsi="Times New Roman" w:cs="Times New Roman"/>
          <w:sz w:val="28"/>
          <w:szCs w:val="28"/>
          <w:lang w:eastAsia="uk-UA"/>
        </w:rPr>
        <w:t>довкілля</w:t>
      </w:r>
      <w:r w:rsidRPr="00806DD3">
        <w:rPr>
          <w:rFonts w:ascii="Times New Roman" w:hAnsi="Times New Roman" w:cs="Times New Roman"/>
          <w:sz w:val="28"/>
          <w:szCs w:val="28"/>
          <w:lang w:eastAsia="uk-UA"/>
        </w:rPr>
        <w:t xml:space="preserve">, що проявляється у трансформації ландшафтів, зміні гідрологічного режиму територій, деградації ґрунтів, забрудненні водних і атмосферних систем, а також у зменшенні біорізноманіття. Одним із ключових наслідків промислової діяльності є втрата екосистемних послуг, які </w:t>
      </w:r>
      <w:r w:rsidR="0010483D" w:rsidRPr="00806DD3">
        <w:rPr>
          <w:rFonts w:ascii="Times New Roman" w:hAnsi="Times New Roman" w:cs="Times New Roman"/>
          <w:sz w:val="28"/>
          <w:szCs w:val="28"/>
          <w:lang w:eastAsia="uk-UA"/>
        </w:rPr>
        <w:t xml:space="preserve">надають </w:t>
      </w:r>
      <w:r w:rsidRPr="00806DD3">
        <w:rPr>
          <w:rFonts w:ascii="Times New Roman" w:hAnsi="Times New Roman" w:cs="Times New Roman"/>
          <w:sz w:val="28"/>
          <w:szCs w:val="28"/>
          <w:lang w:eastAsia="uk-UA"/>
        </w:rPr>
        <w:t xml:space="preserve">природні </w:t>
      </w:r>
      <w:r w:rsidR="0010483D" w:rsidRPr="00806DD3">
        <w:rPr>
          <w:rFonts w:ascii="Times New Roman" w:hAnsi="Times New Roman" w:cs="Times New Roman"/>
          <w:sz w:val="28"/>
          <w:szCs w:val="28"/>
          <w:lang w:eastAsia="uk-UA"/>
        </w:rPr>
        <w:t>еко</w:t>
      </w:r>
      <w:r w:rsidRPr="00806DD3">
        <w:rPr>
          <w:rFonts w:ascii="Times New Roman" w:hAnsi="Times New Roman" w:cs="Times New Roman"/>
          <w:sz w:val="28"/>
          <w:szCs w:val="28"/>
          <w:lang w:eastAsia="uk-UA"/>
        </w:rPr>
        <w:t>системи. Під екосистемними послугами розуміють безпосередні та опосередковані вигоди, які отримує людина від функціонування екосистем. До них належать забезпечувальні послуги, такі як продукти харчування та питна вода, регулювальні послуги, включно з контролем клімату, водоочищенням, захистом від повеней та ерозії, а також культурні послуги, що включають рекреаційні, естетичні та освітні функції. Зменшення або втрата цих послуг призводить до зниження якості життя населення, погіршення економічних показників та зростання екологічних ризиків для регіонів.</w:t>
      </w:r>
    </w:p>
    <w:p w14:paraId="77DCC7C8" w14:textId="06D59099" w:rsidR="00D938ED" w:rsidRPr="00806DD3" w:rsidRDefault="00D938ED" w:rsidP="00E34A95">
      <w:pPr>
        <w:pStyle w:val="ad"/>
        <w:spacing w:line="360" w:lineRule="auto"/>
        <w:ind w:firstLine="709"/>
        <w:jc w:val="both"/>
        <w:rPr>
          <w:rFonts w:ascii="Times New Roman" w:hAnsi="Times New Roman" w:cs="Times New Roman"/>
          <w:sz w:val="28"/>
          <w:szCs w:val="28"/>
          <w:lang w:eastAsia="uk-UA"/>
        </w:rPr>
      </w:pPr>
      <w:r w:rsidRPr="00806DD3">
        <w:rPr>
          <w:rFonts w:ascii="Times New Roman" w:hAnsi="Times New Roman" w:cs="Times New Roman"/>
          <w:sz w:val="28"/>
          <w:szCs w:val="28"/>
          <w:lang w:eastAsia="uk-UA"/>
        </w:rPr>
        <w:t xml:space="preserve">Шептицький район Львівської області є прикладом території, де спостерігається активне промислове освоєння природних ресурсів. На його території розвиваються видобувні, енергетичні та промислові підприємства, що створює значне антропогенне навантаження на екосистеми. Промислові об’єкти змінюють ландшафтну структуру району, порушують природні коридори руху води, спричиняють ерозійні процеси та впливають на склад ґрунтів. Внаслідок цього відбувається поступова втрата регулювальних та забезпечувальних </w:t>
      </w:r>
      <w:r w:rsidR="00BD0C21" w:rsidRPr="00806DD3">
        <w:rPr>
          <w:rFonts w:ascii="Times New Roman" w:hAnsi="Times New Roman" w:cs="Times New Roman"/>
          <w:sz w:val="28"/>
          <w:szCs w:val="28"/>
          <w:lang w:eastAsia="uk-UA"/>
        </w:rPr>
        <w:t xml:space="preserve"> </w:t>
      </w:r>
      <w:r w:rsidR="0010483D" w:rsidRPr="00806DD3">
        <w:rPr>
          <w:rFonts w:ascii="Times New Roman" w:hAnsi="Times New Roman" w:cs="Times New Roman"/>
          <w:sz w:val="28"/>
          <w:szCs w:val="28"/>
          <w:lang w:eastAsia="uk-UA"/>
        </w:rPr>
        <w:t xml:space="preserve">послуг </w:t>
      </w:r>
      <w:r w:rsidRPr="00806DD3">
        <w:rPr>
          <w:rFonts w:ascii="Times New Roman" w:hAnsi="Times New Roman" w:cs="Times New Roman"/>
          <w:sz w:val="28"/>
          <w:szCs w:val="28"/>
          <w:lang w:eastAsia="uk-UA"/>
        </w:rPr>
        <w:t>екосистем, зменшується продуктивність земель та здатність території підтримувати біорізноманіття. Особливу увагу слід приділяти культурним послугам, які стають менш доступними через зміни рекреаційного потенціалу природних територій та погіршення естетичних характеристик ландшафтів.</w:t>
      </w:r>
    </w:p>
    <w:p w14:paraId="63F5DA11" w14:textId="77777777" w:rsidR="00651627" w:rsidRPr="00806DD3" w:rsidRDefault="00D938ED" w:rsidP="00E34A95">
      <w:pPr>
        <w:pStyle w:val="ad"/>
        <w:spacing w:line="360" w:lineRule="auto"/>
        <w:ind w:firstLine="709"/>
        <w:jc w:val="both"/>
        <w:rPr>
          <w:rFonts w:ascii="Times New Roman" w:hAnsi="Times New Roman" w:cs="Times New Roman"/>
          <w:sz w:val="28"/>
          <w:szCs w:val="28"/>
          <w:lang w:eastAsia="uk-UA"/>
        </w:rPr>
      </w:pPr>
      <w:r w:rsidRPr="00806DD3">
        <w:rPr>
          <w:rFonts w:ascii="Times New Roman" w:hAnsi="Times New Roman" w:cs="Times New Roman"/>
          <w:b/>
          <w:bCs/>
          <w:sz w:val="28"/>
          <w:szCs w:val="28"/>
          <w:lang w:eastAsia="uk-UA"/>
        </w:rPr>
        <w:t>Метою даної роботи</w:t>
      </w:r>
      <w:r w:rsidRPr="00806DD3">
        <w:rPr>
          <w:rFonts w:ascii="Times New Roman" w:hAnsi="Times New Roman" w:cs="Times New Roman"/>
          <w:sz w:val="28"/>
          <w:szCs w:val="28"/>
          <w:lang w:eastAsia="uk-UA"/>
        </w:rPr>
        <w:t xml:space="preserve"> є комплексне дослідження втрат екосистемних послуг у Шептицькому районі під впливом промислової інфраструктури, оцінка </w:t>
      </w:r>
      <w:r w:rsidRPr="00806DD3">
        <w:rPr>
          <w:rFonts w:ascii="Times New Roman" w:hAnsi="Times New Roman" w:cs="Times New Roman"/>
          <w:sz w:val="28"/>
          <w:szCs w:val="28"/>
          <w:lang w:eastAsia="uk-UA"/>
        </w:rPr>
        <w:lastRenderedPageBreak/>
        <w:t>масштабу цих втрат та розробка пропозицій щодо їх відновлення та мінімізації негативного впливу.</w:t>
      </w:r>
      <w:r w:rsidR="0010483D" w:rsidRPr="00806DD3">
        <w:rPr>
          <w:rFonts w:ascii="Times New Roman" w:hAnsi="Times New Roman" w:cs="Times New Roman"/>
          <w:sz w:val="28"/>
          <w:szCs w:val="28"/>
          <w:lang w:eastAsia="uk-UA"/>
        </w:rPr>
        <w:t xml:space="preserve"> </w:t>
      </w:r>
    </w:p>
    <w:p w14:paraId="5CE341B3" w14:textId="77777777" w:rsidR="00651627" w:rsidRPr="00806DD3" w:rsidRDefault="00651627" w:rsidP="00E34A95">
      <w:pPr>
        <w:pStyle w:val="ad"/>
        <w:spacing w:line="360" w:lineRule="auto"/>
        <w:ind w:firstLine="709"/>
        <w:jc w:val="both"/>
        <w:rPr>
          <w:rFonts w:ascii="Times New Roman" w:hAnsi="Times New Roman" w:cs="Times New Roman"/>
          <w:sz w:val="28"/>
          <w:szCs w:val="28"/>
          <w:lang w:eastAsia="uk-UA"/>
        </w:rPr>
      </w:pPr>
      <w:r w:rsidRPr="00806DD3">
        <w:rPr>
          <w:rFonts w:ascii="Times New Roman" w:hAnsi="Times New Roman" w:cs="Times New Roman"/>
          <w:b/>
          <w:bCs/>
          <w:sz w:val="28"/>
          <w:szCs w:val="28"/>
          <w:lang w:eastAsia="uk-UA"/>
        </w:rPr>
        <w:t>Об’єктом дослідження</w:t>
      </w:r>
      <w:r w:rsidRPr="00806DD3">
        <w:rPr>
          <w:rFonts w:ascii="Times New Roman" w:hAnsi="Times New Roman" w:cs="Times New Roman"/>
          <w:sz w:val="28"/>
          <w:szCs w:val="28"/>
          <w:lang w:eastAsia="uk-UA"/>
        </w:rPr>
        <w:t xml:space="preserve"> є природні екосистеми району, що зазнають впливу промислових об’єктів та супутньої інфраструктури. </w:t>
      </w:r>
    </w:p>
    <w:p w14:paraId="5549E014" w14:textId="50D15595" w:rsidR="0010483D" w:rsidRPr="00806DD3" w:rsidRDefault="00D938ED" w:rsidP="00E34A95">
      <w:pPr>
        <w:pStyle w:val="ad"/>
        <w:spacing w:line="360" w:lineRule="auto"/>
        <w:ind w:firstLine="709"/>
        <w:jc w:val="both"/>
        <w:rPr>
          <w:rFonts w:ascii="Times New Roman" w:hAnsi="Times New Roman" w:cs="Times New Roman"/>
          <w:sz w:val="28"/>
          <w:szCs w:val="28"/>
          <w:lang w:eastAsia="uk-UA"/>
        </w:rPr>
      </w:pPr>
      <w:r w:rsidRPr="00806DD3">
        <w:rPr>
          <w:rFonts w:ascii="Times New Roman" w:hAnsi="Times New Roman" w:cs="Times New Roman"/>
          <w:b/>
          <w:bCs/>
          <w:sz w:val="28"/>
          <w:szCs w:val="28"/>
          <w:lang w:eastAsia="uk-UA"/>
        </w:rPr>
        <w:t>Предметом дослідження</w:t>
      </w:r>
      <w:r w:rsidRPr="00806DD3">
        <w:rPr>
          <w:rFonts w:ascii="Times New Roman" w:hAnsi="Times New Roman" w:cs="Times New Roman"/>
          <w:sz w:val="28"/>
          <w:szCs w:val="28"/>
          <w:lang w:eastAsia="uk-UA"/>
        </w:rPr>
        <w:t xml:space="preserve"> виступають процеси трансформації функцій екосистем під </w:t>
      </w:r>
      <w:r w:rsidR="0010483D" w:rsidRPr="00806DD3">
        <w:rPr>
          <w:rFonts w:ascii="Times New Roman" w:hAnsi="Times New Roman" w:cs="Times New Roman"/>
          <w:sz w:val="28"/>
          <w:szCs w:val="28"/>
          <w:lang w:eastAsia="uk-UA"/>
        </w:rPr>
        <w:t xml:space="preserve">впливом </w:t>
      </w:r>
      <w:r w:rsidRPr="00806DD3">
        <w:rPr>
          <w:rFonts w:ascii="Times New Roman" w:hAnsi="Times New Roman" w:cs="Times New Roman"/>
          <w:sz w:val="28"/>
          <w:szCs w:val="28"/>
          <w:lang w:eastAsia="uk-UA"/>
        </w:rPr>
        <w:t>антропогенн</w:t>
      </w:r>
      <w:r w:rsidR="0010483D" w:rsidRPr="00806DD3">
        <w:rPr>
          <w:rFonts w:ascii="Times New Roman" w:hAnsi="Times New Roman" w:cs="Times New Roman"/>
          <w:sz w:val="28"/>
          <w:szCs w:val="28"/>
          <w:lang w:eastAsia="uk-UA"/>
        </w:rPr>
        <w:t>ого</w:t>
      </w:r>
      <w:r w:rsidRPr="00806DD3">
        <w:rPr>
          <w:rFonts w:ascii="Times New Roman" w:hAnsi="Times New Roman" w:cs="Times New Roman"/>
          <w:sz w:val="28"/>
          <w:szCs w:val="28"/>
          <w:lang w:eastAsia="uk-UA"/>
        </w:rPr>
        <w:t xml:space="preserve"> навантаження</w:t>
      </w:r>
      <w:r w:rsidR="0010483D" w:rsidRPr="00806DD3">
        <w:rPr>
          <w:rFonts w:ascii="Times New Roman" w:hAnsi="Times New Roman" w:cs="Times New Roman"/>
          <w:sz w:val="28"/>
          <w:szCs w:val="28"/>
          <w:lang w:eastAsia="uk-UA"/>
        </w:rPr>
        <w:t>.</w:t>
      </w:r>
      <w:r w:rsidRPr="00806DD3">
        <w:rPr>
          <w:rFonts w:ascii="Times New Roman" w:hAnsi="Times New Roman" w:cs="Times New Roman"/>
          <w:sz w:val="28"/>
          <w:szCs w:val="28"/>
          <w:lang w:eastAsia="uk-UA"/>
        </w:rPr>
        <w:t xml:space="preserve"> Для досягнення поставленої мети визначено кілька </w:t>
      </w:r>
      <w:r w:rsidRPr="00806DD3">
        <w:rPr>
          <w:rFonts w:ascii="Times New Roman" w:hAnsi="Times New Roman" w:cs="Times New Roman"/>
          <w:b/>
          <w:bCs/>
          <w:sz w:val="28"/>
          <w:szCs w:val="28"/>
          <w:lang w:eastAsia="uk-UA"/>
        </w:rPr>
        <w:t>завдань</w:t>
      </w:r>
      <w:r w:rsidRPr="00806DD3">
        <w:rPr>
          <w:rFonts w:ascii="Times New Roman" w:hAnsi="Times New Roman" w:cs="Times New Roman"/>
          <w:sz w:val="28"/>
          <w:szCs w:val="28"/>
          <w:lang w:eastAsia="uk-UA"/>
        </w:rPr>
        <w:t>, зокрема</w:t>
      </w:r>
      <w:r w:rsidR="0010483D" w:rsidRPr="00806DD3">
        <w:rPr>
          <w:rFonts w:ascii="Times New Roman" w:hAnsi="Times New Roman" w:cs="Times New Roman"/>
          <w:sz w:val="28"/>
          <w:szCs w:val="28"/>
          <w:lang w:eastAsia="uk-UA"/>
        </w:rPr>
        <w:t>:</w:t>
      </w:r>
    </w:p>
    <w:p w14:paraId="4BD1F544" w14:textId="6C7AB16E" w:rsidR="0010483D" w:rsidRPr="00806DD3" w:rsidRDefault="0010483D" w:rsidP="00E34A95">
      <w:pPr>
        <w:pStyle w:val="ad"/>
        <w:numPr>
          <w:ilvl w:val="0"/>
          <w:numId w:val="4"/>
        </w:numPr>
        <w:spacing w:line="360" w:lineRule="auto"/>
        <w:jc w:val="both"/>
        <w:rPr>
          <w:rFonts w:ascii="Times New Roman" w:hAnsi="Times New Roman" w:cs="Times New Roman"/>
          <w:sz w:val="28"/>
          <w:szCs w:val="28"/>
          <w:lang w:eastAsia="uk-UA"/>
        </w:rPr>
      </w:pPr>
      <w:r w:rsidRPr="00806DD3">
        <w:rPr>
          <w:rFonts w:ascii="Times New Roman" w:hAnsi="Times New Roman" w:cs="Times New Roman"/>
          <w:sz w:val="28"/>
          <w:szCs w:val="28"/>
          <w:lang w:eastAsia="uk-UA"/>
        </w:rPr>
        <w:t>про</w:t>
      </w:r>
      <w:r w:rsidR="00D938ED" w:rsidRPr="00806DD3">
        <w:rPr>
          <w:rFonts w:ascii="Times New Roman" w:hAnsi="Times New Roman" w:cs="Times New Roman"/>
          <w:sz w:val="28"/>
          <w:szCs w:val="28"/>
          <w:lang w:eastAsia="uk-UA"/>
        </w:rPr>
        <w:t>аналіз</w:t>
      </w:r>
      <w:r w:rsidRPr="00806DD3">
        <w:rPr>
          <w:rFonts w:ascii="Times New Roman" w:hAnsi="Times New Roman" w:cs="Times New Roman"/>
          <w:sz w:val="28"/>
          <w:szCs w:val="28"/>
          <w:lang w:eastAsia="uk-UA"/>
        </w:rPr>
        <w:t>увати</w:t>
      </w:r>
      <w:r w:rsidR="00D938ED" w:rsidRPr="00806DD3">
        <w:rPr>
          <w:rFonts w:ascii="Times New Roman" w:hAnsi="Times New Roman" w:cs="Times New Roman"/>
          <w:sz w:val="28"/>
          <w:szCs w:val="28"/>
          <w:lang w:eastAsia="uk-UA"/>
        </w:rPr>
        <w:t xml:space="preserve"> теоретичн</w:t>
      </w:r>
      <w:r w:rsidRPr="00806DD3">
        <w:rPr>
          <w:rFonts w:ascii="Times New Roman" w:hAnsi="Times New Roman" w:cs="Times New Roman"/>
          <w:sz w:val="28"/>
          <w:szCs w:val="28"/>
          <w:lang w:eastAsia="uk-UA"/>
        </w:rPr>
        <w:t>і</w:t>
      </w:r>
      <w:r w:rsidR="00D938ED" w:rsidRPr="00806DD3">
        <w:rPr>
          <w:rFonts w:ascii="Times New Roman" w:hAnsi="Times New Roman" w:cs="Times New Roman"/>
          <w:sz w:val="28"/>
          <w:szCs w:val="28"/>
          <w:lang w:eastAsia="uk-UA"/>
        </w:rPr>
        <w:t xml:space="preserve"> підход</w:t>
      </w:r>
      <w:r w:rsidRPr="00806DD3">
        <w:rPr>
          <w:rFonts w:ascii="Times New Roman" w:hAnsi="Times New Roman" w:cs="Times New Roman"/>
          <w:sz w:val="28"/>
          <w:szCs w:val="28"/>
          <w:lang w:eastAsia="uk-UA"/>
        </w:rPr>
        <w:t>и</w:t>
      </w:r>
      <w:r w:rsidR="00D938ED" w:rsidRPr="00806DD3">
        <w:rPr>
          <w:rFonts w:ascii="Times New Roman" w:hAnsi="Times New Roman" w:cs="Times New Roman"/>
          <w:sz w:val="28"/>
          <w:szCs w:val="28"/>
          <w:lang w:eastAsia="uk-UA"/>
        </w:rPr>
        <w:t xml:space="preserve"> до оцінки екосистемних послуг</w:t>
      </w:r>
      <w:r w:rsidRPr="00806DD3">
        <w:rPr>
          <w:rFonts w:ascii="Times New Roman" w:hAnsi="Times New Roman" w:cs="Times New Roman"/>
          <w:sz w:val="28"/>
          <w:szCs w:val="28"/>
          <w:lang w:eastAsia="uk-UA"/>
        </w:rPr>
        <w:t>;</w:t>
      </w:r>
    </w:p>
    <w:p w14:paraId="27D411D1" w14:textId="7FEE402E" w:rsidR="0010483D" w:rsidRPr="00806DD3" w:rsidRDefault="0010483D" w:rsidP="00E34A95">
      <w:pPr>
        <w:pStyle w:val="ad"/>
        <w:numPr>
          <w:ilvl w:val="0"/>
          <w:numId w:val="4"/>
        </w:numPr>
        <w:spacing w:line="360" w:lineRule="auto"/>
        <w:jc w:val="both"/>
        <w:rPr>
          <w:rFonts w:ascii="Times New Roman" w:hAnsi="Times New Roman" w:cs="Times New Roman"/>
          <w:sz w:val="28"/>
          <w:szCs w:val="28"/>
          <w:lang w:eastAsia="uk-UA"/>
        </w:rPr>
      </w:pPr>
      <w:r w:rsidRPr="00806DD3">
        <w:rPr>
          <w:rFonts w:ascii="Times New Roman" w:hAnsi="Times New Roman" w:cs="Times New Roman"/>
          <w:sz w:val="28"/>
          <w:szCs w:val="28"/>
          <w:lang w:eastAsia="uk-UA"/>
        </w:rPr>
        <w:t>о</w:t>
      </w:r>
      <w:r w:rsidR="00D938ED" w:rsidRPr="00806DD3">
        <w:rPr>
          <w:rFonts w:ascii="Times New Roman" w:hAnsi="Times New Roman" w:cs="Times New Roman"/>
          <w:sz w:val="28"/>
          <w:szCs w:val="28"/>
          <w:lang w:eastAsia="uk-UA"/>
        </w:rPr>
        <w:t>характери</w:t>
      </w:r>
      <w:r w:rsidRPr="00806DD3">
        <w:rPr>
          <w:rFonts w:ascii="Times New Roman" w:hAnsi="Times New Roman" w:cs="Times New Roman"/>
          <w:sz w:val="28"/>
          <w:szCs w:val="28"/>
          <w:lang w:eastAsia="uk-UA"/>
        </w:rPr>
        <w:t>зувати</w:t>
      </w:r>
      <w:r w:rsidR="00D938ED" w:rsidRPr="00806DD3">
        <w:rPr>
          <w:rFonts w:ascii="Times New Roman" w:hAnsi="Times New Roman" w:cs="Times New Roman"/>
          <w:sz w:val="28"/>
          <w:szCs w:val="28"/>
          <w:lang w:eastAsia="uk-UA"/>
        </w:rPr>
        <w:t xml:space="preserve"> природн</w:t>
      </w:r>
      <w:r w:rsidRPr="00806DD3">
        <w:rPr>
          <w:rFonts w:ascii="Times New Roman" w:hAnsi="Times New Roman" w:cs="Times New Roman"/>
          <w:sz w:val="28"/>
          <w:szCs w:val="28"/>
          <w:lang w:eastAsia="uk-UA"/>
        </w:rPr>
        <w:t>і</w:t>
      </w:r>
      <w:r w:rsidR="00D938ED" w:rsidRPr="00806DD3">
        <w:rPr>
          <w:rFonts w:ascii="Times New Roman" w:hAnsi="Times New Roman" w:cs="Times New Roman"/>
          <w:sz w:val="28"/>
          <w:szCs w:val="28"/>
          <w:lang w:eastAsia="uk-UA"/>
        </w:rPr>
        <w:t xml:space="preserve"> умов</w:t>
      </w:r>
      <w:r w:rsidRPr="00806DD3">
        <w:rPr>
          <w:rFonts w:ascii="Times New Roman" w:hAnsi="Times New Roman" w:cs="Times New Roman"/>
          <w:sz w:val="28"/>
          <w:szCs w:val="28"/>
          <w:lang w:eastAsia="uk-UA"/>
        </w:rPr>
        <w:t>и</w:t>
      </w:r>
      <w:r w:rsidR="00D938ED" w:rsidRPr="00806DD3">
        <w:rPr>
          <w:rFonts w:ascii="Times New Roman" w:hAnsi="Times New Roman" w:cs="Times New Roman"/>
          <w:sz w:val="28"/>
          <w:szCs w:val="28"/>
          <w:lang w:eastAsia="uk-UA"/>
        </w:rPr>
        <w:t xml:space="preserve"> та ландшафтн</w:t>
      </w:r>
      <w:r w:rsidRPr="00806DD3">
        <w:rPr>
          <w:rFonts w:ascii="Times New Roman" w:hAnsi="Times New Roman" w:cs="Times New Roman"/>
          <w:sz w:val="28"/>
          <w:szCs w:val="28"/>
          <w:lang w:eastAsia="uk-UA"/>
        </w:rPr>
        <w:t>у</w:t>
      </w:r>
      <w:r w:rsidR="00D938ED" w:rsidRPr="00806DD3">
        <w:rPr>
          <w:rFonts w:ascii="Times New Roman" w:hAnsi="Times New Roman" w:cs="Times New Roman"/>
          <w:sz w:val="28"/>
          <w:szCs w:val="28"/>
          <w:lang w:eastAsia="uk-UA"/>
        </w:rPr>
        <w:t xml:space="preserve"> структур</w:t>
      </w:r>
      <w:r w:rsidRPr="00806DD3">
        <w:rPr>
          <w:rFonts w:ascii="Times New Roman" w:hAnsi="Times New Roman" w:cs="Times New Roman"/>
          <w:sz w:val="28"/>
          <w:szCs w:val="28"/>
          <w:lang w:eastAsia="uk-UA"/>
        </w:rPr>
        <w:t>у</w:t>
      </w:r>
      <w:r w:rsidR="00D938ED" w:rsidRPr="00806DD3">
        <w:rPr>
          <w:rFonts w:ascii="Times New Roman" w:hAnsi="Times New Roman" w:cs="Times New Roman"/>
          <w:sz w:val="28"/>
          <w:szCs w:val="28"/>
          <w:lang w:eastAsia="uk-UA"/>
        </w:rPr>
        <w:t xml:space="preserve"> району</w:t>
      </w:r>
      <w:r w:rsidRPr="00806DD3">
        <w:rPr>
          <w:rFonts w:ascii="Times New Roman" w:hAnsi="Times New Roman" w:cs="Times New Roman"/>
          <w:sz w:val="28"/>
          <w:szCs w:val="28"/>
          <w:lang w:eastAsia="uk-UA"/>
        </w:rPr>
        <w:t>;</w:t>
      </w:r>
    </w:p>
    <w:p w14:paraId="0DDD8BE8" w14:textId="703997C6" w:rsidR="0010483D" w:rsidRPr="00806DD3" w:rsidRDefault="0010483D" w:rsidP="00E34A95">
      <w:pPr>
        <w:pStyle w:val="ad"/>
        <w:numPr>
          <w:ilvl w:val="0"/>
          <w:numId w:val="4"/>
        </w:numPr>
        <w:spacing w:line="360" w:lineRule="auto"/>
        <w:jc w:val="both"/>
        <w:rPr>
          <w:rFonts w:ascii="Times New Roman" w:hAnsi="Times New Roman" w:cs="Times New Roman"/>
          <w:sz w:val="28"/>
          <w:szCs w:val="28"/>
          <w:lang w:eastAsia="uk-UA"/>
        </w:rPr>
      </w:pPr>
      <w:r w:rsidRPr="00806DD3">
        <w:rPr>
          <w:rFonts w:ascii="Times New Roman" w:hAnsi="Times New Roman" w:cs="Times New Roman"/>
          <w:sz w:val="28"/>
          <w:szCs w:val="28"/>
          <w:lang w:eastAsia="uk-UA"/>
        </w:rPr>
        <w:t>дослідити</w:t>
      </w:r>
      <w:r w:rsidR="00D938ED" w:rsidRPr="00806DD3">
        <w:rPr>
          <w:rFonts w:ascii="Times New Roman" w:hAnsi="Times New Roman" w:cs="Times New Roman"/>
          <w:sz w:val="28"/>
          <w:szCs w:val="28"/>
          <w:lang w:eastAsia="uk-UA"/>
        </w:rPr>
        <w:t xml:space="preserve"> розвит</w:t>
      </w:r>
      <w:r w:rsidRPr="00806DD3">
        <w:rPr>
          <w:rFonts w:ascii="Times New Roman" w:hAnsi="Times New Roman" w:cs="Times New Roman"/>
          <w:sz w:val="28"/>
          <w:szCs w:val="28"/>
          <w:lang w:eastAsia="uk-UA"/>
        </w:rPr>
        <w:t>ок</w:t>
      </w:r>
      <w:r w:rsidR="00D938ED" w:rsidRPr="00806DD3">
        <w:rPr>
          <w:rFonts w:ascii="Times New Roman" w:hAnsi="Times New Roman" w:cs="Times New Roman"/>
          <w:sz w:val="28"/>
          <w:szCs w:val="28"/>
          <w:lang w:eastAsia="uk-UA"/>
        </w:rPr>
        <w:t xml:space="preserve"> промислової інфраструктури та її вплив на е</w:t>
      </w:r>
      <w:r w:rsidRPr="00806DD3">
        <w:rPr>
          <w:rFonts w:ascii="Times New Roman" w:hAnsi="Times New Roman" w:cs="Times New Roman"/>
          <w:sz w:val="28"/>
          <w:szCs w:val="28"/>
          <w:lang w:eastAsia="uk-UA"/>
        </w:rPr>
        <w:t>к</w:t>
      </w:r>
      <w:r w:rsidR="00D938ED" w:rsidRPr="00806DD3">
        <w:rPr>
          <w:rFonts w:ascii="Times New Roman" w:hAnsi="Times New Roman" w:cs="Times New Roman"/>
          <w:sz w:val="28"/>
          <w:szCs w:val="28"/>
          <w:lang w:eastAsia="uk-UA"/>
        </w:rPr>
        <w:t>осистеми</w:t>
      </w:r>
      <w:r w:rsidRPr="00806DD3">
        <w:rPr>
          <w:rFonts w:ascii="Times New Roman" w:hAnsi="Times New Roman" w:cs="Times New Roman"/>
          <w:sz w:val="28"/>
          <w:szCs w:val="28"/>
          <w:lang w:eastAsia="uk-UA"/>
        </w:rPr>
        <w:t>;</w:t>
      </w:r>
    </w:p>
    <w:p w14:paraId="39CA7A19" w14:textId="10C84B10" w:rsidR="0010483D" w:rsidRPr="00806DD3" w:rsidRDefault="0010483D" w:rsidP="00E34A95">
      <w:pPr>
        <w:pStyle w:val="ad"/>
        <w:numPr>
          <w:ilvl w:val="0"/>
          <w:numId w:val="4"/>
        </w:numPr>
        <w:spacing w:line="360" w:lineRule="auto"/>
        <w:jc w:val="both"/>
        <w:rPr>
          <w:rFonts w:ascii="Times New Roman" w:hAnsi="Times New Roman" w:cs="Times New Roman"/>
          <w:sz w:val="28"/>
          <w:szCs w:val="28"/>
          <w:lang w:eastAsia="uk-UA"/>
        </w:rPr>
      </w:pPr>
      <w:r w:rsidRPr="00806DD3">
        <w:rPr>
          <w:rFonts w:ascii="Times New Roman" w:hAnsi="Times New Roman" w:cs="Times New Roman"/>
          <w:sz w:val="28"/>
          <w:szCs w:val="28"/>
          <w:lang w:eastAsia="uk-UA"/>
        </w:rPr>
        <w:t xml:space="preserve">провести </w:t>
      </w:r>
      <w:r w:rsidR="00D938ED" w:rsidRPr="00806DD3">
        <w:rPr>
          <w:rFonts w:ascii="Times New Roman" w:hAnsi="Times New Roman" w:cs="Times New Roman"/>
          <w:sz w:val="28"/>
          <w:szCs w:val="28"/>
          <w:lang w:eastAsia="uk-UA"/>
        </w:rPr>
        <w:t xml:space="preserve">картографічне моделювання змін ландшафтів </w:t>
      </w:r>
      <w:r w:rsidRPr="00806DD3">
        <w:rPr>
          <w:rFonts w:ascii="Times New Roman" w:hAnsi="Times New Roman" w:cs="Times New Roman"/>
          <w:sz w:val="28"/>
          <w:szCs w:val="28"/>
          <w:lang w:eastAsia="uk-UA"/>
        </w:rPr>
        <w:t>під впливом промислової інфраструктури;</w:t>
      </w:r>
    </w:p>
    <w:p w14:paraId="6BE93ACA" w14:textId="2E8524B7" w:rsidR="00D938ED" w:rsidRPr="00806DD3" w:rsidRDefault="00D938ED" w:rsidP="00E34A95">
      <w:pPr>
        <w:pStyle w:val="ad"/>
        <w:numPr>
          <w:ilvl w:val="0"/>
          <w:numId w:val="4"/>
        </w:numPr>
        <w:spacing w:line="360" w:lineRule="auto"/>
        <w:jc w:val="both"/>
        <w:rPr>
          <w:rFonts w:ascii="Times New Roman" w:hAnsi="Times New Roman" w:cs="Times New Roman"/>
          <w:sz w:val="28"/>
          <w:szCs w:val="28"/>
          <w:lang w:eastAsia="uk-UA"/>
        </w:rPr>
      </w:pPr>
      <w:r w:rsidRPr="00806DD3">
        <w:rPr>
          <w:rFonts w:ascii="Times New Roman" w:hAnsi="Times New Roman" w:cs="Times New Roman"/>
          <w:sz w:val="28"/>
          <w:szCs w:val="28"/>
          <w:lang w:eastAsia="uk-UA"/>
        </w:rPr>
        <w:t>розроб</w:t>
      </w:r>
      <w:r w:rsidR="0010483D" w:rsidRPr="00806DD3">
        <w:rPr>
          <w:rFonts w:ascii="Times New Roman" w:hAnsi="Times New Roman" w:cs="Times New Roman"/>
          <w:sz w:val="28"/>
          <w:szCs w:val="28"/>
          <w:lang w:eastAsia="uk-UA"/>
        </w:rPr>
        <w:t>ити</w:t>
      </w:r>
      <w:r w:rsidRPr="00806DD3">
        <w:rPr>
          <w:rFonts w:ascii="Times New Roman" w:hAnsi="Times New Roman" w:cs="Times New Roman"/>
          <w:sz w:val="28"/>
          <w:szCs w:val="28"/>
          <w:lang w:eastAsia="uk-UA"/>
        </w:rPr>
        <w:t xml:space="preserve"> практичн</w:t>
      </w:r>
      <w:r w:rsidR="0010483D" w:rsidRPr="00806DD3">
        <w:rPr>
          <w:rFonts w:ascii="Times New Roman" w:hAnsi="Times New Roman" w:cs="Times New Roman"/>
          <w:sz w:val="28"/>
          <w:szCs w:val="28"/>
          <w:lang w:eastAsia="uk-UA"/>
        </w:rPr>
        <w:t>і</w:t>
      </w:r>
      <w:r w:rsidRPr="00806DD3">
        <w:rPr>
          <w:rFonts w:ascii="Times New Roman" w:hAnsi="Times New Roman" w:cs="Times New Roman"/>
          <w:sz w:val="28"/>
          <w:szCs w:val="28"/>
          <w:lang w:eastAsia="uk-UA"/>
        </w:rPr>
        <w:t xml:space="preserve"> рекомендаці</w:t>
      </w:r>
      <w:r w:rsidR="0010483D" w:rsidRPr="00806DD3">
        <w:rPr>
          <w:rFonts w:ascii="Times New Roman" w:hAnsi="Times New Roman" w:cs="Times New Roman"/>
          <w:sz w:val="28"/>
          <w:szCs w:val="28"/>
          <w:lang w:eastAsia="uk-UA"/>
        </w:rPr>
        <w:t>ї</w:t>
      </w:r>
      <w:r w:rsidRPr="00806DD3">
        <w:rPr>
          <w:rFonts w:ascii="Times New Roman" w:hAnsi="Times New Roman" w:cs="Times New Roman"/>
          <w:sz w:val="28"/>
          <w:szCs w:val="28"/>
          <w:lang w:eastAsia="uk-UA"/>
        </w:rPr>
        <w:t xml:space="preserve"> щодо </w:t>
      </w:r>
      <w:r w:rsidR="0010483D" w:rsidRPr="00806DD3">
        <w:rPr>
          <w:rFonts w:ascii="Times New Roman" w:hAnsi="Times New Roman" w:cs="Times New Roman"/>
          <w:sz w:val="28"/>
          <w:szCs w:val="28"/>
          <w:lang w:eastAsia="uk-UA"/>
        </w:rPr>
        <w:t xml:space="preserve">збереження та </w:t>
      </w:r>
      <w:r w:rsidRPr="00806DD3">
        <w:rPr>
          <w:rFonts w:ascii="Times New Roman" w:hAnsi="Times New Roman" w:cs="Times New Roman"/>
          <w:sz w:val="28"/>
          <w:szCs w:val="28"/>
          <w:lang w:eastAsia="uk-UA"/>
        </w:rPr>
        <w:t xml:space="preserve">відновлення екосистемних </w:t>
      </w:r>
      <w:r w:rsidR="0010483D" w:rsidRPr="00806DD3">
        <w:rPr>
          <w:rFonts w:ascii="Times New Roman" w:hAnsi="Times New Roman" w:cs="Times New Roman"/>
          <w:sz w:val="28"/>
          <w:szCs w:val="28"/>
          <w:lang w:eastAsia="uk-UA"/>
        </w:rPr>
        <w:t>послуг досліджуваної території</w:t>
      </w:r>
      <w:r w:rsidRPr="00806DD3">
        <w:rPr>
          <w:rFonts w:ascii="Times New Roman" w:hAnsi="Times New Roman" w:cs="Times New Roman"/>
          <w:sz w:val="28"/>
          <w:szCs w:val="28"/>
          <w:lang w:eastAsia="uk-UA"/>
        </w:rPr>
        <w:t>.</w:t>
      </w:r>
    </w:p>
    <w:p w14:paraId="6D815064" w14:textId="77777777" w:rsidR="00D938ED" w:rsidRPr="00806DD3" w:rsidRDefault="00D938ED" w:rsidP="00E34A95">
      <w:pPr>
        <w:pStyle w:val="ad"/>
        <w:spacing w:line="360" w:lineRule="auto"/>
        <w:ind w:firstLine="709"/>
        <w:jc w:val="both"/>
        <w:rPr>
          <w:rFonts w:ascii="Times New Roman" w:hAnsi="Times New Roman" w:cs="Times New Roman"/>
          <w:sz w:val="28"/>
          <w:szCs w:val="28"/>
          <w:lang w:eastAsia="uk-UA"/>
        </w:rPr>
      </w:pPr>
      <w:r w:rsidRPr="00806DD3">
        <w:rPr>
          <w:rFonts w:ascii="Times New Roman" w:hAnsi="Times New Roman" w:cs="Times New Roman"/>
          <w:sz w:val="28"/>
          <w:szCs w:val="28"/>
          <w:lang w:eastAsia="uk-UA"/>
        </w:rPr>
        <w:t>Для реалізації завдань застосовуються різні методи, включаючи польові спостереження, географічне картографування, аналіз статистичних даних та порівняння результатів попередніх досліджень. Картографічне моделювання дозволяє визначити масштаби та просторове розташування змін ландшафтів, що виникають у результаті розвитку промислових об’єктів, оцінити ступінь порушення екологічних процесів та ідентифікувати зони найбільшого навантаження. Порівняння отриманих даних із попередніми дослідженнями та науковими джерелами дозволяє здійснити оцінку втрат екосистемних послуг у кількісному та якісному аспектах.</w:t>
      </w:r>
    </w:p>
    <w:p w14:paraId="14F5F3A8" w14:textId="683FD37B" w:rsidR="00D938ED" w:rsidRPr="00806DD3" w:rsidRDefault="00D938ED" w:rsidP="00E34A95">
      <w:pPr>
        <w:pStyle w:val="ad"/>
        <w:spacing w:line="360" w:lineRule="auto"/>
        <w:ind w:firstLine="709"/>
        <w:jc w:val="both"/>
        <w:rPr>
          <w:rFonts w:ascii="Times New Roman" w:hAnsi="Times New Roman" w:cs="Times New Roman"/>
          <w:sz w:val="28"/>
          <w:szCs w:val="28"/>
          <w:lang w:eastAsia="uk-UA"/>
        </w:rPr>
      </w:pPr>
      <w:r w:rsidRPr="00806DD3">
        <w:rPr>
          <w:rFonts w:ascii="Times New Roman" w:hAnsi="Times New Roman" w:cs="Times New Roman"/>
          <w:sz w:val="28"/>
          <w:szCs w:val="28"/>
          <w:lang w:eastAsia="uk-UA"/>
        </w:rPr>
        <w:t>Актуальність роботи обумовлена необхідністю забезпечення балансу між економічним розвитком та збереженням природних ресурсів, що є складовою сталого розвитку та транскордонного екологічного співробітництва. Розробка практичних рекомендацій щодо відновлення екосистемних послуг сприятиме не лише підвищенню екологічної безпеки територій, а</w:t>
      </w:r>
      <w:r w:rsidR="00441C6D" w:rsidRPr="00806DD3">
        <w:rPr>
          <w:rFonts w:ascii="Times New Roman" w:hAnsi="Times New Roman" w:cs="Times New Roman"/>
          <w:sz w:val="28"/>
          <w:szCs w:val="28"/>
          <w:lang w:eastAsia="uk-UA"/>
        </w:rPr>
        <w:t>ле</w:t>
      </w:r>
      <w:r w:rsidRPr="00806DD3">
        <w:rPr>
          <w:rFonts w:ascii="Times New Roman" w:hAnsi="Times New Roman" w:cs="Times New Roman"/>
          <w:sz w:val="28"/>
          <w:szCs w:val="28"/>
          <w:lang w:eastAsia="uk-UA"/>
        </w:rPr>
        <w:t xml:space="preserve"> й збереженню природного потенціалу для майбутніх поколінь. Дослідження має важливе значення для формування науково обґрунтованих підходів до управління природними </w:t>
      </w:r>
      <w:r w:rsidRPr="00806DD3">
        <w:rPr>
          <w:rFonts w:ascii="Times New Roman" w:hAnsi="Times New Roman" w:cs="Times New Roman"/>
          <w:sz w:val="28"/>
          <w:szCs w:val="28"/>
          <w:lang w:eastAsia="uk-UA"/>
        </w:rPr>
        <w:lastRenderedPageBreak/>
        <w:t>ресурсами, моніторингу антропогенного навантаження та впровадження заходів із мінімізації втрат екосистемних функцій.</w:t>
      </w:r>
    </w:p>
    <w:p w14:paraId="3A913A17" w14:textId="77777777" w:rsidR="00D938ED" w:rsidRPr="00806DD3" w:rsidRDefault="00D938ED" w:rsidP="00E34A95">
      <w:pPr>
        <w:pStyle w:val="ad"/>
        <w:spacing w:line="360" w:lineRule="auto"/>
        <w:ind w:firstLine="709"/>
        <w:jc w:val="both"/>
        <w:rPr>
          <w:rFonts w:ascii="Times New Roman" w:hAnsi="Times New Roman" w:cs="Times New Roman"/>
          <w:sz w:val="28"/>
          <w:szCs w:val="28"/>
          <w:lang w:eastAsia="uk-UA"/>
        </w:rPr>
      </w:pPr>
      <w:r w:rsidRPr="00806DD3">
        <w:rPr>
          <w:rFonts w:ascii="Times New Roman" w:hAnsi="Times New Roman" w:cs="Times New Roman"/>
          <w:sz w:val="28"/>
          <w:szCs w:val="28"/>
          <w:lang w:eastAsia="uk-UA"/>
        </w:rPr>
        <w:t>У роботі також передбачено використання методів транскордонного екологічного співробітництва, що включають інтеграцію даних різних рівнів, співпрацю з екологічними службами сусідніх регіонів та обмін кращими практиками у сфері охорони довкілля. Це дозволяє формувати комплексний підхід до управління природними територіями та підтримки екологічної стійкості на регіональному рівні. Поєднання теоретичного аналізу, польових спостережень, картографічного моделювання та практичних рекомендацій створює цілісну картину втрат екосистемних послуг та шляхів їх мінімізації, що робить результати дослідження прикладними для органів місцевого самоврядування та природоохоронних установ.</w:t>
      </w:r>
    </w:p>
    <w:p w14:paraId="6C5D8B36" w14:textId="77777777" w:rsidR="00B133C4" w:rsidRPr="002178EB" w:rsidRDefault="00B133C4" w:rsidP="00E34A95">
      <w:pPr>
        <w:pStyle w:val="ad"/>
        <w:spacing w:line="360" w:lineRule="auto"/>
        <w:ind w:firstLine="709"/>
        <w:jc w:val="both"/>
        <w:rPr>
          <w:rFonts w:ascii="Times New Roman" w:hAnsi="Times New Roman" w:cs="Times New Roman"/>
          <w:b/>
          <w:bCs/>
          <w:sz w:val="28"/>
          <w:szCs w:val="28"/>
        </w:rPr>
      </w:pPr>
      <w:r w:rsidRPr="002178EB">
        <w:rPr>
          <w:rFonts w:ascii="Times New Roman" w:hAnsi="Times New Roman" w:cs="Times New Roman"/>
          <w:b/>
          <w:bCs/>
          <w:sz w:val="28"/>
          <w:szCs w:val="28"/>
        </w:rPr>
        <w:t>Структура та загальна характеристика роботи</w:t>
      </w:r>
    </w:p>
    <w:p w14:paraId="5BB27D45" w14:textId="77777777" w:rsidR="00B133C4" w:rsidRPr="00806DD3" w:rsidRDefault="00B133C4" w:rsidP="00E34A95">
      <w:pPr>
        <w:pStyle w:val="ad"/>
        <w:spacing w:line="360" w:lineRule="auto"/>
        <w:jc w:val="both"/>
        <w:rPr>
          <w:rFonts w:ascii="Times New Roman" w:hAnsi="Times New Roman" w:cs="Times New Roman"/>
          <w:sz w:val="28"/>
          <w:szCs w:val="28"/>
        </w:rPr>
      </w:pPr>
      <w:r w:rsidRPr="00806DD3">
        <w:rPr>
          <w:rFonts w:ascii="Times New Roman" w:hAnsi="Times New Roman" w:cs="Times New Roman"/>
          <w:sz w:val="28"/>
          <w:szCs w:val="28"/>
        </w:rPr>
        <w:t>Кваліфікаційна робота бакалавра структурована відповідно до вимог освітньої програми та містить такі елементи:</w:t>
      </w:r>
    </w:p>
    <w:p w14:paraId="697C9435" w14:textId="50B41B8D" w:rsidR="00B133C4" w:rsidRPr="00806DD3" w:rsidRDefault="00B133C4" w:rsidP="00E34A95">
      <w:pPr>
        <w:pStyle w:val="ad"/>
        <w:spacing w:line="360" w:lineRule="auto"/>
        <w:ind w:firstLine="709"/>
        <w:jc w:val="both"/>
        <w:rPr>
          <w:rFonts w:ascii="Times New Roman" w:hAnsi="Times New Roman" w:cs="Times New Roman"/>
          <w:sz w:val="28"/>
          <w:szCs w:val="28"/>
        </w:rPr>
      </w:pPr>
      <w:r w:rsidRPr="002178EB">
        <w:rPr>
          <w:rFonts w:ascii="Times New Roman" w:hAnsi="Times New Roman" w:cs="Times New Roman"/>
          <w:b/>
          <w:bCs/>
          <w:sz w:val="28"/>
          <w:szCs w:val="28"/>
        </w:rPr>
        <w:t>Обсяг роботи</w:t>
      </w:r>
      <w:r w:rsidRPr="00806DD3">
        <w:rPr>
          <w:rFonts w:ascii="Times New Roman" w:hAnsi="Times New Roman" w:cs="Times New Roman"/>
          <w:sz w:val="28"/>
          <w:szCs w:val="28"/>
        </w:rPr>
        <w:t>: загальна кількість сторінок становить 5</w:t>
      </w:r>
      <w:r w:rsidR="0017300A" w:rsidRPr="00806DD3">
        <w:rPr>
          <w:rFonts w:ascii="Times New Roman" w:hAnsi="Times New Roman" w:cs="Times New Roman"/>
          <w:sz w:val="28"/>
          <w:szCs w:val="28"/>
        </w:rPr>
        <w:t>3</w:t>
      </w:r>
      <w:r w:rsidRPr="00806DD3">
        <w:rPr>
          <w:rFonts w:ascii="Times New Roman" w:hAnsi="Times New Roman" w:cs="Times New Roman"/>
          <w:sz w:val="28"/>
          <w:szCs w:val="28"/>
        </w:rPr>
        <w:t xml:space="preserve"> сторінок (з урахуванням додатків та списку літератури).</w:t>
      </w:r>
    </w:p>
    <w:p w14:paraId="6B4EB4C8" w14:textId="77777777" w:rsidR="00B133C4" w:rsidRPr="00806DD3" w:rsidRDefault="00B133C4" w:rsidP="00E34A95">
      <w:pPr>
        <w:pStyle w:val="ad"/>
        <w:spacing w:line="360" w:lineRule="auto"/>
        <w:ind w:firstLine="709"/>
        <w:jc w:val="both"/>
        <w:rPr>
          <w:rFonts w:ascii="Times New Roman" w:hAnsi="Times New Roman" w:cs="Times New Roman"/>
          <w:sz w:val="28"/>
          <w:szCs w:val="28"/>
        </w:rPr>
      </w:pPr>
      <w:r w:rsidRPr="002178EB">
        <w:rPr>
          <w:rFonts w:ascii="Times New Roman" w:hAnsi="Times New Roman" w:cs="Times New Roman"/>
          <w:b/>
          <w:bCs/>
          <w:sz w:val="28"/>
          <w:szCs w:val="28"/>
        </w:rPr>
        <w:t>Структурні елементи</w:t>
      </w:r>
      <w:r w:rsidRPr="00806DD3">
        <w:rPr>
          <w:rFonts w:ascii="Times New Roman" w:hAnsi="Times New Roman" w:cs="Times New Roman"/>
          <w:sz w:val="28"/>
          <w:szCs w:val="28"/>
        </w:rPr>
        <w:t>: робота складається зі вступу, трьох розділів, висновків та списку використаних джерел.</w:t>
      </w:r>
    </w:p>
    <w:p w14:paraId="457A3C57" w14:textId="77777777" w:rsidR="00B133C4" w:rsidRPr="002178EB" w:rsidRDefault="00B133C4" w:rsidP="00E34A95">
      <w:pPr>
        <w:pStyle w:val="ad"/>
        <w:spacing w:line="360" w:lineRule="auto"/>
        <w:ind w:firstLine="709"/>
        <w:jc w:val="both"/>
        <w:rPr>
          <w:rFonts w:ascii="Times New Roman" w:hAnsi="Times New Roman" w:cs="Times New Roman"/>
          <w:b/>
          <w:bCs/>
          <w:sz w:val="28"/>
          <w:szCs w:val="28"/>
        </w:rPr>
      </w:pPr>
      <w:r w:rsidRPr="002178EB">
        <w:rPr>
          <w:rFonts w:ascii="Times New Roman" w:hAnsi="Times New Roman" w:cs="Times New Roman"/>
          <w:b/>
          <w:bCs/>
          <w:sz w:val="28"/>
          <w:szCs w:val="28"/>
        </w:rPr>
        <w:t>Розподіл розділів:</w:t>
      </w:r>
    </w:p>
    <w:p w14:paraId="7D69ADCB" w14:textId="77777777" w:rsidR="00B133C4" w:rsidRPr="00806DD3" w:rsidRDefault="00B133C4" w:rsidP="00E34A95">
      <w:pPr>
        <w:pStyle w:val="ad"/>
        <w:spacing w:line="360" w:lineRule="auto"/>
        <w:ind w:firstLine="709"/>
        <w:jc w:val="both"/>
        <w:rPr>
          <w:rFonts w:ascii="Times New Roman" w:hAnsi="Times New Roman" w:cs="Times New Roman"/>
          <w:sz w:val="28"/>
          <w:szCs w:val="28"/>
        </w:rPr>
      </w:pPr>
      <w:r w:rsidRPr="002178EB">
        <w:rPr>
          <w:rFonts w:ascii="Times New Roman" w:hAnsi="Times New Roman" w:cs="Times New Roman"/>
          <w:b/>
          <w:bCs/>
          <w:sz w:val="28"/>
          <w:szCs w:val="28"/>
        </w:rPr>
        <w:t>Розділ 1</w:t>
      </w:r>
      <w:r w:rsidRPr="00806DD3">
        <w:rPr>
          <w:rFonts w:ascii="Times New Roman" w:hAnsi="Times New Roman" w:cs="Times New Roman"/>
          <w:sz w:val="28"/>
          <w:szCs w:val="28"/>
        </w:rPr>
        <w:t>: присвячений теоретико-методологічним засадам оцінювання екосистемних послуг, де проаналізовано сучасні підходи до їх класифікації та методики оцінки.</w:t>
      </w:r>
    </w:p>
    <w:p w14:paraId="5A3D3CEE" w14:textId="77777777" w:rsidR="00B133C4" w:rsidRPr="00806DD3" w:rsidRDefault="00B133C4" w:rsidP="00E34A95">
      <w:pPr>
        <w:pStyle w:val="ad"/>
        <w:spacing w:line="360" w:lineRule="auto"/>
        <w:ind w:firstLine="709"/>
        <w:jc w:val="both"/>
        <w:rPr>
          <w:rFonts w:ascii="Times New Roman" w:hAnsi="Times New Roman" w:cs="Times New Roman"/>
          <w:sz w:val="28"/>
          <w:szCs w:val="28"/>
        </w:rPr>
      </w:pPr>
      <w:r w:rsidRPr="002178EB">
        <w:rPr>
          <w:rFonts w:ascii="Times New Roman" w:hAnsi="Times New Roman" w:cs="Times New Roman"/>
          <w:b/>
          <w:bCs/>
          <w:sz w:val="28"/>
          <w:szCs w:val="28"/>
        </w:rPr>
        <w:t>Розділ 2</w:t>
      </w:r>
      <w:r w:rsidRPr="00806DD3">
        <w:rPr>
          <w:rFonts w:ascii="Times New Roman" w:hAnsi="Times New Roman" w:cs="Times New Roman"/>
          <w:sz w:val="28"/>
          <w:szCs w:val="28"/>
        </w:rPr>
        <w:t>: містить еколого-географічну характеристику Шептицького району Львівської області, аналіз розвитку промислової інфраструктури та оцінку антропогенного навантаження.</w:t>
      </w:r>
    </w:p>
    <w:p w14:paraId="7A575DC9" w14:textId="77777777" w:rsidR="00B133C4" w:rsidRPr="00806DD3" w:rsidRDefault="00B133C4" w:rsidP="00E34A95">
      <w:pPr>
        <w:pStyle w:val="ad"/>
        <w:spacing w:line="360" w:lineRule="auto"/>
        <w:ind w:firstLine="709"/>
        <w:jc w:val="both"/>
        <w:rPr>
          <w:rFonts w:ascii="Times New Roman" w:hAnsi="Times New Roman" w:cs="Times New Roman"/>
          <w:sz w:val="28"/>
          <w:szCs w:val="28"/>
        </w:rPr>
      </w:pPr>
      <w:r w:rsidRPr="002178EB">
        <w:rPr>
          <w:rFonts w:ascii="Times New Roman" w:hAnsi="Times New Roman" w:cs="Times New Roman"/>
          <w:b/>
          <w:bCs/>
          <w:sz w:val="28"/>
          <w:szCs w:val="28"/>
        </w:rPr>
        <w:t>Розділ 3</w:t>
      </w:r>
      <w:r w:rsidRPr="00806DD3">
        <w:rPr>
          <w:rFonts w:ascii="Times New Roman" w:hAnsi="Times New Roman" w:cs="Times New Roman"/>
          <w:sz w:val="28"/>
          <w:szCs w:val="28"/>
        </w:rPr>
        <w:t>: включає результати ідентифікації втрат екосистемних послуг, результати картографічного моделювання та розроблені рекомендації щодо стратегій відновлення екосистем і впровадження транскордонного співробітництва.</w:t>
      </w:r>
    </w:p>
    <w:p w14:paraId="04B5D45F" w14:textId="7AF2FD67" w:rsidR="00B133C4" w:rsidRPr="00806DD3" w:rsidRDefault="00B133C4" w:rsidP="00E34A95">
      <w:pPr>
        <w:pStyle w:val="ad"/>
        <w:spacing w:line="360" w:lineRule="auto"/>
        <w:ind w:firstLine="709"/>
        <w:jc w:val="both"/>
        <w:rPr>
          <w:rFonts w:ascii="Times New Roman" w:hAnsi="Times New Roman" w:cs="Times New Roman"/>
          <w:sz w:val="28"/>
          <w:szCs w:val="28"/>
        </w:rPr>
      </w:pPr>
      <w:r w:rsidRPr="002178EB">
        <w:rPr>
          <w:rFonts w:ascii="Times New Roman" w:hAnsi="Times New Roman" w:cs="Times New Roman"/>
          <w:b/>
          <w:bCs/>
          <w:sz w:val="28"/>
          <w:szCs w:val="28"/>
        </w:rPr>
        <w:lastRenderedPageBreak/>
        <w:t>Список використаних джерел</w:t>
      </w:r>
      <w:r w:rsidRPr="00806DD3">
        <w:rPr>
          <w:rFonts w:ascii="Times New Roman" w:hAnsi="Times New Roman" w:cs="Times New Roman"/>
          <w:sz w:val="28"/>
          <w:szCs w:val="28"/>
        </w:rPr>
        <w:t xml:space="preserve">: налічує </w:t>
      </w:r>
      <w:r w:rsidR="00DE7D28">
        <w:rPr>
          <w:rFonts w:ascii="Times New Roman" w:hAnsi="Times New Roman" w:cs="Times New Roman"/>
          <w:sz w:val="28"/>
          <w:szCs w:val="28"/>
        </w:rPr>
        <w:t>45</w:t>
      </w:r>
      <w:r w:rsidRPr="00806DD3">
        <w:rPr>
          <w:rFonts w:ascii="Times New Roman" w:hAnsi="Times New Roman" w:cs="Times New Roman"/>
          <w:sz w:val="28"/>
          <w:szCs w:val="28"/>
        </w:rPr>
        <w:t xml:space="preserve"> позицій, що включають монографії, наукові статті, офіційні звіти та нормативно-правові акти, які обґрунтовують науковий та прикладний аспект дослідження</w:t>
      </w:r>
    </w:p>
    <w:p w14:paraId="7D292D04" w14:textId="2FB0F401" w:rsidR="00B715F3" w:rsidRPr="00DA5DEE" w:rsidRDefault="00B715F3" w:rsidP="00880FB8">
      <w:pPr>
        <w:spacing w:after="0" w:line="360" w:lineRule="auto"/>
        <w:ind w:firstLine="709"/>
        <w:contextualSpacing/>
        <w:jc w:val="both"/>
        <w:rPr>
          <w:rFonts w:ascii="Times New Roman" w:eastAsia="Times New Roman" w:hAnsi="Times New Roman" w:cs="Times New Roman"/>
          <w:color w:val="000000" w:themeColor="text1"/>
          <w:sz w:val="28"/>
          <w:szCs w:val="28"/>
          <w:lang w:eastAsia="uk-UA"/>
        </w:rPr>
      </w:pPr>
    </w:p>
    <w:p w14:paraId="328DA674" w14:textId="7F376CAE" w:rsidR="00B715F3" w:rsidRPr="00DA5DEE" w:rsidRDefault="00B715F3" w:rsidP="00880FB8">
      <w:pPr>
        <w:spacing w:after="0" w:line="360" w:lineRule="auto"/>
        <w:ind w:firstLine="709"/>
        <w:contextualSpacing/>
        <w:jc w:val="both"/>
        <w:rPr>
          <w:rFonts w:ascii="Times New Roman" w:eastAsia="Times New Roman" w:hAnsi="Times New Roman" w:cs="Times New Roman"/>
          <w:color w:val="000000" w:themeColor="text1"/>
          <w:sz w:val="28"/>
          <w:szCs w:val="28"/>
          <w:lang w:eastAsia="uk-UA"/>
        </w:rPr>
      </w:pPr>
    </w:p>
    <w:p w14:paraId="266BDB15" w14:textId="12C08389" w:rsidR="00B715F3" w:rsidRPr="00DA5DEE" w:rsidRDefault="00B715F3" w:rsidP="00880FB8">
      <w:pPr>
        <w:spacing w:after="0" w:line="360" w:lineRule="auto"/>
        <w:ind w:firstLine="709"/>
        <w:contextualSpacing/>
        <w:jc w:val="both"/>
        <w:rPr>
          <w:rFonts w:ascii="Times New Roman" w:eastAsia="Times New Roman" w:hAnsi="Times New Roman" w:cs="Times New Roman"/>
          <w:color w:val="000000" w:themeColor="text1"/>
          <w:sz w:val="28"/>
          <w:szCs w:val="28"/>
          <w:lang w:eastAsia="uk-UA"/>
        </w:rPr>
      </w:pPr>
    </w:p>
    <w:p w14:paraId="7E82CD26" w14:textId="7B051559" w:rsidR="00B715F3" w:rsidRPr="00DA5DEE" w:rsidRDefault="00B715F3" w:rsidP="00880FB8">
      <w:pPr>
        <w:spacing w:after="0" w:line="360" w:lineRule="auto"/>
        <w:ind w:firstLine="709"/>
        <w:contextualSpacing/>
        <w:jc w:val="both"/>
        <w:rPr>
          <w:rFonts w:ascii="Times New Roman" w:eastAsia="Times New Roman" w:hAnsi="Times New Roman" w:cs="Times New Roman"/>
          <w:color w:val="000000" w:themeColor="text1"/>
          <w:sz w:val="28"/>
          <w:szCs w:val="28"/>
          <w:lang w:eastAsia="uk-UA"/>
        </w:rPr>
      </w:pPr>
    </w:p>
    <w:p w14:paraId="0D1102ED" w14:textId="60AA00DB" w:rsidR="00B715F3" w:rsidRPr="00DA5DEE" w:rsidRDefault="00B715F3" w:rsidP="00880FB8">
      <w:pPr>
        <w:spacing w:after="0" w:line="360" w:lineRule="auto"/>
        <w:ind w:firstLine="709"/>
        <w:contextualSpacing/>
        <w:jc w:val="both"/>
        <w:rPr>
          <w:rFonts w:ascii="Times New Roman" w:eastAsia="Times New Roman" w:hAnsi="Times New Roman" w:cs="Times New Roman"/>
          <w:color w:val="000000" w:themeColor="text1"/>
          <w:sz w:val="28"/>
          <w:szCs w:val="28"/>
          <w:lang w:eastAsia="uk-UA"/>
        </w:rPr>
      </w:pPr>
    </w:p>
    <w:p w14:paraId="74EFCBB0" w14:textId="2E6621FD" w:rsidR="00B715F3" w:rsidRPr="00DA5DEE" w:rsidRDefault="00B715F3" w:rsidP="00880FB8">
      <w:pPr>
        <w:spacing w:after="0" w:line="360" w:lineRule="auto"/>
        <w:ind w:firstLine="709"/>
        <w:contextualSpacing/>
        <w:jc w:val="both"/>
        <w:rPr>
          <w:rFonts w:ascii="Times New Roman" w:eastAsia="Times New Roman" w:hAnsi="Times New Roman" w:cs="Times New Roman"/>
          <w:color w:val="000000" w:themeColor="text1"/>
          <w:sz w:val="28"/>
          <w:szCs w:val="28"/>
          <w:lang w:eastAsia="uk-UA"/>
        </w:rPr>
      </w:pPr>
    </w:p>
    <w:p w14:paraId="1F32B4EA" w14:textId="77777777" w:rsidR="00B715F3" w:rsidRPr="00DA5DEE" w:rsidRDefault="00B715F3" w:rsidP="00880FB8">
      <w:pPr>
        <w:spacing w:after="0" w:line="360" w:lineRule="auto"/>
        <w:ind w:firstLine="709"/>
        <w:contextualSpacing/>
        <w:jc w:val="both"/>
        <w:rPr>
          <w:rFonts w:ascii="Times New Roman" w:eastAsia="Times New Roman" w:hAnsi="Times New Roman" w:cs="Times New Roman"/>
          <w:color w:val="000000" w:themeColor="text1"/>
          <w:sz w:val="28"/>
          <w:szCs w:val="28"/>
          <w:lang w:eastAsia="uk-UA"/>
        </w:rPr>
      </w:pPr>
    </w:p>
    <w:p w14:paraId="2D3AC0C1" w14:textId="77777777" w:rsidR="00441C6D" w:rsidRPr="00DA5DEE" w:rsidRDefault="00441C6D" w:rsidP="00880FB8">
      <w:pPr>
        <w:spacing w:after="0" w:line="360" w:lineRule="auto"/>
        <w:ind w:firstLine="709"/>
        <w:jc w:val="both"/>
        <w:rPr>
          <w:rFonts w:ascii="Times New Roman" w:eastAsia="Times New Roman" w:hAnsi="Times New Roman" w:cs="Times New Roman"/>
          <w:b/>
          <w:bCs/>
          <w:color w:val="000000" w:themeColor="text1"/>
          <w:sz w:val="28"/>
          <w:szCs w:val="28"/>
          <w:lang w:eastAsia="uk-UA"/>
        </w:rPr>
      </w:pPr>
      <w:r w:rsidRPr="00DA5DEE">
        <w:rPr>
          <w:b/>
          <w:bCs/>
          <w:color w:val="000000" w:themeColor="text1"/>
          <w:sz w:val="28"/>
          <w:szCs w:val="28"/>
        </w:rPr>
        <w:br w:type="page"/>
      </w:r>
    </w:p>
    <w:p w14:paraId="2C5C5361" w14:textId="12F71DB1" w:rsidR="00D938ED" w:rsidRPr="00DA5DEE" w:rsidRDefault="00B715F3" w:rsidP="00DA5DEE">
      <w:pPr>
        <w:pStyle w:val="a3"/>
        <w:spacing w:before="0" w:beforeAutospacing="0" w:after="0" w:afterAutospacing="0" w:line="360" w:lineRule="auto"/>
        <w:ind w:firstLine="709"/>
        <w:contextualSpacing/>
        <w:jc w:val="center"/>
        <w:rPr>
          <w:b/>
          <w:bCs/>
          <w:color w:val="000000" w:themeColor="text1"/>
          <w:sz w:val="28"/>
          <w:szCs w:val="28"/>
        </w:rPr>
      </w:pPr>
      <w:r w:rsidRPr="00DA5DEE">
        <w:rPr>
          <w:b/>
          <w:bCs/>
          <w:color w:val="000000" w:themeColor="text1"/>
          <w:sz w:val="28"/>
          <w:szCs w:val="28"/>
        </w:rPr>
        <w:lastRenderedPageBreak/>
        <w:t>РОЗДІЛ 1. ТЕОРЕТИКО-МЕТОДОЛОГІЧНІ ЗАСАДИ ОЦІНЮВАННЯ ЕКОСИСТЕМНИХ ПОСЛУГ</w:t>
      </w:r>
    </w:p>
    <w:p w14:paraId="42162E75" w14:textId="77777777" w:rsidR="00B715F3" w:rsidRPr="00DA5DEE" w:rsidRDefault="00B715F3" w:rsidP="00880FB8">
      <w:pPr>
        <w:pStyle w:val="a3"/>
        <w:spacing w:before="0" w:beforeAutospacing="0" w:after="0" w:afterAutospacing="0" w:line="360" w:lineRule="auto"/>
        <w:ind w:firstLine="709"/>
        <w:contextualSpacing/>
        <w:jc w:val="both"/>
        <w:rPr>
          <w:color w:val="000000" w:themeColor="text1"/>
          <w:sz w:val="28"/>
          <w:szCs w:val="28"/>
        </w:rPr>
      </w:pPr>
    </w:p>
    <w:p w14:paraId="6CF76CC7" w14:textId="1B4A0F70" w:rsidR="00D938ED" w:rsidRPr="002178EB" w:rsidRDefault="00D938ED" w:rsidP="00CF3397">
      <w:pPr>
        <w:pStyle w:val="ad"/>
        <w:spacing w:line="360" w:lineRule="auto"/>
        <w:ind w:firstLine="709"/>
        <w:jc w:val="both"/>
        <w:rPr>
          <w:rFonts w:ascii="Times New Roman" w:hAnsi="Times New Roman" w:cs="Times New Roman"/>
          <w:b/>
          <w:bCs/>
          <w:sz w:val="28"/>
          <w:szCs w:val="28"/>
        </w:rPr>
      </w:pPr>
      <w:r w:rsidRPr="002178EB">
        <w:rPr>
          <w:rFonts w:ascii="Times New Roman" w:hAnsi="Times New Roman" w:cs="Times New Roman"/>
          <w:b/>
          <w:bCs/>
          <w:sz w:val="28"/>
          <w:szCs w:val="28"/>
        </w:rPr>
        <w:t xml:space="preserve">1.1 </w:t>
      </w:r>
      <w:r w:rsidR="00441C6D" w:rsidRPr="002178EB">
        <w:rPr>
          <w:rFonts w:ascii="Times New Roman" w:hAnsi="Times New Roman" w:cs="Times New Roman"/>
          <w:b/>
          <w:bCs/>
          <w:sz w:val="28"/>
          <w:szCs w:val="28"/>
        </w:rPr>
        <w:t>Сутність к</w:t>
      </w:r>
      <w:r w:rsidRPr="002178EB">
        <w:rPr>
          <w:rFonts w:ascii="Times New Roman" w:hAnsi="Times New Roman" w:cs="Times New Roman"/>
          <w:b/>
          <w:bCs/>
          <w:sz w:val="28"/>
          <w:szCs w:val="28"/>
        </w:rPr>
        <w:t>онцепці</w:t>
      </w:r>
      <w:r w:rsidR="00441C6D" w:rsidRPr="002178EB">
        <w:rPr>
          <w:rFonts w:ascii="Times New Roman" w:hAnsi="Times New Roman" w:cs="Times New Roman"/>
          <w:b/>
          <w:bCs/>
          <w:sz w:val="28"/>
          <w:szCs w:val="28"/>
        </w:rPr>
        <w:t>ї</w:t>
      </w:r>
      <w:r w:rsidRPr="002178EB">
        <w:rPr>
          <w:rFonts w:ascii="Times New Roman" w:hAnsi="Times New Roman" w:cs="Times New Roman"/>
          <w:b/>
          <w:bCs/>
          <w:sz w:val="28"/>
          <w:szCs w:val="28"/>
        </w:rPr>
        <w:t xml:space="preserve"> екосистемних послуг </w:t>
      </w:r>
    </w:p>
    <w:p w14:paraId="38F1205C" w14:textId="06C696E4" w:rsidR="00D938ED" w:rsidRPr="00633D77" w:rsidRDefault="00D938ED" w:rsidP="00CF3397">
      <w:pPr>
        <w:pStyle w:val="ad"/>
        <w:spacing w:line="360" w:lineRule="auto"/>
        <w:ind w:firstLine="709"/>
        <w:jc w:val="both"/>
        <w:rPr>
          <w:rFonts w:ascii="Times New Roman" w:hAnsi="Times New Roman" w:cs="Times New Roman"/>
          <w:sz w:val="28"/>
          <w:szCs w:val="28"/>
        </w:rPr>
      </w:pPr>
      <w:r w:rsidRPr="002178EB">
        <w:rPr>
          <w:rFonts w:ascii="Times New Roman" w:hAnsi="Times New Roman" w:cs="Times New Roman"/>
          <w:sz w:val="28"/>
          <w:szCs w:val="28"/>
        </w:rPr>
        <w:t xml:space="preserve">Екосистемні послуги визначаються як процеси та продукти природних </w:t>
      </w:r>
      <w:r w:rsidR="00441C6D" w:rsidRPr="002178EB">
        <w:rPr>
          <w:rFonts w:ascii="Times New Roman" w:hAnsi="Times New Roman" w:cs="Times New Roman"/>
          <w:sz w:val="28"/>
          <w:szCs w:val="28"/>
        </w:rPr>
        <w:t>еко</w:t>
      </w:r>
      <w:r w:rsidRPr="002178EB">
        <w:rPr>
          <w:rFonts w:ascii="Times New Roman" w:hAnsi="Times New Roman" w:cs="Times New Roman"/>
          <w:sz w:val="28"/>
          <w:szCs w:val="28"/>
        </w:rPr>
        <w:t>систем, від яких прямо або опосередковано залежить людина. Вони забезпечують життєдіяльність суспільства, підтримують економічну стабільність та сприяють збереженню природної рівноваги. До екосистемних послуг належать як матеріальні ресурси, наприклад</w:t>
      </w:r>
      <w:r w:rsidR="00441C6D" w:rsidRPr="002178EB">
        <w:rPr>
          <w:rFonts w:ascii="Times New Roman" w:hAnsi="Times New Roman" w:cs="Times New Roman"/>
          <w:sz w:val="28"/>
          <w:szCs w:val="28"/>
        </w:rPr>
        <w:t>,</w:t>
      </w:r>
      <w:r w:rsidRPr="002178EB">
        <w:rPr>
          <w:rFonts w:ascii="Times New Roman" w:hAnsi="Times New Roman" w:cs="Times New Roman"/>
          <w:sz w:val="28"/>
          <w:szCs w:val="28"/>
        </w:rPr>
        <w:t xml:space="preserve"> продукти харчування, питна вода, деревина та лікарські рослини, так і нематеріальні функції, що регулюють природні процеси та створюють умови для рекреації, освіти та культурного розвитку.</w:t>
      </w:r>
      <w:r w:rsidR="00633D77">
        <w:rPr>
          <w:rFonts w:ascii="Times New Roman" w:hAnsi="Times New Roman" w:cs="Times New Roman"/>
          <w:sz w:val="28"/>
          <w:szCs w:val="28"/>
        </w:rPr>
        <w:t xml:space="preserve"> </w:t>
      </w:r>
      <w:r w:rsidR="00633D77" w:rsidRPr="00633D77">
        <w:rPr>
          <w:rFonts w:ascii="Times New Roman" w:hAnsi="Times New Roman" w:cs="Times New Roman"/>
          <w:sz w:val="28"/>
          <w:szCs w:val="28"/>
        </w:rPr>
        <w:t>[1]</w:t>
      </w:r>
    </w:p>
    <w:p w14:paraId="15732E6F" w14:textId="1010E0F6" w:rsidR="00D938ED" w:rsidRPr="00633D77" w:rsidRDefault="00D938ED" w:rsidP="00CF3397">
      <w:pPr>
        <w:pStyle w:val="ad"/>
        <w:spacing w:line="360" w:lineRule="auto"/>
        <w:ind w:firstLine="709"/>
        <w:jc w:val="both"/>
        <w:rPr>
          <w:rFonts w:ascii="Times New Roman" w:hAnsi="Times New Roman" w:cs="Times New Roman"/>
          <w:sz w:val="28"/>
          <w:szCs w:val="28"/>
        </w:rPr>
      </w:pPr>
      <w:r w:rsidRPr="002178EB">
        <w:rPr>
          <w:rFonts w:ascii="Times New Roman" w:hAnsi="Times New Roman" w:cs="Times New Roman"/>
          <w:sz w:val="28"/>
          <w:szCs w:val="28"/>
        </w:rPr>
        <w:t xml:space="preserve">Класичне визначення екосистемних послуг було запропоноване у рамках програми </w:t>
      </w:r>
      <w:r w:rsidRPr="002178EB">
        <w:rPr>
          <w:rStyle w:val="a4"/>
          <w:rFonts w:ascii="Times New Roman" w:hAnsi="Times New Roman" w:cs="Times New Roman"/>
          <w:b w:val="0"/>
          <w:bCs w:val="0"/>
          <w:color w:val="000000" w:themeColor="text1"/>
          <w:sz w:val="28"/>
          <w:szCs w:val="28"/>
        </w:rPr>
        <w:t>Millennium Ecosystem Assessment (MEA, 2005)</w:t>
      </w:r>
      <w:r w:rsidRPr="002178EB">
        <w:rPr>
          <w:rFonts w:ascii="Times New Roman" w:hAnsi="Times New Roman" w:cs="Times New Roman"/>
          <w:sz w:val="28"/>
          <w:szCs w:val="28"/>
        </w:rPr>
        <w:t>, яка розділяє їх на забезпечувальні, регулювальні, культурні та підтриму</w:t>
      </w:r>
      <w:r w:rsidR="00441C6D" w:rsidRPr="002178EB">
        <w:rPr>
          <w:rFonts w:ascii="Times New Roman" w:hAnsi="Times New Roman" w:cs="Times New Roman"/>
          <w:sz w:val="28"/>
          <w:szCs w:val="28"/>
        </w:rPr>
        <w:t>вальн</w:t>
      </w:r>
      <w:r w:rsidRPr="002178EB">
        <w:rPr>
          <w:rFonts w:ascii="Times New Roman" w:hAnsi="Times New Roman" w:cs="Times New Roman"/>
          <w:sz w:val="28"/>
          <w:szCs w:val="28"/>
        </w:rPr>
        <w:t>і [</w:t>
      </w:r>
      <w:r w:rsidR="00633D77" w:rsidRPr="00633D77">
        <w:rPr>
          <w:rFonts w:ascii="Times New Roman" w:hAnsi="Times New Roman" w:cs="Times New Roman"/>
          <w:sz w:val="28"/>
          <w:szCs w:val="28"/>
        </w:rPr>
        <w:t>1</w:t>
      </w:r>
      <w:r w:rsidRPr="002178EB">
        <w:rPr>
          <w:rFonts w:ascii="Times New Roman" w:hAnsi="Times New Roman" w:cs="Times New Roman"/>
          <w:sz w:val="28"/>
          <w:szCs w:val="28"/>
        </w:rPr>
        <w:t>]. Забезпечувальні послуги включають ресурси, безпосередньо споживані людиною, регулювальні послуги стосуються контролю клімату, очищення води та підтримки стабільності екологічних процесів, культурні послуги охоплюють рекреаційні, естетичні та освітні аспекти, а підтриму</w:t>
      </w:r>
      <w:r w:rsidR="00441C6D" w:rsidRPr="002178EB">
        <w:rPr>
          <w:rFonts w:ascii="Times New Roman" w:hAnsi="Times New Roman" w:cs="Times New Roman"/>
          <w:sz w:val="28"/>
          <w:szCs w:val="28"/>
        </w:rPr>
        <w:t>вальні</w:t>
      </w:r>
      <w:r w:rsidRPr="002178EB">
        <w:rPr>
          <w:rFonts w:ascii="Times New Roman" w:hAnsi="Times New Roman" w:cs="Times New Roman"/>
          <w:sz w:val="28"/>
          <w:szCs w:val="28"/>
        </w:rPr>
        <w:t xml:space="preserve"> послуги забезпечують фундаментальні процеси, необхідні для </w:t>
      </w:r>
      <w:r w:rsidR="00441C6D" w:rsidRPr="002178EB">
        <w:rPr>
          <w:rFonts w:ascii="Times New Roman" w:hAnsi="Times New Roman" w:cs="Times New Roman"/>
          <w:sz w:val="28"/>
          <w:szCs w:val="28"/>
        </w:rPr>
        <w:t>підтримки</w:t>
      </w:r>
      <w:r w:rsidRPr="002178EB">
        <w:rPr>
          <w:rFonts w:ascii="Times New Roman" w:hAnsi="Times New Roman" w:cs="Times New Roman"/>
          <w:sz w:val="28"/>
          <w:szCs w:val="28"/>
        </w:rPr>
        <w:t xml:space="preserve"> </w:t>
      </w:r>
      <w:r w:rsidR="00441C6D" w:rsidRPr="002178EB">
        <w:rPr>
          <w:rFonts w:ascii="Times New Roman" w:hAnsi="Times New Roman" w:cs="Times New Roman"/>
          <w:sz w:val="28"/>
          <w:szCs w:val="28"/>
        </w:rPr>
        <w:t xml:space="preserve">всіх інших </w:t>
      </w:r>
      <w:r w:rsidRPr="002178EB">
        <w:rPr>
          <w:rFonts w:ascii="Times New Roman" w:hAnsi="Times New Roman" w:cs="Times New Roman"/>
          <w:sz w:val="28"/>
          <w:szCs w:val="28"/>
        </w:rPr>
        <w:t>функцій екосистем.</w:t>
      </w:r>
      <w:r w:rsidR="00633D77" w:rsidRPr="00633D77">
        <w:rPr>
          <w:rFonts w:ascii="Times New Roman" w:hAnsi="Times New Roman" w:cs="Times New Roman"/>
          <w:sz w:val="28"/>
          <w:szCs w:val="28"/>
        </w:rPr>
        <w:t>[2]</w:t>
      </w:r>
    </w:p>
    <w:p w14:paraId="7EC916F6" w14:textId="7E7C1E53" w:rsidR="00D938ED" w:rsidRPr="002178EB" w:rsidRDefault="00D938ED" w:rsidP="00CF3397">
      <w:pPr>
        <w:pStyle w:val="ad"/>
        <w:spacing w:line="360" w:lineRule="auto"/>
        <w:ind w:firstLine="709"/>
        <w:jc w:val="both"/>
        <w:rPr>
          <w:rFonts w:ascii="Times New Roman" w:hAnsi="Times New Roman" w:cs="Times New Roman"/>
          <w:sz w:val="28"/>
          <w:szCs w:val="28"/>
        </w:rPr>
      </w:pPr>
      <w:r w:rsidRPr="002178EB">
        <w:rPr>
          <w:rFonts w:ascii="Times New Roman" w:hAnsi="Times New Roman" w:cs="Times New Roman"/>
          <w:sz w:val="28"/>
          <w:szCs w:val="28"/>
        </w:rPr>
        <w:t xml:space="preserve">Сучасні підходи до оцінки екосистемних послуг підкреслюють інтеграцію матеріальних і нематеріальних компонентів, що дозволяє оцінювати вплив антропогенного навантаження на природні </w:t>
      </w:r>
      <w:r w:rsidR="00D0568A" w:rsidRPr="002178EB">
        <w:rPr>
          <w:rFonts w:ascii="Times New Roman" w:hAnsi="Times New Roman" w:cs="Times New Roman"/>
          <w:sz w:val="28"/>
          <w:szCs w:val="28"/>
        </w:rPr>
        <w:t>еко</w:t>
      </w:r>
      <w:r w:rsidRPr="002178EB">
        <w:rPr>
          <w:rFonts w:ascii="Times New Roman" w:hAnsi="Times New Roman" w:cs="Times New Roman"/>
          <w:sz w:val="28"/>
          <w:szCs w:val="28"/>
        </w:rPr>
        <w:t>системи та розробляти заходи щодо їхнього збереження</w:t>
      </w:r>
      <w:bookmarkStart w:id="0" w:name="_Hlk231995242"/>
      <w:r w:rsidRPr="002178EB">
        <w:rPr>
          <w:rFonts w:ascii="Times New Roman" w:hAnsi="Times New Roman" w:cs="Times New Roman"/>
          <w:sz w:val="28"/>
          <w:szCs w:val="28"/>
        </w:rPr>
        <w:t xml:space="preserve">. </w:t>
      </w:r>
      <w:bookmarkEnd w:id="0"/>
      <w:r w:rsidRPr="002178EB">
        <w:rPr>
          <w:rFonts w:ascii="Times New Roman" w:hAnsi="Times New Roman" w:cs="Times New Roman"/>
          <w:sz w:val="28"/>
          <w:szCs w:val="28"/>
        </w:rPr>
        <w:t>У природничій географії та екології цей підхід використовується для аналізу змін ландшафтів, визначення зон підвищеного навантаження та планування заходів сталого управління природними ресурсами.</w:t>
      </w:r>
      <w:r w:rsidR="008A74AE" w:rsidRPr="008A74AE">
        <w:t xml:space="preserve"> </w:t>
      </w:r>
      <w:r w:rsidR="008A74AE" w:rsidRPr="008A74AE">
        <w:rPr>
          <w:rFonts w:ascii="Times New Roman" w:hAnsi="Times New Roman" w:cs="Times New Roman"/>
          <w:sz w:val="28"/>
          <w:szCs w:val="28"/>
        </w:rPr>
        <w:t>[3].</w:t>
      </w:r>
    </w:p>
    <w:p w14:paraId="792C546B" w14:textId="77777777" w:rsidR="00D938ED" w:rsidRPr="002178EB" w:rsidRDefault="00D938ED" w:rsidP="00CF3397">
      <w:pPr>
        <w:pStyle w:val="ad"/>
        <w:spacing w:line="360" w:lineRule="auto"/>
        <w:ind w:firstLine="709"/>
        <w:jc w:val="both"/>
        <w:rPr>
          <w:rFonts w:ascii="Times New Roman" w:hAnsi="Times New Roman" w:cs="Times New Roman"/>
          <w:sz w:val="28"/>
          <w:szCs w:val="28"/>
        </w:rPr>
      </w:pPr>
      <w:r w:rsidRPr="002178EB">
        <w:rPr>
          <w:rFonts w:ascii="Times New Roman" w:hAnsi="Times New Roman" w:cs="Times New Roman"/>
          <w:sz w:val="28"/>
          <w:szCs w:val="28"/>
        </w:rPr>
        <w:t xml:space="preserve">Екосистемні послуги класифікують на кілька основних типів залежно від їх функціонального значення для людини та суспільства. Першим типом є </w:t>
      </w:r>
      <w:r w:rsidRPr="002178EB">
        <w:rPr>
          <w:rStyle w:val="a4"/>
          <w:rFonts w:ascii="Times New Roman" w:hAnsi="Times New Roman" w:cs="Times New Roman"/>
          <w:b w:val="0"/>
          <w:bCs w:val="0"/>
          <w:color w:val="000000" w:themeColor="text1"/>
          <w:sz w:val="28"/>
          <w:szCs w:val="28"/>
        </w:rPr>
        <w:t>забезпечувальні послуги (provisioning services)</w:t>
      </w:r>
      <w:r w:rsidRPr="002178EB">
        <w:rPr>
          <w:rFonts w:ascii="Times New Roman" w:hAnsi="Times New Roman" w:cs="Times New Roman"/>
          <w:sz w:val="28"/>
          <w:szCs w:val="28"/>
        </w:rPr>
        <w:t xml:space="preserve">, які включають продукти та </w:t>
      </w:r>
      <w:r w:rsidRPr="002178EB">
        <w:rPr>
          <w:rFonts w:ascii="Times New Roman" w:hAnsi="Times New Roman" w:cs="Times New Roman"/>
          <w:sz w:val="28"/>
          <w:szCs w:val="28"/>
        </w:rPr>
        <w:lastRenderedPageBreak/>
        <w:t>ресурси, що безпосередньо використовуються людиною. До них належать продукти харчування, питна вода, деревина, лікарські рослини та інші матеріальні ресурси, що забезпечують життєдіяльність населення та підтримують економіку [1].</w:t>
      </w:r>
    </w:p>
    <w:p w14:paraId="34AF947E" w14:textId="656D64FC" w:rsidR="00D938ED" w:rsidRPr="002178EB" w:rsidRDefault="00D938ED" w:rsidP="00CF3397">
      <w:pPr>
        <w:pStyle w:val="ad"/>
        <w:spacing w:line="360" w:lineRule="auto"/>
        <w:ind w:firstLine="709"/>
        <w:jc w:val="both"/>
        <w:rPr>
          <w:rFonts w:ascii="Times New Roman" w:hAnsi="Times New Roman" w:cs="Times New Roman"/>
          <w:sz w:val="28"/>
          <w:szCs w:val="28"/>
        </w:rPr>
      </w:pPr>
      <w:r w:rsidRPr="002178EB">
        <w:rPr>
          <w:rFonts w:ascii="Times New Roman" w:hAnsi="Times New Roman" w:cs="Times New Roman"/>
          <w:sz w:val="28"/>
          <w:szCs w:val="28"/>
        </w:rPr>
        <w:t xml:space="preserve">Другим типом є </w:t>
      </w:r>
      <w:r w:rsidRPr="002178EB">
        <w:rPr>
          <w:rStyle w:val="a4"/>
          <w:rFonts w:ascii="Times New Roman" w:hAnsi="Times New Roman" w:cs="Times New Roman"/>
          <w:b w:val="0"/>
          <w:bCs w:val="0"/>
          <w:color w:val="000000" w:themeColor="text1"/>
          <w:sz w:val="28"/>
          <w:szCs w:val="28"/>
        </w:rPr>
        <w:t>регулювальні послуги (regulating services)</w:t>
      </w:r>
      <w:r w:rsidRPr="002178EB">
        <w:rPr>
          <w:rFonts w:ascii="Times New Roman" w:hAnsi="Times New Roman" w:cs="Times New Roman"/>
          <w:sz w:val="28"/>
          <w:szCs w:val="28"/>
        </w:rPr>
        <w:t>, які виконують функцію підтримки стабільності екологічних процесів. Вони включають контроль клімату, очищення води, регуляцію повеней та ерозії, контроль популяцій шкідників і захист від хвороб. Ці послуги є критично важливими для підтримки природної рівноваги та функціонування екосистем у довгостроковій перспективі [</w:t>
      </w:r>
      <w:r w:rsidR="008A74AE">
        <w:rPr>
          <w:rFonts w:ascii="Times New Roman" w:hAnsi="Times New Roman" w:cs="Times New Roman"/>
          <w:sz w:val="28"/>
          <w:szCs w:val="28"/>
        </w:rPr>
        <w:t>4</w:t>
      </w:r>
      <w:r w:rsidRPr="002178EB">
        <w:rPr>
          <w:rFonts w:ascii="Times New Roman" w:hAnsi="Times New Roman" w:cs="Times New Roman"/>
          <w:sz w:val="28"/>
          <w:szCs w:val="28"/>
        </w:rPr>
        <w:t>].</w:t>
      </w:r>
    </w:p>
    <w:p w14:paraId="4EE076EC" w14:textId="3BDF9400" w:rsidR="00D938ED" w:rsidRPr="002178EB" w:rsidRDefault="00D938ED" w:rsidP="00CF3397">
      <w:pPr>
        <w:pStyle w:val="ad"/>
        <w:spacing w:line="360" w:lineRule="auto"/>
        <w:ind w:firstLine="709"/>
        <w:jc w:val="both"/>
        <w:rPr>
          <w:rFonts w:ascii="Times New Roman" w:hAnsi="Times New Roman" w:cs="Times New Roman"/>
          <w:sz w:val="28"/>
          <w:szCs w:val="28"/>
        </w:rPr>
      </w:pPr>
      <w:r w:rsidRPr="002178EB">
        <w:rPr>
          <w:rFonts w:ascii="Times New Roman" w:hAnsi="Times New Roman" w:cs="Times New Roman"/>
          <w:sz w:val="28"/>
          <w:szCs w:val="28"/>
        </w:rPr>
        <w:t xml:space="preserve">Третім типом є </w:t>
      </w:r>
      <w:r w:rsidRPr="002178EB">
        <w:rPr>
          <w:rStyle w:val="a4"/>
          <w:rFonts w:ascii="Times New Roman" w:hAnsi="Times New Roman" w:cs="Times New Roman"/>
          <w:b w:val="0"/>
          <w:bCs w:val="0"/>
          <w:color w:val="000000" w:themeColor="text1"/>
          <w:sz w:val="28"/>
          <w:szCs w:val="28"/>
        </w:rPr>
        <w:t>культурні послуги (cultural services)</w:t>
      </w:r>
      <w:r w:rsidRPr="002178EB">
        <w:rPr>
          <w:rFonts w:ascii="Times New Roman" w:hAnsi="Times New Roman" w:cs="Times New Roman"/>
          <w:sz w:val="28"/>
          <w:szCs w:val="28"/>
        </w:rPr>
        <w:t>, що забезпечують нематеріальні вигоди для людини. До них належать рекреаційні та туристичні можливості, естетичні та духовні цінності, освітні та наукові функції природних територій. Ці послуги формують культурну ідентичність регіонів та сприяють розвитку екологічної свідомості населення [</w:t>
      </w:r>
      <w:r w:rsidR="005B730D">
        <w:rPr>
          <w:rFonts w:ascii="Times New Roman" w:hAnsi="Times New Roman" w:cs="Times New Roman"/>
          <w:sz w:val="28"/>
          <w:szCs w:val="28"/>
        </w:rPr>
        <w:t>5</w:t>
      </w:r>
      <w:r w:rsidRPr="002178EB">
        <w:rPr>
          <w:rFonts w:ascii="Times New Roman" w:hAnsi="Times New Roman" w:cs="Times New Roman"/>
          <w:sz w:val="28"/>
          <w:szCs w:val="28"/>
        </w:rPr>
        <w:t>].</w:t>
      </w:r>
    </w:p>
    <w:p w14:paraId="143F0AB6" w14:textId="6F0D1301" w:rsidR="00D938ED" w:rsidRPr="002178EB" w:rsidRDefault="002178EB" w:rsidP="00CF3397">
      <w:pPr>
        <w:pStyle w:val="ad"/>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Ок</w:t>
      </w:r>
      <w:r w:rsidR="00D938ED" w:rsidRPr="002178EB">
        <w:rPr>
          <w:rFonts w:ascii="Times New Roman" w:hAnsi="Times New Roman" w:cs="Times New Roman"/>
          <w:sz w:val="28"/>
          <w:szCs w:val="28"/>
        </w:rPr>
        <w:t xml:space="preserve">рім основних категорій, існують менш поширені </w:t>
      </w:r>
      <w:r w:rsidR="00D938ED" w:rsidRPr="002178EB">
        <w:rPr>
          <w:rStyle w:val="a4"/>
          <w:rFonts w:ascii="Times New Roman" w:hAnsi="Times New Roman" w:cs="Times New Roman"/>
          <w:b w:val="0"/>
          <w:bCs w:val="0"/>
          <w:color w:val="000000" w:themeColor="text1"/>
          <w:sz w:val="28"/>
          <w:szCs w:val="28"/>
        </w:rPr>
        <w:t>підтриму</w:t>
      </w:r>
      <w:r w:rsidR="00EA2962" w:rsidRPr="002178EB">
        <w:rPr>
          <w:rFonts w:ascii="Times New Roman" w:hAnsi="Times New Roman" w:cs="Times New Roman"/>
          <w:sz w:val="28"/>
          <w:szCs w:val="28"/>
        </w:rPr>
        <w:t>вальні</w:t>
      </w:r>
      <w:r w:rsidR="00D938ED" w:rsidRPr="002178EB">
        <w:rPr>
          <w:rStyle w:val="a4"/>
          <w:rFonts w:ascii="Times New Roman" w:hAnsi="Times New Roman" w:cs="Times New Roman"/>
          <w:b w:val="0"/>
          <w:bCs w:val="0"/>
          <w:color w:val="000000" w:themeColor="text1"/>
          <w:sz w:val="28"/>
          <w:szCs w:val="28"/>
        </w:rPr>
        <w:t xml:space="preserve"> послуги (supporting services)</w:t>
      </w:r>
      <w:r w:rsidR="00D938ED" w:rsidRPr="002178EB">
        <w:rPr>
          <w:rFonts w:ascii="Times New Roman" w:hAnsi="Times New Roman" w:cs="Times New Roman"/>
          <w:sz w:val="28"/>
          <w:szCs w:val="28"/>
        </w:rPr>
        <w:t>, які забезпечують фундаментальні екологічні процеси, необхідні для всіх інших типів послуг. До таких процесів належать фотосинтез, круговорот елементів у природі, формування ґрунтів та утворення біотичних структур. Вони виконують базову роль у підтриманні екологічної стійкості та продуктивності екосистем [</w:t>
      </w:r>
      <w:r w:rsidR="00D7249D">
        <w:rPr>
          <w:rFonts w:ascii="Times New Roman" w:hAnsi="Times New Roman" w:cs="Times New Roman"/>
          <w:sz w:val="28"/>
          <w:szCs w:val="28"/>
        </w:rPr>
        <w:t>6</w:t>
      </w:r>
      <w:r w:rsidR="00D938ED" w:rsidRPr="002178EB">
        <w:rPr>
          <w:rFonts w:ascii="Times New Roman" w:hAnsi="Times New Roman" w:cs="Times New Roman"/>
          <w:sz w:val="28"/>
          <w:szCs w:val="28"/>
        </w:rPr>
        <w:t>].</w:t>
      </w:r>
    </w:p>
    <w:p w14:paraId="518AACD3" w14:textId="2FD42F33" w:rsidR="00D938ED" w:rsidRPr="002178EB" w:rsidRDefault="00D938ED" w:rsidP="00CF3397">
      <w:pPr>
        <w:pStyle w:val="ad"/>
        <w:spacing w:line="360" w:lineRule="auto"/>
        <w:ind w:firstLine="709"/>
        <w:jc w:val="both"/>
        <w:rPr>
          <w:rFonts w:ascii="Times New Roman" w:hAnsi="Times New Roman" w:cs="Times New Roman"/>
          <w:sz w:val="28"/>
          <w:szCs w:val="28"/>
        </w:rPr>
      </w:pPr>
      <w:r w:rsidRPr="002178EB">
        <w:rPr>
          <w:rFonts w:ascii="Times New Roman" w:hAnsi="Times New Roman" w:cs="Times New Roman"/>
          <w:sz w:val="28"/>
          <w:szCs w:val="28"/>
        </w:rPr>
        <w:t xml:space="preserve">Історія розвитку концепції екосистемних послуг починається з початку XX століття, коли вчені досліджували продуктивність лісових і сільськогосподарських систем. У 1970–1980-х роках акцент змістився на оцінку регулювальних функцій екосистем та вплив антропогенного навантаження. Поява концепції у її сучасному вигляді відноситься до програми </w:t>
      </w:r>
      <w:r w:rsidRPr="002178EB">
        <w:rPr>
          <w:rStyle w:val="a4"/>
          <w:rFonts w:ascii="Times New Roman" w:hAnsi="Times New Roman" w:cs="Times New Roman"/>
          <w:b w:val="0"/>
          <w:bCs w:val="0"/>
          <w:color w:val="000000" w:themeColor="text1"/>
          <w:sz w:val="28"/>
          <w:szCs w:val="28"/>
        </w:rPr>
        <w:t>Millennium Ecosystem Assessment (MEA, 2005)</w:t>
      </w:r>
      <w:r w:rsidRPr="002178EB">
        <w:rPr>
          <w:rFonts w:ascii="Times New Roman" w:hAnsi="Times New Roman" w:cs="Times New Roman"/>
          <w:sz w:val="28"/>
          <w:szCs w:val="28"/>
        </w:rPr>
        <w:t>, яка запропонувала системну класифікацію послуг і закріпила їх значення для сталого розвитку та екологічного управління. З того часу концепція активно інтегрується в природничу географію, екологічну економіку, ландшафтне планування та політику охорони довкілля [</w:t>
      </w:r>
      <w:r w:rsidR="00910BD7">
        <w:rPr>
          <w:rFonts w:ascii="Times New Roman" w:hAnsi="Times New Roman" w:cs="Times New Roman"/>
          <w:sz w:val="28"/>
          <w:szCs w:val="28"/>
        </w:rPr>
        <w:t>7</w:t>
      </w:r>
      <w:r w:rsidRPr="002178EB">
        <w:rPr>
          <w:rFonts w:ascii="Times New Roman" w:hAnsi="Times New Roman" w:cs="Times New Roman"/>
          <w:sz w:val="28"/>
          <w:szCs w:val="28"/>
        </w:rPr>
        <w:t>].</w:t>
      </w:r>
    </w:p>
    <w:p w14:paraId="50150A25" w14:textId="73B3F9E2" w:rsidR="00D938ED" w:rsidRPr="002178EB" w:rsidRDefault="00D938ED" w:rsidP="00CF3397">
      <w:pPr>
        <w:pStyle w:val="ad"/>
        <w:spacing w:line="360" w:lineRule="auto"/>
        <w:ind w:firstLine="709"/>
        <w:jc w:val="both"/>
        <w:rPr>
          <w:rFonts w:ascii="Times New Roman" w:hAnsi="Times New Roman" w:cs="Times New Roman"/>
          <w:sz w:val="28"/>
          <w:szCs w:val="28"/>
        </w:rPr>
      </w:pPr>
      <w:r w:rsidRPr="002178EB">
        <w:rPr>
          <w:rFonts w:ascii="Times New Roman" w:hAnsi="Times New Roman" w:cs="Times New Roman"/>
          <w:sz w:val="28"/>
          <w:szCs w:val="28"/>
        </w:rPr>
        <w:lastRenderedPageBreak/>
        <w:t xml:space="preserve">Сучасні підходи </w:t>
      </w:r>
      <w:r w:rsidR="000D7D9D" w:rsidRPr="002178EB">
        <w:rPr>
          <w:rFonts w:ascii="Times New Roman" w:hAnsi="Times New Roman" w:cs="Times New Roman"/>
          <w:sz w:val="28"/>
          <w:szCs w:val="28"/>
        </w:rPr>
        <w:t xml:space="preserve">оцінки екосистемних послуг </w:t>
      </w:r>
      <w:r w:rsidRPr="002178EB">
        <w:rPr>
          <w:rFonts w:ascii="Times New Roman" w:hAnsi="Times New Roman" w:cs="Times New Roman"/>
          <w:sz w:val="28"/>
          <w:szCs w:val="28"/>
        </w:rPr>
        <w:t>підкреслюють взаємозв’язок між економічною діяльністю, соціальними потребами та функціонуванням екосистем. Вивчення втрат екосистемних послуг дозволяє ідентифікувати уразливі території, оцінити масштаби антропогенного впливу та розробити стратегії відновлення природних ресурсів і підтримки екологічної стабільності [</w:t>
      </w:r>
      <w:r w:rsidR="00910BD7">
        <w:rPr>
          <w:rFonts w:ascii="Times New Roman" w:hAnsi="Times New Roman" w:cs="Times New Roman"/>
          <w:sz w:val="28"/>
          <w:szCs w:val="28"/>
        </w:rPr>
        <w:t>7</w:t>
      </w:r>
      <w:r w:rsidRPr="002178EB">
        <w:rPr>
          <w:rFonts w:ascii="Times New Roman" w:hAnsi="Times New Roman" w:cs="Times New Roman"/>
          <w:sz w:val="28"/>
          <w:szCs w:val="28"/>
        </w:rPr>
        <w:t>].</w:t>
      </w:r>
    </w:p>
    <w:p w14:paraId="1716A74B" w14:textId="0280A4B1" w:rsidR="00D938ED" w:rsidRPr="002178EB" w:rsidRDefault="00D938ED" w:rsidP="00CF3397">
      <w:pPr>
        <w:pStyle w:val="ad"/>
        <w:spacing w:line="360" w:lineRule="auto"/>
        <w:ind w:firstLine="709"/>
        <w:jc w:val="both"/>
        <w:rPr>
          <w:rFonts w:ascii="Times New Roman" w:hAnsi="Times New Roman" w:cs="Times New Roman"/>
          <w:sz w:val="28"/>
          <w:szCs w:val="28"/>
        </w:rPr>
      </w:pPr>
      <w:r w:rsidRPr="002178EB">
        <w:rPr>
          <w:rFonts w:ascii="Times New Roman" w:hAnsi="Times New Roman" w:cs="Times New Roman"/>
          <w:sz w:val="28"/>
          <w:szCs w:val="28"/>
        </w:rPr>
        <w:t>Концепція екосистемних послуг виникла на стику екології, географії та природничих наук як спроба систематизувати функції природних систем, що безпосередньо чи опосередковано впливають на життя людини. Перші наукові дослідження у цій сфері проводилися ще на початку XX століття і були спрямовані на оцінку продуктивності лісів та сільськогосподарських угідь, а також на вивчення впливу природних факторів на забезпечення матеріальних ресурсів</w:t>
      </w:r>
      <w:bookmarkStart w:id="1" w:name="_Hlk231996644"/>
      <w:r w:rsidRPr="002178EB">
        <w:rPr>
          <w:rFonts w:ascii="Times New Roman" w:hAnsi="Times New Roman" w:cs="Times New Roman"/>
          <w:sz w:val="28"/>
          <w:szCs w:val="28"/>
        </w:rPr>
        <w:t xml:space="preserve">. </w:t>
      </w:r>
      <w:bookmarkEnd w:id="1"/>
      <w:r w:rsidRPr="002178EB">
        <w:rPr>
          <w:rFonts w:ascii="Times New Roman" w:hAnsi="Times New Roman" w:cs="Times New Roman"/>
          <w:sz w:val="28"/>
          <w:szCs w:val="28"/>
        </w:rPr>
        <w:t xml:space="preserve">У той час увага зосереджувалася переважно на забезпечувальних </w:t>
      </w:r>
      <w:r w:rsidR="00EA2962" w:rsidRPr="002178EB">
        <w:rPr>
          <w:rFonts w:ascii="Times New Roman" w:hAnsi="Times New Roman" w:cs="Times New Roman"/>
          <w:sz w:val="28"/>
          <w:szCs w:val="28"/>
        </w:rPr>
        <w:t>послуг</w:t>
      </w:r>
      <w:r w:rsidR="000D7D9D" w:rsidRPr="002178EB">
        <w:rPr>
          <w:rFonts w:ascii="Times New Roman" w:hAnsi="Times New Roman" w:cs="Times New Roman"/>
          <w:sz w:val="28"/>
          <w:szCs w:val="28"/>
        </w:rPr>
        <w:t>ах</w:t>
      </w:r>
      <w:r w:rsidR="00EA2962" w:rsidRPr="002178EB">
        <w:rPr>
          <w:rFonts w:ascii="Times New Roman" w:hAnsi="Times New Roman" w:cs="Times New Roman"/>
          <w:sz w:val="28"/>
          <w:szCs w:val="28"/>
        </w:rPr>
        <w:t xml:space="preserve"> </w:t>
      </w:r>
      <w:r w:rsidRPr="002178EB">
        <w:rPr>
          <w:rFonts w:ascii="Times New Roman" w:hAnsi="Times New Roman" w:cs="Times New Roman"/>
          <w:sz w:val="28"/>
          <w:szCs w:val="28"/>
        </w:rPr>
        <w:t>екосистем, таких як виробництво деревини, кормів та продуктів харчування.</w:t>
      </w:r>
      <w:r w:rsidR="00E23EF6" w:rsidRPr="00E23EF6">
        <w:t xml:space="preserve"> </w:t>
      </w:r>
      <w:r w:rsidR="00E23EF6" w:rsidRPr="00E23EF6">
        <w:rPr>
          <w:rFonts w:ascii="Times New Roman" w:hAnsi="Times New Roman" w:cs="Times New Roman"/>
          <w:sz w:val="28"/>
          <w:szCs w:val="28"/>
        </w:rPr>
        <w:t>[1].</w:t>
      </w:r>
    </w:p>
    <w:p w14:paraId="5B1CB040" w14:textId="77777777" w:rsidR="00D938ED" w:rsidRPr="002178EB" w:rsidRDefault="00D938ED" w:rsidP="00CF3397">
      <w:pPr>
        <w:pStyle w:val="ad"/>
        <w:spacing w:line="360" w:lineRule="auto"/>
        <w:ind w:firstLine="709"/>
        <w:jc w:val="both"/>
        <w:rPr>
          <w:rFonts w:ascii="Times New Roman" w:hAnsi="Times New Roman" w:cs="Times New Roman"/>
          <w:sz w:val="28"/>
          <w:szCs w:val="28"/>
        </w:rPr>
      </w:pPr>
      <w:r w:rsidRPr="002178EB">
        <w:rPr>
          <w:rFonts w:ascii="Times New Roman" w:hAnsi="Times New Roman" w:cs="Times New Roman"/>
          <w:sz w:val="28"/>
          <w:szCs w:val="28"/>
        </w:rPr>
        <w:t>У 1970–1980-х роках спостерігалося зміщення акценту на регулювальні функції природних систем, зокрема на підтримку кліматичної стабільності, контроль водних ресурсів та захист ґрунтів від ерозії. Науковці почали розглядати екосистеми як комплексні системи, здатні виконувати функції, які підтримують життєдіяльність людини не лише у матеріальному, але й у нематеріальному аспекті [2].</w:t>
      </w:r>
    </w:p>
    <w:p w14:paraId="76A27671" w14:textId="359FC47A" w:rsidR="00D938ED" w:rsidRPr="002178EB" w:rsidRDefault="00D938ED" w:rsidP="00CF3397">
      <w:pPr>
        <w:pStyle w:val="ad"/>
        <w:spacing w:line="360" w:lineRule="auto"/>
        <w:ind w:firstLine="709"/>
        <w:jc w:val="both"/>
        <w:rPr>
          <w:rFonts w:ascii="Times New Roman" w:hAnsi="Times New Roman" w:cs="Times New Roman"/>
          <w:sz w:val="28"/>
          <w:szCs w:val="28"/>
        </w:rPr>
      </w:pPr>
      <w:r w:rsidRPr="002178EB">
        <w:rPr>
          <w:rFonts w:ascii="Times New Roman" w:hAnsi="Times New Roman" w:cs="Times New Roman"/>
          <w:sz w:val="28"/>
          <w:szCs w:val="28"/>
        </w:rPr>
        <w:t xml:space="preserve">Систематизація та сучасне визначення екосистемних послуг були запропоновані у рамках програми </w:t>
      </w:r>
      <w:r w:rsidRPr="002178EB">
        <w:rPr>
          <w:rStyle w:val="a4"/>
          <w:rFonts w:ascii="Times New Roman" w:hAnsi="Times New Roman" w:cs="Times New Roman"/>
          <w:b w:val="0"/>
          <w:bCs w:val="0"/>
          <w:color w:val="000000" w:themeColor="text1"/>
          <w:sz w:val="28"/>
          <w:szCs w:val="28"/>
        </w:rPr>
        <w:t>Millennium Ecosystem Assessment (MEA, 2005)</w:t>
      </w:r>
      <w:r w:rsidRPr="002178EB">
        <w:rPr>
          <w:rFonts w:ascii="Times New Roman" w:hAnsi="Times New Roman" w:cs="Times New Roman"/>
          <w:sz w:val="28"/>
          <w:szCs w:val="28"/>
        </w:rPr>
        <w:t>, яка запропонувала чітку класифікацію послуг на забезпечувальні, регулювальні, культурні та підтриму</w:t>
      </w:r>
      <w:r w:rsidR="00EA2962" w:rsidRPr="002178EB">
        <w:rPr>
          <w:rFonts w:ascii="Times New Roman" w:hAnsi="Times New Roman" w:cs="Times New Roman"/>
          <w:sz w:val="28"/>
          <w:szCs w:val="28"/>
        </w:rPr>
        <w:t>вальні</w:t>
      </w:r>
      <w:r w:rsidRPr="002178EB">
        <w:rPr>
          <w:rFonts w:ascii="Times New Roman" w:hAnsi="Times New Roman" w:cs="Times New Roman"/>
          <w:sz w:val="28"/>
          <w:szCs w:val="28"/>
        </w:rPr>
        <w:t>. Ця класифікація стала основою для інтегрованого підходу до оцінки послуг екосистем у контексті сталого розвитку, враховуючи взаємозв’язок природних, соціальних та економічних процесів [</w:t>
      </w:r>
      <w:r w:rsidR="00E23EF6">
        <w:rPr>
          <w:rFonts w:ascii="Times New Roman" w:hAnsi="Times New Roman" w:cs="Times New Roman"/>
          <w:sz w:val="28"/>
          <w:szCs w:val="28"/>
        </w:rPr>
        <w:t>8</w:t>
      </w:r>
      <w:r w:rsidRPr="002178EB">
        <w:rPr>
          <w:rFonts w:ascii="Times New Roman" w:hAnsi="Times New Roman" w:cs="Times New Roman"/>
          <w:sz w:val="28"/>
          <w:szCs w:val="28"/>
        </w:rPr>
        <w:t>].</w:t>
      </w:r>
    </w:p>
    <w:p w14:paraId="51A6BC2B" w14:textId="541A3D34" w:rsidR="00D938ED" w:rsidRPr="002178EB" w:rsidRDefault="00D938ED" w:rsidP="00CF3397">
      <w:pPr>
        <w:pStyle w:val="ad"/>
        <w:spacing w:line="360" w:lineRule="auto"/>
        <w:ind w:firstLine="709"/>
        <w:jc w:val="both"/>
        <w:rPr>
          <w:rFonts w:ascii="Times New Roman" w:hAnsi="Times New Roman" w:cs="Times New Roman"/>
          <w:sz w:val="28"/>
          <w:szCs w:val="28"/>
        </w:rPr>
      </w:pPr>
      <w:r w:rsidRPr="002178EB">
        <w:rPr>
          <w:rFonts w:ascii="Times New Roman" w:hAnsi="Times New Roman" w:cs="Times New Roman"/>
          <w:sz w:val="28"/>
          <w:szCs w:val="28"/>
        </w:rPr>
        <w:t xml:space="preserve">Сучасний науковий інтерес до екосистемних послуг зростає у зв’язку з глобальними змінами клімату, зростаючим антропогенним тиском на природні </w:t>
      </w:r>
      <w:r w:rsidR="00EA2962" w:rsidRPr="002178EB">
        <w:rPr>
          <w:rFonts w:ascii="Times New Roman" w:hAnsi="Times New Roman" w:cs="Times New Roman"/>
          <w:sz w:val="28"/>
          <w:szCs w:val="28"/>
        </w:rPr>
        <w:t>еко</w:t>
      </w:r>
      <w:r w:rsidRPr="002178EB">
        <w:rPr>
          <w:rFonts w:ascii="Times New Roman" w:hAnsi="Times New Roman" w:cs="Times New Roman"/>
          <w:sz w:val="28"/>
          <w:szCs w:val="28"/>
        </w:rPr>
        <w:t xml:space="preserve">системи, а також необхідністю розробки ефективних заходів збереження </w:t>
      </w:r>
      <w:r w:rsidRPr="002178EB">
        <w:rPr>
          <w:rFonts w:ascii="Times New Roman" w:hAnsi="Times New Roman" w:cs="Times New Roman"/>
          <w:sz w:val="28"/>
          <w:szCs w:val="28"/>
        </w:rPr>
        <w:lastRenderedPageBreak/>
        <w:t>екосистем та управління природними ресурсами. Інтегровані оцінки екосистемних послуг дозволяють ідентифікувати уразливі території, прогнозувати наслідки антропогенного впливу та планувати стратегії відновлення і підтримки екологічної стабільності [</w:t>
      </w:r>
      <w:r w:rsidR="00A75CBC">
        <w:rPr>
          <w:rFonts w:ascii="Times New Roman" w:hAnsi="Times New Roman" w:cs="Times New Roman"/>
          <w:sz w:val="28"/>
          <w:szCs w:val="28"/>
        </w:rPr>
        <w:t>3</w:t>
      </w:r>
      <w:r w:rsidRPr="002178EB">
        <w:rPr>
          <w:rFonts w:ascii="Times New Roman" w:hAnsi="Times New Roman" w:cs="Times New Roman"/>
          <w:sz w:val="28"/>
          <w:szCs w:val="28"/>
        </w:rPr>
        <w:t>].</w:t>
      </w:r>
    </w:p>
    <w:p w14:paraId="048DA5DA" w14:textId="6CF98CB9" w:rsidR="00D938ED" w:rsidRPr="002178EB" w:rsidRDefault="00D938ED" w:rsidP="00CF3397">
      <w:pPr>
        <w:pStyle w:val="ad"/>
        <w:spacing w:line="360" w:lineRule="auto"/>
        <w:ind w:firstLine="709"/>
        <w:jc w:val="both"/>
        <w:rPr>
          <w:rFonts w:ascii="Times New Roman" w:hAnsi="Times New Roman" w:cs="Times New Roman"/>
          <w:sz w:val="28"/>
          <w:szCs w:val="28"/>
        </w:rPr>
      </w:pPr>
      <w:r w:rsidRPr="002178EB">
        <w:rPr>
          <w:rFonts w:ascii="Times New Roman" w:hAnsi="Times New Roman" w:cs="Times New Roman"/>
          <w:sz w:val="28"/>
          <w:szCs w:val="28"/>
        </w:rPr>
        <w:t xml:space="preserve">Таким чином, історія та розвиток концепції екосистемних послуг демонструє поступовий перехід від локального оцінювання продуктивності природних </w:t>
      </w:r>
      <w:r w:rsidR="00EA2962" w:rsidRPr="002178EB">
        <w:rPr>
          <w:rFonts w:ascii="Times New Roman" w:hAnsi="Times New Roman" w:cs="Times New Roman"/>
          <w:sz w:val="28"/>
          <w:szCs w:val="28"/>
        </w:rPr>
        <w:t>еко</w:t>
      </w:r>
      <w:r w:rsidRPr="002178EB">
        <w:rPr>
          <w:rFonts w:ascii="Times New Roman" w:hAnsi="Times New Roman" w:cs="Times New Roman"/>
          <w:sz w:val="28"/>
          <w:szCs w:val="28"/>
        </w:rPr>
        <w:t>систем до комплексного аналізу функцій екосистем у контексті сталого розвитку та інтеграції екологічних, соціальних і економічних аспектів управління територіями [</w:t>
      </w:r>
      <w:r w:rsidR="00A75CBC">
        <w:rPr>
          <w:rFonts w:ascii="Times New Roman" w:hAnsi="Times New Roman" w:cs="Times New Roman"/>
          <w:sz w:val="28"/>
          <w:szCs w:val="28"/>
        </w:rPr>
        <w:t>3</w:t>
      </w:r>
      <w:r w:rsidRPr="002178EB">
        <w:rPr>
          <w:rFonts w:ascii="Times New Roman" w:hAnsi="Times New Roman" w:cs="Times New Roman"/>
          <w:sz w:val="28"/>
          <w:szCs w:val="28"/>
        </w:rPr>
        <w:t>].</w:t>
      </w:r>
    </w:p>
    <w:p w14:paraId="74826A1C" w14:textId="5AF42EBF" w:rsidR="00A76E46" w:rsidRPr="002178EB" w:rsidRDefault="00D938ED" w:rsidP="00CF3397">
      <w:pPr>
        <w:pStyle w:val="ad"/>
        <w:spacing w:line="360" w:lineRule="auto"/>
        <w:ind w:firstLine="709"/>
        <w:jc w:val="both"/>
        <w:rPr>
          <w:rFonts w:ascii="Times New Roman" w:hAnsi="Times New Roman" w:cs="Times New Roman"/>
          <w:sz w:val="28"/>
          <w:szCs w:val="28"/>
        </w:rPr>
      </w:pPr>
      <w:r w:rsidRPr="002178EB">
        <w:rPr>
          <w:rFonts w:ascii="Times New Roman" w:hAnsi="Times New Roman" w:cs="Times New Roman"/>
          <w:sz w:val="28"/>
          <w:szCs w:val="28"/>
        </w:rPr>
        <w:t>Оцінка екосистемних послуг має важливе практичне значення для сучасної природничої географії та екології, оскільки дозволяє інтегрувати природні функції у процеси планування та управління територіями. Екосистемні послуги виступають ключовим критерієм при розробці генеральних планів, зонуванні земель та управлінні природними ресурсами. Вони дозволяють враховувати не лише економічну цінність території, але й екологічну стійкість та потенціал підтримки біорізноманіття [</w:t>
      </w:r>
      <w:r w:rsidR="001501F0">
        <w:rPr>
          <w:rFonts w:ascii="Times New Roman" w:hAnsi="Times New Roman" w:cs="Times New Roman"/>
          <w:sz w:val="28"/>
          <w:szCs w:val="28"/>
        </w:rPr>
        <w:t>2</w:t>
      </w:r>
      <w:r w:rsidRPr="002178EB">
        <w:rPr>
          <w:rFonts w:ascii="Times New Roman" w:hAnsi="Times New Roman" w:cs="Times New Roman"/>
          <w:sz w:val="28"/>
          <w:szCs w:val="28"/>
        </w:rPr>
        <w:t>].</w:t>
      </w:r>
      <w:r w:rsidR="00DA5DEE" w:rsidRPr="002178EB">
        <w:rPr>
          <w:rFonts w:ascii="Times New Roman" w:hAnsi="Times New Roman" w:cs="Times New Roman"/>
          <w:sz w:val="28"/>
          <w:szCs w:val="28"/>
        </w:rPr>
        <w:t xml:space="preserve"> </w:t>
      </w:r>
    </w:p>
    <w:p w14:paraId="6A421575" w14:textId="09974208" w:rsidR="00A76E46" w:rsidRPr="002178EB" w:rsidRDefault="00D938ED" w:rsidP="00CF3397">
      <w:pPr>
        <w:pStyle w:val="ad"/>
        <w:spacing w:line="360" w:lineRule="auto"/>
        <w:ind w:firstLine="709"/>
        <w:jc w:val="both"/>
        <w:rPr>
          <w:rFonts w:ascii="Times New Roman" w:hAnsi="Times New Roman" w:cs="Times New Roman"/>
          <w:sz w:val="28"/>
          <w:szCs w:val="28"/>
        </w:rPr>
      </w:pPr>
      <w:r w:rsidRPr="002178EB">
        <w:rPr>
          <w:rFonts w:ascii="Times New Roman" w:hAnsi="Times New Roman" w:cs="Times New Roman"/>
          <w:sz w:val="28"/>
          <w:szCs w:val="28"/>
        </w:rPr>
        <w:t>У практичній площині оцінка послуг допомагає ідентифікувати уразливі та екологічно чутливі зони, де антропогенне навантаження може призвести до значних втрат природних функцій. Це дозволяє планувати заходи з охорони довкілля, зокрема створення природоохоронних територій, коридорів для міграції видів, систем рекультивації та відновлення деградованих земель [</w:t>
      </w:r>
      <w:r w:rsidR="008E66A8">
        <w:rPr>
          <w:rFonts w:ascii="Times New Roman" w:hAnsi="Times New Roman" w:cs="Times New Roman"/>
          <w:sz w:val="28"/>
          <w:szCs w:val="28"/>
        </w:rPr>
        <w:t>9</w:t>
      </w:r>
      <w:r w:rsidRPr="002178EB">
        <w:rPr>
          <w:rFonts w:ascii="Times New Roman" w:hAnsi="Times New Roman" w:cs="Times New Roman"/>
          <w:sz w:val="28"/>
          <w:szCs w:val="28"/>
        </w:rPr>
        <w:t>].</w:t>
      </w:r>
      <w:r w:rsidR="00DA5DEE" w:rsidRPr="002178EB">
        <w:rPr>
          <w:rFonts w:ascii="Times New Roman" w:hAnsi="Times New Roman" w:cs="Times New Roman"/>
          <w:sz w:val="28"/>
          <w:szCs w:val="28"/>
        </w:rPr>
        <w:t xml:space="preserve"> </w:t>
      </w:r>
      <w:r w:rsidR="00A76E46" w:rsidRPr="002178EB">
        <w:rPr>
          <w:rFonts w:ascii="Times New Roman" w:hAnsi="Times New Roman" w:cs="Times New Roman"/>
          <w:sz w:val="28"/>
          <w:szCs w:val="28"/>
        </w:rPr>
        <w:t xml:space="preserve">   </w:t>
      </w:r>
    </w:p>
    <w:p w14:paraId="2E722D01" w14:textId="0EF2918E" w:rsidR="00A76E46" w:rsidRPr="002178EB" w:rsidRDefault="00A76E46" w:rsidP="00CF3397">
      <w:pPr>
        <w:pStyle w:val="ad"/>
        <w:spacing w:line="360" w:lineRule="auto"/>
        <w:ind w:firstLine="709"/>
        <w:jc w:val="both"/>
        <w:rPr>
          <w:rFonts w:ascii="Times New Roman" w:hAnsi="Times New Roman" w:cs="Times New Roman"/>
          <w:sz w:val="28"/>
          <w:szCs w:val="28"/>
        </w:rPr>
      </w:pPr>
      <w:r w:rsidRPr="002178EB">
        <w:rPr>
          <w:rFonts w:ascii="Times New Roman" w:hAnsi="Times New Roman" w:cs="Times New Roman"/>
          <w:sz w:val="28"/>
          <w:szCs w:val="28"/>
        </w:rPr>
        <w:t>Ок</w:t>
      </w:r>
      <w:r w:rsidR="00D938ED" w:rsidRPr="002178EB">
        <w:rPr>
          <w:rFonts w:ascii="Times New Roman" w:hAnsi="Times New Roman" w:cs="Times New Roman"/>
          <w:sz w:val="28"/>
          <w:szCs w:val="28"/>
        </w:rPr>
        <w:t xml:space="preserve">рім того, оцінка екосистемних послуг є важливим інструментом при прогнозуванні наслідків промислової діяльності та трансформації ландшафтів. Наприклад, розвиток видобувних підприємств, енергетичної інфраструктури або великих виробничих комплексів може призвести до зменшення </w:t>
      </w:r>
      <w:r w:rsidR="00EA2962" w:rsidRPr="002178EB">
        <w:rPr>
          <w:rFonts w:ascii="Times New Roman" w:hAnsi="Times New Roman" w:cs="Times New Roman"/>
          <w:sz w:val="28"/>
          <w:szCs w:val="28"/>
        </w:rPr>
        <w:t xml:space="preserve">якості </w:t>
      </w:r>
      <w:r w:rsidR="00D938ED" w:rsidRPr="002178EB">
        <w:rPr>
          <w:rFonts w:ascii="Times New Roman" w:hAnsi="Times New Roman" w:cs="Times New Roman"/>
          <w:sz w:val="28"/>
          <w:szCs w:val="28"/>
        </w:rPr>
        <w:t>регулювальних послуг, таких як очищення води чи контроль ерозії ґрунтів, що потребує планування компенсаторних заходів [</w:t>
      </w:r>
      <w:r w:rsidR="00411806">
        <w:rPr>
          <w:rFonts w:ascii="Times New Roman" w:hAnsi="Times New Roman" w:cs="Times New Roman"/>
          <w:sz w:val="28"/>
          <w:szCs w:val="28"/>
        </w:rPr>
        <w:t>9</w:t>
      </w:r>
      <w:r w:rsidR="00D938ED" w:rsidRPr="002178EB">
        <w:rPr>
          <w:rFonts w:ascii="Times New Roman" w:hAnsi="Times New Roman" w:cs="Times New Roman"/>
          <w:sz w:val="28"/>
          <w:szCs w:val="28"/>
        </w:rPr>
        <w:t>].</w:t>
      </w:r>
      <w:r w:rsidR="00DA5DEE" w:rsidRPr="002178EB">
        <w:rPr>
          <w:rFonts w:ascii="Times New Roman" w:hAnsi="Times New Roman" w:cs="Times New Roman"/>
          <w:sz w:val="28"/>
          <w:szCs w:val="28"/>
        </w:rPr>
        <w:t xml:space="preserve"> </w:t>
      </w:r>
    </w:p>
    <w:p w14:paraId="5BD9E070" w14:textId="4EFA9019" w:rsidR="00D938ED" w:rsidRPr="002178EB" w:rsidRDefault="00D938ED" w:rsidP="00CF3397">
      <w:pPr>
        <w:pStyle w:val="ad"/>
        <w:spacing w:line="360" w:lineRule="auto"/>
        <w:ind w:firstLine="709"/>
        <w:jc w:val="both"/>
        <w:rPr>
          <w:rFonts w:ascii="Times New Roman" w:hAnsi="Times New Roman" w:cs="Times New Roman"/>
          <w:sz w:val="28"/>
          <w:szCs w:val="28"/>
        </w:rPr>
      </w:pPr>
      <w:r w:rsidRPr="002178EB">
        <w:rPr>
          <w:rFonts w:ascii="Times New Roman" w:hAnsi="Times New Roman" w:cs="Times New Roman"/>
          <w:sz w:val="28"/>
          <w:szCs w:val="28"/>
        </w:rPr>
        <w:t xml:space="preserve">Інтеграція оцінки екосистемних послуг у територіальне планування сприяє сталому розвитку регіонів, оскільки дозволяє забезпечити баланс між економічними інтересами та збереженням природного середовища. Вона є </w:t>
      </w:r>
      <w:r w:rsidRPr="002178EB">
        <w:rPr>
          <w:rFonts w:ascii="Times New Roman" w:hAnsi="Times New Roman" w:cs="Times New Roman"/>
          <w:sz w:val="28"/>
          <w:szCs w:val="28"/>
        </w:rPr>
        <w:lastRenderedPageBreak/>
        <w:t>підґрунтям для розробки екологічних стратегій, політик охорони довкілля та програм транскордонного співробітництва, що важливо для регіонів з високим рівнем антропогенного навантаження та цінних природних ресурсів [1</w:t>
      </w:r>
      <w:r w:rsidR="00411806">
        <w:rPr>
          <w:rFonts w:ascii="Times New Roman" w:hAnsi="Times New Roman" w:cs="Times New Roman"/>
          <w:sz w:val="28"/>
          <w:szCs w:val="28"/>
        </w:rPr>
        <w:t>0</w:t>
      </w:r>
      <w:r w:rsidRPr="002178EB">
        <w:rPr>
          <w:rFonts w:ascii="Times New Roman" w:hAnsi="Times New Roman" w:cs="Times New Roman"/>
          <w:sz w:val="28"/>
          <w:szCs w:val="28"/>
        </w:rPr>
        <w:t>].</w:t>
      </w:r>
    </w:p>
    <w:p w14:paraId="18927D73" w14:textId="287672C0" w:rsidR="00751922" w:rsidRPr="002178EB" w:rsidRDefault="00D938ED" w:rsidP="00CF3397">
      <w:pPr>
        <w:pStyle w:val="ad"/>
        <w:spacing w:line="360" w:lineRule="auto"/>
        <w:ind w:firstLine="709"/>
        <w:jc w:val="both"/>
        <w:rPr>
          <w:rFonts w:ascii="Times New Roman" w:hAnsi="Times New Roman" w:cs="Times New Roman"/>
          <w:sz w:val="28"/>
          <w:szCs w:val="28"/>
        </w:rPr>
      </w:pPr>
      <w:r w:rsidRPr="002178EB">
        <w:rPr>
          <w:rFonts w:ascii="Times New Roman" w:hAnsi="Times New Roman" w:cs="Times New Roman"/>
          <w:sz w:val="28"/>
          <w:szCs w:val="28"/>
        </w:rPr>
        <w:t xml:space="preserve">Таким чином, практичне значення екосистемних послуг полягає в їх здатності виступати індикатором стану природного середовища, забезпечувати комплексну оцінку впливу людської діяльності та формувати науково обґрунтовані підходи до управління природними ресурсами та планування територій. </w:t>
      </w:r>
      <w:r w:rsidR="00A76E46" w:rsidRPr="002178EB">
        <w:rPr>
          <w:rFonts w:ascii="Times New Roman" w:hAnsi="Times New Roman" w:cs="Times New Roman"/>
          <w:sz w:val="28"/>
          <w:szCs w:val="28"/>
        </w:rPr>
        <w:t>Ок</w:t>
      </w:r>
      <w:r w:rsidRPr="002178EB">
        <w:rPr>
          <w:rFonts w:ascii="Times New Roman" w:hAnsi="Times New Roman" w:cs="Times New Roman"/>
          <w:sz w:val="28"/>
          <w:szCs w:val="28"/>
        </w:rPr>
        <w:t>рім того, інтеграція екосистемних послуг у стратегічне управління дозволяє прогнозувати довгострокові зміни ландшафтів і розробляти ефективні заходи з мінімізації негативного впливу на екологічні системи [1</w:t>
      </w:r>
      <w:r w:rsidR="00CD391A">
        <w:rPr>
          <w:rFonts w:ascii="Times New Roman" w:hAnsi="Times New Roman" w:cs="Times New Roman"/>
          <w:sz w:val="28"/>
          <w:szCs w:val="28"/>
        </w:rPr>
        <w:t>0</w:t>
      </w:r>
      <w:r w:rsidRPr="002178EB">
        <w:rPr>
          <w:rFonts w:ascii="Times New Roman" w:hAnsi="Times New Roman" w:cs="Times New Roman"/>
          <w:sz w:val="28"/>
          <w:szCs w:val="28"/>
        </w:rPr>
        <w:t>].</w:t>
      </w:r>
      <w:r w:rsidR="00DA5DEE" w:rsidRPr="002178EB">
        <w:rPr>
          <w:rFonts w:ascii="Times New Roman" w:hAnsi="Times New Roman" w:cs="Times New Roman"/>
          <w:sz w:val="28"/>
          <w:szCs w:val="28"/>
        </w:rPr>
        <w:t xml:space="preserve"> </w:t>
      </w:r>
    </w:p>
    <w:p w14:paraId="4AED7672" w14:textId="5E8551DE" w:rsidR="00751922" w:rsidRPr="002178EB" w:rsidRDefault="00D938ED" w:rsidP="00CF3397">
      <w:pPr>
        <w:pStyle w:val="ad"/>
        <w:spacing w:line="360" w:lineRule="auto"/>
        <w:ind w:firstLine="709"/>
        <w:jc w:val="both"/>
        <w:rPr>
          <w:rFonts w:ascii="Times New Roman" w:hAnsi="Times New Roman" w:cs="Times New Roman"/>
          <w:sz w:val="28"/>
          <w:szCs w:val="28"/>
        </w:rPr>
      </w:pPr>
      <w:r w:rsidRPr="002178EB">
        <w:rPr>
          <w:rFonts w:ascii="Times New Roman" w:hAnsi="Times New Roman" w:cs="Times New Roman"/>
          <w:sz w:val="28"/>
          <w:szCs w:val="28"/>
        </w:rPr>
        <w:t>Сучасна географія та екологія досліджують не лише існування екосистемних послуг, а</w:t>
      </w:r>
      <w:r w:rsidR="00C44CE0" w:rsidRPr="002178EB">
        <w:rPr>
          <w:rFonts w:ascii="Times New Roman" w:hAnsi="Times New Roman" w:cs="Times New Roman"/>
          <w:sz w:val="28"/>
          <w:szCs w:val="28"/>
        </w:rPr>
        <w:t>ле</w:t>
      </w:r>
      <w:r w:rsidRPr="002178EB">
        <w:rPr>
          <w:rFonts w:ascii="Times New Roman" w:hAnsi="Times New Roman" w:cs="Times New Roman"/>
          <w:sz w:val="28"/>
          <w:szCs w:val="28"/>
        </w:rPr>
        <w:t xml:space="preserve"> й механізми їхньої втрати під впливом антропогенного навантаження. Людська діяльність різного типу здатна суттєво змінювати структуру та функціонування природних </w:t>
      </w:r>
      <w:r w:rsidR="00C44CE0" w:rsidRPr="002178EB">
        <w:rPr>
          <w:rFonts w:ascii="Times New Roman" w:hAnsi="Times New Roman" w:cs="Times New Roman"/>
          <w:sz w:val="28"/>
          <w:szCs w:val="28"/>
        </w:rPr>
        <w:t>еко</w:t>
      </w:r>
      <w:r w:rsidRPr="002178EB">
        <w:rPr>
          <w:rFonts w:ascii="Times New Roman" w:hAnsi="Times New Roman" w:cs="Times New Roman"/>
          <w:sz w:val="28"/>
          <w:szCs w:val="28"/>
        </w:rPr>
        <w:t xml:space="preserve">систем, що призводить до </w:t>
      </w:r>
      <w:r w:rsidR="000D7D9D" w:rsidRPr="002178EB">
        <w:rPr>
          <w:rFonts w:ascii="Times New Roman" w:hAnsi="Times New Roman" w:cs="Times New Roman"/>
          <w:sz w:val="28"/>
          <w:szCs w:val="28"/>
        </w:rPr>
        <w:t>зниження</w:t>
      </w:r>
      <w:r w:rsidRPr="002178EB">
        <w:rPr>
          <w:rFonts w:ascii="Times New Roman" w:hAnsi="Times New Roman" w:cs="Times New Roman"/>
          <w:sz w:val="28"/>
          <w:szCs w:val="28"/>
        </w:rPr>
        <w:t xml:space="preserve"> забезпечувальних, регулювальних та культурних послуг. Одними з найбільш значущих чинників є індустріалізація, розвиток транспортної та енергетичної інфраструктури, видобуток корисних копалин, інтенсивне землекористування та забруднення довкілля [</w:t>
      </w:r>
      <w:r w:rsidR="00CD391A">
        <w:rPr>
          <w:rFonts w:ascii="Times New Roman" w:hAnsi="Times New Roman" w:cs="Times New Roman"/>
          <w:sz w:val="28"/>
          <w:szCs w:val="28"/>
        </w:rPr>
        <w:t>1</w:t>
      </w:r>
      <w:r w:rsidRPr="002178EB">
        <w:rPr>
          <w:rFonts w:ascii="Times New Roman" w:hAnsi="Times New Roman" w:cs="Times New Roman"/>
          <w:sz w:val="28"/>
          <w:szCs w:val="28"/>
        </w:rPr>
        <w:t>].</w:t>
      </w:r>
      <w:r w:rsidR="00DA5DEE" w:rsidRPr="002178EB">
        <w:rPr>
          <w:rFonts w:ascii="Times New Roman" w:hAnsi="Times New Roman" w:cs="Times New Roman"/>
          <w:sz w:val="28"/>
          <w:szCs w:val="28"/>
        </w:rPr>
        <w:t xml:space="preserve"> </w:t>
      </w:r>
    </w:p>
    <w:p w14:paraId="597D5E98" w14:textId="1149B980" w:rsidR="00D938ED" w:rsidRPr="002178EB" w:rsidRDefault="00D938ED" w:rsidP="00CF3397">
      <w:pPr>
        <w:pStyle w:val="ad"/>
        <w:spacing w:line="360" w:lineRule="auto"/>
        <w:ind w:firstLine="709"/>
        <w:jc w:val="both"/>
        <w:rPr>
          <w:rFonts w:ascii="Times New Roman" w:hAnsi="Times New Roman" w:cs="Times New Roman"/>
          <w:sz w:val="28"/>
          <w:szCs w:val="28"/>
        </w:rPr>
      </w:pPr>
      <w:r w:rsidRPr="002178EB">
        <w:rPr>
          <w:rFonts w:ascii="Times New Roman" w:hAnsi="Times New Roman" w:cs="Times New Roman"/>
          <w:sz w:val="28"/>
          <w:szCs w:val="28"/>
        </w:rPr>
        <w:t xml:space="preserve">Наприклад, розвиток видобувних підприємств спричиняє порушення ландшафтів, деградацію ґрунтів та зміни гідрологічного режиму, що негативно впливає на водоочисні та регулювальні </w:t>
      </w:r>
      <w:r w:rsidR="00C44CE0" w:rsidRPr="002178EB">
        <w:rPr>
          <w:rFonts w:ascii="Times New Roman" w:hAnsi="Times New Roman" w:cs="Times New Roman"/>
          <w:sz w:val="28"/>
          <w:szCs w:val="28"/>
        </w:rPr>
        <w:t xml:space="preserve">послуги </w:t>
      </w:r>
      <w:r w:rsidRPr="002178EB">
        <w:rPr>
          <w:rFonts w:ascii="Times New Roman" w:hAnsi="Times New Roman" w:cs="Times New Roman"/>
          <w:sz w:val="28"/>
          <w:szCs w:val="28"/>
        </w:rPr>
        <w:t>екосистем. Індустріалізація та активне будівництво змінюють рекреаційні та культурні послуги, зменшуючи доступність природних територій для відпочинку та освітньої діяльності. Зміни у землекористуванні, такі як перетворення лісових масивів на сільськогосподарські угіддя або забудова, призводять до втрати біорізноманіття та порушення стабільності екологічних процесів [11].</w:t>
      </w:r>
    </w:p>
    <w:p w14:paraId="3BB6492C" w14:textId="4B3B09A3" w:rsidR="00751922" w:rsidRDefault="00D938ED" w:rsidP="00CF3397">
      <w:pPr>
        <w:pStyle w:val="ad"/>
        <w:spacing w:line="360" w:lineRule="auto"/>
        <w:ind w:firstLine="709"/>
        <w:jc w:val="both"/>
      </w:pPr>
      <w:r w:rsidRPr="002178EB">
        <w:rPr>
          <w:rFonts w:ascii="Times New Roman" w:hAnsi="Times New Roman" w:cs="Times New Roman"/>
          <w:sz w:val="28"/>
          <w:szCs w:val="28"/>
        </w:rPr>
        <w:t xml:space="preserve">Оцінка втрат екосистемних послуг дозволяє ідентифікувати пріоритетні території для збереження та відновлення природних систем. Вона дає змогу планувати заходи екологічного управління, спрямовані на мінімізацію негативних наслідків промислової та аграрної діяльності, а також на збереження </w:t>
      </w:r>
      <w:r w:rsidRPr="002178EB">
        <w:rPr>
          <w:rFonts w:ascii="Times New Roman" w:hAnsi="Times New Roman" w:cs="Times New Roman"/>
          <w:sz w:val="28"/>
          <w:szCs w:val="28"/>
        </w:rPr>
        <w:lastRenderedPageBreak/>
        <w:t xml:space="preserve">регулювальних, забезпечувальних і культурних </w:t>
      </w:r>
      <w:r w:rsidR="000D7D9D" w:rsidRPr="002178EB">
        <w:rPr>
          <w:rFonts w:ascii="Times New Roman" w:hAnsi="Times New Roman" w:cs="Times New Roman"/>
          <w:sz w:val="28"/>
          <w:szCs w:val="28"/>
        </w:rPr>
        <w:t>послуг</w:t>
      </w:r>
      <w:r w:rsidRPr="002178EB">
        <w:rPr>
          <w:rFonts w:ascii="Times New Roman" w:hAnsi="Times New Roman" w:cs="Times New Roman"/>
          <w:sz w:val="28"/>
          <w:szCs w:val="28"/>
        </w:rPr>
        <w:t xml:space="preserve"> екосистем. У комплексі з картографічним моделюванням та польовими дослідженнями така оцінка стає основою для стратегічного планування сталого розвитку регіонів [</w:t>
      </w:r>
      <w:r w:rsidR="00550A11">
        <w:rPr>
          <w:rFonts w:ascii="Times New Roman" w:hAnsi="Times New Roman" w:cs="Times New Roman"/>
          <w:sz w:val="28"/>
          <w:szCs w:val="28"/>
        </w:rPr>
        <w:t>6</w:t>
      </w:r>
      <w:r w:rsidRPr="002178EB">
        <w:rPr>
          <w:rFonts w:ascii="Times New Roman" w:hAnsi="Times New Roman" w:cs="Times New Roman"/>
          <w:sz w:val="28"/>
          <w:szCs w:val="28"/>
        </w:rPr>
        <w:t>].</w:t>
      </w:r>
      <w:r w:rsidR="00DA5DEE" w:rsidRPr="002178EB">
        <w:rPr>
          <w:rFonts w:ascii="Times New Roman" w:hAnsi="Times New Roman" w:cs="Times New Roman"/>
          <w:sz w:val="28"/>
          <w:szCs w:val="28"/>
        </w:rPr>
        <w:t xml:space="preserve"> </w:t>
      </w:r>
    </w:p>
    <w:p w14:paraId="2E3C191B" w14:textId="49E40170" w:rsidR="000D7D9D" w:rsidRPr="00751922" w:rsidRDefault="00D938ED" w:rsidP="00CF3397">
      <w:pPr>
        <w:pStyle w:val="ad"/>
        <w:spacing w:line="360" w:lineRule="auto"/>
        <w:ind w:firstLine="709"/>
        <w:jc w:val="both"/>
        <w:rPr>
          <w:rFonts w:ascii="Times New Roman" w:hAnsi="Times New Roman" w:cs="Times New Roman"/>
          <w:sz w:val="28"/>
          <w:szCs w:val="28"/>
        </w:rPr>
      </w:pPr>
      <w:r w:rsidRPr="00751922">
        <w:rPr>
          <w:rFonts w:ascii="Times New Roman" w:hAnsi="Times New Roman" w:cs="Times New Roman"/>
          <w:sz w:val="28"/>
          <w:szCs w:val="28"/>
        </w:rPr>
        <w:t>Таким чином, аналіз взаємозв’язку між екосистемними послугами та антропогенним навантаженням дозволяє науково обґрунтувати пріоритети природоохоронних заходів, прогнозувати довгострокові зміни у функціонуванні природних систем та впроваджувати ефективні стратегії відновлення та підтримки екологічної стабільності територій [</w:t>
      </w:r>
      <w:r w:rsidR="009D4224">
        <w:rPr>
          <w:rFonts w:ascii="Times New Roman" w:hAnsi="Times New Roman" w:cs="Times New Roman"/>
          <w:sz w:val="28"/>
          <w:szCs w:val="28"/>
        </w:rPr>
        <w:t>6</w:t>
      </w:r>
      <w:r w:rsidRPr="00751922">
        <w:rPr>
          <w:rFonts w:ascii="Times New Roman" w:hAnsi="Times New Roman" w:cs="Times New Roman"/>
          <w:sz w:val="28"/>
          <w:szCs w:val="28"/>
        </w:rPr>
        <w:t>].</w:t>
      </w:r>
    </w:p>
    <w:p w14:paraId="76999B7C" w14:textId="3729B415" w:rsidR="00DA5DEE" w:rsidRPr="00751922" w:rsidRDefault="00D938ED" w:rsidP="00CF3397">
      <w:pPr>
        <w:pStyle w:val="ad"/>
        <w:spacing w:line="360" w:lineRule="auto"/>
        <w:ind w:firstLine="709"/>
        <w:jc w:val="both"/>
        <w:rPr>
          <w:rFonts w:ascii="Times New Roman" w:hAnsi="Times New Roman" w:cs="Times New Roman"/>
          <w:sz w:val="28"/>
          <w:szCs w:val="28"/>
        </w:rPr>
      </w:pPr>
      <w:r w:rsidRPr="00751922">
        <w:rPr>
          <w:rFonts w:ascii="Times New Roman" w:hAnsi="Times New Roman" w:cs="Times New Roman"/>
          <w:sz w:val="28"/>
          <w:szCs w:val="28"/>
        </w:rPr>
        <w:t xml:space="preserve">Оцінка екосистемних послуг здійснюється за допомогою поєднання кількісних та якісних методів, що дозволяють комплексно оцінити стан природних </w:t>
      </w:r>
      <w:r w:rsidR="00C33A69" w:rsidRPr="00751922">
        <w:rPr>
          <w:rFonts w:ascii="Times New Roman" w:hAnsi="Times New Roman" w:cs="Times New Roman"/>
          <w:sz w:val="28"/>
          <w:szCs w:val="28"/>
        </w:rPr>
        <w:t>еко</w:t>
      </w:r>
      <w:r w:rsidRPr="00751922">
        <w:rPr>
          <w:rFonts w:ascii="Times New Roman" w:hAnsi="Times New Roman" w:cs="Times New Roman"/>
          <w:sz w:val="28"/>
          <w:szCs w:val="28"/>
        </w:rPr>
        <w:t>систем та їх здатність виконувати функції, корисні для людини. Кількісні методи передбачають визначення продуктивності екосистем, обсягів видобутих або зібраних ресурсів, концентрації біологічно активних компонентів, а також чисельних показників регулювальних і підтриму</w:t>
      </w:r>
      <w:r w:rsidR="00C33A69" w:rsidRPr="00751922">
        <w:rPr>
          <w:rFonts w:ascii="Times New Roman" w:hAnsi="Times New Roman" w:cs="Times New Roman"/>
          <w:sz w:val="28"/>
          <w:szCs w:val="28"/>
        </w:rPr>
        <w:t>вальн</w:t>
      </w:r>
      <w:r w:rsidRPr="00751922">
        <w:rPr>
          <w:rFonts w:ascii="Times New Roman" w:hAnsi="Times New Roman" w:cs="Times New Roman"/>
          <w:sz w:val="28"/>
          <w:szCs w:val="28"/>
        </w:rPr>
        <w:t>их процесів [</w:t>
      </w:r>
      <w:r w:rsidR="009D4224">
        <w:rPr>
          <w:rFonts w:ascii="Times New Roman" w:hAnsi="Times New Roman" w:cs="Times New Roman"/>
          <w:sz w:val="28"/>
          <w:szCs w:val="28"/>
        </w:rPr>
        <w:t>10</w:t>
      </w:r>
      <w:r w:rsidRPr="00751922">
        <w:rPr>
          <w:rFonts w:ascii="Times New Roman" w:hAnsi="Times New Roman" w:cs="Times New Roman"/>
          <w:sz w:val="28"/>
          <w:szCs w:val="28"/>
        </w:rPr>
        <w:t>].</w:t>
      </w:r>
    </w:p>
    <w:p w14:paraId="2BAC358F" w14:textId="48B51B3D" w:rsidR="00806DD3" w:rsidRDefault="00D938ED" w:rsidP="00CF3397">
      <w:pPr>
        <w:pStyle w:val="ad"/>
        <w:spacing w:line="360" w:lineRule="auto"/>
        <w:ind w:firstLine="709"/>
        <w:jc w:val="both"/>
        <w:rPr>
          <w:rFonts w:ascii="Times New Roman" w:hAnsi="Times New Roman" w:cs="Times New Roman"/>
          <w:sz w:val="28"/>
          <w:szCs w:val="28"/>
        </w:rPr>
      </w:pPr>
      <w:r w:rsidRPr="00751922">
        <w:rPr>
          <w:rFonts w:ascii="Times New Roman" w:hAnsi="Times New Roman" w:cs="Times New Roman"/>
          <w:sz w:val="28"/>
          <w:szCs w:val="28"/>
        </w:rPr>
        <w:t>Якісні методи включають оцінку естетичних, рекреаційних та культурних аспектів екосистемних послуг, аналіз змін у структурі ландшафтів та біорізноманітті, а також порівняння сучасного стану екосистем із історичними даними та нормативними показниками [</w:t>
      </w:r>
      <w:r w:rsidR="009D4224">
        <w:rPr>
          <w:rFonts w:ascii="Times New Roman" w:hAnsi="Times New Roman" w:cs="Times New Roman"/>
          <w:sz w:val="28"/>
          <w:szCs w:val="28"/>
        </w:rPr>
        <w:t>6</w:t>
      </w:r>
      <w:r w:rsidRPr="00751922">
        <w:rPr>
          <w:rFonts w:ascii="Times New Roman" w:hAnsi="Times New Roman" w:cs="Times New Roman"/>
          <w:sz w:val="28"/>
          <w:szCs w:val="28"/>
        </w:rPr>
        <w:t>].</w:t>
      </w:r>
      <w:r w:rsidR="00DA5DEE" w:rsidRPr="00751922">
        <w:rPr>
          <w:rFonts w:ascii="Times New Roman" w:hAnsi="Times New Roman" w:cs="Times New Roman"/>
          <w:sz w:val="28"/>
          <w:szCs w:val="28"/>
        </w:rPr>
        <w:t xml:space="preserve"> </w:t>
      </w:r>
    </w:p>
    <w:p w14:paraId="541976C2" w14:textId="7408C315" w:rsidR="00D938ED" w:rsidRPr="00751922" w:rsidRDefault="00D938ED" w:rsidP="00CF3397">
      <w:pPr>
        <w:pStyle w:val="ad"/>
        <w:spacing w:line="360" w:lineRule="auto"/>
        <w:ind w:firstLine="709"/>
        <w:jc w:val="both"/>
        <w:rPr>
          <w:rFonts w:ascii="Times New Roman" w:hAnsi="Times New Roman" w:cs="Times New Roman"/>
          <w:sz w:val="28"/>
          <w:szCs w:val="28"/>
        </w:rPr>
      </w:pPr>
      <w:r w:rsidRPr="00751922">
        <w:rPr>
          <w:rFonts w:ascii="Times New Roman" w:hAnsi="Times New Roman" w:cs="Times New Roman"/>
          <w:sz w:val="28"/>
          <w:szCs w:val="28"/>
        </w:rPr>
        <w:t>Сучасні дослідження застосовують комплексні підходи, що поєднують моніторинг продуктивності, картографування ландшафтів, моделювання впливу антропогенних факторів та порівняння з історичними даними. Такі методи дозволяють оцінювати зміни екосистемних послуг як у регіональному, так і у локальному масштабі, прогнозувати наслідки розвитку промислової та сільськогосподарської діяльності, а також планувати ефективні заходи з охорони та відновлення природних систем [12].</w:t>
      </w:r>
    </w:p>
    <w:p w14:paraId="3195DD5A" w14:textId="5B2D7B19" w:rsidR="00B715F3" w:rsidRPr="00806DD3" w:rsidRDefault="00D938ED" w:rsidP="00CF3397">
      <w:pPr>
        <w:pStyle w:val="ad"/>
        <w:spacing w:line="360" w:lineRule="auto"/>
        <w:ind w:firstLine="709"/>
        <w:rPr>
          <w:rFonts w:ascii="Times New Roman" w:hAnsi="Times New Roman" w:cs="Times New Roman"/>
          <w:sz w:val="28"/>
          <w:szCs w:val="28"/>
          <w:lang w:eastAsia="uk-UA"/>
        </w:rPr>
      </w:pPr>
      <w:r w:rsidRPr="00806DD3">
        <w:rPr>
          <w:rFonts w:ascii="Times New Roman" w:hAnsi="Times New Roman" w:cs="Times New Roman"/>
          <w:sz w:val="28"/>
          <w:szCs w:val="28"/>
          <w:lang w:eastAsia="uk-UA"/>
        </w:rPr>
        <w:t>Нижче наведен</w:t>
      </w:r>
      <w:r w:rsidR="00C33A69" w:rsidRPr="00806DD3">
        <w:rPr>
          <w:rFonts w:ascii="Times New Roman" w:hAnsi="Times New Roman" w:cs="Times New Roman"/>
          <w:sz w:val="28"/>
          <w:szCs w:val="28"/>
          <w:lang w:eastAsia="uk-UA"/>
        </w:rPr>
        <w:t>о</w:t>
      </w:r>
      <w:r w:rsidRPr="00806DD3">
        <w:rPr>
          <w:rFonts w:ascii="Times New Roman" w:hAnsi="Times New Roman" w:cs="Times New Roman"/>
          <w:sz w:val="28"/>
          <w:szCs w:val="28"/>
          <w:lang w:eastAsia="uk-UA"/>
        </w:rPr>
        <w:t xml:space="preserve"> </w:t>
      </w:r>
      <w:r w:rsidR="00C33A69" w:rsidRPr="00806DD3">
        <w:rPr>
          <w:rFonts w:ascii="Times New Roman" w:hAnsi="Times New Roman" w:cs="Times New Roman"/>
          <w:sz w:val="28"/>
          <w:szCs w:val="28"/>
          <w:lang w:eastAsia="uk-UA"/>
        </w:rPr>
        <w:t>дані щодо</w:t>
      </w:r>
      <w:r w:rsidRPr="00806DD3">
        <w:rPr>
          <w:rFonts w:ascii="Times New Roman" w:hAnsi="Times New Roman" w:cs="Times New Roman"/>
          <w:sz w:val="28"/>
          <w:szCs w:val="28"/>
          <w:lang w:eastAsia="uk-UA"/>
        </w:rPr>
        <w:t xml:space="preserve"> основни</w:t>
      </w:r>
      <w:r w:rsidR="00C33A69" w:rsidRPr="00806DD3">
        <w:rPr>
          <w:rFonts w:ascii="Times New Roman" w:hAnsi="Times New Roman" w:cs="Times New Roman"/>
          <w:sz w:val="28"/>
          <w:szCs w:val="28"/>
          <w:lang w:eastAsia="uk-UA"/>
        </w:rPr>
        <w:t>х</w:t>
      </w:r>
      <w:r w:rsidRPr="00806DD3">
        <w:rPr>
          <w:rFonts w:ascii="Times New Roman" w:hAnsi="Times New Roman" w:cs="Times New Roman"/>
          <w:sz w:val="28"/>
          <w:szCs w:val="28"/>
          <w:lang w:eastAsia="uk-UA"/>
        </w:rPr>
        <w:t xml:space="preserve"> метод</w:t>
      </w:r>
      <w:r w:rsidR="00C33A69" w:rsidRPr="00806DD3">
        <w:rPr>
          <w:rFonts w:ascii="Times New Roman" w:hAnsi="Times New Roman" w:cs="Times New Roman"/>
          <w:sz w:val="28"/>
          <w:szCs w:val="28"/>
          <w:lang w:eastAsia="uk-UA"/>
        </w:rPr>
        <w:t>ів</w:t>
      </w:r>
      <w:r w:rsidRPr="00806DD3">
        <w:rPr>
          <w:rFonts w:ascii="Times New Roman" w:hAnsi="Times New Roman" w:cs="Times New Roman"/>
          <w:sz w:val="28"/>
          <w:szCs w:val="28"/>
          <w:lang w:eastAsia="uk-UA"/>
        </w:rPr>
        <w:t xml:space="preserve"> оцінки екосистемних послуг та їх характеристик</w:t>
      </w:r>
      <w:r w:rsidR="00C33A69" w:rsidRPr="00806DD3">
        <w:rPr>
          <w:rFonts w:ascii="Times New Roman" w:hAnsi="Times New Roman" w:cs="Times New Roman"/>
          <w:sz w:val="28"/>
          <w:szCs w:val="28"/>
          <w:lang w:eastAsia="uk-UA"/>
        </w:rPr>
        <w:t xml:space="preserve"> (табл. 1.1</w:t>
      </w:r>
      <w:r w:rsidR="00CF3397">
        <w:rPr>
          <w:rFonts w:ascii="Times New Roman" w:hAnsi="Times New Roman" w:cs="Times New Roman"/>
          <w:sz w:val="28"/>
          <w:szCs w:val="28"/>
          <w:lang w:eastAsia="uk-UA"/>
        </w:rPr>
        <w:t>, рис. 1.1</w:t>
      </w:r>
      <w:r w:rsidR="003E3CDE">
        <w:rPr>
          <w:rFonts w:ascii="Times New Roman" w:hAnsi="Times New Roman" w:cs="Times New Roman"/>
          <w:sz w:val="28"/>
          <w:szCs w:val="28"/>
          <w:lang w:eastAsia="uk-UA"/>
        </w:rPr>
        <w:t>, 1.2, 1.3</w:t>
      </w:r>
      <w:r w:rsidR="00C33A69" w:rsidRPr="00806DD3">
        <w:rPr>
          <w:rFonts w:ascii="Times New Roman" w:hAnsi="Times New Roman" w:cs="Times New Roman"/>
          <w:sz w:val="28"/>
          <w:szCs w:val="28"/>
          <w:lang w:eastAsia="uk-UA"/>
        </w:rPr>
        <w:t>).</w:t>
      </w:r>
    </w:p>
    <w:p w14:paraId="29ACBB67" w14:textId="77777777" w:rsidR="00CF3397" w:rsidRDefault="00CF3397">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br w:type="page"/>
      </w:r>
    </w:p>
    <w:p w14:paraId="1054D8A7" w14:textId="7CFA4EC4" w:rsidR="00D938ED" w:rsidRPr="00B67A42" w:rsidRDefault="000D7D9D" w:rsidP="00CF3397">
      <w:pPr>
        <w:spacing w:after="0" w:line="360" w:lineRule="auto"/>
        <w:ind w:firstLine="709"/>
        <w:contextualSpacing/>
        <w:jc w:val="both"/>
        <w:rPr>
          <w:rFonts w:ascii="Times New Roman" w:eastAsia="Times New Roman" w:hAnsi="Times New Roman" w:cs="Times New Roman"/>
          <w:color w:val="000000" w:themeColor="text1"/>
          <w:sz w:val="28"/>
          <w:szCs w:val="28"/>
          <w:lang w:eastAsia="uk-UA"/>
        </w:rPr>
      </w:pPr>
      <w:r w:rsidRPr="00DA5DEE">
        <w:rPr>
          <w:rFonts w:ascii="Times New Roman" w:hAnsi="Times New Roman" w:cs="Times New Roman"/>
          <w:color w:val="000000" w:themeColor="text1"/>
          <w:sz w:val="28"/>
          <w:szCs w:val="28"/>
        </w:rPr>
        <w:lastRenderedPageBreak/>
        <w:t xml:space="preserve">Таблиця 1.1. Класифікація методів оцінювання екосистемних послуг </w:t>
      </w:r>
      <w:r w:rsidR="00B67A42" w:rsidRPr="00B67A42">
        <w:rPr>
          <w:rFonts w:ascii="Times New Roman" w:eastAsia="Times New Roman" w:hAnsi="Times New Roman" w:cs="Times New Roman"/>
          <w:color w:val="000000" w:themeColor="text1"/>
          <w:sz w:val="28"/>
          <w:szCs w:val="28"/>
          <w:lang w:val="ru-RU" w:eastAsia="uk-UA"/>
        </w:rPr>
        <w:t>[13]</w:t>
      </w:r>
    </w:p>
    <w:tbl>
      <w:tblPr>
        <w:tblStyle w:val="aa"/>
        <w:tblW w:w="0" w:type="auto"/>
        <w:tblLook w:val="04A0" w:firstRow="1" w:lastRow="0" w:firstColumn="1" w:lastColumn="0" w:noHBand="0" w:noVBand="1"/>
      </w:tblPr>
      <w:tblGrid>
        <w:gridCol w:w="2179"/>
        <w:gridCol w:w="2751"/>
        <w:gridCol w:w="2128"/>
        <w:gridCol w:w="2571"/>
      </w:tblGrid>
      <w:tr w:rsidR="00DA5DEE" w:rsidRPr="000D7D9D" w14:paraId="185214AB" w14:textId="77777777" w:rsidTr="000D7D9D">
        <w:tc>
          <w:tcPr>
            <w:tcW w:w="0" w:type="auto"/>
            <w:hideMark/>
          </w:tcPr>
          <w:p w14:paraId="632413C7" w14:textId="77777777" w:rsidR="000D7D9D" w:rsidRPr="000D7D9D" w:rsidRDefault="000D7D9D" w:rsidP="00DA5DEE">
            <w:pPr>
              <w:spacing w:line="360" w:lineRule="auto"/>
              <w:jc w:val="both"/>
              <w:rPr>
                <w:rFonts w:ascii="Times New Roman" w:eastAsia="Times New Roman" w:hAnsi="Times New Roman" w:cs="Times New Roman"/>
                <w:color w:val="000000" w:themeColor="text1"/>
                <w:sz w:val="24"/>
                <w:szCs w:val="24"/>
                <w:lang w:eastAsia="uk-UA"/>
              </w:rPr>
            </w:pPr>
            <w:r w:rsidRPr="000D7D9D">
              <w:rPr>
                <w:rFonts w:ascii="Times New Roman" w:eastAsia="Times New Roman" w:hAnsi="Times New Roman" w:cs="Times New Roman"/>
                <w:b/>
                <w:bCs/>
                <w:color w:val="000000" w:themeColor="text1"/>
                <w:sz w:val="24"/>
                <w:szCs w:val="24"/>
                <w:lang w:eastAsia="uk-UA"/>
              </w:rPr>
              <w:t>Метод оцінки</w:t>
            </w:r>
          </w:p>
        </w:tc>
        <w:tc>
          <w:tcPr>
            <w:tcW w:w="0" w:type="auto"/>
            <w:hideMark/>
          </w:tcPr>
          <w:p w14:paraId="7A179693" w14:textId="77777777" w:rsidR="000D7D9D" w:rsidRPr="000D7D9D" w:rsidRDefault="000D7D9D" w:rsidP="00DA5DEE">
            <w:pPr>
              <w:spacing w:line="360" w:lineRule="auto"/>
              <w:jc w:val="both"/>
              <w:rPr>
                <w:rFonts w:ascii="Times New Roman" w:eastAsia="Times New Roman" w:hAnsi="Times New Roman" w:cs="Times New Roman"/>
                <w:color w:val="000000" w:themeColor="text1"/>
                <w:sz w:val="24"/>
                <w:szCs w:val="24"/>
                <w:lang w:eastAsia="uk-UA"/>
              </w:rPr>
            </w:pPr>
            <w:r w:rsidRPr="000D7D9D">
              <w:rPr>
                <w:rFonts w:ascii="Times New Roman" w:eastAsia="Times New Roman" w:hAnsi="Times New Roman" w:cs="Times New Roman"/>
                <w:b/>
                <w:bCs/>
                <w:color w:val="000000" w:themeColor="text1"/>
                <w:sz w:val="24"/>
                <w:szCs w:val="24"/>
                <w:lang w:eastAsia="uk-UA"/>
              </w:rPr>
              <w:t>Призначення</w:t>
            </w:r>
          </w:p>
        </w:tc>
        <w:tc>
          <w:tcPr>
            <w:tcW w:w="0" w:type="auto"/>
            <w:hideMark/>
          </w:tcPr>
          <w:p w14:paraId="75F88B12" w14:textId="77777777" w:rsidR="000D7D9D" w:rsidRPr="000D7D9D" w:rsidRDefault="000D7D9D" w:rsidP="00DA5DEE">
            <w:pPr>
              <w:spacing w:line="360" w:lineRule="auto"/>
              <w:jc w:val="both"/>
              <w:rPr>
                <w:rFonts w:ascii="Times New Roman" w:eastAsia="Times New Roman" w:hAnsi="Times New Roman" w:cs="Times New Roman"/>
                <w:color w:val="000000" w:themeColor="text1"/>
                <w:sz w:val="24"/>
                <w:szCs w:val="24"/>
                <w:lang w:eastAsia="uk-UA"/>
              </w:rPr>
            </w:pPr>
            <w:r w:rsidRPr="000D7D9D">
              <w:rPr>
                <w:rFonts w:ascii="Times New Roman" w:eastAsia="Times New Roman" w:hAnsi="Times New Roman" w:cs="Times New Roman"/>
                <w:b/>
                <w:bCs/>
                <w:color w:val="000000" w:themeColor="text1"/>
                <w:sz w:val="24"/>
                <w:szCs w:val="24"/>
                <w:lang w:eastAsia="uk-UA"/>
              </w:rPr>
              <w:t>Переваги</w:t>
            </w:r>
          </w:p>
        </w:tc>
        <w:tc>
          <w:tcPr>
            <w:tcW w:w="0" w:type="auto"/>
            <w:hideMark/>
          </w:tcPr>
          <w:p w14:paraId="5AFC338A" w14:textId="77777777" w:rsidR="000D7D9D" w:rsidRPr="000D7D9D" w:rsidRDefault="000D7D9D" w:rsidP="00DA5DEE">
            <w:pPr>
              <w:spacing w:line="360" w:lineRule="auto"/>
              <w:jc w:val="both"/>
              <w:rPr>
                <w:rFonts w:ascii="Times New Roman" w:eastAsia="Times New Roman" w:hAnsi="Times New Roman" w:cs="Times New Roman"/>
                <w:color w:val="000000" w:themeColor="text1"/>
                <w:sz w:val="24"/>
                <w:szCs w:val="24"/>
                <w:lang w:eastAsia="uk-UA"/>
              </w:rPr>
            </w:pPr>
            <w:r w:rsidRPr="000D7D9D">
              <w:rPr>
                <w:rFonts w:ascii="Times New Roman" w:eastAsia="Times New Roman" w:hAnsi="Times New Roman" w:cs="Times New Roman"/>
                <w:b/>
                <w:bCs/>
                <w:color w:val="000000" w:themeColor="text1"/>
                <w:sz w:val="24"/>
                <w:szCs w:val="24"/>
                <w:lang w:eastAsia="uk-UA"/>
              </w:rPr>
              <w:t>Обмеження</w:t>
            </w:r>
          </w:p>
        </w:tc>
      </w:tr>
      <w:tr w:rsidR="00DA5DEE" w:rsidRPr="000D7D9D" w14:paraId="08EC8A6B" w14:textId="77777777" w:rsidTr="000D7D9D">
        <w:tc>
          <w:tcPr>
            <w:tcW w:w="0" w:type="auto"/>
            <w:hideMark/>
          </w:tcPr>
          <w:p w14:paraId="1FEFAE4D" w14:textId="77777777" w:rsidR="000D7D9D" w:rsidRPr="000D7D9D" w:rsidRDefault="000D7D9D" w:rsidP="00DA5DEE">
            <w:pPr>
              <w:spacing w:line="360" w:lineRule="auto"/>
              <w:jc w:val="both"/>
              <w:rPr>
                <w:rFonts w:ascii="Times New Roman" w:eastAsia="Times New Roman" w:hAnsi="Times New Roman" w:cs="Times New Roman"/>
                <w:color w:val="000000" w:themeColor="text1"/>
                <w:sz w:val="24"/>
                <w:szCs w:val="24"/>
                <w:lang w:eastAsia="uk-UA"/>
              </w:rPr>
            </w:pPr>
            <w:r w:rsidRPr="000D7D9D">
              <w:rPr>
                <w:rFonts w:ascii="Times New Roman" w:eastAsia="Times New Roman" w:hAnsi="Times New Roman" w:cs="Times New Roman"/>
                <w:color w:val="000000" w:themeColor="text1"/>
                <w:sz w:val="24"/>
                <w:szCs w:val="24"/>
                <w:lang w:eastAsia="uk-UA"/>
              </w:rPr>
              <w:t>Моніторинг продуктивності</w:t>
            </w:r>
          </w:p>
        </w:tc>
        <w:tc>
          <w:tcPr>
            <w:tcW w:w="0" w:type="auto"/>
            <w:hideMark/>
          </w:tcPr>
          <w:p w14:paraId="48FE9311" w14:textId="77777777" w:rsidR="000D7D9D" w:rsidRPr="000D7D9D" w:rsidRDefault="000D7D9D" w:rsidP="00DA5DEE">
            <w:pPr>
              <w:spacing w:line="360" w:lineRule="auto"/>
              <w:jc w:val="both"/>
              <w:rPr>
                <w:rFonts w:ascii="Times New Roman" w:eastAsia="Times New Roman" w:hAnsi="Times New Roman" w:cs="Times New Roman"/>
                <w:color w:val="000000" w:themeColor="text1"/>
                <w:sz w:val="24"/>
                <w:szCs w:val="24"/>
                <w:lang w:eastAsia="uk-UA"/>
              </w:rPr>
            </w:pPr>
            <w:r w:rsidRPr="000D7D9D">
              <w:rPr>
                <w:rFonts w:ascii="Times New Roman" w:eastAsia="Times New Roman" w:hAnsi="Times New Roman" w:cs="Times New Roman"/>
                <w:color w:val="000000" w:themeColor="text1"/>
                <w:sz w:val="24"/>
                <w:szCs w:val="24"/>
                <w:lang w:eastAsia="uk-UA"/>
              </w:rPr>
              <w:t>Вимірювання кількісних показників ресурсів (деревина, вода, продукти харчування)</w:t>
            </w:r>
          </w:p>
        </w:tc>
        <w:tc>
          <w:tcPr>
            <w:tcW w:w="0" w:type="auto"/>
            <w:hideMark/>
          </w:tcPr>
          <w:p w14:paraId="695CDDDF" w14:textId="77777777" w:rsidR="000D7D9D" w:rsidRPr="000D7D9D" w:rsidRDefault="000D7D9D" w:rsidP="00DA5DEE">
            <w:pPr>
              <w:spacing w:line="360" w:lineRule="auto"/>
              <w:jc w:val="both"/>
              <w:rPr>
                <w:rFonts w:ascii="Times New Roman" w:eastAsia="Times New Roman" w:hAnsi="Times New Roman" w:cs="Times New Roman"/>
                <w:color w:val="000000" w:themeColor="text1"/>
                <w:sz w:val="24"/>
                <w:szCs w:val="24"/>
                <w:lang w:eastAsia="uk-UA"/>
              </w:rPr>
            </w:pPr>
            <w:r w:rsidRPr="000D7D9D">
              <w:rPr>
                <w:rFonts w:ascii="Times New Roman" w:eastAsia="Times New Roman" w:hAnsi="Times New Roman" w:cs="Times New Roman"/>
                <w:color w:val="000000" w:themeColor="text1"/>
                <w:sz w:val="24"/>
                <w:szCs w:val="24"/>
                <w:lang w:eastAsia="uk-UA"/>
              </w:rPr>
              <w:t>Дає точні кількісні дані; дозволяє відстежувати зміни у часі</w:t>
            </w:r>
          </w:p>
        </w:tc>
        <w:tc>
          <w:tcPr>
            <w:tcW w:w="0" w:type="auto"/>
            <w:hideMark/>
          </w:tcPr>
          <w:p w14:paraId="2AB8A707" w14:textId="77777777" w:rsidR="000D7D9D" w:rsidRPr="000D7D9D" w:rsidRDefault="000D7D9D" w:rsidP="00DA5DEE">
            <w:pPr>
              <w:spacing w:line="360" w:lineRule="auto"/>
              <w:jc w:val="both"/>
              <w:rPr>
                <w:rFonts w:ascii="Times New Roman" w:eastAsia="Times New Roman" w:hAnsi="Times New Roman" w:cs="Times New Roman"/>
                <w:color w:val="000000" w:themeColor="text1"/>
                <w:sz w:val="24"/>
                <w:szCs w:val="24"/>
                <w:lang w:eastAsia="uk-UA"/>
              </w:rPr>
            </w:pPr>
            <w:r w:rsidRPr="000D7D9D">
              <w:rPr>
                <w:rFonts w:ascii="Times New Roman" w:eastAsia="Times New Roman" w:hAnsi="Times New Roman" w:cs="Times New Roman"/>
                <w:color w:val="000000" w:themeColor="text1"/>
                <w:sz w:val="24"/>
                <w:szCs w:val="24"/>
                <w:lang w:eastAsia="uk-UA"/>
              </w:rPr>
              <w:t>Вимагає тривалих спостережень та ресурсів</w:t>
            </w:r>
          </w:p>
        </w:tc>
      </w:tr>
      <w:tr w:rsidR="00DA5DEE" w:rsidRPr="000D7D9D" w14:paraId="4098366F" w14:textId="77777777" w:rsidTr="000D7D9D">
        <w:tc>
          <w:tcPr>
            <w:tcW w:w="0" w:type="auto"/>
            <w:hideMark/>
          </w:tcPr>
          <w:p w14:paraId="7586DA4C" w14:textId="77777777" w:rsidR="000D7D9D" w:rsidRPr="000D7D9D" w:rsidRDefault="000D7D9D" w:rsidP="00DA5DEE">
            <w:pPr>
              <w:spacing w:line="360" w:lineRule="auto"/>
              <w:jc w:val="both"/>
              <w:rPr>
                <w:rFonts w:ascii="Times New Roman" w:eastAsia="Times New Roman" w:hAnsi="Times New Roman" w:cs="Times New Roman"/>
                <w:color w:val="000000" w:themeColor="text1"/>
                <w:sz w:val="24"/>
                <w:szCs w:val="24"/>
                <w:lang w:eastAsia="uk-UA"/>
              </w:rPr>
            </w:pPr>
            <w:r w:rsidRPr="000D7D9D">
              <w:rPr>
                <w:rFonts w:ascii="Times New Roman" w:eastAsia="Times New Roman" w:hAnsi="Times New Roman" w:cs="Times New Roman"/>
                <w:color w:val="000000" w:themeColor="text1"/>
                <w:sz w:val="24"/>
                <w:szCs w:val="24"/>
                <w:lang w:eastAsia="uk-UA"/>
              </w:rPr>
              <w:t>Картографування ландшафтів</w:t>
            </w:r>
          </w:p>
        </w:tc>
        <w:tc>
          <w:tcPr>
            <w:tcW w:w="0" w:type="auto"/>
            <w:hideMark/>
          </w:tcPr>
          <w:p w14:paraId="517194FD" w14:textId="77777777" w:rsidR="000D7D9D" w:rsidRPr="000D7D9D" w:rsidRDefault="000D7D9D" w:rsidP="00DA5DEE">
            <w:pPr>
              <w:spacing w:line="360" w:lineRule="auto"/>
              <w:jc w:val="both"/>
              <w:rPr>
                <w:rFonts w:ascii="Times New Roman" w:eastAsia="Times New Roman" w:hAnsi="Times New Roman" w:cs="Times New Roman"/>
                <w:color w:val="000000" w:themeColor="text1"/>
                <w:sz w:val="24"/>
                <w:szCs w:val="24"/>
                <w:lang w:eastAsia="uk-UA"/>
              </w:rPr>
            </w:pPr>
            <w:r w:rsidRPr="000D7D9D">
              <w:rPr>
                <w:rFonts w:ascii="Times New Roman" w:eastAsia="Times New Roman" w:hAnsi="Times New Roman" w:cs="Times New Roman"/>
                <w:color w:val="000000" w:themeColor="text1"/>
                <w:sz w:val="24"/>
                <w:szCs w:val="24"/>
                <w:lang w:eastAsia="uk-UA"/>
              </w:rPr>
              <w:t>Візуалізація просторового розподілу послуг</w:t>
            </w:r>
          </w:p>
        </w:tc>
        <w:tc>
          <w:tcPr>
            <w:tcW w:w="0" w:type="auto"/>
            <w:hideMark/>
          </w:tcPr>
          <w:p w14:paraId="0D6D7FA9" w14:textId="77777777" w:rsidR="000D7D9D" w:rsidRPr="000D7D9D" w:rsidRDefault="000D7D9D" w:rsidP="00DA5DEE">
            <w:pPr>
              <w:spacing w:line="360" w:lineRule="auto"/>
              <w:jc w:val="both"/>
              <w:rPr>
                <w:rFonts w:ascii="Times New Roman" w:eastAsia="Times New Roman" w:hAnsi="Times New Roman" w:cs="Times New Roman"/>
                <w:color w:val="000000" w:themeColor="text1"/>
                <w:sz w:val="24"/>
                <w:szCs w:val="24"/>
                <w:lang w:eastAsia="uk-UA"/>
              </w:rPr>
            </w:pPr>
            <w:r w:rsidRPr="000D7D9D">
              <w:rPr>
                <w:rFonts w:ascii="Times New Roman" w:eastAsia="Times New Roman" w:hAnsi="Times New Roman" w:cs="Times New Roman"/>
                <w:color w:val="000000" w:themeColor="text1"/>
                <w:sz w:val="24"/>
                <w:szCs w:val="24"/>
                <w:lang w:eastAsia="uk-UA"/>
              </w:rPr>
              <w:t>Допомагає ідентифікувати уразливі зони; інтегрується з ГІС</w:t>
            </w:r>
          </w:p>
        </w:tc>
        <w:tc>
          <w:tcPr>
            <w:tcW w:w="0" w:type="auto"/>
            <w:hideMark/>
          </w:tcPr>
          <w:p w14:paraId="3CC73064" w14:textId="77777777" w:rsidR="000D7D9D" w:rsidRPr="000D7D9D" w:rsidRDefault="000D7D9D" w:rsidP="00DA5DEE">
            <w:pPr>
              <w:spacing w:line="360" w:lineRule="auto"/>
              <w:jc w:val="both"/>
              <w:rPr>
                <w:rFonts w:ascii="Times New Roman" w:eastAsia="Times New Roman" w:hAnsi="Times New Roman" w:cs="Times New Roman"/>
                <w:color w:val="000000" w:themeColor="text1"/>
                <w:sz w:val="24"/>
                <w:szCs w:val="24"/>
                <w:lang w:eastAsia="uk-UA"/>
              </w:rPr>
            </w:pPr>
            <w:r w:rsidRPr="000D7D9D">
              <w:rPr>
                <w:rFonts w:ascii="Times New Roman" w:eastAsia="Times New Roman" w:hAnsi="Times New Roman" w:cs="Times New Roman"/>
                <w:color w:val="000000" w:themeColor="text1"/>
                <w:sz w:val="24"/>
                <w:szCs w:val="24"/>
                <w:lang w:eastAsia="uk-UA"/>
              </w:rPr>
              <w:t>Не завжди відображає динаміку процесів</w:t>
            </w:r>
          </w:p>
        </w:tc>
      </w:tr>
      <w:tr w:rsidR="00DA5DEE" w:rsidRPr="000D7D9D" w14:paraId="36339C76" w14:textId="77777777" w:rsidTr="000D7D9D">
        <w:tc>
          <w:tcPr>
            <w:tcW w:w="0" w:type="auto"/>
            <w:hideMark/>
          </w:tcPr>
          <w:p w14:paraId="2A6D0C74" w14:textId="77777777" w:rsidR="000D7D9D" w:rsidRPr="000D7D9D" w:rsidRDefault="000D7D9D" w:rsidP="00DA5DEE">
            <w:pPr>
              <w:spacing w:line="360" w:lineRule="auto"/>
              <w:jc w:val="both"/>
              <w:rPr>
                <w:rFonts w:ascii="Times New Roman" w:eastAsia="Times New Roman" w:hAnsi="Times New Roman" w:cs="Times New Roman"/>
                <w:color w:val="000000" w:themeColor="text1"/>
                <w:sz w:val="24"/>
                <w:szCs w:val="24"/>
                <w:lang w:eastAsia="uk-UA"/>
              </w:rPr>
            </w:pPr>
            <w:r w:rsidRPr="000D7D9D">
              <w:rPr>
                <w:rFonts w:ascii="Times New Roman" w:eastAsia="Times New Roman" w:hAnsi="Times New Roman" w:cs="Times New Roman"/>
                <w:color w:val="000000" w:themeColor="text1"/>
                <w:sz w:val="24"/>
                <w:szCs w:val="24"/>
                <w:lang w:eastAsia="uk-UA"/>
              </w:rPr>
              <w:t>Моделювання антропогенних факторів</w:t>
            </w:r>
          </w:p>
        </w:tc>
        <w:tc>
          <w:tcPr>
            <w:tcW w:w="0" w:type="auto"/>
            <w:hideMark/>
          </w:tcPr>
          <w:p w14:paraId="34838699" w14:textId="77777777" w:rsidR="000D7D9D" w:rsidRPr="000D7D9D" w:rsidRDefault="000D7D9D" w:rsidP="00DA5DEE">
            <w:pPr>
              <w:spacing w:line="360" w:lineRule="auto"/>
              <w:jc w:val="both"/>
              <w:rPr>
                <w:rFonts w:ascii="Times New Roman" w:eastAsia="Times New Roman" w:hAnsi="Times New Roman" w:cs="Times New Roman"/>
                <w:color w:val="000000" w:themeColor="text1"/>
                <w:sz w:val="24"/>
                <w:szCs w:val="24"/>
                <w:lang w:eastAsia="uk-UA"/>
              </w:rPr>
            </w:pPr>
            <w:r w:rsidRPr="000D7D9D">
              <w:rPr>
                <w:rFonts w:ascii="Times New Roman" w:eastAsia="Times New Roman" w:hAnsi="Times New Roman" w:cs="Times New Roman"/>
                <w:color w:val="000000" w:themeColor="text1"/>
                <w:sz w:val="24"/>
                <w:szCs w:val="24"/>
                <w:lang w:eastAsia="uk-UA"/>
              </w:rPr>
              <w:t>Прогнозування змін під впливом промисловості, землекористування, урбанізації</w:t>
            </w:r>
          </w:p>
        </w:tc>
        <w:tc>
          <w:tcPr>
            <w:tcW w:w="0" w:type="auto"/>
            <w:hideMark/>
          </w:tcPr>
          <w:p w14:paraId="34CF67DC" w14:textId="77777777" w:rsidR="000D7D9D" w:rsidRPr="000D7D9D" w:rsidRDefault="000D7D9D" w:rsidP="00DA5DEE">
            <w:pPr>
              <w:spacing w:line="360" w:lineRule="auto"/>
              <w:jc w:val="both"/>
              <w:rPr>
                <w:rFonts w:ascii="Times New Roman" w:eastAsia="Times New Roman" w:hAnsi="Times New Roman" w:cs="Times New Roman"/>
                <w:color w:val="000000" w:themeColor="text1"/>
                <w:sz w:val="24"/>
                <w:szCs w:val="24"/>
                <w:lang w:eastAsia="uk-UA"/>
              </w:rPr>
            </w:pPr>
            <w:r w:rsidRPr="000D7D9D">
              <w:rPr>
                <w:rFonts w:ascii="Times New Roman" w:eastAsia="Times New Roman" w:hAnsi="Times New Roman" w:cs="Times New Roman"/>
                <w:color w:val="000000" w:themeColor="text1"/>
                <w:sz w:val="24"/>
                <w:szCs w:val="24"/>
                <w:lang w:eastAsia="uk-UA"/>
              </w:rPr>
              <w:t>Дає змогу оцінити потенційні наслідки розвитку</w:t>
            </w:r>
          </w:p>
        </w:tc>
        <w:tc>
          <w:tcPr>
            <w:tcW w:w="0" w:type="auto"/>
            <w:hideMark/>
          </w:tcPr>
          <w:p w14:paraId="13D03951" w14:textId="77777777" w:rsidR="000D7D9D" w:rsidRPr="000D7D9D" w:rsidRDefault="000D7D9D" w:rsidP="00DA5DEE">
            <w:pPr>
              <w:spacing w:line="360" w:lineRule="auto"/>
              <w:jc w:val="both"/>
              <w:rPr>
                <w:rFonts w:ascii="Times New Roman" w:eastAsia="Times New Roman" w:hAnsi="Times New Roman" w:cs="Times New Roman"/>
                <w:color w:val="000000" w:themeColor="text1"/>
                <w:sz w:val="24"/>
                <w:szCs w:val="24"/>
                <w:lang w:eastAsia="uk-UA"/>
              </w:rPr>
            </w:pPr>
            <w:r w:rsidRPr="000D7D9D">
              <w:rPr>
                <w:rFonts w:ascii="Times New Roman" w:eastAsia="Times New Roman" w:hAnsi="Times New Roman" w:cs="Times New Roman"/>
                <w:color w:val="000000" w:themeColor="text1"/>
                <w:sz w:val="24"/>
                <w:szCs w:val="24"/>
                <w:lang w:eastAsia="uk-UA"/>
              </w:rPr>
              <w:t>Модель залежить від точності вхідних даних</w:t>
            </w:r>
          </w:p>
        </w:tc>
      </w:tr>
      <w:tr w:rsidR="00DA5DEE" w:rsidRPr="000D7D9D" w14:paraId="00A8B3F8" w14:textId="77777777" w:rsidTr="000D7D9D">
        <w:tc>
          <w:tcPr>
            <w:tcW w:w="0" w:type="auto"/>
            <w:hideMark/>
          </w:tcPr>
          <w:p w14:paraId="75063202" w14:textId="77777777" w:rsidR="000D7D9D" w:rsidRPr="000D7D9D" w:rsidRDefault="000D7D9D" w:rsidP="00DA5DEE">
            <w:pPr>
              <w:spacing w:line="360" w:lineRule="auto"/>
              <w:jc w:val="both"/>
              <w:rPr>
                <w:rFonts w:ascii="Times New Roman" w:eastAsia="Times New Roman" w:hAnsi="Times New Roman" w:cs="Times New Roman"/>
                <w:color w:val="000000" w:themeColor="text1"/>
                <w:sz w:val="24"/>
                <w:szCs w:val="24"/>
                <w:lang w:eastAsia="uk-UA"/>
              </w:rPr>
            </w:pPr>
            <w:r w:rsidRPr="000D7D9D">
              <w:rPr>
                <w:rFonts w:ascii="Times New Roman" w:eastAsia="Times New Roman" w:hAnsi="Times New Roman" w:cs="Times New Roman"/>
                <w:color w:val="000000" w:themeColor="text1"/>
                <w:sz w:val="24"/>
                <w:szCs w:val="24"/>
                <w:lang w:eastAsia="uk-UA"/>
              </w:rPr>
              <w:t>Порівняння з історичними даними</w:t>
            </w:r>
          </w:p>
        </w:tc>
        <w:tc>
          <w:tcPr>
            <w:tcW w:w="0" w:type="auto"/>
            <w:hideMark/>
          </w:tcPr>
          <w:p w14:paraId="09B95A16" w14:textId="77777777" w:rsidR="000D7D9D" w:rsidRPr="000D7D9D" w:rsidRDefault="000D7D9D" w:rsidP="00DA5DEE">
            <w:pPr>
              <w:spacing w:line="360" w:lineRule="auto"/>
              <w:jc w:val="both"/>
              <w:rPr>
                <w:rFonts w:ascii="Times New Roman" w:eastAsia="Times New Roman" w:hAnsi="Times New Roman" w:cs="Times New Roman"/>
                <w:color w:val="000000" w:themeColor="text1"/>
                <w:sz w:val="24"/>
                <w:szCs w:val="24"/>
                <w:lang w:eastAsia="uk-UA"/>
              </w:rPr>
            </w:pPr>
            <w:r w:rsidRPr="000D7D9D">
              <w:rPr>
                <w:rFonts w:ascii="Times New Roman" w:eastAsia="Times New Roman" w:hAnsi="Times New Roman" w:cs="Times New Roman"/>
                <w:color w:val="000000" w:themeColor="text1"/>
                <w:sz w:val="24"/>
                <w:szCs w:val="24"/>
                <w:lang w:eastAsia="uk-UA"/>
              </w:rPr>
              <w:t>Аналіз змін екосистемних послуг у часі</w:t>
            </w:r>
          </w:p>
        </w:tc>
        <w:tc>
          <w:tcPr>
            <w:tcW w:w="0" w:type="auto"/>
            <w:hideMark/>
          </w:tcPr>
          <w:p w14:paraId="26C1AC13" w14:textId="77777777" w:rsidR="000D7D9D" w:rsidRPr="000D7D9D" w:rsidRDefault="000D7D9D" w:rsidP="00DA5DEE">
            <w:pPr>
              <w:spacing w:line="360" w:lineRule="auto"/>
              <w:jc w:val="both"/>
              <w:rPr>
                <w:rFonts w:ascii="Times New Roman" w:eastAsia="Times New Roman" w:hAnsi="Times New Roman" w:cs="Times New Roman"/>
                <w:color w:val="000000" w:themeColor="text1"/>
                <w:sz w:val="24"/>
                <w:szCs w:val="24"/>
                <w:lang w:eastAsia="uk-UA"/>
              </w:rPr>
            </w:pPr>
            <w:r w:rsidRPr="000D7D9D">
              <w:rPr>
                <w:rFonts w:ascii="Times New Roman" w:eastAsia="Times New Roman" w:hAnsi="Times New Roman" w:cs="Times New Roman"/>
                <w:color w:val="000000" w:themeColor="text1"/>
                <w:sz w:val="24"/>
                <w:szCs w:val="24"/>
                <w:lang w:eastAsia="uk-UA"/>
              </w:rPr>
              <w:t>Дозволяє виявити тенденції деградації або відновлення</w:t>
            </w:r>
          </w:p>
        </w:tc>
        <w:tc>
          <w:tcPr>
            <w:tcW w:w="0" w:type="auto"/>
            <w:hideMark/>
          </w:tcPr>
          <w:p w14:paraId="6EF32393" w14:textId="77777777" w:rsidR="000D7D9D" w:rsidRPr="000D7D9D" w:rsidRDefault="000D7D9D" w:rsidP="00DA5DEE">
            <w:pPr>
              <w:spacing w:line="360" w:lineRule="auto"/>
              <w:jc w:val="both"/>
              <w:rPr>
                <w:rFonts w:ascii="Times New Roman" w:eastAsia="Times New Roman" w:hAnsi="Times New Roman" w:cs="Times New Roman"/>
                <w:color w:val="000000" w:themeColor="text1"/>
                <w:sz w:val="24"/>
                <w:szCs w:val="24"/>
                <w:lang w:eastAsia="uk-UA"/>
              </w:rPr>
            </w:pPr>
            <w:r w:rsidRPr="000D7D9D">
              <w:rPr>
                <w:rFonts w:ascii="Times New Roman" w:eastAsia="Times New Roman" w:hAnsi="Times New Roman" w:cs="Times New Roman"/>
                <w:color w:val="000000" w:themeColor="text1"/>
                <w:sz w:val="24"/>
                <w:szCs w:val="24"/>
                <w:lang w:eastAsia="uk-UA"/>
              </w:rPr>
              <w:t>Історичні дані можуть бути неповними або не стандартизованими</w:t>
            </w:r>
          </w:p>
        </w:tc>
      </w:tr>
    </w:tbl>
    <w:p w14:paraId="000BE7DE" w14:textId="77777777" w:rsidR="00DA5DEE" w:rsidRPr="00DA5DEE" w:rsidRDefault="00DA5DEE" w:rsidP="00880FB8">
      <w:pPr>
        <w:spacing w:after="0" w:line="360" w:lineRule="auto"/>
        <w:ind w:firstLine="709"/>
        <w:contextualSpacing/>
        <w:jc w:val="both"/>
        <w:rPr>
          <w:rFonts w:ascii="Times New Roman" w:eastAsia="Times New Roman" w:hAnsi="Times New Roman" w:cs="Times New Roman"/>
          <w:color w:val="000000" w:themeColor="text1"/>
          <w:sz w:val="28"/>
          <w:szCs w:val="28"/>
          <w:lang w:eastAsia="uk-UA"/>
        </w:rPr>
      </w:pPr>
    </w:p>
    <w:p w14:paraId="74E40E78" w14:textId="6D52C434" w:rsidR="002B3B65" w:rsidRPr="00CB2391" w:rsidRDefault="00A92EBC" w:rsidP="00CB2391">
      <w:pPr>
        <w:pStyle w:val="ad"/>
        <w:jc w:val="center"/>
        <w:rPr>
          <w:rFonts w:ascii="Times New Roman" w:hAnsi="Times New Roman" w:cs="Times New Roman"/>
          <w:sz w:val="28"/>
          <w:szCs w:val="28"/>
          <w:lang w:eastAsia="uk-UA"/>
        </w:rPr>
      </w:pPr>
      <w:r w:rsidRPr="00CB2391">
        <w:rPr>
          <w:rFonts w:ascii="Times New Roman" w:hAnsi="Times New Roman" w:cs="Times New Roman"/>
          <w:noProof/>
          <w:sz w:val="28"/>
          <w:szCs w:val="28"/>
          <w:lang w:eastAsia="uk-UA"/>
        </w:rPr>
        <w:drawing>
          <wp:inline distT="0" distB="0" distL="0" distR="0" wp14:anchorId="3E2AD1FC" wp14:editId="1DCA9EDE">
            <wp:extent cx="5197898" cy="2673636"/>
            <wp:effectExtent l="0" t="0" r="3175" b="0"/>
            <wp:docPr id="213670307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6703070" name=""/>
                    <pic:cNvPicPr/>
                  </pic:nvPicPr>
                  <pic:blipFill>
                    <a:blip r:embed="rId9"/>
                    <a:stretch>
                      <a:fillRect/>
                    </a:stretch>
                  </pic:blipFill>
                  <pic:spPr>
                    <a:xfrm>
                      <a:off x="0" y="0"/>
                      <a:ext cx="5204513" cy="2677038"/>
                    </a:xfrm>
                    <a:prstGeom prst="rect">
                      <a:avLst/>
                    </a:prstGeom>
                  </pic:spPr>
                </pic:pic>
              </a:graphicData>
            </a:graphic>
          </wp:inline>
        </w:drawing>
      </w:r>
    </w:p>
    <w:p w14:paraId="732859EB" w14:textId="77777777" w:rsidR="00CF3397" w:rsidRDefault="00CF3397" w:rsidP="00CF3397">
      <w:pPr>
        <w:pStyle w:val="ad"/>
        <w:spacing w:line="360" w:lineRule="auto"/>
        <w:jc w:val="center"/>
        <w:rPr>
          <w:rFonts w:ascii="Times New Roman" w:hAnsi="Times New Roman" w:cs="Times New Roman"/>
          <w:sz w:val="28"/>
          <w:szCs w:val="28"/>
          <w:lang w:eastAsia="uk-UA"/>
        </w:rPr>
      </w:pPr>
    </w:p>
    <w:p w14:paraId="1CCD1441" w14:textId="3622E141" w:rsidR="00CB2391" w:rsidRDefault="00CB2391" w:rsidP="00CF3397">
      <w:pPr>
        <w:pStyle w:val="ad"/>
        <w:spacing w:line="360" w:lineRule="auto"/>
        <w:jc w:val="center"/>
        <w:rPr>
          <w:rFonts w:ascii="Times New Roman" w:hAnsi="Times New Roman" w:cs="Times New Roman"/>
          <w:sz w:val="28"/>
          <w:szCs w:val="28"/>
          <w:lang w:eastAsia="uk-UA"/>
        </w:rPr>
      </w:pPr>
      <w:r w:rsidRPr="00CB2391">
        <w:rPr>
          <w:rFonts w:ascii="Times New Roman" w:hAnsi="Times New Roman" w:cs="Times New Roman"/>
          <w:sz w:val="28"/>
          <w:szCs w:val="28"/>
          <w:lang w:eastAsia="uk-UA"/>
        </w:rPr>
        <w:t>Рисунок 1.1. Методи економічної оцінки екосистемних послуг (</w:t>
      </w:r>
      <w:bookmarkStart w:id="2" w:name="_Hlk231987308"/>
      <w:r w:rsidRPr="00CB2391">
        <w:rPr>
          <w:rFonts w:ascii="Times New Roman" w:hAnsi="Times New Roman" w:cs="Times New Roman"/>
          <w:sz w:val="28"/>
          <w:szCs w:val="28"/>
          <w:lang w:eastAsia="uk-UA"/>
        </w:rPr>
        <w:t>створено за матеріалами лекцій з дисципліни « Екосистемні та ландшафтні послуги»)</w:t>
      </w:r>
    </w:p>
    <w:bookmarkEnd w:id="2"/>
    <w:p w14:paraId="1EBB660E" w14:textId="66700EF3" w:rsidR="00CB2391" w:rsidRDefault="004624E7" w:rsidP="00CB2391">
      <w:pPr>
        <w:pStyle w:val="ad"/>
        <w:jc w:val="center"/>
        <w:rPr>
          <w:rFonts w:ascii="Times New Roman" w:hAnsi="Times New Roman" w:cs="Times New Roman"/>
          <w:sz w:val="28"/>
          <w:szCs w:val="28"/>
          <w:lang w:eastAsia="uk-UA"/>
        </w:rPr>
      </w:pPr>
      <w:r>
        <w:rPr>
          <w:rFonts w:ascii="Times New Roman" w:hAnsi="Times New Roman" w:cs="Times New Roman"/>
          <w:noProof/>
          <w:sz w:val="28"/>
          <w:szCs w:val="28"/>
          <w:lang w:eastAsia="uk-UA"/>
        </w:rPr>
        <w:lastRenderedPageBreak/>
        <w:drawing>
          <wp:inline distT="0" distB="0" distL="0" distR="0" wp14:anchorId="79B4FBDC" wp14:editId="45E0DE3A">
            <wp:extent cx="6096635" cy="3429000"/>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096635" cy="3429000"/>
                    </a:xfrm>
                    <a:prstGeom prst="rect">
                      <a:avLst/>
                    </a:prstGeom>
                    <a:noFill/>
                  </pic:spPr>
                </pic:pic>
              </a:graphicData>
            </a:graphic>
          </wp:inline>
        </w:drawing>
      </w:r>
    </w:p>
    <w:p w14:paraId="73FA71A4" w14:textId="61C6C6E2" w:rsidR="004624E7" w:rsidRDefault="004624E7" w:rsidP="00CB2391">
      <w:pPr>
        <w:pStyle w:val="ad"/>
        <w:jc w:val="center"/>
        <w:rPr>
          <w:rFonts w:ascii="Times New Roman" w:hAnsi="Times New Roman" w:cs="Times New Roman"/>
          <w:sz w:val="28"/>
          <w:szCs w:val="28"/>
          <w:lang w:eastAsia="uk-UA"/>
        </w:rPr>
      </w:pPr>
      <w:r>
        <w:rPr>
          <w:rFonts w:ascii="Times New Roman" w:hAnsi="Times New Roman" w:cs="Times New Roman"/>
          <w:sz w:val="28"/>
          <w:szCs w:val="28"/>
          <w:lang w:eastAsia="uk-UA"/>
        </w:rPr>
        <w:t xml:space="preserve">Рисунок 1.2. Метод прямого ринкового оцінювання  </w:t>
      </w:r>
      <w:bookmarkStart w:id="3" w:name="_Hlk231987535"/>
      <w:r w:rsidR="0009610D">
        <w:rPr>
          <w:rFonts w:ascii="Times New Roman" w:hAnsi="Times New Roman" w:cs="Times New Roman"/>
          <w:sz w:val="28"/>
          <w:szCs w:val="28"/>
          <w:lang w:eastAsia="uk-UA"/>
        </w:rPr>
        <w:t>(</w:t>
      </w:r>
      <w:r w:rsidRPr="004624E7">
        <w:rPr>
          <w:rFonts w:ascii="Times New Roman" w:hAnsi="Times New Roman" w:cs="Times New Roman"/>
          <w:sz w:val="28"/>
          <w:szCs w:val="28"/>
          <w:lang w:eastAsia="uk-UA"/>
        </w:rPr>
        <w:t>створено за матеріалами лекцій з дисципліни « Екосистемні та ландшафтні послуги»)</w:t>
      </w:r>
      <w:bookmarkEnd w:id="3"/>
    </w:p>
    <w:p w14:paraId="3B59CD47" w14:textId="77777777" w:rsidR="003E3CDE" w:rsidRDefault="003E3CDE" w:rsidP="00CB2391">
      <w:pPr>
        <w:pStyle w:val="ad"/>
        <w:jc w:val="center"/>
        <w:rPr>
          <w:rFonts w:ascii="Times New Roman" w:hAnsi="Times New Roman" w:cs="Times New Roman"/>
          <w:sz w:val="28"/>
          <w:szCs w:val="28"/>
          <w:lang w:eastAsia="uk-UA"/>
        </w:rPr>
      </w:pPr>
    </w:p>
    <w:p w14:paraId="1D0BB42E" w14:textId="06CA5D23" w:rsidR="004624E7" w:rsidRDefault="004624E7" w:rsidP="00CB2391">
      <w:pPr>
        <w:pStyle w:val="ad"/>
        <w:jc w:val="center"/>
        <w:rPr>
          <w:rFonts w:ascii="Times New Roman" w:hAnsi="Times New Roman" w:cs="Times New Roman"/>
          <w:sz w:val="28"/>
          <w:szCs w:val="28"/>
          <w:lang w:eastAsia="uk-UA"/>
        </w:rPr>
      </w:pPr>
      <w:r>
        <w:rPr>
          <w:noProof/>
        </w:rPr>
        <w:drawing>
          <wp:inline distT="0" distB="0" distL="0" distR="0" wp14:anchorId="4753EC7C" wp14:editId="6060E468">
            <wp:extent cx="6120765" cy="3442970"/>
            <wp:effectExtent l="0" t="0" r="0" b="5080"/>
            <wp:docPr id="10" name="Графіка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96DAC541-7B7A-43D3-8B79-37D633B846F1}">
                          <asvg:svgBlip xmlns:asvg="http://schemas.microsoft.com/office/drawing/2016/SVG/main" r:embed="rId12"/>
                        </a:ext>
                      </a:extLst>
                    </a:blip>
                    <a:stretch>
                      <a:fillRect/>
                    </a:stretch>
                  </pic:blipFill>
                  <pic:spPr>
                    <a:xfrm>
                      <a:off x="0" y="0"/>
                      <a:ext cx="6120765" cy="3442970"/>
                    </a:xfrm>
                    <a:prstGeom prst="rect">
                      <a:avLst/>
                    </a:prstGeom>
                  </pic:spPr>
                </pic:pic>
              </a:graphicData>
            </a:graphic>
          </wp:inline>
        </w:drawing>
      </w:r>
    </w:p>
    <w:p w14:paraId="57F56744" w14:textId="77777777" w:rsidR="003E3CDE" w:rsidRDefault="003E3CDE" w:rsidP="00CB2391">
      <w:pPr>
        <w:pStyle w:val="ad"/>
        <w:jc w:val="center"/>
        <w:rPr>
          <w:rFonts w:ascii="Times New Roman" w:hAnsi="Times New Roman" w:cs="Times New Roman"/>
          <w:sz w:val="28"/>
          <w:szCs w:val="28"/>
          <w:lang w:eastAsia="uk-UA"/>
        </w:rPr>
      </w:pPr>
    </w:p>
    <w:p w14:paraId="1C63CB01" w14:textId="7AD85302" w:rsidR="0009610D" w:rsidRPr="00CB2391" w:rsidRDefault="0009610D" w:rsidP="003E3CDE">
      <w:pPr>
        <w:pStyle w:val="ad"/>
        <w:spacing w:line="360" w:lineRule="auto"/>
        <w:jc w:val="center"/>
        <w:rPr>
          <w:rFonts w:ascii="Times New Roman" w:hAnsi="Times New Roman" w:cs="Times New Roman"/>
          <w:sz w:val="28"/>
          <w:szCs w:val="28"/>
          <w:lang w:eastAsia="uk-UA"/>
        </w:rPr>
      </w:pPr>
      <w:r>
        <w:rPr>
          <w:rFonts w:ascii="Times New Roman" w:hAnsi="Times New Roman" w:cs="Times New Roman"/>
          <w:sz w:val="28"/>
          <w:szCs w:val="28"/>
          <w:lang w:eastAsia="uk-UA"/>
        </w:rPr>
        <w:t>Рисунок 1.3. Інші методи оцінки екосистемних послуг (</w:t>
      </w:r>
      <w:r w:rsidRPr="0009610D">
        <w:rPr>
          <w:rFonts w:ascii="Times New Roman" w:hAnsi="Times New Roman" w:cs="Times New Roman"/>
          <w:sz w:val="28"/>
          <w:szCs w:val="28"/>
          <w:lang w:eastAsia="uk-UA"/>
        </w:rPr>
        <w:t>створено за матеріалами лекцій з дисципліни « Екосистемні та ландшафтні послуги»)</w:t>
      </w:r>
    </w:p>
    <w:p w14:paraId="743F20F5" w14:textId="77777777" w:rsidR="003E3CDE" w:rsidRDefault="003E3CDE" w:rsidP="003E3CDE">
      <w:pPr>
        <w:pStyle w:val="ad"/>
        <w:spacing w:line="360" w:lineRule="auto"/>
        <w:ind w:firstLine="709"/>
        <w:jc w:val="both"/>
        <w:rPr>
          <w:rFonts w:ascii="Times New Roman" w:hAnsi="Times New Roman" w:cs="Times New Roman"/>
          <w:sz w:val="28"/>
          <w:szCs w:val="28"/>
          <w:lang w:eastAsia="uk-UA"/>
        </w:rPr>
      </w:pPr>
    </w:p>
    <w:p w14:paraId="7B2FE082" w14:textId="7C877923" w:rsidR="00DA5DEE" w:rsidRPr="008D7B0F" w:rsidRDefault="008D7B0F" w:rsidP="003E3CDE">
      <w:pPr>
        <w:pStyle w:val="ad"/>
        <w:spacing w:line="360" w:lineRule="auto"/>
        <w:ind w:firstLine="709"/>
        <w:jc w:val="both"/>
        <w:rPr>
          <w:rFonts w:ascii="Times New Roman" w:hAnsi="Times New Roman" w:cs="Times New Roman"/>
          <w:sz w:val="28"/>
          <w:szCs w:val="28"/>
          <w:lang w:eastAsia="uk-UA"/>
        </w:rPr>
      </w:pPr>
      <w:r w:rsidRPr="008D7B0F">
        <w:rPr>
          <w:rFonts w:ascii="Times New Roman" w:hAnsi="Times New Roman" w:cs="Times New Roman"/>
          <w:sz w:val="28"/>
          <w:szCs w:val="28"/>
          <w:lang w:eastAsia="uk-UA"/>
        </w:rPr>
        <w:t>Комплексне застосування зазначених методів забезпечує всебічне оцінювання стану екосистем,</w:t>
      </w:r>
      <w:r>
        <w:rPr>
          <w:rFonts w:ascii="Times New Roman" w:hAnsi="Times New Roman" w:cs="Times New Roman"/>
          <w:sz w:val="28"/>
          <w:szCs w:val="28"/>
          <w:lang w:eastAsia="uk-UA"/>
        </w:rPr>
        <w:t xml:space="preserve"> а також</w:t>
      </w:r>
      <w:r w:rsidRPr="008D7B0F">
        <w:rPr>
          <w:rFonts w:ascii="Times New Roman" w:hAnsi="Times New Roman" w:cs="Times New Roman"/>
          <w:sz w:val="28"/>
          <w:szCs w:val="28"/>
          <w:lang w:eastAsia="uk-UA"/>
        </w:rPr>
        <w:t xml:space="preserve"> сприяє визначенню територій, які </w:t>
      </w:r>
      <w:r w:rsidRPr="008D7B0F">
        <w:rPr>
          <w:rFonts w:ascii="Times New Roman" w:hAnsi="Times New Roman" w:cs="Times New Roman"/>
          <w:sz w:val="28"/>
          <w:szCs w:val="28"/>
          <w:lang w:eastAsia="uk-UA"/>
        </w:rPr>
        <w:lastRenderedPageBreak/>
        <w:t>потребують першочергової охорони чи відновлення, та створює надійну основу для прийняття рішень у сфері сталого природокористування.</w:t>
      </w:r>
    </w:p>
    <w:p w14:paraId="789BC2B5" w14:textId="77777777" w:rsidR="00DA5DEE" w:rsidRPr="00DA5DEE" w:rsidRDefault="00DA5DEE" w:rsidP="00880FB8">
      <w:pPr>
        <w:spacing w:after="0" w:line="360" w:lineRule="auto"/>
        <w:ind w:firstLine="709"/>
        <w:contextualSpacing/>
        <w:jc w:val="both"/>
        <w:rPr>
          <w:rFonts w:ascii="Times New Roman" w:eastAsia="Times New Roman" w:hAnsi="Times New Roman" w:cs="Times New Roman"/>
          <w:color w:val="000000" w:themeColor="text1"/>
          <w:sz w:val="28"/>
          <w:szCs w:val="28"/>
          <w:lang w:eastAsia="uk-UA"/>
        </w:rPr>
      </w:pPr>
    </w:p>
    <w:p w14:paraId="32C4D4EB" w14:textId="77777777" w:rsidR="000D7D9D" w:rsidRPr="002B3B65" w:rsidRDefault="000D7D9D" w:rsidP="003E3CDE">
      <w:pPr>
        <w:pStyle w:val="ad"/>
        <w:spacing w:line="360" w:lineRule="auto"/>
        <w:ind w:firstLine="709"/>
        <w:jc w:val="both"/>
        <w:rPr>
          <w:rFonts w:ascii="Times New Roman" w:hAnsi="Times New Roman" w:cs="Times New Roman"/>
          <w:b/>
          <w:bCs/>
          <w:sz w:val="28"/>
          <w:szCs w:val="28"/>
        </w:rPr>
      </w:pPr>
      <w:r w:rsidRPr="002B3B65">
        <w:rPr>
          <w:rFonts w:ascii="Times New Roman" w:hAnsi="Times New Roman" w:cs="Times New Roman"/>
          <w:b/>
          <w:bCs/>
          <w:sz w:val="28"/>
          <w:szCs w:val="28"/>
        </w:rPr>
        <w:t>1.2 Трансформація екосистем під впливом промислової інфраструктури</w:t>
      </w:r>
    </w:p>
    <w:p w14:paraId="0BE256C8" w14:textId="208F0479" w:rsidR="00D938ED" w:rsidRPr="002B3B65" w:rsidRDefault="00D938ED" w:rsidP="003E3CDE">
      <w:pPr>
        <w:pStyle w:val="ad"/>
        <w:spacing w:line="360" w:lineRule="auto"/>
        <w:ind w:firstLine="709"/>
        <w:jc w:val="both"/>
        <w:rPr>
          <w:rFonts w:ascii="Times New Roman" w:hAnsi="Times New Roman" w:cs="Times New Roman"/>
          <w:sz w:val="28"/>
          <w:szCs w:val="28"/>
        </w:rPr>
      </w:pPr>
      <w:r w:rsidRPr="002B3B65">
        <w:rPr>
          <w:rFonts w:ascii="Times New Roman" w:hAnsi="Times New Roman" w:cs="Times New Roman"/>
          <w:sz w:val="28"/>
          <w:szCs w:val="28"/>
        </w:rPr>
        <w:t>Промислова інфраструктура визначається як комплекс об’єктів та мереж, що забезпечують організацію, функціонування та ефективність промислових процесів. Вона включає всі матеріальні й технологічні елементи, необхідні для виробництва продукції, її транспортування, зберігання та енергетичного забезпечення підприємств [</w:t>
      </w:r>
      <w:r w:rsidR="00BA225B">
        <w:rPr>
          <w:rFonts w:ascii="Times New Roman" w:hAnsi="Times New Roman" w:cs="Times New Roman"/>
          <w:sz w:val="28"/>
          <w:szCs w:val="28"/>
        </w:rPr>
        <w:t>14</w:t>
      </w:r>
      <w:r w:rsidRPr="002B3B65">
        <w:rPr>
          <w:rFonts w:ascii="Times New Roman" w:hAnsi="Times New Roman" w:cs="Times New Roman"/>
          <w:sz w:val="28"/>
          <w:szCs w:val="28"/>
        </w:rPr>
        <w:t>].</w:t>
      </w:r>
    </w:p>
    <w:p w14:paraId="0527E185" w14:textId="5E9E24EB" w:rsidR="00D938ED" w:rsidRPr="002B3B65" w:rsidRDefault="00D938ED" w:rsidP="003E3CDE">
      <w:pPr>
        <w:pStyle w:val="ad"/>
        <w:spacing w:line="360" w:lineRule="auto"/>
        <w:ind w:firstLine="709"/>
        <w:jc w:val="both"/>
        <w:rPr>
          <w:rFonts w:ascii="Times New Roman" w:hAnsi="Times New Roman" w:cs="Times New Roman"/>
          <w:sz w:val="28"/>
          <w:szCs w:val="28"/>
        </w:rPr>
      </w:pPr>
      <w:r w:rsidRPr="002B3B65">
        <w:rPr>
          <w:rFonts w:ascii="Times New Roman" w:hAnsi="Times New Roman" w:cs="Times New Roman"/>
          <w:sz w:val="28"/>
          <w:szCs w:val="28"/>
        </w:rPr>
        <w:t xml:space="preserve">До основних компонентів промислової інфраструктури належать </w:t>
      </w:r>
      <w:r w:rsidRPr="002B3B65">
        <w:rPr>
          <w:rStyle w:val="a4"/>
          <w:rFonts w:ascii="Times New Roman" w:hAnsi="Times New Roman" w:cs="Times New Roman"/>
          <w:b w:val="0"/>
          <w:bCs w:val="0"/>
          <w:color w:val="000000" w:themeColor="text1"/>
          <w:sz w:val="28"/>
          <w:szCs w:val="28"/>
        </w:rPr>
        <w:t>виробничі підприємства</w:t>
      </w:r>
      <w:r w:rsidRPr="002B3B65">
        <w:rPr>
          <w:rFonts w:ascii="Times New Roman" w:hAnsi="Times New Roman" w:cs="Times New Roman"/>
          <w:sz w:val="28"/>
          <w:szCs w:val="28"/>
        </w:rPr>
        <w:t xml:space="preserve">, такі як заводи, фабрики та цехи, що здійснюють переробку сировини та випуск продукції. Важливу роль відіграють </w:t>
      </w:r>
      <w:r w:rsidRPr="002B3B65">
        <w:rPr>
          <w:rStyle w:val="a4"/>
          <w:rFonts w:ascii="Times New Roman" w:hAnsi="Times New Roman" w:cs="Times New Roman"/>
          <w:b w:val="0"/>
          <w:bCs w:val="0"/>
          <w:color w:val="000000" w:themeColor="text1"/>
          <w:sz w:val="28"/>
          <w:szCs w:val="28"/>
        </w:rPr>
        <w:t>видобувні підприємства</w:t>
      </w:r>
      <w:r w:rsidRPr="002B3B65">
        <w:rPr>
          <w:rFonts w:ascii="Times New Roman" w:hAnsi="Times New Roman" w:cs="Times New Roman"/>
          <w:sz w:val="28"/>
          <w:szCs w:val="28"/>
        </w:rPr>
        <w:t>, які забезпечують постачання сировини для промисловості, зокрема корисних копалин, будівельних матеріалів та енергетичних ресурсів [1</w:t>
      </w:r>
      <w:r w:rsidR="00026112">
        <w:rPr>
          <w:rFonts w:ascii="Times New Roman" w:hAnsi="Times New Roman" w:cs="Times New Roman"/>
          <w:sz w:val="28"/>
          <w:szCs w:val="28"/>
        </w:rPr>
        <w:t>5</w:t>
      </w:r>
      <w:r w:rsidRPr="002B3B65">
        <w:rPr>
          <w:rFonts w:ascii="Times New Roman" w:hAnsi="Times New Roman" w:cs="Times New Roman"/>
          <w:sz w:val="28"/>
          <w:szCs w:val="28"/>
        </w:rPr>
        <w:t>].</w:t>
      </w:r>
    </w:p>
    <w:p w14:paraId="66035AE5" w14:textId="074D7D95" w:rsidR="00D938ED" w:rsidRPr="002B3B65" w:rsidRDefault="00D938ED" w:rsidP="003E3CDE">
      <w:pPr>
        <w:pStyle w:val="ad"/>
        <w:spacing w:line="360" w:lineRule="auto"/>
        <w:ind w:firstLine="709"/>
        <w:jc w:val="both"/>
        <w:rPr>
          <w:rFonts w:ascii="Times New Roman" w:hAnsi="Times New Roman" w:cs="Times New Roman"/>
          <w:sz w:val="28"/>
          <w:szCs w:val="28"/>
        </w:rPr>
      </w:pPr>
      <w:r w:rsidRPr="002B3B65">
        <w:rPr>
          <w:rFonts w:ascii="Times New Roman" w:hAnsi="Times New Roman" w:cs="Times New Roman"/>
          <w:sz w:val="28"/>
          <w:szCs w:val="28"/>
        </w:rPr>
        <w:t xml:space="preserve">До складу інфраструктури також входять </w:t>
      </w:r>
      <w:r w:rsidRPr="002B3B65">
        <w:rPr>
          <w:rStyle w:val="a4"/>
          <w:rFonts w:ascii="Times New Roman" w:hAnsi="Times New Roman" w:cs="Times New Roman"/>
          <w:b w:val="0"/>
          <w:bCs w:val="0"/>
          <w:color w:val="000000" w:themeColor="text1"/>
          <w:sz w:val="28"/>
          <w:szCs w:val="28"/>
        </w:rPr>
        <w:t>транспортні мережі</w:t>
      </w:r>
      <w:r w:rsidRPr="002B3B65">
        <w:rPr>
          <w:rFonts w:ascii="Times New Roman" w:hAnsi="Times New Roman" w:cs="Times New Roman"/>
          <w:sz w:val="28"/>
          <w:szCs w:val="28"/>
        </w:rPr>
        <w:t xml:space="preserve">, що включають автомобільні та залізничні шляхи, порти, склади та логістичні центри, які забезпечують переміщення сировини та готової продукції між виробничими об’єктами, ринками та споживачами. </w:t>
      </w:r>
      <w:r w:rsidRPr="002B3B65">
        <w:rPr>
          <w:rStyle w:val="a4"/>
          <w:rFonts w:ascii="Times New Roman" w:hAnsi="Times New Roman" w:cs="Times New Roman"/>
          <w:b w:val="0"/>
          <w:bCs w:val="0"/>
          <w:color w:val="000000" w:themeColor="text1"/>
          <w:sz w:val="28"/>
          <w:szCs w:val="28"/>
        </w:rPr>
        <w:t>Енергетичні споруди</w:t>
      </w:r>
      <w:r w:rsidRPr="002B3B65">
        <w:rPr>
          <w:rFonts w:ascii="Times New Roman" w:hAnsi="Times New Roman" w:cs="Times New Roman"/>
          <w:sz w:val="28"/>
          <w:szCs w:val="28"/>
        </w:rPr>
        <w:t>, такі як електростанції, підстанції та лінії електропередач, забезпечують підприємства електроенергією, газом та іншими енергетичними ресурсами [1</w:t>
      </w:r>
      <w:r w:rsidR="00026112">
        <w:rPr>
          <w:rFonts w:ascii="Times New Roman" w:hAnsi="Times New Roman" w:cs="Times New Roman"/>
          <w:sz w:val="28"/>
          <w:szCs w:val="28"/>
        </w:rPr>
        <w:t>5</w:t>
      </w:r>
      <w:r w:rsidRPr="002B3B65">
        <w:rPr>
          <w:rFonts w:ascii="Times New Roman" w:hAnsi="Times New Roman" w:cs="Times New Roman"/>
          <w:sz w:val="28"/>
          <w:szCs w:val="28"/>
        </w:rPr>
        <w:t>].</w:t>
      </w:r>
    </w:p>
    <w:p w14:paraId="29C2EA25" w14:textId="5ED6B2AB" w:rsidR="00D938ED" w:rsidRPr="002B3B65" w:rsidRDefault="00D938ED" w:rsidP="003E3CDE">
      <w:pPr>
        <w:pStyle w:val="ad"/>
        <w:spacing w:line="360" w:lineRule="auto"/>
        <w:ind w:firstLine="709"/>
        <w:jc w:val="both"/>
        <w:rPr>
          <w:rFonts w:ascii="Times New Roman" w:hAnsi="Times New Roman" w:cs="Times New Roman"/>
          <w:sz w:val="28"/>
          <w:szCs w:val="28"/>
        </w:rPr>
      </w:pPr>
      <w:r w:rsidRPr="002B3B65">
        <w:rPr>
          <w:rFonts w:ascii="Times New Roman" w:hAnsi="Times New Roman" w:cs="Times New Roman"/>
          <w:sz w:val="28"/>
          <w:szCs w:val="28"/>
        </w:rPr>
        <w:t xml:space="preserve">Крім того, промислова інфраструктура включає </w:t>
      </w:r>
      <w:r w:rsidRPr="002B3B65">
        <w:rPr>
          <w:rStyle w:val="a4"/>
          <w:rFonts w:ascii="Times New Roman" w:hAnsi="Times New Roman" w:cs="Times New Roman"/>
          <w:b w:val="0"/>
          <w:bCs w:val="0"/>
          <w:color w:val="000000" w:themeColor="text1"/>
          <w:sz w:val="28"/>
          <w:szCs w:val="28"/>
        </w:rPr>
        <w:t>технологічні майданчики та промислові комплекси</w:t>
      </w:r>
      <w:r w:rsidRPr="002B3B65">
        <w:rPr>
          <w:rFonts w:ascii="Times New Roman" w:hAnsi="Times New Roman" w:cs="Times New Roman"/>
          <w:sz w:val="28"/>
          <w:szCs w:val="28"/>
        </w:rPr>
        <w:t>, де концентруються виробничі, складські та транспортні функції. Просторове розміщення цих елементів у регіоні визначає не лише економічну ефективність, а й рівень антропогенного навантаження на природне середовище. Інтенсивність діяльності промислової інфраструктури безпосередньо впливає на стан земельних ресурсів, водних і атмосферних систем, біорізноманіття та екосистемні послуги [1</w:t>
      </w:r>
      <w:r w:rsidR="00026112">
        <w:rPr>
          <w:rFonts w:ascii="Times New Roman" w:hAnsi="Times New Roman" w:cs="Times New Roman"/>
          <w:sz w:val="28"/>
          <w:szCs w:val="28"/>
        </w:rPr>
        <w:t>5</w:t>
      </w:r>
      <w:r w:rsidRPr="002B3B65">
        <w:rPr>
          <w:rFonts w:ascii="Times New Roman" w:hAnsi="Times New Roman" w:cs="Times New Roman"/>
          <w:sz w:val="28"/>
          <w:szCs w:val="28"/>
        </w:rPr>
        <w:t>].</w:t>
      </w:r>
    </w:p>
    <w:p w14:paraId="48AC06FE" w14:textId="75931539" w:rsidR="000D7D9D" w:rsidRPr="002B3B65" w:rsidRDefault="000D7D9D" w:rsidP="003E3CDE">
      <w:pPr>
        <w:pStyle w:val="ad"/>
        <w:spacing w:line="360" w:lineRule="auto"/>
        <w:ind w:firstLine="709"/>
        <w:jc w:val="both"/>
        <w:rPr>
          <w:rFonts w:ascii="Times New Roman" w:hAnsi="Times New Roman" w:cs="Times New Roman"/>
          <w:sz w:val="28"/>
          <w:szCs w:val="28"/>
        </w:rPr>
      </w:pPr>
      <w:r w:rsidRPr="002B3B65">
        <w:rPr>
          <w:rFonts w:ascii="Times New Roman" w:hAnsi="Times New Roman" w:cs="Times New Roman"/>
          <w:sz w:val="28"/>
          <w:szCs w:val="28"/>
        </w:rPr>
        <w:lastRenderedPageBreak/>
        <w:t>Таким чином, промислова інфраструктура є ключовим чинником економічного розвитку території, але водночас створює значний екологічний тиск на довкілля, що потребує оцінки її впливу на стабільність екосистем та планування заходів з мінімізації негативних наслідків для стану природного середовища [1</w:t>
      </w:r>
      <w:r w:rsidR="00026112">
        <w:rPr>
          <w:rFonts w:ascii="Times New Roman" w:hAnsi="Times New Roman" w:cs="Times New Roman"/>
          <w:sz w:val="28"/>
          <w:szCs w:val="28"/>
        </w:rPr>
        <w:t>5</w:t>
      </w:r>
      <w:r w:rsidRPr="002B3B65">
        <w:rPr>
          <w:rFonts w:ascii="Times New Roman" w:hAnsi="Times New Roman" w:cs="Times New Roman"/>
          <w:sz w:val="28"/>
          <w:szCs w:val="28"/>
        </w:rPr>
        <w:t>].</w:t>
      </w:r>
    </w:p>
    <w:p w14:paraId="6EEAD9BE" w14:textId="3EC2E6C3" w:rsidR="00D938ED" w:rsidRPr="002B3B65" w:rsidRDefault="00D938ED" w:rsidP="003E3CDE">
      <w:pPr>
        <w:pStyle w:val="ad"/>
        <w:spacing w:line="360" w:lineRule="auto"/>
        <w:ind w:firstLine="709"/>
        <w:jc w:val="both"/>
        <w:rPr>
          <w:rFonts w:ascii="Times New Roman" w:hAnsi="Times New Roman" w:cs="Times New Roman"/>
          <w:sz w:val="28"/>
          <w:szCs w:val="28"/>
        </w:rPr>
      </w:pPr>
      <w:r w:rsidRPr="002B3B65">
        <w:rPr>
          <w:rFonts w:ascii="Times New Roman" w:hAnsi="Times New Roman" w:cs="Times New Roman"/>
          <w:sz w:val="28"/>
          <w:szCs w:val="28"/>
        </w:rPr>
        <w:t xml:space="preserve">Промислова інфраструктура істотно впливає на природні ландшафти, змінюючи їхню структуру, рельєф та функціонування екосистем. Одним із основних механізмів трансформації є </w:t>
      </w:r>
      <w:r w:rsidRPr="002B3B65">
        <w:rPr>
          <w:rStyle w:val="a4"/>
          <w:rFonts w:ascii="Times New Roman" w:hAnsi="Times New Roman" w:cs="Times New Roman"/>
          <w:b w:val="0"/>
          <w:bCs w:val="0"/>
          <w:color w:val="000000" w:themeColor="text1"/>
          <w:sz w:val="28"/>
          <w:szCs w:val="28"/>
        </w:rPr>
        <w:t>зміна рельєфу</w:t>
      </w:r>
      <w:r w:rsidRPr="002B3B65">
        <w:rPr>
          <w:rFonts w:ascii="Times New Roman" w:hAnsi="Times New Roman" w:cs="Times New Roman"/>
          <w:sz w:val="28"/>
          <w:szCs w:val="28"/>
        </w:rPr>
        <w:t xml:space="preserve"> у зв’язку з будівництвом кар’єрів, котлованів, насипів та промислових майданчиків. Такі зміни призводять до порушення природних форм рельєфу, зменшення площі природних угідь та формування антропогенних ландшафтних елементів [</w:t>
      </w:r>
      <w:r w:rsidR="00026112">
        <w:rPr>
          <w:rFonts w:ascii="Times New Roman" w:hAnsi="Times New Roman" w:cs="Times New Roman"/>
          <w:sz w:val="28"/>
          <w:szCs w:val="28"/>
        </w:rPr>
        <w:t>16</w:t>
      </w:r>
      <w:r w:rsidRPr="002B3B65">
        <w:rPr>
          <w:rFonts w:ascii="Times New Roman" w:hAnsi="Times New Roman" w:cs="Times New Roman"/>
          <w:sz w:val="28"/>
          <w:szCs w:val="28"/>
        </w:rPr>
        <w:t>].</w:t>
      </w:r>
    </w:p>
    <w:p w14:paraId="59272351" w14:textId="4E9E11F8" w:rsidR="002B3B65" w:rsidRDefault="00D938ED" w:rsidP="003E3CDE">
      <w:pPr>
        <w:pStyle w:val="ad"/>
        <w:spacing w:line="360" w:lineRule="auto"/>
        <w:ind w:firstLine="709"/>
        <w:jc w:val="both"/>
        <w:rPr>
          <w:rFonts w:ascii="Times New Roman" w:hAnsi="Times New Roman" w:cs="Times New Roman"/>
          <w:sz w:val="28"/>
          <w:szCs w:val="28"/>
        </w:rPr>
      </w:pPr>
      <w:r w:rsidRPr="002B3B65">
        <w:rPr>
          <w:rFonts w:ascii="Times New Roman" w:hAnsi="Times New Roman" w:cs="Times New Roman"/>
          <w:sz w:val="28"/>
          <w:szCs w:val="28"/>
        </w:rPr>
        <w:t xml:space="preserve">Іншим важливим чинником є </w:t>
      </w:r>
      <w:r w:rsidRPr="002B3B65">
        <w:rPr>
          <w:rStyle w:val="a4"/>
          <w:rFonts w:ascii="Times New Roman" w:hAnsi="Times New Roman" w:cs="Times New Roman"/>
          <w:b w:val="0"/>
          <w:bCs w:val="0"/>
          <w:color w:val="000000" w:themeColor="text1"/>
          <w:sz w:val="28"/>
          <w:szCs w:val="28"/>
        </w:rPr>
        <w:t>порушення гідрологічного режиму</w:t>
      </w:r>
      <w:r w:rsidRPr="002B3B65">
        <w:rPr>
          <w:rFonts w:ascii="Times New Roman" w:hAnsi="Times New Roman" w:cs="Times New Roman"/>
          <w:sz w:val="28"/>
          <w:szCs w:val="28"/>
        </w:rPr>
        <w:t xml:space="preserve"> водойм та водоносних горизонтів. Будівництво промислових об’єктів, зміна поверхневого стоку, прокладка інженерних мереж та відведення води для промислових потреб змінюють рівень води, швидкість стоку, температуру та хімічний склад водойм, що впливає на якість водних екосистем і регулювальні послуги, які вони </w:t>
      </w:r>
      <w:r w:rsidR="00446881" w:rsidRPr="002B3B65">
        <w:rPr>
          <w:rFonts w:ascii="Times New Roman" w:hAnsi="Times New Roman" w:cs="Times New Roman"/>
          <w:sz w:val="28"/>
          <w:szCs w:val="28"/>
        </w:rPr>
        <w:t>надають</w:t>
      </w:r>
      <w:r w:rsidRPr="002B3B65">
        <w:rPr>
          <w:rFonts w:ascii="Times New Roman" w:hAnsi="Times New Roman" w:cs="Times New Roman"/>
          <w:sz w:val="28"/>
          <w:szCs w:val="28"/>
        </w:rPr>
        <w:t xml:space="preserve"> .</w:t>
      </w:r>
      <w:r w:rsidR="000D7D9D" w:rsidRPr="002B3B65">
        <w:rPr>
          <w:rFonts w:ascii="Times New Roman" w:hAnsi="Times New Roman" w:cs="Times New Roman"/>
          <w:sz w:val="28"/>
          <w:szCs w:val="28"/>
        </w:rPr>
        <w:t xml:space="preserve"> </w:t>
      </w:r>
      <w:r w:rsidRPr="002B3B65">
        <w:rPr>
          <w:rStyle w:val="a4"/>
          <w:rFonts w:ascii="Times New Roman" w:hAnsi="Times New Roman" w:cs="Times New Roman"/>
          <w:b w:val="0"/>
          <w:bCs w:val="0"/>
          <w:color w:val="000000" w:themeColor="text1"/>
          <w:sz w:val="28"/>
          <w:szCs w:val="28"/>
        </w:rPr>
        <w:t>Втрати лісових і болотних масивів</w:t>
      </w:r>
      <w:r w:rsidRPr="002B3B65">
        <w:rPr>
          <w:rFonts w:ascii="Times New Roman" w:hAnsi="Times New Roman" w:cs="Times New Roman"/>
          <w:sz w:val="28"/>
          <w:szCs w:val="28"/>
        </w:rPr>
        <w:t xml:space="preserve"> є ще одним наслідком індустріальної діяльності. Вирубка дерев, осушення заболочених територій, забудова промислових майданчиків зменшують площу природних екосистем, погіршують умови для біорізноманіття та зменшують рекреаційний і естетичний потенціал ландшафтів [1</w:t>
      </w:r>
      <w:r w:rsidR="00742973">
        <w:rPr>
          <w:rFonts w:ascii="Times New Roman" w:hAnsi="Times New Roman" w:cs="Times New Roman"/>
          <w:sz w:val="28"/>
          <w:szCs w:val="28"/>
        </w:rPr>
        <w:t>6</w:t>
      </w:r>
      <w:r w:rsidRPr="002B3B65">
        <w:rPr>
          <w:rFonts w:ascii="Times New Roman" w:hAnsi="Times New Roman" w:cs="Times New Roman"/>
          <w:sz w:val="28"/>
          <w:szCs w:val="28"/>
        </w:rPr>
        <w:t>].</w:t>
      </w:r>
      <w:r w:rsidR="000D7D9D" w:rsidRPr="002B3B65">
        <w:rPr>
          <w:rFonts w:ascii="Times New Roman" w:hAnsi="Times New Roman" w:cs="Times New Roman"/>
          <w:sz w:val="28"/>
          <w:szCs w:val="28"/>
        </w:rPr>
        <w:t xml:space="preserve"> </w:t>
      </w:r>
    </w:p>
    <w:p w14:paraId="2AE0C49A" w14:textId="22D84020" w:rsidR="00E06ED1" w:rsidRDefault="00D938ED" w:rsidP="003E3CDE">
      <w:pPr>
        <w:pStyle w:val="ad"/>
        <w:spacing w:line="360" w:lineRule="auto"/>
        <w:ind w:firstLine="709"/>
        <w:jc w:val="both"/>
        <w:rPr>
          <w:rFonts w:ascii="Times New Roman" w:hAnsi="Times New Roman" w:cs="Times New Roman"/>
          <w:sz w:val="28"/>
          <w:szCs w:val="28"/>
        </w:rPr>
      </w:pPr>
      <w:r w:rsidRPr="002B3B65">
        <w:rPr>
          <w:rFonts w:ascii="Times New Roman" w:hAnsi="Times New Roman" w:cs="Times New Roman"/>
          <w:sz w:val="28"/>
          <w:szCs w:val="28"/>
        </w:rPr>
        <w:t xml:space="preserve">Промислова діяльність спричиняє </w:t>
      </w:r>
      <w:r w:rsidRPr="002B3B65">
        <w:rPr>
          <w:rStyle w:val="a4"/>
          <w:rFonts w:ascii="Times New Roman" w:hAnsi="Times New Roman" w:cs="Times New Roman"/>
          <w:b w:val="0"/>
          <w:bCs w:val="0"/>
          <w:color w:val="000000" w:themeColor="text1"/>
          <w:sz w:val="28"/>
          <w:szCs w:val="28"/>
        </w:rPr>
        <w:t>фрагментацію природних територій</w:t>
      </w:r>
      <w:r w:rsidRPr="002B3B65">
        <w:rPr>
          <w:rFonts w:ascii="Times New Roman" w:hAnsi="Times New Roman" w:cs="Times New Roman"/>
          <w:sz w:val="28"/>
          <w:szCs w:val="28"/>
        </w:rPr>
        <w:t>, порушуючи коридори міграції флори і фауни та ізолюючи популяції видів. Це призводить до зменшення генетичної різноманітності та підвищення уразливості екологічних систем.</w:t>
      </w:r>
      <w:r w:rsidR="000D7D9D" w:rsidRPr="002B3B65">
        <w:rPr>
          <w:rFonts w:ascii="Times New Roman" w:hAnsi="Times New Roman" w:cs="Times New Roman"/>
          <w:sz w:val="28"/>
          <w:szCs w:val="28"/>
        </w:rPr>
        <w:t xml:space="preserve"> </w:t>
      </w:r>
      <w:r w:rsidRPr="002B3B65">
        <w:rPr>
          <w:rFonts w:ascii="Times New Roman" w:hAnsi="Times New Roman" w:cs="Times New Roman"/>
          <w:sz w:val="28"/>
          <w:szCs w:val="28"/>
        </w:rPr>
        <w:t xml:space="preserve">Ще одним важливим механізмом є </w:t>
      </w:r>
      <w:r w:rsidRPr="002B3B65">
        <w:rPr>
          <w:rStyle w:val="a4"/>
          <w:rFonts w:ascii="Times New Roman" w:hAnsi="Times New Roman" w:cs="Times New Roman"/>
          <w:b w:val="0"/>
          <w:bCs w:val="0"/>
          <w:color w:val="000000" w:themeColor="text1"/>
          <w:sz w:val="28"/>
          <w:szCs w:val="28"/>
        </w:rPr>
        <w:t>деградація ґрунтів і посилення ерозійних процесів</w:t>
      </w:r>
      <w:r w:rsidRPr="002B3B65">
        <w:rPr>
          <w:rFonts w:ascii="Times New Roman" w:hAnsi="Times New Roman" w:cs="Times New Roman"/>
          <w:sz w:val="28"/>
          <w:szCs w:val="28"/>
        </w:rPr>
        <w:t>. Прокладка транспортних шляхів, будівництво кар’єрів та промислових майданчиків спричиняє руйнування ґрунтового покриву, зменшує родючість земель і підвищує ризик ерозії, що негативно впливає на регулювальні та забезпечувальні послуги екосистем [1</w:t>
      </w:r>
      <w:r w:rsidR="00742973">
        <w:rPr>
          <w:rFonts w:ascii="Times New Roman" w:hAnsi="Times New Roman" w:cs="Times New Roman"/>
          <w:sz w:val="28"/>
          <w:szCs w:val="28"/>
        </w:rPr>
        <w:t>7</w:t>
      </w:r>
      <w:r w:rsidRPr="002B3B65">
        <w:rPr>
          <w:rFonts w:ascii="Times New Roman" w:hAnsi="Times New Roman" w:cs="Times New Roman"/>
          <w:sz w:val="28"/>
          <w:szCs w:val="28"/>
        </w:rPr>
        <w:t>].</w:t>
      </w:r>
      <w:r w:rsidR="000D7D9D" w:rsidRPr="002B3B65">
        <w:rPr>
          <w:rFonts w:ascii="Times New Roman" w:hAnsi="Times New Roman" w:cs="Times New Roman"/>
          <w:sz w:val="28"/>
          <w:szCs w:val="28"/>
        </w:rPr>
        <w:t xml:space="preserve"> </w:t>
      </w:r>
    </w:p>
    <w:p w14:paraId="5B96565F" w14:textId="4DCB890C" w:rsidR="00D938ED" w:rsidRPr="002B3B65" w:rsidRDefault="00D938ED" w:rsidP="003E3CDE">
      <w:pPr>
        <w:pStyle w:val="ad"/>
        <w:spacing w:line="360" w:lineRule="auto"/>
        <w:ind w:firstLine="709"/>
        <w:jc w:val="both"/>
        <w:rPr>
          <w:rFonts w:ascii="Times New Roman" w:hAnsi="Times New Roman" w:cs="Times New Roman"/>
          <w:sz w:val="28"/>
          <w:szCs w:val="28"/>
        </w:rPr>
      </w:pPr>
      <w:r w:rsidRPr="002B3B65">
        <w:rPr>
          <w:rFonts w:ascii="Times New Roman" w:hAnsi="Times New Roman" w:cs="Times New Roman"/>
          <w:sz w:val="28"/>
          <w:szCs w:val="28"/>
        </w:rPr>
        <w:lastRenderedPageBreak/>
        <w:t xml:space="preserve">Ці трансформації не обмежуються локальними ділянками, а формують </w:t>
      </w:r>
      <w:r w:rsidRPr="002B3B65">
        <w:rPr>
          <w:rStyle w:val="a4"/>
          <w:rFonts w:ascii="Times New Roman" w:hAnsi="Times New Roman" w:cs="Times New Roman"/>
          <w:b w:val="0"/>
          <w:bCs w:val="0"/>
          <w:color w:val="000000" w:themeColor="text1"/>
          <w:sz w:val="28"/>
          <w:szCs w:val="28"/>
        </w:rPr>
        <w:t>комплексні зміни у масштабі району</w:t>
      </w:r>
      <w:r w:rsidRPr="002B3B65">
        <w:rPr>
          <w:rFonts w:ascii="Times New Roman" w:hAnsi="Times New Roman" w:cs="Times New Roman"/>
          <w:sz w:val="28"/>
          <w:szCs w:val="28"/>
        </w:rPr>
        <w:t>, змінюючи функціонування ландшафтів, взаємозв’язок між екосистемами та потенціал для надання екосистемних послуг. Інтеграційний підхід дозволяє оцінити просторову поширеність впливу та планувати заходи щодо мінімізації негативних наслідків промислової діяльності [1</w:t>
      </w:r>
      <w:r w:rsidR="00742973">
        <w:rPr>
          <w:rFonts w:ascii="Times New Roman" w:hAnsi="Times New Roman" w:cs="Times New Roman"/>
          <w:sz w:val="28"/>
          <w:szCs w:val="28"/>
        </w:rPr>
        <w:t>7</w:t>
      </w:r>
      <w:r w:rsidRPr="002B3B65">
        <w:rPr>
          <w:rFonts w:ascii="Times New Roman" w:hAnsi="Times New Roman" w:cs="Times New Roman"/>
          <w:sz w:val="28"/>
          <w:szCs w:val="28"/>
        </w:rPr>
        <w:t>].</w:t>
      </w:r>
    </w:p>
    <w:p w14:paraId="20C54E06" w14:textId="2AF0AD43" w:rsidR="00E06ED1" w:rsidRPr="009E0164" w:rsidRDefault="00D938ED" w:rsidP="003E3CDE">
      <w:pPr>
        <w:pStyle w:val="ad"/>
        <w:spacing w:line="360" w:lineRule="auto"/>
        <w:ind w:firstLine="709"/>
        <w:jc w:val="both"/>
        <w:rPr>
          <w:rFonts w:ascii="Times New Roman" w:hAnsi="Times New Roman" w:cs="Times New Roman"/>
          <w:sz w:val="28"/>
          <w:szCs w:val="28"/>
        </w:rPr>
      </w:pPr>
      <w:r w:rsidRPr="002B3B65">
        <w:rPr>
          <w:rFonts w:ascii="Times New Roman" w:hAnsi="Times New Roman" w:cs="Times New Roman"/>
          <w:sz w:val="28"/>
          <w:szCs w:val="28"/>
        </w:rPr>
        <w:t>Промислова інфраструктура чинить на екосистеми як прямий, так і опосередкований вплив. Прямий вплив проявляється у фізичному втручанні у природні ландшафти та екосистеми, що включає вирубку лісів для розширення промислових майданчиків, зміну берегової лінії водойм та заповнення або осушення природних водойм для потреб виробництва. Такі дії безпосередньо змінюють структуру ландшафтів, скорочують площу природних угідь і порушують функціонування біотопів, створюючи локальні зони деградації та втрати екосистемних послуг.</w:t>
      </w:r>
      <w:r w:rsidR="000D7D9D" w:rsidRPr="002B3B65">
        <w:rPr>
          <w:rFonts w:ascii="Times New Roman" w:hAnsi="Times New Roman" w:cs="Times New Roman"/>
          <w:sz w:val="28"/>
          <w:szCs w:val="28"/>
        </w:rPr>
        <w:t xml:space="preserve"> </w:t>
      </w:r>
      <w:r w:rsidR="00192584" w:rsidRPr="009E0164">
        <w:rPr>
          <w:rFonts w:ascii="Times New Roman" w:hAnsi="Times New Roman" w:cs="Times New Roman"/>
          <w:sz w:val="28"/>
          <w:szCs w:val="28"/>
        </w:rPr>
        <w:t>[18]</w:t>
      </w:r>
    </w:p>
    <w:p w14:paraId="102699D6" w14:textId="724B7DD4" w:rsidR="00E06ED1" w:rsidRPr="009E0164" w:rsidRDefault="00D938ED" w:rsidP="003E3CDE">
      <w:pPr>
        <w:pStyle w:val="ad"/>
        <w:spacing w:line="360" w:lineRule="auto"/>
        <w:ind w:firstLine="709"/>
        <w:jc w:val="both"/>
        <w:rPr>
          <w:rFonts w:ascii="Times New Roman" w:hAnsi="Times New Roman" w:cs="Times New Roman"/>
          <w:sz w:val="28"/>
          <w:szCs w:val="28"/>
          <w:lang w:val="ru-RU"/>
        </w:rPr>
      </w:pPr>
      <w:r w:rsidRPr="002B3B65">
        <w:rPr>
          <w:rFonts w:ascii="Times New Roman" w:hAnsi="Times New Roman" w:cs="Times New Roman"/>
          <w:sz w:val="28"/>
          <w:szCs w:val="28"/>
        </w:rPr>
        <w:t>Опосередкований вплив виникає в результаті діяльності промислових об’єктів і проявляється через забруднення повітря та води, шумове навантаження, зміну мікроклімату, вплив на ґрунтові процеси та біорізноманіття. Такі ефекти поширюються на значні території, виходячи за межі безпосередньої зони будівництва або видобутку, і формують складні просторово-функціональні зміни екосистем, що важко виявляти за допомогою традиційних моніторингових методів.</w:t>
      </w:r>
      <w:r w:rsidR="000D7D9D" w:rsidRPr="002B3B65">
        <w:rPr>
          <w:rFonts w:ascii="Times New Roman" w:hAnsi="Times New Roman" w:cs="Times New Roman"/>
          <w:sz w:val="28"/>
          <w:szCs w:val="28"/>
        </w:rPr>
        <w:t xml:space="preserve"> </w:t>
      </w:r>
      <w:r w:rsidR="00192584" w:rsidRPr="009E0164">
        <w:rPr>
          <w:rFonts w:ascii="Times New Roman" w:hAnsi="Times New Roman" w:cs="Times New Roman"/>
          <w:sz w:val="28"/>
          <w:szCs w:val="28"/>
          <w:lang w:val="ru-RU"/>
        </w:rPr>
        <w:t>[18]</w:t>
      </w:r>
    </w:p>
    <w:p w14:paraId="77328179" w14:textId="2D9C3438" w:rsidR="00E06ED1" w:rsidRPr="009E0164" w:rsidRDefault="00D938ED" w:rsidP="003E3CDE">
      <w:pPr>
        <w:pStyle w:val="ad"/>
        <w:spacing w:line="360" w:lineRule="auto"/>
        <w:ind w:firstLine="709"/>
        <w:jc w:val="both"/>
        <w:rPr>
          <w:rFonts w:ascii="Times New Roman" w:hAnsi="Times New Roman" w:cs="Times New Roman"/>
          <w:sz w:val="28"/>
          <w:szCs w:val="28"/>
          <w:lang w:val="ru-RU"/>
        </w:rPr>
      </w:pPr>
      <w:r w:rsidRPr="002B3B65">
        <w:rPr>
          <w:rFonts w:ascii="Times New Roman" w:hAnsi="Times New Roman" w:cs="Times New Roman"/>
          <w:sz w:val="28"/>
          <w:szCs w:val="28"/>
        </w:rPr>
        <w:t>Розмежування прямих та опосередкованих впливів є необхідним для оцінки механізмів деградації екосистем та для розробки ефективних заходів з охорони довкілля. Такий підхід дозволяє визначити пріоритетні зони для збереження природних систем, оцінити масштаби негативного впливу промислової діяльності та прогнозувати довгострокові зміни екосистемних послуг. Інтеграція таких оцінок із картографічним моделюванням та польовими дослідженнями дозволяє сформувати повну картину трансформації природних територій під впливом промисловості та планувати комплексні заходи з відновлення екологічної стабільності регіону.</w:t>
      </w:r>
      <w:r w:rsidR="000D7D9D" w:rsidRPr="002B3B65">
        <w:rPr>
          <w:rFonts w:ascii="Times New Roman" w:hAnsi="Times New Roman" w:cs="Times New Roman"/>
          <w:sz w:val="28"/>
          <w:szCs w:val="28"/>
        </w:rPr>
        <w:t xml:space="preserve"> </w:t>
      </w:r>
      <w:r w:rsidR="00192584" w:rsidRPr="009E0164">
        <w:rPr>
          <w:rFonts w:ascii="Times New Roman" w:hAnsi="Times New Roman" w:cs="Times New Roman"/>
          <w:sz w:val="28"/>
          <w:szCs w:val="28"/>
          <w:lang w:val="ru-RU"/>
        </w:rPr>
        <w:t>[18]</w:t>
      </w:r>
    </w:p>
    <w:p w14:paraId="179E5EFF" w14:textId="1D361B8C" w:rsidR="00192584" w:rsidRDefault="00D938ED" w:rsidP="003E3CDE">
      <w:pPr>
        <w:pStyle w:val="ad"/>
        <w:spacing w:line="360" w:lineRule="auto"/>
        <w:ind w:firstLine="709"/>
        <w:jc w:val="both"/>
        <w:rPr>
          <w:rFonts w:ascii="Times New Roman" w:hAnsi="Times New Roman" w:cs="Times New Roman"/>
          <w:sz w:val="28"/>
          <w:szCs w:val="28"/>
        </w:rPr>
      </w:pPr>
      <w:r w:rsidRPr="002B3B65">
        <w:rPr>
          <w:rFonts w:ascii="Times New Roman" w:hAnsi="Times New Roman" w:cs="Times New Roman"/>
          <w:sz w:val="28"/>
          <w:szCs w:val="28"/>
        </w:rPr>
        <w:lastRenderedPageBreak/>
        <w:t>Зміни ландшафтів під впливом промислової інфраструктури мають яскраво виражену просторову диференціацію. Найбільше страждають території безпосередньої близькості до промислових об’єктів, де спостерігаються суттєві зміни рельєфу, деградація ґрунтів, осушення або заповнення водойм, вирубка лісів та порушення біотопів. Водночас трансформація поширюється і на сусідні екосистеми через водні та атмосферні потоки, зміну гідрологічного режиму, розповсюдження забруднювальних речовин та шумове навантаження</w:t>
      </w:r>
      <w:r w:rsidR="00662BE4" w:rsidRPr="002B3B65">
        <w:rPr>
          <w:rFonts w:ascii="Times New Roman" w:hAnsi="Times New Roman" w:cs="Times New Roman"/>
          <w:sz w:val="28"/>
          <w:szCs w:val="28"/>
        </w:rPr>
        <w:t xml:space="preserve"> (рис. 1.</w:t>
      </w:r>
      <w:r w:rsidR="003E3CDE">
        <w:rPr>
          <w:rFonts w:ascii="Times New Roman" w:hAnsi="Times New Roman" w:cs="Times New Roman"/>
          <w:sz w:val="28"/>
          <w:szCs w:val="28"/>
        </w:rPr>
        <w:t>4</w:t>
      </w:r>
      <w:r w:rsidR="00662BE4" w:rsidRPr="002B3B65">
        <w:rPr>
          <w:rFonts w:ascii="Times New Roman" w:hAnsi="Times New Roman" w:cs="Times New Roman"/>
          <w:sz w:val="28"/>
          <w:szCs w:val="28"/>
        </w:rPr>
        <w:t>)</w:t>
      </w:r>
      <w:r w:rsidRPr="002B3B65">
        <w:rPr>
          <w:rFonts w:ascii="Times New Roman" w:hAnsi="Times New Roman" w:cs="Times New Roman"/>
          <w:sz w:val="28"/>
          <w:szCs w:val="28"/>
        </w:rPr>
        <w:t xml:space="preserve">. </w:t>
      </w:r>
      <w:r w:rsidR="00192584" w:rsidRPr="00192584">
        <w:rPr>
          <w:rFonts w:ascii="Times New Roman" w:hAnsi="Times New Roman" w:cs="Times New Roman"/>
          <w:sz w:val="28"/>
          <w:szCs w:val="28"/>
        </w:rPr>
        <w:t>[18]</w:t>
      </w:r>
    </w:p>
    <w:p w14:paraId="50E761D7" w14:textId="11C5229C" w:rsidR="00D938ED" w:rsidRDefault="00D938ED" w:rsidP="003E3CDE">
      <w:pPr>
        <w:pStyle w:val="ad"/>
        <w:spacing w:line="360" w:lineRule="auto"/>
        <w:ind w:firstLine="709"/>
        <w:jc w:val="both"/>
        <w:rPr>
          <w:rFonts w:ascii="Times New Roman" w:hAnsi="Times New Roman" w:cs="Times New Roman"/>
          <w:sz w:val="28"/>
          <w:szCs w:val="28"/>
        </w:rPr>
      </w:pPr>
      <w:r w:rsidRPr="002B3B65">
        <w:rPr>
          <w:rFonts w:ascii="Times New Roman" w:hAnsi="Times New Roman" w:cs="Times New Roman"/>
          <w:sz w:val="28"/>
          <w:szCs w:val="28"/>
        </w:rPr>
        <w:t xml:space="preserve">Такі просторові ефекти формують складну мережу впливу, що охоплює локальні </w:t>
      </w:r>
      <w:r w:rsidR="00662BE4" w:rsidRPr="002B3B65">
        <w:rPr>
          <w:rFonts w:ascii="Times New Roman" w:hAnsi="Times New Roman" w:cs="Times New Roman"/>
          <w:sz w:val="28"/>
          <w:szCs w:val="28"/>
        </w:rPr>
        <w:t>й</w:t>
      </w:r>
      <w:r w:rsidRPr="002B3B65">
        <w:rPr>
          <w:rFonts w:ascii="Times New Roman" w:hAnsi="Times New Roman" w:cs="Times New Roman"/>
          <w:sz w:val="28"/>
          <w:szCs w:val="28"/>
        </w:rPr>
        <w:t xml:space="preserve"> регіональні масштаби, створюючи комплексні екологічні зміни, які не завжди можна відстежити без інтегрованих методів спостереження [</w:t>
      </w:r>
      <w:r w:rsidR="00192584" w:rsidRPr="00192584">
        <w:rPr>
          <w:rFonts w:ascii="Times New Roman" w:hAnsi="Times New Roman" w:cs="Times New Roman"/>
          <w:sz w:val="28"/>
          <w:szCs w:val="28"/>
        </w:rPr>
        <w:t>18]</w:t>
      </w:r>
      <w:r w:rsidRPr="002B3B65">
        <w:rPr>
          <w:rFonts w:ascii="Times New Roman" w:hAnsi="Times New Roman" w:cs="Times New Roman"/>
          <w:sz w:val="28"/>
          <w:szCs w:val="28"/>
        </w:rPr>
        <w:t>.</w:t>
      </w:r>
    </w:p>
    <w:p w14:paraId="33301B32" w14:textId="77777777" w:rsidR="00E06ED1" w:rsidRPr="002B3B65" w:rsidRDefault="00E06ED1" w:rsidP="003E3CDE">
      <w:pPr>
        <w:pStyle w:val="ad"/>
        <w:spacing w:line="360" w:lineRule="auto"/>
      </w:pPr>
    </w:p>
    <w:p w14:paraId="6AFB2497" w14:textId="59772B24" w:rsidR="00D938ED" w:rsidRPr="00E06ED1" w:rsidRDefault="00D938ED" w:rsidP="00E06ED1">
      <w:pPr>
        <w:pStyle w:val="ad"/>
        <w:rPr>
          <w:color w:val="000000" w:themeColor="text1"/>
        </w:rPr>
      </w:pPr>
      <w:r w:rsidRPr="00E06ED1">
        <w:rPr>
          <w:noProof/>
          <w:color w:val="000000" w:themeColor="text1"/>
        </w:rPr>
        <w:drawing>
          <wp:inline distT="0" distB="0" distL="0" distR="0" wp14:anchorId="471F0124" wp14:editId="704CD29A">
            <wp:extent cx="5961502" cy="3063875"/>
            <wp:effectExtent l="0" t="0" r="1270" b="317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3">
                      <a:extLst>
                        <a:ext uri="{28A0092B-C50C-407E-A947-70E740481C1C}">
                          <a14:useLocalDpi xmlns:a14="http://schemas.microsoft.com/office/drawing/2010/main" val="0"/>
                        </a:ext>
                      </a:extLst>
                    </a:blip>
                    <a:srcRect t="5854"/>
                    <a:stretch/>
                  </pic:blipFill>
                  <pic:spPr bwMode="auto">
                    <a:xfrm>
                      <a:off x="0" y="0"/>
                      <a:ext cx="5971550" cy="3069039"/>
                    </a:xfrm>
                    <a:prstGeom prst="rect">
                      <a:avLst/>
                    </a:prstGeom>
                    <a:noFill/>
                    <a:ln>
                      <a:noFill/>
                    </a:ln>
                    <a:extLst>
                      <a:ext uri="{53640926-AAD7-44D8-BBD7-CCE9431645EC}">
                        <a14:shadowObscured xmlns:a14="http://schemas.microsoft.com/office/drawing/2010/main"/>
                      </a:ext>
                    </a:extLst>
                  </pic:spPr>
                </pic:pic>
              </a:graphicData>
            </a:graphic>
          </wp:inline>
        </w:drawing>
      </w:r>
    </w:p>
    <w:p w14:paraId="78CC2997" w14:textId="2A001B4F" w:rsidR="000D7D9D" w:rsidRPr="00E06ED1" w:rsidRDefault="00D938ED" w:rsidP="003E3CDE">
      <w:pPr>
        <w:pStyle w:val="ad"/>
        <w:spacing w:line="360" w:lineRule="auto"/>
        <w:jc w:val="center"/>
        <w:rPr>
          <w:rFonts w:ascii="Times New Roman" w:hAnsi="Times New Roman" w:cs="Times New Roman"/>
          <w:sz w:val="28"/>
          <w:szCs w:val="28"/>
        </w:rPr>
      </w:pPr>
      <w:r w:rsidRPr="00E06ED1">
        <w:rPr>
          <w:rFonts w:ascii="Times New Roman" w:hAnsi="Times New Roman" w:cs="Times New Roman"/>
          <w:sz w:val="28"/>
          <w:szCs w:val="28"/>
        </w:rPr>
        <w:t>Рисунок 1.</w:t>
      </w:r>
      <w:r w:rsidR="0009610D">
        <w:rPr>
          <w:rFonts w:ascii="Times New Roman" w:hAnsi="Times New Roman" w:cs="Times New Roman"/>
          <w:sz w:val="28"/>
          <w:szCs w:val="28"/>
        </w:rPr>
        <w:t>4</w:t>
      </w:r>
      <w:r w:rsidR="00662BE4" w:rsidRPr="00E06ED1">
        <w:rPr>
          <w:rFonts w:ascii="Times New Roman" w:hAnsi="Times New Roman" w:cs="Times New Roman"/>
          <w:sz w:val="28"/>
          <w:szCs w:val="28"/>
        </w:rPr>
        <w:t>.</w:t>
      </w:r>
      <w:r w:rsidRPr="00E06ED1">
        <w:rPr>
          <w:rFonts w:ascii="Times New Roman" w:hAnsi="Times New Roman" w:cs="Times New Roman"/>
          <w:sz w:val="28"/>
          <w:szCs w:val="28"/>
        </w:rPr>
        <w:t xml:space="preserve"> Просторовий вплив промислових об’єктів на екосистеми</w:t>
      </w:r>
    </w:p>
    <w:p w14:paraId="04E65E12" w14:textId="14B38BA5" w:rsidR="00293052" w:rsidRPr="00E06ED1" w:rsidRDefault="000D7D9D" w:rsidP="003E3CDE">
      <w:pPr>
        <w:pStyle w:val="ad"/>
        <w:spacing w:line="360" w:lineRule="auto"/>
        <w:rPr>
          <w:rFonts w:ascii="Times New Roman" w:hAnsi="Times New Roman" w:cs="Times New Roman"/>
          <w:sz w:val="28"/>
          <w:szCs w:val="28"/>
        </w:rPr>
      </w:pPr>
      <w:r w:rsidRPr="00E06ED1">
        <w:rPr>
          <w:rFonts w:ascii="Times New Roman" w:hAnsi="Times New Roman" w:cs="Times New Roman"/>
          <w:sz w:val="28"/>
          <w:szCs w:val="28"/>
        </w:rPr>
        <w:t>(створено автором)</w:t>
      </w:r>
      <w:r w:rsidR="00662BE4" w:rsidRPr="00E06ED1">
        <w:rPr>
          <w:rFonts w:ascii="Times New Roman" w:hAnsi="Times New Roman" w:cs="Times New Roman"/>
          <w:sz w:val="28"/>
          <w:szCs w:val="28"/>
        </w:rPr>
        <w:t xml:space="preserve"> </w:t>
      </w:r>
    </w:p>
    <w:p w14:paraId="36F4DB8F" w14:textId="7E6CF5E9" w:rsidR="000D7D9D" w:rsidRPr="00E06ED1" w:rsidRDefault="00D938ED" w:rsidP="003E3CDE">
      <w:pPr>
        <w:pStyle w:val="ad"/>
        <w:spacing w:line="360" w:lineRule="auto"/>
        <w:ind w:firstLine="709"/>
        <w:jc w:val="both"/>
        <w:rPr>
          <w:rFonts w:ascii="Times New Roman" w:hAnsi="Times New Roman" w:cs="Times New Roman"/>
          <w:sz w:val="28"/>
          <w:szCs w:val="28"/>
        </w:rPr>
      </w:pPr>
      <w:r w:rsidRPr="00E06ED1">
        <w:rPr>
          <w:rFonts w:ascii="Times New Roman" w:hAnsi="Times New Roman" w:cs="Times New Roman"/>
          <w:sz w:val="28"/>
          <w:szCs w:val="28"/>
        </w:rPr>
        <w:t xml:space="preserve">Процес трансформації ландшафтів має також </w:t>
      </w:r>
      <w:r w:rsidRPr="00E06ED1">
        <w:rPr>
          <w:rStyle w:val="a4"/>
          <w:rFonts w:ascii="Times New Roman" w:hAnsi="Times New Roman" w:cs="Times New Roman"/>
          <w:b w:val="0"/>
          <w:bCs w:val="0"/>
          <w:color w:val="000000" w:themeColor="text1"/>
          <w:sz w:val="28"/>
          <w:szCs w:val="28"/>
        </w:rPr>
        <w:t>часовий вимір</w:t>
      </w:r>
      <w:r w:rsidRPr="00E06ED1">
        <w:rPr>
          <w:rFonts w:ascii="Times New Roman" w:hAnsi="Times New Roman" w:cs="Times New Roman"/>
          <w:sz w:val="28"/>
          <w:szCs w:val="28"/>
        </w:rPr>
        <w:t xml:space="preserve">. Він часто є поступовим та накопичувальним, що ускладнює оцінку наслідків промислової діяльності та планування заходів з відновлення. Поступова деградація екосистем проявляється в зниженні продуктивності земель, ерозійних процесах, порушенні гідрологічних та біологічних циклів, а також у </w:t>
      </w:r>
      <w:r w:rsidR="00115614" w:rsidRPr="00E06ED1">
        <w:rPr>
          <w:rFonts w:ascii="Times New Roman" w:hAnsi="Times New Roman" w:cs="Times New Roman"/>
          <w:sz w:val="28"/>
          <w:szCs w:val="28"/>
        </w:rPr>
        <w:t xml:space="preserve">зниженні якості або втраті </w:t>
      </w:r>
      <w:r w:rsidRPr="00E06ED1">
        <w:rPr>
          <w:rFonts w:ascii="Times New Roman" w:hAnsi="Times New Roman" w:cs="Times New Roman"/>
          <w:sz w:val="28"/>
          <w:szCs w:val="28"/>
        </w:rPr>
        <w:t>екосистемних послуг з часом</w:t>
      </w:r>
      <w:r w:rsidR="00115614" w:rsidRPr="00E06ED1">
        <w:rPr>
          <w:rFonts w:ascii="Times New Roman" w:hAnsi="Times New Roman" w:cs="Times New Roman"/>
          <w:sz w:val="28"/>
          <w:szCs w:val="28"/>
        </w:rPr>
        <w:t xml:space="preserve"> (рис. 1.</w:t>
      </w:r>
      <w:r w:rsidR="003E3CDE">
        <w:rPr>
          <w:rFonts w:ascii="Times New Roman" w:hAnsi="Times New Roman" w:cs="Times New Roman"/>
          <w:sz w:val="28"/>
          <w:szCs w:val="28"/>
        </w:rPr>
        <w:t>5</w:t>
      </w:r>
      <w:r w:rsidR="00115614" w:rsidRPr="00E06ED1">
        <w:rPr>
          <w:rFonts w:ascii="Times New Roman" w:hAnsi="Times New Roman" w:cs="Times New Roman"/>
          <w:sz w:val="28"/>
          <w:szCs w:val="28"/>
        </w:rPr>
        <w:t>)</w:t>
      </w:r>
      <w:r w:rsidRPr="00E06ED1">
        <w:rPr>
          <w:rFonts w:ascii="Times New Roman" w:hAnsi="Times New Roman" w:cs="Times New Roman"/>
          <w:sz w:val="28"/>
          <w:szCs w:val="28"/>
        </w:rPr>
        <w:t xml:space="preserve">. Ці накопичувальні зміни вимагають тривалого моніторингу та застосування методів моделювання для прогнозування </w:t>
      </w:r>
      <w:r w:rsidRPr="00E06ED1">
        <w:rPr>
          <w:rFonts w:ascii="Times New Roman" w:hAnsi="Times New Roman" w:cs="Times New Roman"/>
          <w:sz w:val="28"/>
          <w:szCs w:val="28"/>
        </w:rPr>
        <w:lastRenderedPageBreak/>
        <w:t>майбутніх трансформацій</w:t>
      </w:r>
      <w:r w:rsidR="00115614" w:rsidRPr="00E06ED1">
        <w:rPr>
          <w:rFonts w:ascii="Times New Roman" w:hAnsi="Times New Roman" w:cs="Times New Roman"/>
          <w:sz w:val="28"/>
          <w:szCs w:val="28"/>
        </w:rPr>
        <w:t xml:space="preserve"> екосистем</w:t>
      </w:r>
      <w:r w:rsidRPr="00E06ED1">
        <w:rPr>
          <w:rFonts w:ascii="Times New Roman" w:hAnsi="Times New Roman" w:cs="Times New Roman"/>
          <w:sz w:val="28"/>
          <w:szCs w:val="28"/>
        </w:rPr>
        <w:t>.</w:t>
      </w:r>
      <w:r w:rsidR="000D7D9D" w:rsidRPr="00E06ED1">
        <w:rPr>
          <w:rFonts w:ascii="Times New Roman" w:hAnsi="Times New Roman" w:cs="Times New Roman"/>
          <w:sz w:val="28"/>
          <w:szCs w:val="28"/>
        </w:rPr>
        <w:t xml:space="preserve"> Такий підхід дозволяє комплексно оцінити масштаб трансформацій, просторову диференціацію та часову динаміку змін, що є важливим для стратегічного планування заходів з охорони довкілля та відновлення екосистем у районі промислового освоєння [1</w:t>
      </w:r>
      <w:r w:rsidR="00192584">
        <w:rPr>
          <w:rFonts w:ascii="Times New Roman" w:hAnsi="Times New Roman" w:cs="Times New Roman"/>
          <w:sz w:val="28"/>
          <w:szCs w:val="28"/>
        </w:rPr>
        <w:t>8</w:t>
      </w:r>
      <w:r w:rsidR="000D7D9D" w:rsidRPr="00E06ED1">
        <w:rPr>
          <w:rFonts w:ascii="Times New Roman" w:hAnsi="Times New Roman" w:cs="Times New Roman"/>
          <w:sz w:val="28"/>
          <w:szCs w:val="28"/>
        </w:rPr>
        <w:t>].</w:t>
      </w:r>
    </w:p>
    <w:p w14:paraId="57A16130" w14:textId="6A97C64D" w:rsidR="00D938ED" w:rsidRPr="00DA5DEE" w:rsidRDefault="00D938ED" w:rsidP="003E3CDE">
      <w:pPr>
        <w:pStyle w:val="a3"/>
        <w:spacing w:before="0" w:beforeAutospacing="0" w:after="0" w:afterAutospacing="0" w:line="360" w:lineRule="auto"/>
        <w:ind w:firstLine="709"/>
        <w:contextualSpacing/>
        <w:jc w:val="both"/>
        <w:rPr>
          <w:color w:val="000000" w:themeColor="text1"/>
          <w:sz w:val="28"/>
          <w:szCs w:val="28"/>
        </w:rPr>
      </w:pPr>
    </w:p>
    <w:p w14:paraId="16E41BC3" w14:textId="6374E2DF" w:rsidR="00D938ED" w:rsidRPr="00E06ED1" w:rsidRDefault="00D938ED" w:rsidP="00E06ED1">
      <w:pPr>
        <w:pStyle w:val="ad"/>
        <w:jc w:val="both"/>
        <w:rPr>
          <w:rFonts w:ascii="Times New Roman" w:hAnsi="Times New Roman" w:cs="Times New Roman"/>
          <w:sz w:val="28"/>
          <w:szCs w:val="28"/>
        </w:rPr>
      </w:pPr>
      <w:r w:rsidRPr="00E06ED1">
        <w:rPr>
          <w:rFonts w:ascii="Times New Roman" w:hAnsi="Times New Roman" w:cs="Times New Roman"/>
          <w:noProof/>
          <w:sz w:val="28"/>
          <w:szCs w:val="28"/>
        </w:rPr>
        <w:drawing>
          <wp:inline distT="0" distB="0" distL="0" distR="0" wp14:anchorId="643E6104" wp14:editId="3022E937">
            <wp:extent cx="5960340" cy="3053715"/>
            <wp:effectExtent l="0" t="0" r="254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4">
                      <a:extLst>
                        <a:ext uri="{28A0092B-C50C-407E-A947-70E740481C1C}">
                          <a14:useLocalDpi xmlns:a14="http://schemas.microsoft.com/office/drawing/2010/main" val="0"/>
                        </a:ext>
                      </a:extLst>
                    </a:blip>
                    <a:srcRect t="6147"/>
                    <a:stretch/>
                  </pic:blipFill>
                  <pic:spPr bwMode="auto">
                    <a:xfrm>
                      <a:off x="0" y="0"/>
                      <a:ext cx="5972677" cy="3060036"/>
                    </a:xfrm>
                    <a:prstGeom prst="rect">
                      <a:avLst/>
                    </a:prstGeom>
                    <a:noFill/>
                    <a:ln>
                      <a:noFill/>
                    </a:ln>
                    <a:extLst>
                      <a:ext uri="{53640926-AAD7-44D8-BBD7-CCE9431645EC}">
                        <a14:shadowObscured xmlns:a14="http://schemas.microsoft.com/office/drawing/2010/main"/>
                      </a:ext>
                    </a:extLst>
                  </pic:spPr>
                </pic:pic>
              </a:graphicData>
            </a:graphic>
          </wp:inline>
        </w:drawing>
      </w:r>
    </w:p>
    <w:p w14:paraId="03B18BA5" w14:textId="3A67B779" w:rsidR="00293052" w:rsidRPr="00E06ED1" w:rsidRDefault="00D938ED" w:rsidP="003E3CDE">
      <w:pPr>
        <w:pStyle w:val="ad"/>
        <w:spacing w:line="360" w:lineRule="auto"/>
        <w:jc w:val="center"/>
        <w:rPr>
          <w:rFonts w:ascii="Times New Roman" w:hAnsi="Times New Roman" w:cs="Times New Roman"/>
          <w:sz w:val="28"/>
          <w:szCs w:val="28"/>
        </w:rPr>
      </w:pPr>
      <w:r w:rsidRPr="00E06ED1">
        <w:rPr>
          <w:rFonts w:ascii="Times New Roman" w:hAnsi="Times New Roman" w:cs="Times New Roman"/>
          <w:sz w:val="28"/>
          <w:szCs w:val="28"/>
        </w:rPr>
        <w:t>Рисунок 1.</w:t>
      </w:r>
      <w:r w:rsidR="0009610D">
        <w:rPr>
          <w:rFonts w:ascii="Times New Roman" w:hAnsi="Times New Roman" w:cs="Times New Roman"/>
          <w:sz w:val="28"/>
          <w:szCs w:val="28"/>
        </w:rPr>
        <w:t>5.</w:t>
      </w:r>
      <w:r w:rsidRPr="00E06ED1">
        <w:rPr>
          <w:rFonts w:ascii="Times New Roman" w:hAnsi="Times New Roman" w:cs="Times New Roman"/>
          <w:sz w:val="28"/>
          <w:szCs w:val="28"/>
        </w:rPr>
        <w:t xml:space="preserve">  Часова динаміка трансформації ландшафтів</w:t>
      </w:r>
      <w:r w:rsidR="00115614" w:rsidRPr="00E06ED1">
        <w:rPr>
          <w:rFonts w:ascii="Times New Roman" w:hAnsi="Times New Roman" w:cs="Times New Roman"/>
          <w:sz w:val="28"/>
          <w:szCs w:val="28"/>
        </w:rPr>
        <w:t xml:space="preserve"> </w:t>
      </w:r>
      <w:r w:rsidR="00DA5DEE" w:rsidRPr="00E06ED1">
        <w:rPr>
          <w:rFonts w:ascii="Times New Roman" w:hAnsi="Times New Roman" w:cs="Times New Roman"/>
          <w:sz w:val="28"/>
          <w:szCs w:val="28"/>
        </w:rPr>
        <w:t>(створено автором)</w:t>
      </w:r>
    </w:p>
    <w:p w14:paraId="74096493" w14:textId="3267325E" w:rsidR="00D938ED" w:rsidRPr="0089217A" w:rsidRDefault="00D938ED" w:rsidP="003E3CDE">
      <w:pPr>
        <w:pStyle w:val="ad"/>
        <w:spacing w:line="360" w:lineRule="auto"/>
        <w:ind w:firstLine="709"/>
        <w:jc w:val="both"/>
        <w:rPr>
          <w:rFonts w:ascii="Times New Roman" w:hAnsi="Times New Roman" w:cs="Times New Roman"/>
          <w:sz w:val="28"/>
          <w:szCs w:val="28"/>
        </w:rPr>
      </w:pPr>
      <w:r w:rsidRPr="00293052">
        <w:rPr>
          <w:rFonts w:ascii="Times New Roman" w:hAnsi="Times New Roman" w:cs="Times New Roman"/>
          <w:sz w:val="28"/>
          <w:szCs w:val="28"/>
        </w:rPr>
        <w:t>Трансформація ландшафтів унаслідок розвитку промислової інфраструктури безпосередньо впливає на екосистемні послуги, зменшуючи їхню продуктивність та ефективність. Порушення гідрологічного режиму водойм і водоносних горизонтів призводить до зниження здатності екосистем до природного очищення води, підтримки водних біотопів та регулювання стоку, що негативно відображається на біорізноманітті та якості водних ресурсів. Вирубка лісів та осушення заболочених територій погіршує регуляцію клімату, зменшує захист від ерозії ґрунтів і знижує продуктивність земель, що ускладнює ведення сільського господарства та підтримку природних ландшафтних структур.</w:t>
      </w:r>
      <w:r w:rsidR="0089217A" w:rsidRPr="0089217A">
        <w:rPr>
          <w:rFonts w:ascii="Times New Roman" w:hAnsi="Times New Roman" w:cs="Times New Roman"/>
          <w:sz w:val="28"/>
          <w:szCs w:val="28"/>
        </w:rPr>
        <w:t>[19]</w:t>
      </w:r>
    </w:p>
    <w:p w14:paraId="2764535D" w14:textId="5E2FC83F" w:rsidR="00D938ED" w:rsidRPr="0089217A" w:rsidRDefault="00D938ED" w:rsidP="003E3CDE">
      <w:pPr>
        <w:pStyle w:val="ad"/>
        <w:spacing w:line="360" w:lineRule="auto"/>
        <w:ind w:firstLine="709"/>
        <w:jc w:val="both"/>
        <w:rPr>
          <w:rFonts w:ascii="Times New Roman" w:hAnsi="Times New Roman" w:cs="Times New Roman"/>
          <w:sz w:val="28"/>
          <w:szCs w:val="28"/>
          <w:lang w:val="ru-RU"/>
        </w:rPr>
      </w:pPr>
      <w:r w:rsidRPr="00293052">
        <w:rPr>
          <w:rFonts w:ascii="Times New Roman" w:hAnsi="Times New Roman" w:cs="Times New Roman"/>
          <w:sz w:val="28"/>
          <w:szCs w:val="28"/>
        </w:rPr>
        <w:t xml:space="preserve">Забруднення територій промисловими викидами та стічними водами знижує якість ґрунтів, впливає на доступність та придатність природних ресурсів для споживання людиною і дикою фауною, а також </w:t>
      </w:r>
      <w:r w:rsidR="000D7D9D" w:rsidRPr="00293052">
        <w:rPr>
          <w:rFonts w:ascii="Times New Roman" w:hAnsi="Times New Roman" w:cs="Times New Roman"/>
          <w:sz w:val="28"/>
          <w:szCs w:val="28"/>
        </w:rPr>
        <w:t>знижує</w:t>
      </w:r>
      <w:r w:rsidRPr="00293052">
        <w:rPr>
          <w:rFonts w:ascii="Times New Roman" w:hAnsi="Times New Roman" w:cs="Times New Roman"/>
          <w:sz w:val="28"/>
          <w:szCs w:val="28"/>
        </w:rPr>
        <w:t xml:space="preserve"> культурні та рекреаційні функції екосистем. Ці зміни створюють комплексну картину втрат </w:t>
      </w:r>
      <w:r w:rsidRPr="00293052">
        <w:rPr>
          <w:rFonts w:ascii="Times New Roman" w:hAnsi="Times New Roman" w:cs="Times New Roman"/>
          <w:sz w:val="28"/>
          <w:szCs w:val="28"/>
        </w:rPr>
        <w:lastRenderedPageBreak/>
        <w:t xml:space="preserve">екосистемних послуг, що охоплює забезпечувальні, регулювальні та культурні </w:t>
      </w:r>
      <w:r w:rsidR="000D7D9D" w:rsidRPr="00293052">
        <w:rPr>
          <w:rFonts w:ascii="Times New Roman" w:hAnsi="Times New Roman" w:cs="Times New Roman"/>
          <w:sz w:val="28"/>
          <w:szCs w:val="28"/>
        </w:rPr>
        <w:t>послуги</w:t>
      </w:r>
      <w:r w:rsidRPr="00293052">
        <w:rPr>
          <w:rFonts w:ascii="Times New Roman" w:hAnsi="Times New Roman" w:cs="Times New Roman"/>
          <w:sz w:val="28"/>
          <w:szCs w:val="28"/>
        </w:rPr>
        <w:t xml:space="preserve"> природних систем.</w:t>
      </w:r>
      <w:r w:rsidR="0089217A" w:rsidRPr="0089217A">
        <w:rPr>
          <w:rFonts w:ascii="Times New Roman" w:hAnsi="Times New Roman" w:cs="Times New Roman"/>
          <w:sz w:val="28"/>
          <w:szCs w:val="28"/>
          <w:lang w:val="ru-RU"/>
        </w:rPr>
        <w:t>[19]</w:t>
      </w:r>
    </w:p>
    <w:p w14:paraId="2DE93C85" w14:textId="79B5A21D" w:rsidR="00004E85" w:rsidRPr="0089217A" w:rsidRDefault="00D938ED" w:rsidP="003E3CDE">
      <w:pPr>
        <w:pStyle w:val="ad"/>
        <w:spacing w:line="360" w:lineRule="auto"/>
        <w:ind w:firstLine="709"/>
        <w:jc w:val="both"/>
        <w:rPr>
          <w:rFonts w:ascii="Times New Roman" w:hAnsi="Times New Roman" w:cs="Times New Roman"/>
          <w:sz w:val="28"/>
          <w:szCs w:val="28"/>
        </w:rPr>
      </w:pPr>
      <w:r w:rsidRPr="00293052">
        <w:rPr>
          <w:rFonts w:ascii="Times New Roman" w:hAnsi="Times New Roman" w:cs="Times New Roman"/>
          <w:sz w:val="28"/>
          <w:szCs w:val="28"/>
        </w:rPr>
        <w:t xml:space="preserve">Розуміння цих взаємозв’язків є критично важливим для розробки науково обґрунтованих методик оцінки втрат екосистемних послуг. Воно дозволяє визначити, які екосистемні </w:t>
      </w:r>
      <w:r w:rsidR="000D7D9D" w:rsidRPr="00293052">
        <w:rPr>
          <w:rFonts w:ascii="Times New Roman" w:hAnsi="Times New Roman" w:cs="Times New Roman"/>
          <w:sz w:val="28"/>
          <w:szCs w:val="28"/>
        </w:rPr>
        <w:t xml:space="preserve">послуги </w:t>
      </w:r>
      <w:r w:rsidRPr="00293052">
        <w:rPr>
          <w:rFonts w:ascii="Times New Roman" w:hAnsi="Times New Roman" w:cs="Times New Roman"/>
          <w:sz w:val="28"/>
          <w:szCs w:val="28"/>
        </w:rPr>
        <w:t xml:space="preserve">найбільш уразливі до промислового впливу, і які заходи можуть бути ефективними для відновлення або збереження послуг. </w:t>
      </w:r>
      <w:r w:rsidR="00004E85" w:rsidRPr="00293052">
        <w:rPr>
          <w:rFonts w:ascii="Times New Roman" w:hAnsi="Times New Roman" w:cs="Times New Roman"/>
          <w:sz w:val="28"/>
          <w:szCs w:val="28"/>
        </w:rPr>
        <w:t xml:space="preserve">           Таким чином, аналіз впливу промислової діяльності на екосистемні послуги створює логічний перехід до методики оцінки втрат, що дозволяє кількісно та якісно визначити рівень деградації природних систем.</w:t>
      </w:r>
      <w:r w:rsidR="0089217A" w:rsidRPr="0089217A">
        <w:rPr>
          <w:rFonts w:ascii="Times New Roman" w:hAnsi="Times New Roman" w:cs="Times New Roman"/>
          <w:sz w:val="28"/>
          <w:szCs w:val="28"/>
        </w:rPr>
        <w:t>[19]</w:t>
      </w:r>
    </w:p>
    <w:p w14:paraId="67C38611" w14:textId="164E1AC4" w:rsidR="00004E85" w:rsidRPr="00804146" w:rsidRDefault="00004E85" w:rsidP="003E3CDE">
      <w:pPr>
        <w:pStyle w:val="ad"/>
        <w:spacing w:line="360" w:lineRule="auto"/>
        <w:ind w:firstLine="709"/>
        <w:jc w:val="both"/>
        <w:rPr>
          <w:rFonts w:ascii="Times New Roman" w:eastAsia="Times New Roman" w:hAnsi="Times New Roman" w:cs="Times New Roman"/>
          <w:sz w:val="28"/>
          <w:szCs w:val="28"/>
          <w:lang w:eastAsia="uk-UA"/>
        </w:rPr>
      </w:pPr>
      <w:r w:rsidRPr="00293052">
        <w:rPr>
          <w:rFonts w:ascii="Times New Roman" w:eastAsia="Times New Roman" w:hAnsi="Times New Roman" w:cs="Times New Roman"/>
          <w:sz w:val="28"/>
          <w:szCs w:val="28"/>
          <w:lang w:eastAsia="uk-UA"/>
        </w:rPr>
        <w:t>У науковій літературі існує значна кількість досліджень, які демонструють прямий і непрямий вплив промислових об’єктів на ландшафти та екосистемні процеси як в Україні, так і за кордоном. Такі кейси дозволяють простежити механізми трансформації природних екосистем під тиском антропогенних факторів і виявити загальні закономірності змін у різних географічних умовах.</w:t>
      </w:r>
      <w:r w:rsidR="00804146" w:rsidRPr="00804146">
        <w:rPr>
          <w:rFonts w:ascii="Times New Roman" w:eastAsia="Times New Roman" w:hAnsi="Times New Roman" w:cs="Times New Roman"/>
          <w:sz w:val="28"/>
          <w:szCs w:val="28"/>
          <w:lang w:eastAsia="uk-UA"/>
        </w:rPr>
        <w:t>[19]</w:t>
      </w:r>
    </w:p>
    <w:p w14:paraId="1E4EA509" w14:textId="1C6CFABA" w:rsidR="00D938ED" w:rsidRPr="00804146" w:rsidRDefault="00D938ED" w:rsidP="003E3CDE">
      <w:pPr>
        <w:pStyle w:val="ad"/>
        <w:spacing w:line="360" w:lineRule="auto"/>
        <w:ind w:firstLine="709"/>
        <w:jc w:val="both"/>
        <w:rPr>
          <w:rFonts w:ascii="Times New Roman" w:hAnsi="Times New Roman" w:cs="Times New Roman"/>
          <w:sz w:val="28"/>
          <w:szCs w:val="28"/>
        </w:rPr>
      </w:pPr>
      <w:r w:rsidRPr="00293052">
        <w:rPr>
          <w:rFonts w:ascii="Times New Roman" w:hAnsi="Times New Roman" w:cs="Times New Roman"/>
          <w:sz w:val="28"/>
          <w:szCs w:val="28"/>
        </w:rPr>
        <w:t>В Україні одним із найбільш досліджених напрямів є вплив видобутку корисних копалин на природні ландшафти. Аналіз трансформації територій у районах видобутку будівельних матеріалів та торфу показав суттєве зменшення площ водно-болотних угідь, суттєві зміни гідрологічних режимів річок та каналів, а також деградацію ґрунтів у прилеглих зонах. Дослідження доводять, що такі зміни супроводжуються втратою регулювальних екосистемних послуг, зокрема очищення води та утримання стоку, що має наслідки для систем водопостачання та біорізноманіття регіону. Аналогічні результати спостерігаються у випадках видобування торфу на півночі країни, де осушення торфових масивів призводило до зниження продуктивності земель і підвищення ризику пожеж, що безпосередньо впливає на забезпечувальні та регулювальні функції екосистем.</w:t>
      </w:r>
      <w:r w:rsidR="00804146" w:rsidRPr="00804146">
        <w:rPr>
          <w:rFonts w:ascii="Times New Roman" w:hAnsi="Times New Roman" w:cs="Times New Roman"/>
          <w:sz w:val="28"/>
          <w:szCs w:val="28"/>
        </w:rPr>
        <w:t>[20]</w:t>
      </w:r>
    </w:p>
    <w:p w14:paraId="4A1E04A3" w14:textId="5355776B" w:rsidR="00D938ED" w:rsidRPr="00293052" w:rsidRDefault="00D938ED" w:rsidP="003E3CDE">
      <w:pPr>
        <w:pStyle w:val="ad"/>
        <w:spacing w:line="360" w:lineRule="auto"/>
        <w:ind w:firstLine="709"/>
        <w:jc w:val="both"/>
        <w:rPr>
          <w:rFonts w:ascii="Times New Roman" w:hAnsi="Times New Roman" w:cs="Times New Roman"/>
          <w:sz w:val="28"/>
          <w:szCs w:val="28"/>
        </w:rPr>
      </w:pPr>
      <w:r w:rsidRPr="00293052">
        <w:rPr>
          <w:rFonts w:ascii="Times New Roman" w:hAnsi="Times New Roman" w:cs="Times New Roman"/>
          <w:sz w:val="28"/>
          <w:szCs w:val="28"/>
        </w:rPr>
        <w:t xml:space="preserve">За кордоном приклади впливу промислової інфраструктури на ландшафти можна знайти у дослідженнях, присвячених впливу енергетичних об’єктів та видобутку корисних копалин на природні системи. У північних штатах США та </w:t>
      </w:r>
      <w:r w:rsidRPr="00293052">
        <w:rPr>
          <w:rFonts w:ascii="Times New Roman" w:hAnsi="Times New Roman" w:cs="Times New Roman"/>
          <w:sz w:val="28"/>
          <w:szCs w:val="28"/>
        </w:rPr>
        <w:lastRenderedPageBreak/>
        <w:t>Канаді вивчали наслідки відкритого видобутку вугілля та нафти для лісових ландшафтів, де зміна поверхневого покриву супроводжувалася тривалими змінами гідрології, підвищеною ерозією та зниженням рівня ґрунтових вод. Ці зміни мали прямий ефект на регулювальні послуги, такі як контроль повеней та підтримка стоку, і вимагали значних зусиль із рекультивації та відновлення природних функцій</w:t>
      </w:r>
      <w:r w:rsidR="00115614" w:rsidRPr="00293052">
        <w:rPr>
          <w:rFonts w:ascii="Times New Roman" w:hAnsi="Times New Roman" w:cs="Times New Roman"/>
          <w:sz w:val="28"/>
          <w:szCs w:val="28"/>
        </w:rPr>
        <w:t xml:space="preserve"> [</w:t>
      </w:r>
      <w:r w:rsidR="00B05AD6">
        <w:rPr>
          <w:rFonts w:ascii="Times New Roman" w:hAnsi="Times New Roman" w:cs="Times New Roman"/>
          <w:sz w:val="28"/>
          <w:szCs w:val="28"/>
        </w:rPr>
        <w:t>21</w:t>
      </w:r>
      <w:r w:rsidR="00004E85" w:rsidRPr="00293052">
        <w:rPr>
          <w:rFonts w:ascii="Times New Roman" w:hAnsi="Times New Roman" w:cs="Times New Roman"/>
          <w:sz w:val="28"/>
          <w:szCs w:val="28"/>
        </w:rPr>
        <w:t>].</w:t>
      </w:r>
    </w:p>
    <w:p w14:paraId="7CA4CE28" w14:textId="7F23809F" w:rsidR="00D938ED" w:rsidRPr="00293052" w:rsidRDefault="00D938ED" w:rsidP="003E3CDE">
      <w:pPr>
        <w:pStyle w:val="ad"/>
        <w:spacing w:line="360" w:lineRule="auto"/>
        <w:ind w:firstLine="709"/>
        <w:jc w:val="both"/>
        <w:rPr>
          <w:rFonts w:ascii="Times New Roman" w:hAnsi="Times New Roman" w:cs="Times New Roman"/>
          <w:sz w:val="28"/>
          <w:szCs w:val="28"/>
        </w:rPr>
      </w:pPr>
      <w:r w:rsidRPr="00293052">
        <w:rPr>
          <w:rFonts w:ascii="Times New Roman" w:hAnsi="Times New Roman" w:cs="Times New Roman"/>
          <w:sz w:val="28"/>
          <w:szCs w:val="28"/>
        </w:rPr>
        <w:t>У країнах Європейського Союзу увага дослідників була зосереджена на впливі промислових зон і транспортної інфраструктури на ландшафтні коридори та біорізноманіття. Дослідження в Німеччині показали, що розширення промислових парків і транспортних артерій призводить до фрагментації природних територій і порушення міграційних шляхів видів, що в свою чергу знижує стійкість екологічних систем і зменшує доступність культурних та регулювальних послуг</w:t>
      </w:r>
      <w:r w:rsidR="00115614" w:rsidRPr="00293052">
        <w:rPr>
          <w:rFonts w:ascii="Times New Roman" w:hAnsi="Times New Roman" w:cs="Times New Roman"/>
          <w:sz w:val="28"/>
          <w:szCs w:val="28"/>
        </w:rPr>
        <w:t>[</w:t>
      </w:r>
      <w:r w:rsidR="003D0875">
        <w:rPr>
          <w:rFonts w:ascii="Times New Roman" w:hAnsi="Times New Roman" w:cs="Times New Roman"/>
          <w:sz w:val="28"/>
          <w:szCs w:val="28"/>
        </w:rPr>
        <w:t>22</w:t>
      </w:r>
      <w:r w:rsidR="00115614" w:rsidRPr="00293052">
        <w:rPr>
          <w:rFonts w:ascii="Times New Roman" w:hAnsi="Times New Roman" w:cs="Times New Roman"/>
          <w:sz w:val="28"/>
          <w:szCs w:val="28"/>
        </w:rPr>
        <w:t>]</w:t>
      </w:r>
      <w:r w:rsidRPr="00293052">
        <w:rPr>
          <w:rFonts w:ascii="Times New Roman" w:hAnsi="Times New Roman" w:cs="Times New Roman"/>
          <w:sz w:val="28"/>
          <w:szCs w:val="28"/>
        </w:rPr>
        <w:t>.</w:t>
      </w:r>
    </w:p>
    <w:p w14:paraId="2FB22284" w14:textId="77777777" w:rsidR="003D0875" w:rsidRDefault="003D0875" w:rsidP="003E3CDE">
      <w:pPr>
        <w:pStyle w:val="ad"/>
        <w:spacing w:line="360" w:lineRule="auto"/>
        <w:ind w:firstLine="709"/>
        <w:jc w:val="both"/>
        <w:rPr>
          <w:rFonts w:ascii="Times New Roman" w:hAnsi="Times New Roman" w:cs="Times New Roman"/>
          <w:sz w:val="28"/>
          <w:szCs w:val="28"/>
        </w:rPr>
      </w:pPr>
      <w:r w:rsidRPr="003D0875">
        <w:rPr>
          <w:rFonts w:ascii="Times New Roman" w:hAnsi="Times New Roman" w:cs="Times New Roman"/>
          <w:sz w:val="28"/>
          <w:szCs w:val="28"/>
        </w:rPr>
        <w:t>Аналіз наведених прикладів демонструє, що наслідки розвитку промислової інфраструктури мають багатогранний характер і проявляються не лише на місцевому рівні. Незважаючи на відмінності природних умов, у різних регіонах простежуються схожі закономірності змін екосистем, що дозволяє формувати єдині підходи до оцінки екосистемних втрат, планування відновлювальних заходів та впровадження принципів сталого природокористування.</w:t>
      </w:r>
    </w:p>
    <w:p w14:paraId="43ADAF4A" w14:textId="0E2A7670" w:rsidR="00834380" w:rsidRPr="003D0875" w:rsidRDefault="00834380" w:rsidP="003E3CDE">
      <w:pPr>
        <w:pStyle w:val="ad"/>
        <w:spacing w:line="360" w:lineRule="auto"/>
        <w:ind w:firstLine="709"/>
        <w:jc w:val="both"/>
        <w:rPr>
          <w:rFonts w:ascii="Times New Roman" w:hAnsi="Times New Roman" w:cs="Times New Roman"/>
          <w:sz w:val="28"/>
          <w:szCs w:val="28"/>
        </w:rPr>
      </w:pPr>
      <w:r w:rsidRPr="00293052">
        <w:rPr>
          <w:rFonts w:ascii="Times New Roman" w:hAnsi="Times New Roman" w:cs="Times New Roman"/>
          <w:sz w:val="28"/>
          <w:szCs w:val="28"/>
        </w:rPr>
        <w:t>Промислова інфраструктура суттєво трансформує природні ландшафти, змінюючи їхні фізичні, біологічні та соціально-екологічні характеристики. Будівництво виробничих об’єктів, видобувних підприємств, транспортних та енергетичних мереж призводить до порушення рельєфу, деградації ґрунтів, зміни гідрологічного режиму, фрагментації природних територій та скорочення лісових і водно-болотних масивів. Ці зміни безпосередньо впливають на екосистемні послуги, знижуючи їхню здатність забезпечувати матеріальні, регулювальні та культурні функції.</w:t>
      </w:r>
      <w:r w:rsidR="003D0875" w:rsidRPr="003D0875">
        <w:rPr>
          <w:rFonts w:ascii="Times New Roman" w:hAnsi="Times New Roman" w:cs="Times New Roman"/>
          <w:sz w:val="28"/>
          <w:szCs w:val="28"/>
        </w:rPr>
        <w:t>[19]</w:t>
      </w:r>
    </w:p>
    <w:p w14:paraId="792A7376" w14:textId="1AE2C886" w:rsidR="00834380" w:rsidRPr="009156B6" w:rsidRDefault="00293052" w:rsidP="003E3CDE">
      <w:pPr>
        <w:pStyle w:val="ad"/>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У</w:t>
      </w:r>
      <w:r w:rsidR="00834380" w:rsidRPr="00293052">
        <w:rPr>
          <w:rFonts w:ascii="Times New Roman" w:hAnsi="Times New Roman" w:cs="Times New Roman"/>
          <w:sz w:val="28"/>
          <w:szCs w:val="28"/>
        </w:rPr>
        <w:t xml:space="preserve">наслідок цього виникає необхідність у систематичному моніторингу трансформацій ландшафтів, оцінці втрат екосистемних послуг та розробці </w:t>
      </w:r>
      <w:r w:rsidR="00834380" w:rsidRPr="00293052">
        <w:rPr>
          <w:rFonts w:ascii="Times New Roman" w:hAnsi="Times New Roman" w:cs="Times New Roman"/>
          <w:sz w:val="28"/>
          <w:szCs w:val="28"/>
        </w:rPr>
        <w:lastRenderedPageBreak/>
        <w:t>ефективних заходів із відновлення природних функцій. Такий підхід забезпечує науково обґрунтоване управління природними ресурсами, підтримку екологічної стійкості територій та інтеграцію екологічних критеріїв у планування промислового розвитку регіону. Висновки підкреслюють значення комплексного оцінювання взаємозв’язку між промисловою діяльністю, змінами ландшафтів і функціонуванням екосистем для сталого управління природними територіями.</w:t>
      </w:r>
      <w:r w:rsidR="003D0875" w:rsidRPr="003D0875">
        <w:rPr>
          <w:rFonts w:ascii="Times New Roman" w:hAnsi="Times New Roman" w:cs="Times New Roman"/>
          <w:sz w:val="28"/>
          <w:szCs w:val="28"/>
        </w:rPr>
        <w:t>[</w:t>
      </w:r>
      <w:r w:rsidR="009156B6" w:rsidRPr="009156B6">
        <w:rPr>
          <w:rFonts w:ascii="Times New Roman" w:hAnsi="Times New Roman" w:cs="Times New Roman"/>
          <w:sz w:val="28"/>
          <w:szCs w:val="28"/>
        </w:rPr>
        <w:t>18,</w:t>
      </w:r>
      <w:r w:rsidR="003D0875" w:rsidRPr="003D0875">
        <w:rPr>
          <w:rFonts w:ascii="Times New Roman" w:hAnsi="Times New Roman" w:cs="Times New Roman"/>
          <w:sz w:val="28"/>
          <w:szCs w:val="28"/>
        </w:rPr>
        <w:t>19</w:t>
      </w:r>
      <w:r w:rsidR="009156B6" w:rsidRPr="009156B6">
        <w:rPr>
          <w:rFonts w:ascii="Times New Roman" w:hAnsi="Times New Roman" w:cs="Times New Roman"/>
          <w:sz w:val="28"/>
          <w:szCs w:val="28"/>
        </w:rPr>
        <w:t>]</w:t>
      </w:r>
    </w:p>
    <w:p w14:paraId="56EE1B84" w14:textId="77777777" w:rsidR="00DA5DEE" w:rsidRPr="00DA5DEE" w:rsidRDefault="00DA5DEE" w:rsidP="003E3CDE">
      <w:pPr>
        <w:pStyle w:val="a3"/>
        <w:spacing w:before="0" w:beforeAutospacing="0" w:after="0" w:afterAutospacing="0" w:line="360" w:lineRule="auto"/>
        <w:ind w:firstLine="709"/>
        <w:contextualSpacing/>
        <w:jc w:val="both"/>
        <w:rPr>
          <w:color w:val="000000" w:themeColor="text1"/>
          <w:sz w:val="28"/>
          <w:szCs w:val="28"/>
        </w:rPr>
      </w:pPr>
    </w:p>
    <w:p w14:paraId="59C6ADC0" w14:textId="40D6FC53" w:rsidR="00B715F3" w:rsidRPr="0009610D" w:rsidRDefault="00834380" w:rsidP="003E3CDE">
      <w:pPr>
        <w:pStyle w:val="ad"/>
        <w:spacing w:line="360" w:lineRule="auto"/>
        <w:jc w:val="center"/>
        <w:rPr>
          <w:rFonts w:ascii="Times New Roman" w:hAnsi="Times New Roman" w:cs="Times New Roman"/>
          <w:b/>
          <w:bCs/>
          <w:sz w:val="28"/>
          <w:szCs w:val="28"/>
          <w:lang w:eastAsia="uk-UA"/>
        </w:rPr>
      </w:pPr>
      <w:r w:rsidRPr="0009610D">
        <w:rPr>
          <w:rFonts w:ascii="Times New Roman" w:hAnsi="Times New Roman" w:cs="Times New Roman"/>
          <w:b/>
          <w:bCs/>
          <w:sz w:val="28"/>
          <w:szCs w:val="28"/>
          <w:lang w:eastAsia="uk-UA"/>
        </w:rPr>
        <w:t>1.3 Методика оцінювання втрат екосистемних послуг (кількісні та якісні підходи)</w:t>
      </w:r>
    </w:p>
    <w:p w14:paraId="00DC2555" w14:textId="6FBB5B59" w:rsidR="00834380" w:rsidRPr="0009610D" w:rsidRDefault="00834380" w:rsidP="003E3CDE">
      <w:pPr>
        <w:pStyle w:val="ad"/>
        <w:spacing w:line="360" w:lineRule="auto"/>
        <w:ind w:firstLine="709"/>
        <w:jc w:val="both"/>
        <w:rPr>
          <w:rFonts w:ascii="Times New Roman" w:hAnsi="Times New Roman" w:cs="Times New Roman"/>
          <w:sz w:val="28"/>
          <w:szCs w:val="28"/>
          <w:lang w:eastAsia="uk-UA"/>
        </w:rPr>
      </w:pPr>
      <w:r w:rsidRPr="0009610D">
        <w:rPr>
          <w:rFonts w:ascii="Times New Roman" w:hAnsi="Times New Roman" w:cs="Times New Roman"/>
          <w:sz w:val="28"/>
          <w:szCs w:val="28"/>
          <w:lang w:eastAsia="uk-UA"/>
        </w:rPr>
        <w:t>Оцінювання втрат екосистемних послуг передбачає комплексний аналіз змін у функціонуванні природних систем під впливом антропогенних факторів. Методика включає як кількісні, так і якісні підходи, що дозволяють отримати повну картину трансформацій екосистем на регіональному та локальному рівнях [</w:t>
      </w:r>
      <w:r w:rsidR="009156B6" w:rsidRPr="009156B6">
        <w:rPr>
          <w:rFonts w:ascii="Times New Roman" w:hAnsi="Times New Roman" w:cs="Times New Roman"/>
          <w:sz w:val="28"/>
          <w:szCs w:val="28"/>
          <w:lang w:val="ru-RU" w:eastAsia="uk-UA"/>
        </w:rPr>
        <w:t>13</w:t>
      </w:r>
      <w:r w:rsidRPr="0009610D">
        <w:rPr>
          <w:rFonts w:ascii="Times New Roman" w:hAnsi="Times New Roman" w:cs="Times New Roman"/>
          <w:sz w:val="28"/>
          <w:szCs w:val="28"/>
          <w:lang w:eastAsia="uk-UA"/>
        </w:rPr>
        <w:t>].</w:t>
      </w:r>
    </w:p>
    <w:p w14:paraId="1890CE7A" w14:textId="0893D675" w:rsidR="00834380" w:rsidRPr="0009610D" w:rsidRDefault="00834380" w:rsidP="003E3CDE">
      <w:pPr>
        <w:pStyle w:val="ad"/>
        <w:spacing w:line="360" w:lineRule="auto"/>
        <w:ind w:firstLine="709"/>
        <w:jc w:val="both"/>
        <w:rPr>
          <w:rFonts w:ascii="Times New Roman" w:hAnsi="Times New Roman" w:cs="Times New Roman"/>
          <w:sz w:val="28"/>
          <w:szCs w:val="28"/>
          <w:lang w:eastAsia="uk-UA"/>
        </w:rPr>
      </w:pPr>
      <w:r w:rsidRPr="0009610D">
        <w:rPr>
          <w:rFonts w:ascii="Times New Roman" w:hAnsi="Times New Roman" w:cs="Times New Roman"/>
          <w:sz w:val="28"/>
          <w:szCs w:val="28"/>
          <w:lang w:eastAsia="uk-UA"/>
        </w:rPr>
        <w:t>Кількісна оцінка спрямована на визначення чисельних показників змін у природних процесах та ресурсах. Вона включає моніторинг продуктивності екосистем, вимірювання обсягів видобутих або використаних ресурсів, аналіз фізико-хімічних показників води, ґрунту та повітря, а також оцінку регулювальних процесів, таких як самоочищення водойм або контроль ерозії ґрунтів. Ці дані дозволяють кількісно визначити масштаби втрат послуг та їх вплив на життєдіяльність населення та економіку [1</w:t>
      </w:r>
      <w:r w:rsidR="00034F52">
        <w:rPr>
          <w:rFonts w:ascii="Times New Roman" w:hAnsi="Times New Roman" w:cs="Times New Roman"/>
          <w:sz w:val="28"/>
          <w:szCs w:val="28"/>
          <w:lang w:eastAsia="uk-UA"/>
        </w:rPr>
        <w:t>3</w:t>
      </w:r>
      <w:r w:rsidRPr="0009610D">
        <w:rPr>
          <w:rFonts w:ascii="Times New Roman" w:hAnsi="Times New Roman" w:cs="Times New Roman"/>
          <w:sz w:val="28"/>
          <w:szCs w:val="28"/>
          <w:lang w:eastAsia="uk-UA"/>
        </w:rPr>
        <w:t>].</w:t>
      </w:r>
    </w:p>
    <w:p w14:paraId="064DD253" w14:textId="7E70D34C" w:rsidR="00834380" w:rsidRPr="0009610D" w:rsidRDefault="00834380" w:rsidP="003E3CDE">
      <w:pPr>
        <w:pStyle w:val="ad"/>
        <w:spacing w:line="360" w:lineRule="auto"/>
        <w:ind w:firstLine="709"/>
        <w:jc w:val="both"/>
        <w:rPr>
          <w:rFonts w:ascii="Times New Roman" w:hAnsi="Times New Roman" w:cs="Times New Roman"/>
          <w:sz w:val="28"/>
          <w:szCs w:val="28"/>
          <w:lang w:eastAsia="uk-UA"/>
        </w:rPr>
      </w:pPr>
      <w:r w:rsidRPr="0009610D">
        <w:rPr>
          <w:rFonts w:ascii="Times New Roman" w:hAnsi="Times New Roman" w:cs="Times New Roman"/>
          <w:sz w:val="28"/>
          <w:szCs w:val="28"/>
          <w:lang w:eastAsia="uk-UA"/>
        </w:rPr>
        <w:t>Якісна оцінка включає описові характеристики екосистемних послуг, таких як стан біорізноманіття, естетичні та рекреаційні функції, якість природного середовища та культурне значення територій. Вона також передбачає порівняння сучасного стану з історичними даними, нормативами та стандартами, що дозволяє визначити тенденції деградації або відновлення екосистемних функцій [1</w:t>
      </w:r>
      <w:r w:rsidR="00034F52">
        <w:rPr>
          <w:rFonts w:ascii="Times New Roman" w:hAnsi="Times New Roman" w:cs="Times New Roman"/>
          <w:sz w:val="28"/>
          <w:szCs w:val="28"/>
          <w:lang w:eastAsia="uk-UA"/>
        </w:rPr>
        <w:t>3</w:t>
      </w:r>
      <w:r w:rsidRPr="0009610D">
        <w:rPr>
          <w:rFonts w:ascii="Times New Roman" w:hAnsi="Times New Roman" w:cs="Times New Roman"/>
          <w:sz w:val="28"/>
          <w:szCs w:val="28"/>
          <w:lang w:eastAsia="uk-UA"/>
        </w:rPr>
        <w:t>].</w:t>
      </w:r>
    </w:p>
    <w:p w14:paraId="728A7B60" w14:textId="5E0BAC1F" w:rsidR="00834380" w:rsidRPr="0009610D" w:rsidRDefault="00834380" w:rsidP="003E3CDE">
      <w:pPr>
        <w:pStyle w:val="ad"/>
        <w:spacing w:line="360" w:lineRule="auto"/>
        <w:ind w:firstLine="709"/>
        <w:jc w:val="both"/>
        <w:rPr>
          <w:rFonts w:ascii="Times New Roman" w:hAnsi="Times New Roman" w:cs="Times New Roman"/>
          <w:sz w:val="28"/>
          <w:szCs w:val="28"/>
          <w:lang w:eastAsia="uk-UA"/>
        </w:rPr>
      </w:pPr>
      <w:r w:rsidRPr="0009610D">
        <w:rPr>
          <w:rFonts w:ascii="Times New Roman" w:hAnsi="Times New Roman" w:cs="Times New Roman"/>
          <w:sz w:val="28"/>
          <w:szCs w:val="28"/>
          <w:lang w:eastAsia="uk-UA"/>
        </w:rPr>
        <w:t xml:space="preserve">Сучасні методики оцінювання втрат послуг екосистем також передбачають застосування картографування та моделювання, що дозволяє візуалізувати зміни </w:t>
      </w:r>
      <w:r w:rsidRPr="0009610D">
        <w:rPr>
          <w:rFonts w:ascii="Times New Roman" w:hAnsi="Times New Roman" w:cs="Times New Roman"/>
          <w:sz w:val="28"/>
          <w:szCs w:val="28"/>
          <w:lang w:eastAsia="uk-UA"/>
        </w:rPr>
        <w:lastRenderedPageBreak/>
        <w:t>ландшафтів, ідентифікувати уразливі зони та прогнозувати наслідки розвитку промислової діяльності. Використання геоінформаційних систем (ГІС) і моделей антропогенних впливів дозволяє інтегрувати дані різних рівнів, оцінити просторовий розподіл втрат послуг та розробити практичні рекомендації щодо охорони та відновлення екосистем [</w:t>
      </w:r>
      <w:r w:rsidR="00034F52">
        <w:rPr>
          <w:rFonts w:ascii="Times New Roman" w:hAnsi="Times New Roman" w:cs="Times New Roman"/>
          <w:sz w:val="28"/>
          <w:szCs w:val="28"/>
          <w:lang w:eastAsia="uk-UA"/>
        </w:rPr>
        <w:t>23</w:t>
      </w:r>
      <w:r w:rsidRPr="0009610D">
        <w:rPr>
          <w:rFonts w:ascii="Times New Roman" w:hAnsi="Times New Roman" w:cs="Times New Roman"/>
          <w:sz w:val="28"/>
          <w:szCs w:val="28"/>
          <w:lang w:eastAsia="uk-UA"/>
        </w:rPr>
        <w:t>].</w:t>
      </w:r>
    </w:p>
    <w:p w14:paraId="659B7EA1" w14:textId="43F70C43" w:rsidR="00B715F3" w:rsidRPr="0009610D" w:rsidRDefault="00834380" w:rsidP="003E3CDE">
      <w:pPr>
        <w:pStyle w:val="ad"/>
        <w:spacing w:line="360" w:lineRule="auto"/>
        <w:ind w:firstLine="709"/>
        <w:jc w:val="both"/>
        <w:rPr>
          <w:rFonts w:ascii="Times New Roman" w:hAnsi="Times New Roman" w:cs="Times New Roman"/>
          <w:sz w:val="28"/>
          <w:szCs w:val="28"/>
          <w:lang w:eastAsia="uk-UA"/>
        </w:rPr>
      </w:pPr>
      <w:r w:rsidRPr="0009610D">
        <w:rPr>
          <w:rFonts w:ascii="Times New Roman" w:hAnsi="Times New Roman" w:cs="Times New Roman"/>
          <w:sz w:val="28"/>
          <w:szCs w:val="28"/>
          <w:lang w:eastAsia="uk-UA"/>
        </w:rPr>
        <w:t>Для зручності науковців і практиків у дослідженнях зазвичай застосовують комбіновані методи, які поєднують польові вимірювання, дистанційне зондування, аналітичні моделі та експертні оцінки</w:t>
      </w:r>
      <w:r w:rsidR="000C12EF" w:rsidRPr="0009610D">
        <w:rPr>
          <w:rFonts w:ascii="Times New Roman" w:hAnsi="Times New Roman" w:cs="Times New Roman"/>
          <w:sz w:val="28"/>
          <w:szCs w:val="28"/>
          <w:lang w:eastAsia="uk-UA"/>
        </w:rPr>
        <w:t xml:space="preserve"> (табл. 1.2)</w:t>
      </w:r>
      <w:r w:rsidRPr="0009610D">
        <w:rPr>
          <w:rFonts w:ascii="Times New Roman" w:hAnsi="Times New Roman" w:cs="Times New Roman"/>
          <w:sz w:val="28"/>
          <w:szCs w:val="28"/>
          <w:lang w:eastAsia="uk-UA"/>
        </w:rPr>
        <w:t>. Такий підхід забезпечує комплексну оцінку втрат екосистемних послуг, враховує локальні та регіональні особливості ландшафтів і дозволяє планувати ефективні заходи збереження та відновлення природних систем [</w:t>
      </w:r>
      <w:r w:rsidR="001404BC">
        <w:rPr>
          <w:rFonts w:ascii="Times New Roman" w:hAnsi="Times New Roman" w:cs="Times New Roman"/>
          <w:sz w:val="28"/>
          <w:szCs w:val="28"/>
          <w:lang w:eastAsia="uk-UA"/>
        </w:rPr>
        <w:t>2</w:t>
      </w:r>
      <w:r w:rsidRPr="0009610D">
        <w:rPr>
          <w:rFonts w:ascii="Times New Roman" w:hAnsi="Times New Roman" w:cs="Times New Roman"/>
          <w:sz w:val="28"/>
          <w:szCs w:val="28"/>
          <w:lang w:eastAsia="uk-UA"/>
        </w:rPr>
        <w:t>3].</w:t>
      </w:r>
    </w:p>
    <w:p w14:paraId="0A5B6135" w14:textId="77777777" w:rsidR="00B715F3" w:rsidRPr="00DA5DEE" w:rsidRDefault="00B715F3" w:rsidP="003E3CDE">
      <w:pPr>
        <w:spacing w:after="0" w:line="360" w:lineRule="auto"/>
        <w:ind w:firstLine="709"/>
        <w:contextualSpacing/>
        <w:jc w:val="both"/>
        <w:rPr>
          <w:rFonts w:ascii="Times New Roman" w:eastAsia="Times New Roman" w:hAnsi="Times New Roman" w:cs="Times New Roman"/>
          <w:color w:val="000000" w:themeColor="text1"/>
          <w:sz w:val="28"/>
          <w:szCs w:val="28"/>
          <w:lang w:eastAsia="uk-UA"/>
        </w:rPr>
      </w:pPr>
    </w:p>
    <w:p w14:paraId="730C6441" w14:textId="549F2C75" w:rsidR="00834380" w:rsidRPr="00DA5DEE" w:rsidRDefault="00834380" w:rsidP="003E3CDE">
      <w:pPr>
        <w:spacing w:after="0" w:line="360" w:lineRule="auto"/>
        <w:ind w:firstLine="709"/>
        <w:contextualSpacing/>
        <w:jc w:val="both"/>
        <w:rPr>
          <w:rFonts w:ascii="Times New Roman" w:eastAsia="Times New Roman" w:hAnsi="Times New Roman" w:cs="Times New Roman"/>
          <w:color w:val="000000" w:themeColor="text1"/>
          <w:sz w:val="28"/>
          <w:szCs w:val="28"/>
          <w:lang w:eastAsia="uk-UA"/>
        </w:rPr>
      </w:pPr>
      <w:r w:rsidRPr="00DA5DEE">
        <w:rPr>
          <w:rFonts w:ascii="Times New Roman" w:eastAsia="Times New Roman" w:hAnsi="Times New Roman" w:cs="Times New Roman"/>
          <w:color w:val="000000" w:themeColor="text1"/>
          <w:sz w:val="28"/>
          <w:szCs w:val="28"/>
          <w:lang w:eastAsia="uk-UA"/>
        </w:rPr>
        <w:t>Таблиця 1.2</w:t>
      </w:r>
      <w:r w:rsidR="000C12EF" w:rsidRPr="00DA5DEE">
        <w:rPr>
          <w:rFonts w:ascii="Times New Roman" w:eastAsia="Times New Roman" w:hAnsi="Times New Roman" w:cs="Times New Roman"/>
          <w:color w:val="000000" w:themeColor="text1"/>
          <w:sz w:val="28"/>
          <w:szCs w:val="28"/>
          <w:lang w:eastAsia="uk-UA"/>
        </w:rPr>
        <w:t>.</w:t>
      </w:r>
      <w:r w:rsidRPr="00DA5DEE">
        <w:rPr>
          <w:rFonts w:ascii="Times New Roman" w:eastAsia="Times New Roman" w:hAnsi="Times New Roman" w:cs="Times New Roman"/>
          <w:color w:val="000000" w:themeColor="text1"/>
          <w:sz w:val="28"/>
          <w:szCs w:val="28"/>
          <w:lang w:eastAsia="uk-UA"/>
        </w:rPr>
        <w:t xml:space="preserve">  Основні підходи до оцінки втрат екосистемних послуг</w:t>
      </w:r>
      <w:r w:rsidR="000C12EF" w:rsidRPr="00DA5DEE">
        <w:rPr>
          <w:rFonts w:ascii="Times New Roman" w:eastAsia="Times New Roman" w:hAnsi="Times New Roman" w:cs="Times New Roman"/>
          <w:color w:val="000000" w:themeColor="text1"/>
          <w:sz w:val="28"/>
          <w:szCs w:val="28"/>
          <w:lang w:eastAsia="uk-UA"/>
        </w:rPr>
        <w:t xml:space="preserve"> [</w:t>
      </w:r>
      <w:r w:rsidR="00004E85" w:rsidRPr="00DA5DEE">
        <w:rPr>
          <w:rFonts w:ascii="Times New Roman" w:eastAsia="Times New Roman" w:hAnsi="Times New Roman" w:cs="Times New Roman"/>
          <w:color w:val="000000" w:themeColor="text1"/>
          <w:sz w:val="28"/>
          <w:szCs w:val="28"/>
          <w:lang w:eastAsia="uk-UA"/>
        </w:rPr>
        <w:t>1</w:t>
      </w:r>
      <w:r w:rsidR="001404BC">
        <w:rPr>
          <w:rFonts w:ascii="Times New Roman" w:eastAsia="Times New Roman" w:hAnsi="Times New Roman" w:cs="Times New Roman"/>
          <w:color w:val="000000" w:themeColor="text1"/>
          <w:sz w:val="28"/>
          <w:szCs w:val="28"/>
          <w:lang w:eastAsia="uk-UA"/>
        </w:rPr>
        <w:t>3</w:t>
      </w:r>
      <w:r w:rsidR="000C12EF" w:rsidRPr="00DA5DEE">
        <w:rPr>
          <w:rFonts w:ascii="Times New Roman" w:eastAsia="Times New Roman" w:hAnsi="Times New Roman" w:cs="Times New Roman"/>
          <w:color w:val="000000" w:themeColor="text1"/>
          <w:sz w:val="28"/>
          <w:szCs w:val="28"/>
          <w:lang w:eastAsia="uk-UA"/>
        </w:rPr>
        <w:t>]</w:t>
      </w:r>
    </w:p>
    <w:tbl>
      <w:tblPr>
        <w:tblStyle w:val="aa"/>
        <w:tblW w:w="0" w:type="auto"/>
        <w:tblLook w:val="04A0" w:firstRow="1" w:lastRow="0" w:firstColumn="1" w:lastColumn="0" w:noHBand="0" w:noVBand="1"/>
      </w:tblPr>
      <w:tblGrid>
        <w:gridCol w:w="2010"/>
        <w:gridCol w:w="1817"/>
        <w:gridCol w:w="2195"/>
        <w:gridCol w:w="1782"/>
        <w:gridCol w:w="1825"/>
      </w:tblGrid>
      <w:tr w:rsidR="00DA5DEE" w:rsidRPr="00DA5DEE" w14:paraId="13B3A6A9" w14:textId="77777777" w:rsidTr="00B715F3">
        <w:tc>
          <w:tcPr>
            <w:tcW w:w="0" w:type="auto"/>
            <w:hideMark/>
          </w:tcPr>
          <w:p w14:paraId="3D6F14E3" w14:textId="77777777" w:rsidR="00834380" w:rsidRPr="00DA5DEE" w:rsidRDefault="00834380" w:rsidP="00DA5DEE">
            <w:pPr>
              <w:spacing w:line="360" w:lineRule="auto"/>
              <w:contextualSpacing/>
              <w:jc w:val="both"/>
              <w:rPr>
                <w:rFonts w:ascii="Times New Roman" w:eastAsia="Times New Roman" w:hAnsi="Times New Roman" w:cs="Times New Roman"/>
                <w:color w:val="000000" w:themeColor="text1"/>
                <w:sz w:val="24"/>
                <w:szCs w:val="24"/>
                <w:lang w:eastAsia="uk-UA"/>
              </w:rPr>
            </w:pPr>
            <w:r w:rsidRPr="00DA5DEE">
              <w:rPr>
                <w:rFonts w:ascii="Times New Roman" w:eastAsia="Times New Roman" w:hAnsi="Times New Roman" w:cs="Times New Roman"/>
                <w:color w:val="000000" w:themeColor="text1"/>
                <w:sz w:val="24"/>
                <w:szCs w:val="24"/>
                <w:lang w:eastAsia="uk-UA"/>
              </w:rPr>
              <w:t>Підхід</w:t>
            </w:r>
          </w:p>
        </w:tc>
        <w:tc>
          <w:tcPr>
            <w:tcW w:w="0" w:type="auto"/>
            <w:hideMark/>
          </w:tcPr>
          <w:p w14:paraId="69812B4B" w14:textId="77777777" w:rsidR="00834380" w:rsidRPr="00DA5DEE" w:rsidRDefault="00834380" w:rsidP="00DA5DEE">
            <w:pPr>
              <w:spacing w:line="360" w:lineRule="auto"/>
              <w:contextualSpacing/>
              <w:jc w:val="both"/>
              <w:rPr>
                <w:rFonts w:ascii="Times New Roman" w:eastAsia="Times New Roman" w:hAnsi="Times New Roman" w:cs="Times New Roman"/>
                <w:color w:val="000000" w:themeColor="text1"/>
                <w:sz w:val="24"/>
                <w:szCs w:val="24"/>
                <w:lang w:eastAsia="uk-UA"/>
              </w:rPr>
            </w:pPr>
            <w:r w:rsidRPr="00DA5DEE">
              <w:rPr>
                <w:rFonts w:ascii="Times New Roman" w:eastAsia="Times New Roman" w:hAnsi="Times New Roman" w:cs="Times New Roman"/>
                <w:color w:val="000000" w:themeColor="text1"/>
                <w:sz w:val="24"/>
                <w:szCs w:val="24"/>
                <w:lang w:eastAsia="uk-UA"/>
              </w:rPr>
              <w:t>Мета</w:t>
            </w:r>
          </w:p>
        </w:tc>
        <w:tc>
          <w:tcPr>
            <w:tcW w:w="0" w:type="auto"/>
            <w:hideMark/>
          </w:tcPr>
          <w:p w14:paraId="1B66CC7E" w14:textId="77777777" w:rsidR="00834380" w:rsidRPr="00DA5DEE" w:rsidRDefault="00834380" w:rsidP="00DA5DEE">
            <w:pPr>
              <w:spacing w:line="360" w:lineRule="auto"/>
              <w:contextualSpacing/>
              <w:jc w:val="both"/>
              <w:rPr>
                <w:rFonts w:ascii="Times New Roman" w:eastAsia="Times New Roman" w:hAnsi="Times New Roman" w:cs="Times New Roman"/>
                <w:color w:val="000000" w:themeColor="text1"/>
                <w:sz w:val="24"/>
                <w:szCs w:val="24"/>
                <w:lang w:eastAsia="uk-UA"/>
              </w:rPr>
            </w:pPr>
            <w:r w:rsidRPr="00DA5DEE">
              <w:rPr>
                <w:rFonts w:ascii="Times New Roman" w:eastAsia="Times New Roman" w:hAnsi="Times New Roman" w:cs="Times New Roman"/>
                <w:color w:val="000000" w:themeColor="text1"/>
                <w:sz w:val="24"/>
                <w:szCs w:val="24"/>
                <w:lang w:eastAsia="uk-UA"/>
              </w:rPr>
              <w:t>Методи</w:t>
            </w:r>
          </w:p>
        </w:tc>
        <w:tc>
          <w:tcPr>
            <w:tcW w:w="0" w:type="auto"/>
            <w:hideMark/>
          </w:tcPr>
          <w:p w14:paraId="51BFB4FF" w14:textId="77777777" w:rsidR="00834380" w:rsidRPr="00DA5DEE" w:rsidRDefault="00834380" w:rsidP="00DA5DEE">
            <w:pPr>
              <w:spacing w:line="360" w:lineRule="auto"/>
              <w:contextualSpacing/>
              <w:jc w:val="both"/>
              <w:rPr>
                <w:rFonts w:ascii="Times New Roman" w:eastAsia="Times New Roman" w:hAnsi="Times New Roman" w:cs="Times New Roman"/>
                <w:color w:val="000000" w:themeColor="text1"/>
                <w:sz w:val="24"/>
                <w:szCs w:val="24"/>
                <w:lang w:eastAsia="uk-UA"/>
              </w:rPr>
            </w:pPr>
            <w:r w:rsidRPr="00DA5DEE">
              <w:rPr>
                <w:rFonts w:ascii="Times New Roman" w:eastAsia="Times New Roman" w:hAnsi="Times New Roman" w:cs="Times New Roman"/>
                <w:color w:val="000000" w:themeColor="text1"/>
                <w:sz w:val="24"/>
                <w:szCs w:val="24"/>
                <w:lang w:eastAsia="uk-UA"/>
              </w:rPr>
              <w:t>Переваги</w:t>
            </w:r>
          </w:p>
        </w:tc>
        <w:tc>
          <w:tcPr>
            <w:tcW w:w="0" w:type="auto"/>
            <w:hideMark/>
          </w:tcPr>
          <w:p w14:paraId="428F6F75" w14:textId="77777777" w:rsidR="00834380" w:rsidRPr="00DA5DEE" w:rsidRDefault="00834380" w:rsidP="00DA5DEE">
            <w:pPr>
              <w:spacing w:line="360" w:lineRule="auto"/>
              <w:contextualSpacing/>
              <w:jc w:val="both"/>
              <w:rPr>
                <w:rFonts w:ascii="Times New Roman" w:eastAsia="Times New Roman" w:hAnsi="Times New Roman" w:cs="Times New Roman"/>
                <w:color w:val="000000" w:themeColor="text1"/>
                <w:sz w:val="24"/>
                <w:szCs w:val="24"/>
                <w:lang w:eastAsia="uk-UA"/>
              </w:rPr>
            </w:pPr>
            <w:r w:rsidRPr="00DA5DEE">
              <w:rPr>
                <w:rFonts w:ascii="Times New Roman" w:eastAsia="Times New Roman" w:hAnsi="Times New Roman" w:cs="Times New Roman"/>
                <w:color w:val="000000" w:themeColor="text1"/>
                <w:sz w:val="24"/>
                <w:szCs w:val="24"/>
                <w:lang w:eastAsia="uk-UA"/>
              </w:rPr>
              <w:t>Обмеження</w:t>
            </w:r>
          </w:p>
        </w:tc>
      </w:tr>
      <w:tr w:rsidR="00DA5DEE" w:rsidRPr="00DA5DEE" w14:paraId="39D86FC5" w14:textId="77777777" w:rsidTr="00B715F3">
        <w:tc>
          <w:tcPr>
            <w:tcW w:w="0" w:type="auto"/>
            <w:hideMark/>
          </w:tcPr>
          <w:p w14:paraId="6E0D5BFC" w14:textId="77777777" w:rsidR="00834380" w:rsidRPr="00DA5DEE" w:rsidRDefault="00834380" w:rsidP="00DA5DEE">
            <w:pPr>
              <w:spacing w:line="360" w:lineRule="auto"/>
              <w:contextualSpacing/>
              <w:jc w:val="both"/>
              <w:rPr>
                <w:rFonts w:ascii="Times New Roman" w:eastAsia="Times New Roman" w:hAnsi="Times New Roman" w:cs="Times New Roman"/>
                <w:color w:val="000000" w:themeColor="text1"/>
                <w:sz w:val="24"/>
                <w:szCs w:val="24"/>
                <w:lang w:eastAsia="uk-UA"/>
              </w:rPr>
            </w:pPr>
            <w:r w:rsidRPr="00DA5DEE">
              <w:rPr>
                <w:rFonts w:ascii="Times New Roman" w:eastAsia="Times New Roman" w:hAnsi="Times New Roman" w:cs="Times New Roman"/>
                <w:color w:val="000000" w:themeColor="text1"/>
                <w:sz w:val="24"/>
                <w:szCs w:val="24"/>
                <w:lang w:eastAsia="uk-UA"/>
              </w:rPr>
              <w:t>Кількісна оцінка</w:t>
            </w:r>
          </w:p>
        </w:tc>
        <w:tc>
          <w:tcPr>
            <w:tcW w:w="0" w:type="auto"/>
            <w:hideMark/>
          </w:tcPr>
          <w:p w14:paraId="118ED467" w14:textId="77777777" w:rsidR="00834380" w:rsidRPr="00DA5DEE" w:rsidRDefault="00834380" w:rsidP="00DA5DEE">
            <w:pPr>
              <w:spacing w:line="360" w:lineRule="auto"/>
              <w:contextualSpacing/>
              <w:jc w:val="both"/>
              <w:rPr>
                <w:rFonts w:ascii="Times New Roman" w:eastAsia="Times New Roman" w:hAnsi="Times New Roman" w:cs="Times New Roman"/>
                <w:color w:val="000000" w:themeColor="text1"/>
                <w:sz w:val="24"/>
                <w:szCs w:val="24"/>
                <w:lang w:eastAsia="uk-UA"/>
              </w:rPr>
            </w:pPr>
            <w:r w:rsidRPr="00DA5DEE">
              <w:rPr>
                <w:rFonts w:ascii="Times New Roman" w:eastAsia="Times New Roman" w:hAnsi="Times New Roman" w:cs="Times New Roman"/>
                <w:color w:val="000000" w:themeColor="text1"/>
                <w:sz w:val="24"/>
                <w:szCs w:val="24"/>
                <w:lang w:eastAsia="uk-UA"/>
              </w:rPr>
              <w:t>Визначення обсягів втрат ресурсів та регулювальних функцій</w:t>
            </w:r>
          </w:p>
        </w:tc>
        <w:tc>
          <w:tcPr>
            <w:tcW w:w="0" w:type="auto"/>
            <w:hideMark/>
          </w:tcPr>
          <w:p w14:paraId="2F771EA7" w14:textId="77777777" w:rsidR="00834380" w:rsidRPr="00DA5DEE" w:rsidRDefault="00834380" w:rsidP="00DA5DEE">
            <w:pPr>
              <w:spacing w:line="360" w:lineRule="auto"/>
              <w:contextualSpacing/>
              <w:jc w:val="both"/>
              <w:rPr>
                <w:rFonts w:ascii="Times New Roman" w:eastAsia="Times New Roman" w:hAnsi="Times New Roman" w:cs="Times New Roman"/>
                <w:color w:val="000000" w:themeColor="text1"/>
                <w:sz w:val="24"/>
                <w:szCs w:val="24"/>
                <w:lang w:eastAsia="uk-UA"/>
              </w:rPr>
            </w:pPr>
            <w:r w:rsidRPr="00DA5DEE">
              <w:rPr>
                <w:rFonts w:ascii="Times New Roman" w:eastAsia="Times New Roman" w:hAnsi="Times New Roman" w:cs="Times New Roman"/>
                <w:color w:val="000000" w:themeColor="text1"/>
                <w:sz w:val="24"/>
                <w:szCs w:val="24"/>
                <w:lang w:eastAsia="uk-UA"/>
              </w:rPr>
              <w:t>Моніторинг продуктивності, вимірювання води, ґрунту, біомаси</w:t>
            </w:r>
          </w:p>
        </w:tc>
        <w:tc>
          <w:tcPr>
            <w:tcW w:w="0" w:type="auto"/>
            <w:hideMark/>
          </w:tcPr>
          <w:p w14:paraId="07DFBF18" w14:textId="77777777" w:rsidR="00834380" w:rsidRPr="00DA5DEE" w:rsidRDefault="00834380" w:rsidP="00DA5DEE">
            <w:pPr>
              <w:spacing w:line="360" w:lineRule="auto"/>
              <w:contextualSpacing/>
              <w:jc w:val="both"/>
              <w:rPr>
                <w:rFonts w:ascii="Times New Roman" w:eastAsia="Times New Roman" w:hAnsi="Times New Roman" w:cs="Times New Roman"/>
                <w:color w:val="000000" w:themeColor="text1"/>
                <w:sz w:val="24"/>
                <w:szCs w:val="24"/>
                <w:lang w:eastAsia="uk-UA"/>
              </w:rPr>
            </w:pPr>
            <w:r w:rsidRPr="00DA5DEE">
              <w:rPr>
                <w:rFonts w:ascii="Times New Roman" w:eastAsia="Times New Roman" w:hAnsi="Times New Roman" w:cs="Times New Roman"/>
                <w:color w:val="000000" w:themeColor="text1"/>
                <w:sz w:val="24"/>
                <w:szCs w:val="24"/>
                <w:lang w:eastAsia="uk-UA"/>
              </w:rPr>
              <w:t>Дає точні чисельні показники, дозволяє відстежувати динаміку</w:t>
            </w:r>
          </w:p>
        </w:tc>
        <w:tc>
          <w:tcPr>
            <w:tcW w:w="0" w:type="auto"/>
            <w:hideMark/>
          </w:tcPr>
          <w:p w14:paraId="2DB2A7B4" w14:textId="77777777" w:rsidR="00834380" w:rsidRPr="00DA5DEE" w:rsidRDefault="00834380" w:rsidP="00DA5DEE">
            <w:pPr>
              <w:spacing w:line="360" w:lineRule="auto"/>
              <w:contextualSpacing/>
              <w:jc w:val="both"/>
              <w:rPr>
                <w:rFonts w:ascii="Times New Roman" w:eastAsia="Times New Roman" w:hAnsi="Times New Roman" w:cs="Times New Roman"/>
                <w:color w:val="000000" w:themeColor="text1"/>
                <w:sz w:val="24"/>
                <w:szCs w:val="24"/>
                <w:lang w:eastAsia="uk-UA"/>
              </w:rPr>
            </w:pPr>
            <w:r w:rsidRPr="00DA5DEE">
              <w:rPr>
                <w:rFonts w:ascii="Times New Roman" w:eastAsia="Times New Roman" w:hAnsi="Times New Roman" w:cs="Times New Roman"/>
                <w:color w:val="000000" w:themeColor="text1"/>
                <w:sz w:val="24"/>
                <w:szCs w:val="24"/>
                <w:lang w:eastAsia="uk-UA"/>
              </w:rPr>
              <w:t>Потребує тривалих спостережень і ресурсів</w:t>
            </w:r>
          </w:p>
        </w:tc>
      </w:tr>
      <w:tr w:rsidR="00DA5DEE" w:rsidRPr="00DA5DEE" w14:paraId="068F2DF1" w14:textId="77777777" w:rsidTr="00B715F3">
        <w:tc>
          <w:tcPr>
            <w:tcW w:w="0" w:type="auto"/>
            <w:hideMark/>
          </w:tcPr>
          <w:p w14:paraId="3F44A811" w14:textId="77777777" w:rsidR="00834380" w:rsidRPr="00DA5DEE" w:rsidRDefault="00834380" w:rsidP="00DA5DEE">
            <w:pPr>
              <w:spacing w:line="360" w:lineRule="auto"/>
              <w:contextualSpacing/>
              <w:jc w:val="both"/>
              <w:rPr>
                <w:rFonts w:ascii="Times New Roman" w:eastAsia="Times New Roman" w:hAnsi="Times New Roman" w:cs="Times New Roman"/>
                <w:color w:val="000000" w:themeColor="text1"/>
                <w:sz w:val="24"/>
                <w:szCs w:val="24"/>
                <w:lang w:eastAsia="uk-UA"/>
              </w:rPr>
            </w:pPr>
            <w:r w:rsidRPr="00DA5DEE">
              <w:rPr>
                <w:rFonts w:ascii="Times New Roman" w:eastAsia="Times New Roman" w:hAnsi="Times New Roman" w:cs="Times New Roman"/>
                <w:color w:val="000000" w:themeColor="text1"/>
                <w:sz w:val="24"/>
                <w:szCs w:val="24"/>
                <w:lang w:eastAsia="uk-UA"/>
              </w:rPr>
              <w:t>Якісна оцінка</w:t>
            </w:r>
          </w:p>
        </w:tc>
        <w:tc>
          <w:tcPr>
            <w:tcW w:w="0" w:type="auto"/>
            <w:hideMark/>
          </w:tcPr>
          <w:p w14:paraId="47F0634D" w14:textId="77777777" w:rsidR="00834380" w:rsidRPr="00DA5DEE" w:rsidRDefault="00834380" w:rsidP="00DA5DEE">
            <w:pPr>
              <w:spacing w:line="360" w:lineRule="auto"/>
              <w:contextualSpacing/>
              <w:jc w:val="both"/>
              <w:rPr>
                <w:rFonts w:ascii="Times New Roman" w:eastAsia="Times New Roman" w:hAnsi="Times New Roman" w:cs="Times New Roman"/>
                <w:color w:val="000000" w:themeColor="text1"/>
                <w:sz w:val="24"/>
                <w:szCs w:val="24"/>
                <w:lang w:eastAsia="uk-UA"/>
              </w:rPr>
            </w:pPr>
            <w:r w:rsidRPr="00DA5DEE">
              <w:rPr>
                <w:rFonts w:ascii="Times New Roman" w:eastAsia="Times New Roman" w:hAnsi="Times New Roman" w:cs="Times New Roman"/>
                <w:color w:val="000000" w:themeColor="text1"/>
                <w:sz w:val="24"/>
                <w:szCs w:val="24"/>
                <w:lang w:eastAsia="uk-UA"/>
              </w:rPr>
              <w:t>Оцінка нематеріальних змін та тенденцій</w:t>
            </w:r>
          </w:p>
        </w:tc>
        <w:tc>
          <w:tcPr>
            <w:tcW w:w="0" w:type="auto"/>
            <w:hideMark/>
          </w:tcPr>
          <w:p w14:paraId="6C1E539E" w14:textId="77777777" w:rsidR="00834380" w:rsidRPr="00DA5DEE" w:rsidRDefault="00834380" w:rsidP="00DA5DEE">
            <w:pPr>
              <w:spacing w:line="360" w:lineRule="auto"/>
              <w:contextualSpacing/>
              <w:jc w:val="both"/>
              <w:rPr>
                <w:rFonts w:ascii="Times New Roman" w:eastAsia="Times New Roman" w:hAnsi="Times New Roman" w:cs="Times New Roman"/>
                <w:color w:val="000000" w:themeColor="text1"/>
                <w:sz w:val="24"/>
                <w:szCs w:val="24"/>
                <w:lang w:eastAsia="uk-UA"/>
              </w:rPr>
            </w:pPr>
            <w:r w:rsidRPr="00DA5DEE">
              <w:rPr>
                <w:rFonts w:ascii="Times New Roman" w:eastAsia="Times New Roman" w:hAnsi="Times New Roman" w:cs="Times New Roman"/>
                <w:color w:val="000000" w:themeColor="text1"/>
                <w:sz w:val="24"/>
                <w:szCs w:val="24"/>
                <w:lang w:eastAsia="uk-UA"/>
              </w:rPr>
              <w:t>Експертні оцінки, порівняння з історичними даними, опитування</w:t>
            </w:r>
          </w:p>
        </w:tc>
        <w:tc>
          <w:tcPr>
            <w:tcW w:w="0" w:type="auto"/>
            <w:hideMark/>
          </w:tcPr>
          <w:p w14:paraId="627ABBA6" w14:textId="77777777" w:rsidR="00834380" w:rsidRPr="00DA5DEE" w:rsidRDefault="00834380" w:rsidP="00DA5DEE">
            <w:pPr>
              <w:spacing w:line="360" w:lineRule="auto"/>
              <w:contextualSpacing/>
              <w:jc w:val="both"/>
              <w:rPr>
                <w:rFonts w:ascii="Times New Roman" w:eastAsia="Times New Roman" w:hAnsi="Times New Roman" w:cs="Times New Roman"/>
                <w:color w:val="000000" w:themeColor="text1"/>
                <w:sz w:val="24"/>
                <w:szCs w:val="24"/>
                <w:lang w:eastAsia="uk-UA"/>
              </w:rPr>
            </w:pPr>
            <w:r w:rsidRPr="00DA5DEE">
              <w:rPr>
                <w:rFonts w:ascii="Times New Roman" w:eastAsia="Times New Roman" w:hAnsi="Times New Roman" w:cs="Times New Roman"/>
                <w:color w:val="000000" w:themeColor="text1"/>
                <w:sz w:val="24"/>
                <w:szCs w:val="24"/>
                <w:lang w:eastAsia="uk-UA"/>
              </w:rPr>
              <w:t>Враховує естетичні, культурні та рекреаційні аспекти</w:t>
            </w:r>
          </w:p>
        </w:tc>
        <w:tc>
          <w:tcPr>
            <w:tcW w:w="0" w:type="auto"/>
            <w:hideMark/>
          </w:tcPr>
          <w:p w14:paraId="197DB4D6" w14:textId="77777777" w:rsidR="00834380" w:rsidRPr="00DA5DEE" w:rsidRDefault="00834380" w:rsidP="00DA5DEE">
            <w:pPr>
              <w:spacing w:line="360" w:lineRule="auto"/>
              <w:contextualSpacing/>
              <w:jc w:val="both"/>
              <w:rPr>
                <w:rFonts w:ascii="Times New Roman" w:eastAsia="Times New Roman" w:hAnsi="Times New Roman" w:cs="Times New Roman"/>
                <w:color w:val="000000" w:themeColor="text1"/>
                <w:sz w:val="24"/>
                <w:szCs w:val="24"/>
                <w:lang w:eastAsia="uk-UA"/>
              </w:rPr>
            </w:pPr>
            <w:r w:rsidRPr="00DA5DEE">
              <w:rPr>
                <w:rFonts w:ascii="Times New Roman" w:eastAsia="Times New Roman" w:hAnsi="Times New Roman" w:cs="Times New Roman"/>
                <w:color w:val="000000" w:themeColor="text1"/>
                <w:sz w:val="24"/>
                <w:szCs w:val="24"/>
                <w:lang w:eastAsia="uk-UA"/>
              </w:rPr>
              <w:t>Суб’єктивність оцінок, обмежена точність</w:t>
            </w:r>
          </w:p>
        </w:tc>
      </w:tr>
      <w:tr w:rsidR="00DA5DEE" w:rsidRPr="00DA5DEE" w14:paraId="757ED871" w14:textId="77777777" w:rsidTr="00B715F3">
        <w:tc>
          <w:tcPr>
            <w:tcW w:w="0" w:type="auto"/>
            <w:hideMark/>
          </w:tcPr>
          <w:p w14:paraId="3DE232DE" w14:textId="77777777" w:rsidR="00834380" w:rsidRPr="00DA5DEE" w:rsidRDefault="00834380" w:rsidP="00DA5DEE">
            <w:pPr>
              <w:spacing w:line="360" w:lineRule="auto"/>
              <w:contextualSpacing/>
              <w:jc w:val="both"/>
              <w:rPr>
                <w:rFonts w:ascii="Times New Roman" w:eastAsia="Times New Roman" w:hAnsi="Times New Roman" w:cs="Times New Roman"/>
                <w:color w:val="000000" w:themeColor="text1"/>
                <w:sz w:val="24"/>
                <w:szCs w:val="24"/>
                <w:lang w:eastAsia="uk-UA"/>
              </w:rPr>
            </w:pPr>
            <w:r w:rsidRPr="00DA5DEE">
              <w:rPr>
                <w:rFonts w:ascii="Times New Roman" w:eastAsia="Times New Roman" w:hAnsi="Times New Roman" w:cs="Times New Roman"/>
                <w:color w:val="000000" w:themeColor="text1"/>
                <w:sz w:val="24"/>
                <w:szCs w:val="24"/>
                <w:lang w:eastAsia="uk-UA"/>
              </w:rPr>
              <w:t>Картографування</w:t>
            </w:r>
          </w:p>
        </w:tc>
        <w:tc>
          <w:tcPr>
            <w:tcW w:w="0" w:type="auto"/>
            <w:hideMark/>
          </w:tcPr>
          <w:p w14:paraId="29C650F5" w14:textId="77777777" w:rsidR="00834380" w:rsidRPr="00DA5DEE" w:rsidRDefault="00834380" w:rsidP="00DA5DEE">
            <w:pPr>
              <w:spacing w:line="360" w:lineRule="auto"/>
              <w:contextualSpacing/>
              <w:jc w:val="both"/>
              <w:rPr>
                <w:rFonts w:ascii="Times New Roman" w:eastAsia="Times New Roman" w:hAnsi="Times New Roman" w:cs="Times New Roman"/>
                <w:color w:val="000000" w:themeColor="text1"/>
                <w:sz w:val="24"/>
                <w:szCs w:val="24"/>
                <w:lang w:eastAsia="uk-UA"/>
              </w:rPr>
            </w:pPr>
            <w:r w:rsidRPr="00DA5DEE">
              <w:rPr>
                <w:rFonts w:ascii="Times New Roman" w:eastAsia="Times New Roman" w:hAnsi="Times New Roman" w:cs="Times New Roman"/>
                <w:color w:val="000000" w:themeColor="text1"/>
                <w:sz w:val="24"/>
                <w:szCs w:val="24"/>
                <w:lang w:eastAsia="uk-UA"/>
              </w:rPr>
              <w:t>Візуалізація змін територій та ландшафтів</w:t>
            </w:r>
          </w:p>
        </w:tc>
        <w:tc>
          <w:tcPr>
            <w:tcW w:w="0" w:type="auto"/>
            <w:hideMark/>
          </w:tcPr>
          <w:p w14:paraId="381C8678" w14:textId="77777777" w:rsidR="00834380" w:rsidRPr="00DA5DEE" w:rsidRDefault="00834380" w:rsidP="00DA5DEE">
            <w:pPr>
              <w:spacing w:line="360" w:lineRule="auto"/>
              <w:contextualSpacing/>
              <w:jc w:val="both"/>
              <w:rPr>
                <w:rFonts w:ascii="Times New Roman" w:eastAsia="Times New Roman" w:hAnsi="Times New Roman" w:cs="Times New Roman"/>
                <w:color w:val="000000" w:themeColor="text1"/>
                <w:sz w:val="24"/>
                <w:szCs w:val="24"/>
                <w:lang w:eastAsia="uk-UA"/>
              </w:rPr>
            </w:pPr>
            <w:r w:rsidRPr="00DA5DEE">
              <w:rPr>
                <w:rFonts w:ascii="Times New Roman" w:eastAsia="Times New Roman" w:hAnsi="Times New Roman" w:cs="Times New Roman"/>
                <w:color w:val="000000" w:themeColor="text1"/>
                <w:sz w:val="24"/>
                <w:szCs w:val="24"/>
                <w:lang w:eastAsia="uk-UA"/>
              </w:rPr>
              <w:t>ГІС, дистанційне зондування, топографічні карти</w:t>
            </w:r>
          </w:p>
        </w:tc>
        <w:tc>
          <w:tcPr>
            <w:tcW w:w="0" w:type="auto"/>
            <w:hideMark/>
          </w:tcPr>
          <w:p w14:paraId="395F7DAA" w14:textId="77777777" w:rsidR="00834380" w:rsidRPr="00DA5DEE" w:rsidRDefault="00834380" w:rsidP="00DA5DEE">
            <w:pPr>
              <w:spacing w:line="360" w:lineRule="auto"/>
              <w:contextualSpacing/>
              <w:jc w:val="both"/>
              <w:rPr>
                <w:rFonts w:ascii="Times New Roman" w:eastAsia="Times New Roman" w:hAnsi="Times New Roman" w:cs="Times New Roman"/>
                <w:color w:val="000000" w:themeColor="text1"/>
                <w:sz w:val="24"/>
                <w:szCs w:val="24"/>
                <w:lang w:eastAsia="uk-UA"/>
              </w:rPr>
            </w:pPr>
            <w:r w:rsidRPr="00DA5DEE">
              <w:rPr>
                <w:rFonts w:ascii="Times New Roman" w:eastAsia="Times New Roman" w:hAnsi="Times New Roman" w:cs="Times New Roman"/>
                <w:color w:val="000000" w:themeColor="text1"/>
                <w:sz w:val="24"/>
                <w:szCs w:val="24"/>
                <w:lang w:eastAsia="uk-UA"/>
              </w:rPr>
              <w:t>Дозволяє ідентифікувати уразливі зони</w:t>
            </w:r>
          </w:p>
        </w:tc>
        <w:tc>
          <w:tcPr>
            <w:tcW w:w="0" w:type="auto"/>
            <w:hideMark/>
          </w:tcPr>
          <w:p w14:paraId="1F64B4F5" w14:textId="77777777" w:rsidR="00834380" w:rsidRPr="00DA5DEE" w:rsidRDefault="00834380" w:rsidP="00DA5DEE">
            <w:pPr>
              <w:spacing w:line="360" w:lineRule="auto"/>
              <w:contextualSpacing/>
              <w:jc w:val="both"/>
              <w:rPr>
                <w:rFonts w:ascii="Times New Roman" w:eastAsia="Times New Roman" w:hAnsi="Times New Roman" w:cs="Times New Roman"/>
                <w:color w:val="000000" w:themeColor="text1"/>
                <w:sz w:val="24"/>
                <w:szCs w:val="24"/>
                <w:lang w:eastAsia="uk-UA"/>
              </w:rPr>
            </w:pPr>
            <w:r w:rsidRPr="00DA5DEE">
              <w:rPr>
                <w:rFonts w:ascii="Times New Roman" w:eastAsia="Times New Roman" w:hAnsi="Times New Roman" w:cs="Times New Roman"/>
                <w:color w:val="000000" w:themeColor="text1"/>
                <w:sz w:val="24"/>
                <w:szCs w:val="24"/>
                <w:lang w:eastAsia="uk-UA"/>
              </w:rPr>
              <w:t>Залежить від якості картографічних даних</w:t>
            </w:r>
          </w:p>
        </w:tc>
      </w:tr>
      <w:tr w:rsidR="00DA5DEE" w:rsidRPr="00DA5DEE" w14:paraId="4BD5A1F3" w14:textId="77777777" w:rsidTr="00B715F3">
        <w:tc>
          <w:tcPr>
            <w:tcW w:w="0" w:type="auto"/>
            <w:hideMark/>
          </w:tcPr>
          <w:p w14:paraId="1E426528" w14:textId="77777777" w:rsidR="00834380" w:rsidRPr="00DA5DEE" w:rsidRDefault="00834380" w:rsidP="00DA5DEE">
            <w:pPr>
              <w:spacing w:line="360" w:lineRule="auto"/>
              <w:contextualSpacing/>
              <w:jc w:val="both"/>
              <w:rPr>
                <w:rFonts w:ascii="Times New Roman" w:eastAsia="Times New Roman" w:hAnsi="Times New Roman" w:cs="Times New Roman"/>
                <w:color w:val="000000" w:themeColor="text1"/>
                <w:sz w:val="24"/>
                <w:szCs w:val="24"/>
                <w:lang w:eastAsia="uk-UA"/>
              </w:rPr>
            </w:pPr>
            <w:r w:rsidRPr="00DA5DEE">
              <w:rPr>
                <w:rFonts w:ascii="Times New Roman" w:eastAsia="Times New Roman" w:hAnsi="Times New Roman" w:cs="Times New Roman"/>
                <w:color w:val="000000" w:themeColor="text1"/>
                <w:sz w:val="24"/>
                <w:szCs w:val="24"/>
                <w:lang w:eastAsia="uk-UA"/>
              </w:rPr>
              <w:t>Моделювання</w:t>
            </w:r>
          </w:p>
        </w:tc>
        <w:tc>
          <w:tcPr>
            <w:tcW w:w="0" w:type="auto"/>
            <w:hideMark/>
          </w:tcPr>
          <w:p w14:paraId="742F7DFA" w14:textId="77777777" w:rsidR="00834380" w:rsidRPr="00DA5DEE" w:rsidRDefault="00834380" w:rsidP="00DA5DEE">
            <w:pPr>
              <w:spacing w:line="360" w:lineRule="auto"/>
              <w:contextualSpacing/>
              <w:jc w:val="both"/>
              <w:rPr>
                <w:rFonts w:ascii="Times New Roman" w:eastAsia="Times New Roman" w:hAnsi="Times New Roman" w:cs="Times New Roman"/>
                <w:color w:val="000000" w:themeColor="text1"/>
                <w:sz w:val="24"/>
                <w:szCs w:val="24"/>
                <w:lang w:eastAsia="uk-UA"/>
              </w:rPr>
            </w:pPr>
            <w:r w:rsidRPr="00DA5DEE">
              <w:rPr>
                <w:rFonts w:ascii="Times New Roman" w:eastAsia="Times New Roman" w:hAnsi="Times New Roman" w:cs="Times New Roman"/>
                <w:color w:val="000000" w:themeColor="text1"/>
                <w:sz w:val="24"/>
                <w:szCs w:val="24"/>
                <w:lang w:eastAsia="uk-UA"/>
              </w:rPr>
              <w:t xml:space="preserve">Прогнозування змін під впливом </w:t>
            </w:r>
            <w:r w:rsidRPr="00DA5DEE">
              <w:rPr>
                <w:rFonts w:ascii="Times New Roman" w:eastAsia="Times New Roman" w:hAnsi="Times New Roman" w:cs="Times New Roman"/>
                <w:color w:val="000000" w:themeColor="text1"/>
                <w:sz w:val="24"/>
                <w:szCs w:val="24"/>
                <w:lang w:eastAsia="uk-UA"/>
              </w:rPr>
              <w:lastRenderedPageBreak/>
              <w:t>антропогенних факторів</w:t>
            </w:r>
          </w:p>
        </w:tc>
        <w:tc>
          <w:tcPr>
            <w:tcW w:w="0" w:type="auto"/>
            <w:hideMark/>
          </w:tcPr>
          <w:p w14:paraId="5D00E6D7" w14:textId="77777777" w:rsidR="00834380" w:rsidRPr="00DA5DEE" w:rsidRDefault="00834380" w:rsidP="00DA5DEE">
            <w:pPr>
              <w:spacing w:line="360" w:lineRule="auto"/>
              <w:contextualSpacing/>
              <w:jc w:val="both"/>
              <w:rPr>
                <w:rFonts w:ascii="Times New Roman" w:eastAsia="Times New Roman" w:hAnsi="Times New Roman" w:cs="Times New Roman"/>
                <w:color w:val="000000" w:themeColor="text1"/>
                <w:sz w:val="24"/>
                <w:szCs w:val="24"/>
                <w:lang w:eastAsia="uk-UA"/>
              </w:rPr>
            </w:pPr>
            <w:r w:rsidRPr="00DA5DEE">
              <w:rPr>
                <w:rFonts w:ascii="Times New Roman" w:eastAsia="Times New Roman" w:hAnsi="Times New Roman" w:cs="Times New Roman"/>
                <w:color w:val="000000" w:themeColor="text1"/>
                <w:sz w:val="24"/>
                <w:szCs w:val="24"/>
                <w:lang w:eastAsia="uk-UA"/>
              </w:rPr>
              <w:lastRenderedPageBreak/>
              <w:t xml:space="preserve">Екологічні моделі, сценарії змін клімату, моделі </w:t>
            </w:r>
            <w:r w:rsidRPr="00DA5DEE">
              <w:rPr>
                <w:rFonts w:ascii="Times New Roman" w:eastAsia="Times New Roman" w:hAnsi="Times New Roman" w:cs="Times New Roman"/>
                <w:color w:val="000000" w:themeColor="text1"/>
                <w:sz w:val="24"/>
                <w:szCs w:val="24"/>
                <w:lang w:eastAsia="uk-UA"/>
              </w:rPr>
              <w:lastRenderedPageBreak/>
              <w:t>землекористування</w:t>
            </w:r>
          </w:p>
        </w:tc>
        <w:tc>
          <w:tcPr>
            <w:tcW w:w="0" w:type="auto"/>
            <w:hideMark/>
          </w:tcPr>
          <w:p w14:paraId="06A4AC3D" w14:textId="77777777" w:rsidR="00834380" w:rsidRPr="00DA5DEE" w:rsidRDefault="00834380" w:rsidP="00DA5DEE">
            <w:pPr>
              <w:spacing w:line="360" w:lineRule="auto"/>
              <w:contextualSpacing/>
              <w:jc w:val="both"/>
              <w:rPr>
                <w:rFonts w:ascii="Times New Roman" w:eastAsia="Times New Roman" w:hAnsi="Times New Roman" w:cs="Times New Roman"/>
                <w:color w:val="000000" w:themeColor="text1"/>
                <w:sz w:val="24"/>
                <w:szCs w:val="24"/>
                <w:lang w:eastAsia="uk-UA"/>
              </w:rPr>
            </w:pPr>
            <w:r w:rsidRPr="00DA5DEE">
              <w:rPr>
                <w:rFonts w:ascii="Times New Roman" w:eastAsia="Times New Roman" w:hAnsi="Times New Roman" w:cs="Times New Roman"/>
                <w:color w:val="000000" w:themeColor="text1"/>
                <w:sz w:val="24"/>
                <w:szCs w:val="24"/>
                <w:lang w:eastAsia="uk-UA"/>
              </w:rPr>
              <w:lastRenderedPageBreak/>
              <w:t>Дозволяє оцінити майбутні зміни та ризики</w:t>
            </w:r>
          </w:p>
        </w:tc>
        <w:tc>
          <w:tcPr>
            <w:tcW w:w="0" w:type="auto"/>
            <w:hideMark/>
          </w:tcPr>
          <w:p w14:paraId="76704360" w14:textId="77777777" w:rsidR="00834380" w:rsidRPr="00DA5DEE" w:rsidRDefault="00834380" w:rsidP="00DA5DEE">
            <w:pPr>
              <w:spacing w:line="360" w:lineRule="auto"/>
              <w:contextualSpacing/>
              <w:jc w:val="both"/>
              <w:rPr>
                <w:rFonts w:ascii="Times New Roman" w:eastAsia="Times New Roman" w:hAnsi="Times New Roman" w:cs="Times New Roman"/>
                <w:color w:val="000000" w:themeColor="text1"/>
                <w:sz w:val="24"/>
                <w:szCs w:val="24"/>
                <w:lang w:eastAsia="uk-UA"/>
              </w:rPr>
            </w:pPr>
            <w:r w:rsidRPr="00DA5DEE">
              <w:rPr>
                <w:rFonts w:ascii="Times New Roman" w:eastAsia="Times New Roman" w:hAnsi="Times New Roman" w:cs="Times New Roman"/>
                <w:color w:val="000000" w:themeColor="text1"/>
                <w:sz w:val="24"/>
                <w:szCs w:val="24"/>
                <w:lang w:eastAsia="uk-UA"/>
              </w:rPr>
              <w:t>Вимагає точних даних і валідації моделей</w:t>
            </w:r>
          </w:p>
        </w:tc>
      </w:tr>
    </w:tbl>
    <w:p w14:paraId="6C2A84E1" w14:textId="77777777" w:rsidR="003E3CDE" w:rsidRDefault="003E3CDE" w:rsidP="003E3CDE">
      <w:pPr>
        <w:pStyle w:val="ad"/>
        <w:spacing w:line="360" w:lineRule="auto"/>
        <w:ind w:firstLine="709"/>
        <w:jc w:val="both"/>
        <w:rPr>
          <w:rFonts w:ascii="Times New Roman" w:hAnsi="Times New Roman" w:cs="Times New Roman"/>
          <w:sz w:val="28"/>
          <w:szCs w:val="28"/>
        </w:rPr>
      </w:pPr>
    </w:p>
    <w:p w14:paraId="37A04D07" w14:textId="69F4B757" w:rsidR="00834380" w:rsidRPr="0009610D" w:rsidRDefault="00834380" w:rsidP="003E3CDE">
      <w:pPr>
        <w:pStyle w:val="ad"/>
        <w:spacing w:line="360" w:lineRule="auto"/>
        <w:ind w:firstLine="709"/>
        <w:jc w:val="both"/>
        <w:rPr>
          <w:rFonts w:ascii="Times New Roman" w:hAnsi="Times New Roman" w:cs="Times New Roman"/>
          <w:sz w:val="28"/>
          <w:szCs w:val="28"/>
        </w:rPr>
      </w:pPr>
      <w:r w:rsidRPr="0009610D">
        <w:rPr>
          <w:rFonts w:ascii="Times New Roman" w:hAnsi="Times New Roman" w:cs="Times New Roman"/>
          <w:sz w:val="28"/>
          <w:szCs w:val="28"/>
        </w:rPr>
        <w:t>Застосування комбінованих методів оцінки дозволяє отримати більш повну і точну картину втрат екосистемних послуг у конкретному регіоні. Кількісні дані дозволяють визначити масштаби деградації природних ресурсів та змін у регулювальних функціях, тоді як якісні підходи надають інформацію про нематеріальні аспекти, зокрема культурні та рекреаційні послуги.</w:t>
      </w:r>
    </w:p>
    <w:p w14:paraId="1BB7C529" w14:textId="378A6F73" w:rsidR="00834380" w:rsidRPr="001404BC" w:rsidRDefault="00834380" w:rsidP="003E3CDE">
      <w:pPr>
        <w:pStyle w:val="ad"/>
        <w:spacing w:line="360" w:lineRule="auto"/>
        <w:ind w:firstLine="709"/>
        <w:jc w:val="both"/>
        <w:rPr>
          <w:rFonts w:ascii="Times New Roman" w:hAnsi="Times New Roman" w:cs="Times New Roman"/>
          <w:sz w:val="28"/>
          <w:szCs w:val="28"/>
        </w:rPr>
      </w:pPr>
      <w:r w:rsidRPr="0009610D">
        <w:rPr>
          <w:rFonts w:ascii="Times New Roman" w:hAnsi="Times New Roman" w:cs="Times New Roman"/>
          <w:sz w:val="28"/>
          <w:szCs w:val="28"/>
        </w:rPr>
        <w:t>Картографування та моделювання дозволяють виявити території з підвищеним антропогенним навантаженням, оцінити взаємозв’язок між промисловою діяльністю та станом екосистем, а також прогнозувати майбутні зміни. Інтеграція цих методів забезпечує можливість планування заходів з охорони довкілля та відновлення екосистемних функцій, а також оцінки ефективності таких заходів.</w:t>
      </w:r>
      <w:r w:rsidR="001404BC" w:rsidRPr="001404BC">
        <w:rPr>
          <w:rFonts w:ascii="Times New Roman" w:hAnsi="Times New Roman" w:cs="Times New Roman"/>
          <w:sz w:val="28"/>
          <w:szCs w:val="28"/>
        </w:rPr>
        <w:t>[23]</w:t>
      </w:r>
    </w:p>
    <w:p w14:paraId="74137189" w14:textId="788885C5" w:rsidR="00834380" w:rsidRPr="0009610D" w:rsidRDefault="00834380" w:rsidP="003E3CDE">
      <w:pPr>
        <w:pStyle w:val="ad"/>
        <w:spacing w:line="360" w:lineRule="auto"/>
        <w:ind w:firstLine="709"/>
        <w:jc w:val="both"/>
        <w:rPr>
          <w:rFonts w:ascii="Times New Roman" w:hAnsi="Times New Roman" w:cs="Times New Roman"/>
          <w:sz w:val="28"/>
          <w:szCs w:val="28"/>
        </w:rPr>
      </w:pPr>
      <w:r w:rsidRPr="0009610D">
        <w:rPr>
          <w:rFonts w:ascii="Times New Roman" w:hAnsi="Times New Roman" w:cs="Times New Roman"/>
          <w:sz w:val="28"/>
          <w:szCs w:val="28"/>
        </w:rPr>
        <w:t>Таким чином, методика оцінювання втрат екосистемних послуг забезпечує науково обґрунтовану основу для прийняття рішень у сфері природоохоронного управління, територіального планування та сталого розвитку регіонів. Вона дозволяє не лише оцінити існуючий стан природних систем, а</w:t>
      </w:r>
      <w:r w:rsidR="000C12EF" w:rsidRPr="0009610D">
        <w:rPr>
          <w:rFonts w:ascii="Times New Roman" w:hAnsi="Times New Roman" w:cs="Times New Roman"/>
          <w:sz w:val="28"/>
          <w:szCs w:val="28"/>
        </w:rPr>
        <w:t>ле</w:t>
      </w:r>
      <w:r w:rsidRPr="0009610D">
        <w:rPr>
          <w:rFonts w:ascii="Times New Roman" w:hAnsi="Times New Roman" w:cs="Times New Roman"/>
          <w:sz w:val="28"/>
          <w:szCs w:val="28"/>
        </w:rPr>
        <w:t xml:space="preserve"> й прогнозувати наслідки антропогенного впливу, ідентифікувати уразливі ділянки та розробити ефективні стратегії відновлення та збереження екосистемних послуг [1</w:t>
      </w:r>
      <w:r w:rsidR="001404BC">
        <w:rPr>
          <w:rFonts w:ascii="Times New Roman" w:hAnsi="Times New Roman" w:cs="Times New Roman"/>
          <w:sz w:val="28"/>
          <w:szCs w:val="28"/>
        </w:rPr>
        <w:t>3</w:t>
      </w:r>
      <w:r w:rsidRPr="0009610D">
        <w:rPr>
          <w:rFonts w:ascii="Times New Roman" w:hAnsi="Times New Roman" w:cs="Times New Roman"/>
          <w:sz w:val="28"/>
          <w:szCs w:val="28"/>
        </w:rPr>
        <w:t>].</w:t>
      </w:r>
    </w:p>
    <w:p w14:paraId="7C6EBF36" w14:textId="0BAF2B2C" w:rsidR="001404BC" w:rsidRPr="001404BC" w:rsidRDefault="001404BC" w:rsidP="003E3CDE">
      <w:pPr>
        <w:spacing w:after="0" w:line="360" w:lineRule="auto"/>
        <w:jc w:val="both"/>
        <w:rPr>
          <w:rFonts w:ascii="Times New Roman" w:eastAsia="Times New Roman" w:hAnsi="Times New Roman" w:cs="Times New Roman"/>
          <w:b/>
          <w:bCs/>
          <w:color w:val="000000" w:themeColor="text1"/>
          <w:sz w:val="28"/>
          <w:szCs w:val="28"/>
          <w:lang w:eastAsia="uk-UA"/>
        </w:rPr>
      </w:pPr>
    </w:p>
    <w:p w14:paraId="36CB5906" w14:textId="77777777" w:rsidR="003E3CDE" w:rsidRDefault="003E3CDE">
      <w:pPr>
        <w:rPr>
          <w:rFonts w:ascii="Times New Roman" w:eastAsia="Times New Roman" w:hAnsi="Times New Roman" w:cs="Times New Roman"/>
          <w:b/>
          <w:bCs/>
          <w:color w:val="000000" w:themeColor="text1"/>
          <w:sz w:val="28"/>
          <w:szCs w:val="28"/>
          <w:lang w:eastAsia="uk-UA"/>
        </w:rPr>
      </w:pPr>
      <w:r>
        <w:rPr>
          <w:b/>
          <w:bCs/>
          <w:color w:val="000000" w:themeColor="text1"/>
          <w:sz w:val="28"/>
          <w:szCs w:val="28"/>
        </w:rPr>
        <w:br w:type="page"/>
      </w:r>
    </w:p>
    <w:p w14:paraId="7D543AF7" w14:textId="0A92A4DD" w:rsidR="000A7A3C" w:rsidRPr="00DA5DEE" w:rsidRDefault="00B715F3" w:rsidP="003E3CDE">
      <w:pPr>
        <w:pStyle w:val="a3"/>
        <w:spacing w:before="0" w:beforeAutospacing="0" w:after="0" w:afterAutospacing="0" w:line="360" w:lineRule="auto"/>
        <w:ind w:firstLine="709"/>
        <w:contextualSpacing/>
        <w:jc w:val="center"/>
        <w:rPr>
          <w:b/>
          <w:bCs/>
          <w:color w:val="000000" w:themeColor="text1"/>
          <w:sz w:val="28"/>
          <w:szCs w:val="28"/>
        </w:rPr>
      </w:pPr>
      <w:r w:rsidRPr="00DA5DEE">
        <w:rPr>
          <w:b/>
          <w:bCs/>
          <w:color w:val="000000" w:themeColor="text1"/>
          <w:sz w:val="28"/>
          <w:szCs w:val="28"/>
        </w:rPr>
        <w:lastRenderedPageBreak/>
        <w:t>РОЗДІЛ 2. ЕКОЛОГО-ГЕОГРАФІЧНА ХАРАКТЕРИСТИКА ШЕПТИЦЬКОГО РАЙОНУ ЛЬВІВСЬКОЇ ОБЛАСТІ</w:t>
      </w:r>
    </w:p>
    <w:p w14:paraId="704B10F7" w14:textId="77777777" w:rsidR="00B715F3" w:rsidRPr="0009610D" w:rsidRDefault="00B715F3" w:rsidP="003E3CDE">
      <w:pPr>
        <w:pStyle w:val="ad"/>
        <w:spacing w:line="360" w:lineRule="auto"/>
        <w:jc w:val="both"/>
        <w:rPr>
          <w:rFonts w:ascii="Times New Roman" w:hAnsi="Times New Roman" w:cs="Times New Roman"/>
          <w:sz w:val="28"/>
          <w:szCs w:val="28"/>
        </w:rPr>
      </w:pPr>
    </w:p>
    <w:p w14:paraId="2366FF4E" w14:textId="05512123" w:rsidR="000A7A3C" w:rsidRPr="002065E0" w:rsidRDefault="000A7A3C" w:rsidP="003E3CDE">
      <w:pPr>
        <w:pStyle w:val="ad"/>
        <w:spacing w:line="360" w:lineRule="auto"/>
        <w:jc w:val="both"/>
        <w:rPr>
          <w:rFonts w:ascii="Times New Roman" w:hAnsi="Times New Roman" w:cs="Times New Roman"/>
          <w:b/>
          <w:bCs/>
          <w:sz w:val="28"/>
          <w:szCs w:val="28"/>
        </w:rPr>
      </w:pPr>
      <w:r w:rsidRPr="002065E0">
        <w:rPr>
          <w:rFonts w:ascii="Times New Roman" w:hAnsi="Times New Roman" w:cs="Times New Roman"/>
          <w:b/>
          <w:bCs/>
          <w:sz w:val="28"/>
          <w:szCs w:val="28"/>
        </w:rPr>
        <w:t xml:space="preserve">2.1 </w:t>
      </w:r>
      <w:r w:rsidRPr="002065E0">
        <w:rPr>
          <w:rStyle w:val="citation-158"/>
          <w:rFonts w:ascii="Times New Roman" w:hAnsi="Times New Roman" w:cs="Times New Roman"/>
          <w:b/>
          <w:bCs/>
          <w:color w:val="000000" w:themeColor="text1"/>
          <w:sz w:val="28"/>
          <w:szCs w:val="28"/>
        </w:rPr>
        <w:t>Природні умови та ландшафтна структура території</w:t>
      </w:r>
    </w:p>
    <w:p w14:paraId="73F9B4F3" w14:textId="51ECB26E" w:rsidR="000A7A3C" w:rsidRPr="00C81901" w:rsidRDefault="008E6DD6" w:rsidP="003E3CDE">
      <w:pPr>
        <w:pStyle w:val="ad"/>
        <w:spacing w:line="360" w:lineRule="auto"/>
        <w:ind w:firstLine="709"/>
        <w:jc w:val="both"/>
        <w:rPr>
          <w:rFonts w:ascii="Times New Roman" w:hAnsi="Times New Roman" w:cs="Times New Roman"/>
          <w:sz w:val="28"/>
          <w:szCs w:val="28"/>
        </w:rPr>
      </w:pPr>
      <w:r w:rsidRPr="008E6DD6">
        <w:rPr>
          <w:rFonts w:ascii="Times New Roman" w:hAnsi="Times New Roman" w:cs="Times New Roman"/>
          <w:sz w:val="28"/>
          <w:szCs w:val="28"/>
        </w:rPr>
        <w:t>Шептицький — місто обласного значення, розташоване у північній частині Львівської області. Воно є адміністративним центром Шептицького району. До 2024 року місто мало назву Червоноград, однак за рішенням Верховної Ради України його перейменували на честь митрополита Андр</w:t>
      </w:r>
      <w:r>
        <w:rPr>
          <w:rFonts w:ascii="Times New Roman" w:hAnsi="Times New Roman" w:cs="Times New Roman"/>
          <w:sz w:val="28"/>
          <w:szCs w:val="28"/>
        </w:rPr>
        <w:t>і</w:t>
      </w:r>
      <w:r w:rsidRPr="008E6DD6">
        <w:rPr>
          <w:rFonts w:ascii="Times New Roman" w:hAnsi="Times New Roman" w:cs="Times New Roman"/>
          <w:sz w:val="28"/>
          <w:szCs w:val="28"/>
        </w:rPr>
        <w:t>я Шептицького. Це економічний та культурний центр на півночі Львівської області. Центр гірничодобувної промисловості Львівсько-Волинського вугільного басейну. Посідає третє місце за населенням в області. Знаходиться в Надбужанській котловині над річкою Західним Бугом, на півночі Львівської області</w:t>
      </w:r>
      <w:r w:rsidR="003E3CDE">
        <w:rPr>
          <w:rFonts w:ascii="Times New Roman" w:hAnsi="Times New Roman" w:cs="Times New Roman"/>
          <w:sz w:val="28"/>
          <w:szCs w:val="28"/>
        </w:rPr>
        <w:t xml:space="preserve"> </w:t>
      </w:r>
      <w:r w:rsidR="00C81901" w:rsidRPr="00C81901">
        <w:rPr>
          <w:rFonts w:ascii="Times New Roman" w:hAnsi="Times New Roman" w:cs="Times New Roman"/>
          <w:sz w:val="28"/>
          <w:szCs w:val="28"/>
        </w:rPr>
        <w:t>[24]</w:t>
      </w:r>
      <w:r w:rsidR="003E3CDE">
        <w:rPr>
          <w:rFonts w:ascii="Times New Roman" w:hAnsi="Times New Roman" w:cs="Times New Roman"/>
          <w:sz w:val="28"/>
          <w:szCs w:val="28"/>
        </w:rPr>
        <w:t>.</w:t>
      </w:r>
    </w:p>
    <w:p w14:paraId="03AA99ED" w14:textId="1005F071" w:rsidR="000A7A3C" w:rsidRDefault="000A7A3C" w:rsidP="003E3CDE">
      <w:pPr>
        <w:pStyle w:val="ad"/>
        <w:spacing w:line="360" w:lineRule="auto"/>
        <w:ind w:firstLine="709"/>
        <w:jc w:val="both"/>
        <w:rPr>
          <w:rFonts w:ascii="Times New Roman" w:hAnsi="Times New Roman" w:cs="Times New Roman"/>
          <w:sz w:val="28"/>
          <w:szCs w:val="28"/>
        </w:rPr>
      </w:pPr>
      <w:r w:rsidRPr="0009610D">
        <w:rPr>
          <w:rFonts w:ascii="Times New Roman" w:hAnsi="Times New Roman" w:cs="Times New Roman"/>
          <w:sz w:val="28"/>
          <w:szCs w:val="28"/>
        </w:rPr>
        <w:t>Природні об’єкти району включають річки, ліси, водно-болотні угіддя та ґрунтові ресурси, які формують основу для оцінки екосистемних послуг та визначають території підвищеного екологічного значення. Відповідно до сучасних підходів у географії та екології, карта району з позначенням меж адміністративної одиниці, основних річкових систем, лісових масивів та транспортної інфраструктури є важливим інструментом для просторового аналізу антропогенного впливу та планування заходів з охорони довкілля</w:t>
      </w:r>
      <w:r w:rsidR="000C12EF" w:rsidRPr="0009610D">
        <w:rPr>
          <w:rFonts w:ascii="Times New Roman" w:hAnsi="Times New Roman" w:cs="Times New Roman"/>
          <w:sz w:val="28"/>
          <w:szCs w:val="28"/>
        </w:rPr>
        <w:t xml:space="preserve"> (рис. 2.1)</w:t>
      </w:r>
      <w:r w:rsidR="003E3CDE">
        <w:rPr>
          <w:rFonts w:ascii="Times New Roman" w:hAnsi="Times New Roman" w:cs="Times New Roman"/>
          <w:sz w:val="28"/>
          <w:szCs w:val="28"/>
        </w:rPr>
        <w:t xml:space="preserve"> </w:t>
      </w:r>
      <w:r w:rsidR="00792E6F" w:rsidRPr="00792E6F">
        <w:rPr>
          <w:rFonts w:ascii="Times New Roman" w:hAnsi="Times New Roman" w:cs="Times New Roman"/>
          <w:sz w:val="28"/>
          <w:szCs w:val="28"/>
        </w:rPr>
        <w:t>[25]</w:t>
      </w:r>
      <w:r w:rsidR="003E3CDE">
        <w:rPr>
          <w:rFonts w:ascii="Times New Roman" w:hAnsi="Times New Roman" w:cs="Times New Roman"/>
          <w:sz w:val="28"/>
          <w:szCs w:val="28"/>
        </w:rPr>
        <w:t>.</w:t>
      </w:r>
    </w:p>
    <w:p w14:paraId="5F57FD90" w14:textId="77777777" w:rsidR="00BF21EC" w:rsidRPr="00792E6F" w:rsidRDefault="00BF21EC" w:rsidP="00BF21EC">
      <w:pPr>
        <w:pStyle w:val="ad"/>
        <w:spacing w:line="360" w:lineRule="auto"/>
        <w:ind w:firstLine="709"/>
        <w:jc w:val="both"/>
        <w:rPr>
          <w:rFonts w:ascii="Times New Roman" w:hAnsi="Times New Roman" w:cs="Times New Roman"/>
          <w:sz w:val="28"/>
          <w:szCs w:val="28"/>
          <w:lang w:val="ru-RU"/>
        </w:rPr>
      </w:pPr>
      <w:r w:rsidRPr="002065E0">
        <w:rPr>
          <w:rFonts w:ascii="Times New Roman" w:hAnsi="Times New Roman" w:cs="Times New Roman"/>
          <w:sz w:val="28"/>
          <w:szCs w:val="28"/>
        </w:rPr>
        <w:t>Шептицький район займає важливе положення у системі Львівської області завдяки своєму географічному розташуванню та транспортному сполученню. Його центральне розташування забезпечує зручні логістичні зв’язки з обласним центром та іншими адміністративними центрами, що сприяє розвитку промислової, аграрної та соціальної інфраструктури. Територія району характеризується різноманіттям природних компонентів, серед яких річки, ліси та водно-болотні угіддя, що визначають екологічний потенціал для надання екосистемних послуг.</w:t>
      </w:r>
      <w:r w:rsidRPr="00792E6F">
        <w:rPr>
          <w:rFonts w:ascii="Times New Roman" w:hAnsi="Times New Roman" w:cs="Times New Roman"/>
          <w:sz w:val="28"/>
          <w:szCs w:val="28"/>
          <w:lang w:val="ru-RU"/>
        </w:rPr>
        <w:t>[25]</w:t>
      </w:r>
    </w:p>
    <w:p w14:paraId="7E24A843" w14:textId="77777777" w:rsidR="00BF21EC" w:rsidRDefault="00BF21EC" w:rsidP="003E3CDE">
      <w:pPr>
        <w:pStyle w:val="ad"/>
        <w:spacing w:line="360" w:lineRule="auto"/>
        <w:ind w:firstLine="709"/>
        <w:jc w:val="both"/>
        <w:rPr>
          <w:rFonts w:ascii="Times New Roman" w:hAnsi="Times New Roman" w:cs="Times New Roman"/>
          <w:sz w:val="28"/>
          <w:szCs w:val="28"/>
        </w:rPr>
      </w:pPr>
    </w:p>
    <w:p w14:paraId="06631892" w14:textId="77777777" w:rsidR="003E3CDE" w:rsidRPr="00792E6F" w:rsidRDefault="003E3CDE" w:rsidP="003E3CDE">
      <w:pPr>
        <w:pStyle w:val="ad"/>
        <w:spacing w:line="360" w:lineRule="auto"/>
        <w:ind w:firstLine="709"/>
        <w:jc w:val="both"/>
        <w:rPr>
          <w:sz w:val="28"/>
          <w:szCs w:val="28"/>
        </w:rPr>
      </w:pPr>
    </w:p>
    <w:p w14:paraId="2C231F70" w14:textId="5B9921E5" w:rsidR="000B00B1" w:rsidRPr="002065E0" w:rsidRDefault="000A7A3C" w:rsidP="002065E0">
      <w:pPr>
        <w:pStyle w:val="ad"/>
        <w:jc w:val="center"/>
        <w:rPr>
          <w:rFonts w:ascii="Times New Roman" w:hAnsi="Times New Roman" w:cs="Times New Roman"/>
          <w:color w:val="000000" w:themeColor="text1"/>
          <w:sz w:val="28"/>
          <w:szCs w:val="28"/>
        </w:rPr>
      </w:pPr>
      <w:r w:rsidRPr="002065E0">
        <w:rPr>
          <w:rFonts w:ascii="Times New Roman" w:hAnsi="Times New Roman" w:cs="Times New Roman"/>
          <w:noProof/>
          <w:color w:val="000000" w:themeColor="text1"/>
          <w:sz w:val="28"/>
          <w:szCs w:val="28"/>
        </w:rPr>
        <w:lastRenderedPageBreak/>
        <w:drawing>
          <wp:inline distT="0" distB="0" distL="0" distR="0" wp14:anchorId="115350C1" wp14:editId="382C9347">
            <wp:extent cx="5990585" cy="305117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5">
                      <a:extLst>
                        <a:ext uri="{28A0092B-C50C-407E-A947-70E740481C1C}">
                          <a14:useLocalDpi xmlns:a14="http://schemas.microsoft.com/office/drawing/2010/main" val="0"/>
                        </a:ext>
                      </a:extLst>
                    </a:blip>
                    <a:srcRect t="6699"/>
                    <a:stretch/>
                  </pic:blipFill>
                  <pic:spPr bwMode="auto">
                    <a:xfrm>
                      <a:off x="0" y="0"/>
                      <a:ext cx="5998000" cy="3054952"/>
                    </a:xfrm>
                    <a:prstGeom prst="rect">
                      <a:avLst/>
                    </a:prstGeom>
                    <a:noFill/>
                    <a:ln>
                      <a:noFill/>
                    </a:ln>
                    <a:extLst>
                      <a:ext uri="{53640926-AAD7-44D8-BBD7-CCE9431645EC}">
                        <a14:shadowObscured xmlns:a14="http://schemas.microsoft.com/office/drawing/2010/main"/>
                      </a:ext>
                    </a:extLst>
                  </pic:spPr>
                </pic:pic>
              </a:graphicData>
            </a:graphic>
          </wp:inline>
        </w:drawing>
      </w:r>
    </w:p>
    <w:p w14:paraId="2CD95023" w14:textId="1E9A22CC" w:rsidR="000A7A3C" w:rsidRPr="002065E0" w:rsidRDefault="000A7A3C" w:rsidP="00BF21EC">
      <w:pPr>
        <w:pStyle w:val="ad"/>
        <w:spacing w:line="360" w:lineRule="auto"/>
        <w:jc w:val="center"/>
        <w:rPr>
          <w:rFonts w:ascii="Times New Roman" w:hAnsi="Times New Roman" w:cs="Times New Roman"/>
          <w:color w:val="000000" w:themeColor="text1"/>
          <w:sz w:val="28"/>
          <w:szCs w:val="28"/>
        </w:rPr>
      </w:pPr>
      <w:r w:rsidRPr="002065E0">
        <w:rPr>
          <w:rFonts w:ascii="Times New Roman" w:hAnsi="Times New Roman" w:cs="Times New Roman"/>
          <w:color w:val="000000" w:themeColor="text1"/>
          <w:sz w:val="28"/>
          <w:szCs w:val="28"/>
        </w:rPr>
        <w:t>Рисунок 2.1</w:t>
      </w:r>
      <w:r w:rsidR="000C12EF" w:rsidRPr="002065E0">
        <w:rPr>
          <w:rFonts w:ascii="Times New Roman" w:hAnsi="Times New Roman" w:cs="Times New Roman"/>
          <w:color w:val="000000" w:themeColor="text1"/>
          <w:sz w:val="28"/>
          <w:szCs w:val="28"/>
        </w:rPr>
        <w:t>.</w:t>
      </w:r>
      <w:r w:rsidRPr="002065E0">
        <w:rPr>
          <w:rFonts w:ascii="Times New Roman" w:hAnsi="Times New Roman" w:cs="Times New Roman"/>
          <w:color w:val="000000" w:themeColor="text1"/>
          <w:sz w:val="28"/>
          <w:szCs w:val="28"/>
        </w:rPr>
        <w:t xml:space="preserve"> Географічне розташування Шептицького району у Львівській області</w:t>
      </w:r>
      <w:r w:rsidR="000C12EF" w:rsidRPr="002065E0">
        <w:rPr>
          <w:rFonts w:ascii="Times New Roman" w:hAnsi="Times New Roman" w:cs="Times New Roman"/>
          <w:color w:val="000000" w:themeColor="text1"/>
          <w:sz w:val="28"/>
          <w:szCs w:val="28"/>
        </w:rPr>
        <w:t xml:space="preserve"> </w:t>
      </w:r>
      <w:r w:rsidR="00A66771" w:rsidRPr="002065E0">
        <w:rPr>
          <w:rFonts w:ascii="Times New Roman" w:hAnsi="Times New Roman" w:cs="Times New Roman"/>
          <w:color w:val="000000" w:themeColor="text1"/>
          <w:sz w:val="28"/>
          <w:szCs w:val="28"/>
        </w:rPr>
        <w:t>(створено автором)</w:t>
      </w:r>
    </w:p>
    <w:p w14:paraId="225128E2" w14:textId="77777777" w:rsidR="00BF21EC" w:rsidRDefault="00BF21EC" w:rsidP="00BF21EC">
      <w:pPr>
        <w:pStyle w:val="ad"/>
        <w:spacing w:line="360" w:lineRule="auto"/>
        <w:ind w:firstLine="709"/>
        <w:jc w:val="both"/>
        <w:rPr>
          <w:rFonts w:ascii="Times New Roman" w:hAnsi="Times New Roman" w:cs="Times New Roman"/>
          <w:sz w:val="28"/>
          <w:szCs w:val="28"/>
        </w:rPr>
      </w:pPr>
    </w:p>
    <w:p w14:paraId="0CE35624" w14:textId="069B8BC2" w:rsidR="000A7A3C" w:rsidRPr="00792E6F" w:rsidRDefault="000A7A3C" w:rsidP="00BF21EC">
      <w:pPr>
        <w:pStyle w:val="ad"/>
        <w:spacing w:line="360" w:lineRule="auto"/>
        <w:ind w:firstLine="709"/>
        <w:jc w:val="both"/>
        <w:rPr>
          <w:rFonts w:ascii="Times New Roman" w:hAnsi="Times New Roman" w:cs="Times New Roman"/>
          <w:sz w:val="28"/>
          <w:szCs w:val="28"/>
        </w:rPr>
      </w:pPr>
      <w:r w:rsidRPr="002065E0">
        <w:rPr>
          <w:rFonts w:ascii="Times New Roman" w:hAnsi="Times New Roman" w:cs="Times New Roman"/>
          <w:sz w:val="28"/>
          <w:szCs w:val="28"/>
        </w:rPr>
        <w:t>Наявність сусідніх адміністративних районів, таких як Золочівський, Бродівський, Жовківський, Перемишлянський і Пустомитівський, створює умови для міжрайонної координації у сфері природоохоронної діяльності та планування територій. Відстані до основних міст і транспортних вузлів забезпечують економічну взаємодію та розвиток промислової інфраструктури району, що безпосередньо впливає на екологічний стан території та трансформацію ландшафтів.</w:t>
      </w:r>
      <w:r w:rsidR="00792E6F" w:rsidRPr="00792E6F">
        <w:rPr>
          <w:rFonts w:ascii="Times New Roman" w:hAnsi="Times New Roman" w:cs="Times New Roman"/>
          <w:sz w:val="28"/>
          <w:szCs w:val="28"/>
        </w:rPr>
        <w:t>[24]</w:t>
      </w:r>
    </w:p>
    <w:p w14:paraId="4A7DA376" w14:textId="77777777" w:rsidR="00553FF2" w:rsidRDefault="00553FF2" w:rsidP="00BF21EC">
      <w:pPr>
        <w:pStyle w:val="ad"/>
        <w:spacing w:line="360" w:lineRule="auto"/>
        <w:ind w:firstLine="709"/>
        <w:jc w:val="both"/>
        <w:rPr>
          <w:rFonts w:ascii="Times New Roman" w:hAnsi="Times New Roman" w:cs="Times New Roman"/>
          <w:sz w:val="28"/>
          <w:szCs w:val="28"/>
          <w:lang w:val="ru-RU"/>
        </w:rPr>
      </w:pPr>
      <w:r w:rsidRPr="00553FF2">
        <w:rPr>
          <w:rFonts w:ascii="Times New Roman" w:hAnsi="Times New Roman" w:cs="Times New Roman"/>
          <w:sz w:val="28"/>
          <w:szCs w:val="28"/>
        </w:rPr>
        <w:t>Картосхема району (рис. 2.1), на якій відображено адміністративні межі, гідрографічну мережу, лісові території та основні транспортні комунікації, дає змогу візуалізувати просторову організацію території та взаємодію природних і господарських елементів. Її використання сприяє кращому розумінню особливостей територіального розвитку, виявленню ділянок із найбільшим антропогенним навантаженням і проведенню оцінки впливу промислової діяльності на навколишнє середовище. Крім того, картографічні матеріали є важливою основою для обґрунтування природоохоронних заходів та визначення пріоритетних напрямів відновлення екосистемних функцій.</w:t>
      </w:r>
      <w:r w:rsidRPr="00553FF2">
        <w:rPr>
          <w:rFonts w:ascii="Times New Roman" w:hAnsi="Times New Roman" w:cs="Times New Roman"/>
          <w:sz w:val="28"/>
          <w:szCs w:val="28"/>
          <w:lang w:val="ru-RU"/>
        </w:rPr>
        <w:t xml:space="preserve"> </w:t>
      </w:r>
    </w:p>
    <w:p w14:paraId="3D1F2FD5" w14:textId="25267971" w:rsidR="000A7A3C" w:rsidRDefault="000A7A3C" w:rsidP="00BF21EC">
      <w:pPr>
        <w:pStyle w:val="ad"/>
        <w:spacing w:line="360" w:lineRule="auto"/>
        <w:ind w:firstLine="709"/>
        <w:jc w:val="both"/>
        <w:rPr>
          <w:rFonts w:ascii="Times New Roman" w:hAnsi="Times New Roman" w:cs="Times New Roman"/>
          <w:sz w:val="28"/>
          <w:szCs w:val="28"/>
        </w:rPr>
      </w:pPr>
      <w:r w:rsidRPr="002065E0">
        <w:rPr>
          <w:rFonts w:ascii="Times New Roman" w:hAnsi="Times New Roman" w:cs="Times New Roman"/>
          <w:sz w:val="28"/>
          <w:szCs w:val="28"/>
        </w:rPr>
        <w:lastRenderedPageBreak/>
        <w:t xml:space="preserve">Таким чином, </w:t>
      </w:r>
      <w:r w:rsidR="00553FF2" w:rsidRPr="00553FF2">
        <w:rPr>
          <w:rFonts w:ascii="Times New Roman" w:hAnsi="Times New Roman" w:cs="Times New Roman"/>
          <w:sz w:val="28"/>
          <w:szCs w:val="28"/>
        </w:rPr>
        <w:t>особливості географічного розташування та адміністративної структури Шептицького району створюють передумови для всебічного дослідження змін природних комплексів. Їх аналіз дозволяє оцінити характер і масштаби трансформації ландшафтів, визначити наслідки для екосистемних послуг та сформувати ефективні підходи до збалансованого використання й охорони природних ресурсів.</w:t>
      </w:r>
    </w:p>
    <w:p w14:paraId="068895B6" w14:textId="6D9C5AB0" w:rsidR="00553FF2" w:rsidRPr="0081739D" w:rsidRDefault="00553FF2" w:rsidP="00BF21EC">
      <w:pPr>
        <w:pStyle w:val="ad"/>
        <w:spacing w:line="360" w:lineRule="auto"/>
        <w:ind w:firstLine="709"/>
        <w:jc w:val="both"/>
        <w:rPr>
          <w:rFonts w:ascii="Times New Roman" w:hAnsi="Times New Roman" w:cs="Times New Roman"/>
          <w:sz w:val="28"/>
          <w:szCs w:val="28"/>
          <w:lang w:val="ru-RU"/>
        </w:rPr>
      </w:pPr>
      <w:r w:rsidRPr="00553FF2">
        <w:rPr>
          <w:rFonts w:ascii="Times New Roman" w:hAnsi="Times New Roman" w:cs="Times New Roman"/>
          <w:sz w:val="28"/>
          <w:szCs w:val="28"/>
        </w:rPr>
        <w:t>Досліджувану територію відносять до Західноукраїнської лісостепової фізико-географічної провінції. Північна частина району належить до Волинської височини, а південна – до Верхньо-Бузької котловини (Малого Полісся), межу між якими проводять біля м. Червоноград, по північних межах долин річок Солокія та Білосток</w:t>
      </w:r>
      <w:r w:rsidRPr="00553FF2">
        <w:rPr>
          <w:rFonts w:ascii="Times New Roman" w:hAnsi="Times New Roman" w:cs="Times New Roman"/>
          <w:sz w:val="28"/>
          <w:szCs w:val="28"/>
          <w:lang w:val="ru-RU"/>
        </w:rPr>
        <w:t>.</w:t>
      </w:r>
      <w:r w:rsidR="0081739D" w:rsidRPr="0081739D">
        <w:rPr>
          <w:rFonts w:ascii="Times New Roman" w:hAnsi="Times New Roman" w:cs="Times New Roman"/>
          <w:sz w:val="28"/>
          <w:szCs w:val="28"/>
          <w:lang w:val="ru-RU"/>
        </w:rPr>
        <w:t>[25]</w:t>
      </w:r>
    </w:p>
    <w:p w14:paraId="42045A66" w14:textId="0A09DE67" w:rsidR="00553FF2" w:rsidRPr="0081739D" w:rsidRDefault="00553FF2" w:rsidP="00BF21EC">
      <w:pPr>
        <w:pStyle w:val="ad"/>
        <w:spacing w:line="360" w:lineRule="auto"/>
        <w:ind w:firstLine="709"/>
        <w:jc w:val="both"/>
        <w:rPr>
          <w:rFonts w:ascii="Times New Roman" w:hAnsi="Times New Roman" w:cs="Times New Roman"/>
          <w:sz w:val="28"/>
          <w:szCs w:val="28"/>
          <w:lang w:val="ru-RU"/>
        </w:rPr>
      </w:pPr>
      <w:r w:rsidRPr="0081739D">
        <w:rPr>
          <w:rFonts w:ascii="Times New Roman" w:hAnsi="Times New Roman" w:cs="Times New Roman"/>
          <w:sz w:val="28"/>
          <w:szCs w:val="28"/>
        </w:rPr>
        <w:t>Волинська  височина  геоморфологічно  має  характер  плато  з  рівною  поверхнею, глибокими і вузькими долинами з крутими схилами й широко розгалуженою системою ярово-балкової мережі. Мале Полісся є рівниною поліського типу, яка складена головно флювіогляціальними та алювіальними відкладами.</w:t>
      </w:r>
      <w:r w:rsidR="0081739D" w:rsidRPr="0081739D">
        <w:rPr>
          <w:rFonts w:ascii="Times New Roman" w:hAnsi="Times New Roman" w:cs="Times New Roman"/>
          <w:sz w:val="28"/>
          <w:szCs w:val="28"/>
        </w:rPr>
        <w:t>[</w:t>
      </w:r>
      <w:r w:rsidR="0081739D" w:rsidRPr="0081739D">
        <w:rPr>
          <w:rFonts w:ascii="Times New Roman" w:hAnsi="Times New Roman" w:cs="Times New Roman"/>
          <w:sz w:val="28"/>
          <w:szCs w:val="28"/>
          <w:lang w:val="ru-RU"/>
        </w:rPr>
        <w:t>25]</w:t>
      </w:r>
    </w:p>
    <w:p w14:paraId="3D647F31" w14:textId="4A2D6286" w:rsidR="00553FF2" w:rsidRPr="00C81E74" w:rsidRDefault="00553FF2" w:rsidP="00BF21EC">
      <w:pPr>
        <w:pStyle w:val="ad"/>
        <w:spacing w:line="360" w:lineRule="auto"/>
        <w:ind w:firstLine="709"/>
        <w:jc w:val="both"/>
        <w:rPr>
          <w:rFonts w:ascii="Times New Roman" w:hAnsi="Times New Roman" w:cs="Times New Roman"/>
          <w:sz w:val="28"/>
          <w:szCs w:val="28"/>
          <w:lang w:val="ru-RU"/>
        </w:rPr>
      </w:pPr>
      <w:r w:rsidRPr="0081739D">
        <w:rPr>
          <w:rFonts w:ascii="Times New Roman" w:hAnsi="Times New Roman" w:cs="Times New Roman"/>
          <w:sz w:val="28"/>
          <w:szCs w:val="28"/>
        </w:rPr>
        <w:t xml:space="preserve">Клімат помірно-континентальний, його характеризують м’якістю та високою вологістю. На його формування впливає морське атлантичне повітря, яке влітку </w:t>
      </w:r>
      <w:r w:rsidR="0081739D" w:rsidRPr="0081739D">
        <w:rPr>
          <w:rFonts w:ascii="Times New Roman" w:hAnsi="Times New Roman" w:cs="Times New Roman"/>
          <w:sz w:val="28"/>
          <w:szCs w:val="28"/>
        </w:rPr>
        <w:t>зумовлює похолодання, а взимку – потепління. Тут спостерігають часті відлиги взимку, значну хмарність і затяжні дощі. Континентальність клімату пом’якшується переміщенням повітря-них мас із заходу та особливостями рельєфу. Кількість опадів становить у середньому 642 мм на рік. Найбільше опадів випадає в теплу пору року. Середньорічні величини від-носної вологості повітря становлять 80–85 %, середня випаровуваність з поверхні ґрунту становить 550–600 мм, з водної поверхі не перевищує 550 мм.</w:t>
      </w:r>
      <w:r w:rsidR="0081739D" w:rsidRPr="00C81E74">
        <w:rPr>
          <w:rFonts w:ascii="Times New Roman" w:hAnsi="Times New Roman" w:cs="Times New Roman"/>
          <w:sz w:val="28"/>
          <w:szCs w:val="28"/>
          <w:lang w:val="ru-RU"/>
        </w:rPr>
        <w:t>[25]</w:t>
      </w:r>
    </w:p>
    <w:p w14:paraId="5BEC4015" w14:textId="3F6023B2" w:rsidR="0081739D" w:rsidRPr="00C81E74" w:rsidRDefault="0081739D" w:rsidP="00BF21EC">
      <w:pPr>
        <w:pStyle w:val="ad"/>
        <w:spacing w:line="360" w:lineRule="auto"/>
        <w:ind w:firstLine="709"/>
        <w:jc w:val="both"/>
        <w:rPr>
          <w:rFonts w:ascii="Times New Roman" w:hAnsi="Times New Roman" w:cs="Times New Roman"/>
          <w:sz w:val="28"/>
          <w:szCs w:val="28"/>
          <w:lang w:val="ru-RU"/>
        </w:rPr>
      </w:pPr>
      <w:r w:rsidRPr="0081739D">
        <w:rPr>
          <w:rFonts w:ascii="Times New Roman" w:hAnsi="Times New Roman" w:cs="Times New Roman"/>
          <w:sz w:val="28"/>
          <w:szCs w:val="28"/>
        </w:rPr>
        <w:t>На  температурний  режим,  кількість  атмосферних  опадів  в  останні  десятиріччя впливає забруднення атмосферного повітря від горіння териконів та відвалу збагачувальної фабрики</w:t>
      </w:r>
      <w:bookmarkStart w:id="4" w:name="_Hlk232007575"/>
      <w:r w:rsidRPr="0081739D">
        <w:rPr>
          <w:rFonts w:ascii="Times New Roman" w:hAnsi="Times New Roman" w:cs="Times New Roman"/>
          <w:sz w:val="28"/>
          <w:szCs w:val="28"/>
        </w:rPr>
        <w:t>.</w:t>
      </w:r>
      <w:r w:rsidRPr="00C81E74">
        <w:rPr>
          <w:rFonts w:ascii="Times New Roman" w:hAnsi="Times New Roman" w:cs="Times New Roman"/>
          <w:sz w:val="28"/>
          <w:szCs w:val="28"/>
          <w:lang w:val="ru-RU"/>
        </w:rPr>
        <w:t>[25]</w:t>
      </w:r>
      <w:bookmarkEnd w:id="4"/>
    </w:p>
    <w:p w14:paraId="664646CB" w14:textId="410D44D5" w:rsidR="0081739D" w:rsidRDefault="0081739D" w:rsidP="00BF21EC">
      <w:pPr>
        <w:pStyle w:val="ad"/>
        <w:spacing w:line="360" w:lineRule="auto"/>
        <w:ind w:firstLine="709"/>
        <w:jc w:val="both"/>
        <w:rPr>
          <w:rFonts w:ascii="Times New Roman" w:hAnsi="Times New Roman" w:cs="Times New Roman"/>
          <w:sz w:val="28"/>
          <w:szCs w:val="28"/>
        </w:rPr>
      </w:pPr>
      <w:r w:rsidRPr="0081739D">
        <w:rPr>
          <w:rFonts w:ascii="Times New Roman" w:hAnsi="Times New Roman" w:cs="Times New Roman"/>
          <w:sz w:val="28"/>
          <w:szCs w:val="28"/>
        </w:rPr>
        <w:t xml:space="preserve">Головними річками є Західний Буг з лівими притоками Рата та Солокія, типово рівнинними з повільною течією. Широкі долини річок виповнені </w:t>
      </w:r>
      <w:r w:rsidRPr="0081739D">
        <w:rPr>
          <w:rFonts w:ascii="Times New Roman" w:hAnsi="Times New Roman" w:cs="Times New Roman"/>
          <w:sz w:val="28"/>
          <w:szCs w:val="28"/>
        </w:rPr>
        <w:lastRenderedPageBreak/>
        <w:t>флювіогляціальними та алювіальними відкладами з глибокими врізами в корінні верхньокрейдові відклади. Заплави річок з плоскою поверхнею і нахилом у сторону русел, часто заболочені й затор-фовані,  з  мережею  меліоративних  каналів.  Надзаплавні  тераси  є  тільки  в  долинах  рік Західний Буг, Солокія та деяких їхніх приток</w:t>
      </w:r>
      <w:r>
        <w:rPr>
          <w:rFonts w:ascii="Times New Roman" w:hAnsi="Times New Roman" w:cs="Times New Roman"/>
          <w:sz w:val="28"/>
          <w:szCs w:val="28"/>
        </w:rPr>
        <w:t>.</w:t>
      </w:r>
      <w:r w:rsidRPr="0081739D">
        <w:t xml:space="preserve"> </w:t>
      </w:r>
      <w:bookmarkStart w:id="5" w:name="_Hlk232007633"/>
      <w:r w:rsidRPr="0081739D">
        <w:rPr>
          <w:rFonts w:ascii="Times New Roman" w:hAnsi="Times New Roman" w:cs="Times New Roman"/>
          <w:sz w:val="28"/>
          <w:szCs w:val="28"/>
        </w:rPr>
        <w:t>[25]</w:t>
      </w:r>
      <w:bookmarkEnd w:id="5"/>
    </w:p>
    <w:p w14:paraId="2BC6CB7A" w14:textId="1624B94E" w:rsidR="0081739D" w:rsidRDefault="0081739D" w:rsidP="00BF21EC">
      <w:pPr>
        <w:pStyle w:val="ad"/>
        <w:spacing w:line="360" w:lineRule="auto"/>
        <w:ind w:firstLine="709"/>
        <w:jc w:val="both"/>
        <w:rPr>
          <w:rFonts w:ascii="Times New Roman" w:hAnsi="Times New Roman" w:cs="Times New Roman"/>
          <w:sz w:val="28"/>
          <w:szCs w:val="28"/>
        </w:rPr>
      </w:pPr>
      <w:r w:rsidRPr="0081739D">
        <w:rPr>
          <w:rFonts w:ascii="Times New Roman" w:hAnsi="Times New Roman" w:cs="Times New Roman"/>
          <w:sz w:val="28"/>
          <w:szCs w:val="28"/>
        </w:rPr>
        <w:t xml:space="preserve">Значно впливає на трансформацію річкової мережі та формування </w:t>
      </w:r>
      <w:r>
        <w:rPr>
          <w:rFonts w:ascii="Times New Roman" w:hAnsi="Times New Roman" w:cs="Times New Roman"/>
          <w:sz w:val="28"/>
          <w:szCs w:val="28"/>
        </w:rPr>
        <w:t>гідроекологічної</w:t>
      </w:r>
      <w:r w:rsidRPr="0081739D">
        <w:rPr>
          <w:rFonts w:ascii="Times New Roman" w:hAnsi="Times New Roman" w:cs="Times New Roman"/>
          <w:sz w:val="28"/>
          <w:szCs w:val="28"/>
        </w:rPr>
        <w:t xml:space="preserve"> ситуації в басейні Західного Бугу осушувальна меліорація. Інтенсивно меліорували територію в 60-ті роки минулого століття і полягала вона в русловипрямленні та русло поглиблюванні. До 50 років змін зазнали лише незначні ділянки русел рік Рата, Полтва та Солокія. Сучасний стан малих річок басейну Західного Бугу характеризують перева-жанням антропогенно змінених типів русел. Майже 40 % території басейнової системи осушено, 80–90% річок-водоприймачів дренажних вод спрямлено</w:t>
      </w:r>
      <w:r>
        <w:rPr>
          <w:rFonts w:ascii="Times New Roman" w:hAnsi="Times New Roman" w:cs="Times New Roman"/>
          <w:sz w:val="28"/>
          <w:szCs w:val="28"/>
        </w:rPr>
        <w:t>.</w:t>
      </w:r>
      <w:r w:rsidR="00757930" w:rsidRPr="00757930">
        <w:t xml:space="preserve"> </w:t>
      </w:r>
      <w:r w:rsidR="00757930" w:rsidRPr="00757930">
        <w:rPr>
          <w:rFonts w:ascii="Times New Roman" w:hAnsi="Times New Roman" w:cs="Times New Roman"/>
          <w:sz w:val="28"/>
          <w:szCs w:val="28"/>
        </w:rPr>
        <w:t>[25]</w:t>
      </w:r>
    </w:p>
    <w:p w14:paraId="7C1599F9" w14:textId="3D1A0FEA" w:rsidR="00757930" w:rsidRDefault="00757930" w:rsidP="00BF21EC">
      <w:pPr>
        <w:pStyle w:val="ad"/>
        <w:spacing w:line="360" w:lineRule="auto"/>
        <w:ind w:firstLine="709"/>
        <w:jc w:val="both"/>
        <w:rPr>
          <w:rFonts w:ascii="Times New Roman" w:hAnsi="Times New Roman" w:cs="Times New Roman"/>
          <w:sz w:val="28"/>
          <w:szCs w:val="28"/>
        </w:rPr>
      </w:pPr>
      <w:r w:rsidRPr="00757930">
        <w:rPr>
          <w:rFonts w:ascii="Times New Roman" w:hAnsi="Times New Roman" w:cs="Times New Roman"/>
          <w:sz w:val="28"/>
          <w:szCs w:val="28"/>
        </w:rPr>
        <w:t xml:space="preserve">З позицій регіональної гідрогеології досліджувана територія належить до </w:t>
      </w:r>
      <w:r>
        <w:rPr>
          <w:rFonts w:ascii="Times New Roman" w:hAnsi="Times New Roman" w:cs="Times New Roman"/>
          <w:sz w:val="28"/>
          <w:szCs w:val="28"/>
        </w:rPr>
        <w:t>Волинсько-Подільського</w:t>
      </w:r>
      <w:r w:rsidRPr="00757930">
        <w:rPr>
          <w:rFonts w:ascii="Times New Roman" w:hAnsi="Times New Roman" w:cs="Times New Roman"/>
          <w:sz w:val="28"/>
          <w:szCs w:val="28"/>
        </w:rPr>
        <w:t xml:space="preserve">  артезіанського  басейну,  зоною  живлення  якого  є  західний  мегасхил Українського кристалічного щита. Тут підземні води виявлені в усіх осадових формаціях, проте промислово використовують лише води верхньокрейдового водоносного горизонту.</w:t>
      </w:r>
      <w:r w:rsidRPr="00757930">
        <w:t xml:space="preserve"> </w:t>
      </w:r>
      <w:bookmarkStart w:id="6" w:name="_Hlk232007703"/>
      <w:r w:rsidRPr="00757930">
        <w:rPr>
          <w:rFonts w:ascii="Times New Roman" w:hAnsi="Times New Roman" w:cs="Times New Roman"/>
          <w:sz w:val="28"/>
          <w:szCs w:val="28"/>
        </w:rPr>
        <w:t>[25]</w:t>
      </w:r>
      <w:bookmarkEnd w:id="6"/>
    </w:p>
    <w:p w14:paraId="5507E28F" w14:textId="3442F7D7" w:rsidR="00757930" w:rsidRDefault="00757930" w:rsidP="00BF21EC">
      <w:pPr>
        <w:pStyle w:val="ad"/>
        <w:spacing w:line="360" w:lineRule="auto"/>
        <w:ind w:firstLine="709"/>
        <w:jc w:val="both"/>
        <w:rPr>
          <w:rFonts w:ascii="Times New Roman" w:hAnsi="Times New Roman" w:cs="Times New Roman"/>
          <w:sz w:val="28"/>
          <w:szCs w:val="28"/>
        </w:rPr>
      </w:pPr>
      <w:r w:rsidRPr="00757930">
        <w:rPr>
          <w:rFonts w:ascii="Times New Roman" w:hAnsi="Times New Roman" w:cs="Times New Roman"/>
          <w:sz w:val="28"/>
          <w:szCs w:val="28"/>
        </w:rPr>
        <w:t>Цей водоносний горизонт зазвичай називають сеноманським через те, що розпо-всюджений у зоні вилуговування мергелів однойменного над’ярусу, має значну потуж-ність, широке територіальне поширення і є напірним. Безнапірний режим цього водонос-ного горизонту виявляється на вододілах. Напірний режим створюється на Подільській та Волинській височинах, а розвантажується водоносний горизонт у долини рік та балок численними джерелами, що зумовлює напрямок течії підземного потоку від вододілів до долини р. Західний Буг і його допливів.</w:t>
      </w:r>
      <w:r w:rsidRPr="00757930">
        <w:t xml:space="preserve"> </w:t>
      </w:r>
      <w:bookmarkStart w:id="7" w:name="_Hlk232007816"/>
      <w:r w:rsidRPr="00757930">
        <w:rPr>
          <w:rFonts w:ascii="Times New Roman" w:hAnsi="Times New Roman" w:cs="Times New Roman"/>
          <w:sz w:val="28"/>
          <w:szCs w:val="28"/>
        </w:rPr>
        <w:t>[25]</w:t>
      </w:r>
      <w:bookmarkEnd w:id="7"/>
    </w:p>
    <w:p w14:paraId="082AB6B2" w14:textId="63715B3E" w:rsidR="00757930" w:rsidRDefault="00757930" w:rsidP="00BF21EC">
      <w:pPr>
        <w:pStyle w:val="ad"/>
        <w:spacing w:line="360" w:lineRule="auto"/>
        <w:ind w:firstLine="709"/>
        <w:jc w:val="both"/>
        <w:rPr>
          <w:rFonts w:ascii="Times New Roman" w:hAnsi="Times New Roman" w:cs="Times New Roman"/>
          <w:sz w:val="28"/>
          <w:szCs w:val="28"/>
        </w:rPr>
      </w:pPr>
      <w:r w:rsidRPr="00757930">
        <w:rPr>
          <w:rFonts w:ascii="Times New Roman" w:hAnsi="Times New Roman" w:cs="Times New Roman"/>
          <w:sz w:val="28"/>
          <w:szCs w:val="28"/>
        </w:rPr>
        <w:t xml:space="preserve">Населені пукти здебільшого зосереджені в долинах річок, головно в долині </w:t>
      </w:r>
      <w:r>
        <w:rPr>
          <w:rFonts w:ascii="Times New Roman" w:hAnsi="Times New Roman" w:cs="Times New Roman"/>
          <w:sz w:val="28"/>
          <w:szCs w:val="28"/>
        </w:rPr>
        <w:t>Західного</w:t>
      </w:r>
      <w:r w:rsidRPr="00757930">
        <w:rPr>
          <w:rFonts w:ascii="Times New Roman" w:hAnsi="Times New Roman" w:cs="Times New Roman"/>
          <w:sz w:val="28"/>
          <w:szCs w:val="28"/>
        </w:rPr>
        <w:t xml:space="preserve"> Бугу та пригирлових частинах Рати та Солокії. Тут розташовані два найбільші міста Червоноград та Соснівка, селище міського типу Гірник, сільські населені пункти Межиріччя, Сілець, Вільшина, Городище фактично створюють </w:t>
      </w:r>
      <w:r w:rsidRPr="00757930">
        <w:rPr>
          <w:rFonts w:ascii="Times New Roman" w:hAnsi="Times New Roman" w:cs="Times New Roman"/>
          <w:sz w:val="28"/>
          <w:szCs w:val="28"/>
        </w:rPr>
        <w:lastRenderedPageBreak/>
        <w:t xml:space="preserve">суцільну промислово-сільську агломерацію в техногенно найбільш перевантаженій ділянці району – межиріччі рр. Рати та Солокії (нижня частина) і Західного Бугу. Інші населені пункти розташовані в </w:t>
      </w:r>
      <w:r>
        <w:rPr>
          <w:rFonts w:ascii="Times New Roman" w:hAnsi="Times New Roman" w:cs="Times New Roman"/>
          <w:sz w:val="28"/>
          <w:szCs w:val="28"/>
        </w:rPr>
        <w:t>північно-західній</w:t>
      </w:r>
      <w:r w:rsidRPr="00757930">
        <w:rPr>
          <w:rFonts w:ascii="Times New Roman" w:hAnsi="Times New Roman" w:cs="Times New Roman"/>
          <w:sz w:val="28"/>
          <w:szCs w:val="28"/>
        </w:rPr>
        <w:t xml:space="preserve"> частині ЧГПР (Ванів, Глухів, Муроване, Острів, Рудка, Борятин, Добрячин) та на правому березі р. Західний Буг (Бендюга та Волсвин).</w:t>
      </w:r>
      <w:r w:rsidRPr="00757930">
        <w:t xml:space="preserve"> </w:t>
      </w:r>
      <w:bookmarkStart w:id="8" w:name="_Hlk232008182"/>
      <w:r w:rsidRPr="00757930">
        <w:rPr>
          <w:rFonts w:ascii="Times New Roman" w:hAnsi="Times New Roman" w:cs="Times New Roman"/>
          <w:sz w:val="28"/>
          <w:szCs w:val="28"/>
        </w:rPr>
        <w:t>[25]</w:t>
      </w:r>
      <w:bookmarkEnd w:id="8"/>
    </w:p>
    <w:p w14:paraId="4221F211" w14:textId="15F59189" w:rsidR="002A37CC" w:rsidRDefault="00757930" w:rsidP="00BF21EC">
      <w:pPr>
        <w:pStyle w:val="ad"/>
        <w:spacing w:line="360" w:lineRule="auto"/>
        <w:ind w:firstLine="709"/>
        <w:jc w:val="both"/>
        <w:rPr>
          <w:rFonts w:ascii="Times New Roman" w:hAnsi="Times New Roman" w:cs="Times New Roman"/>
          <w:sz w:val="28"/>
          <w:szCs w:val="28"/>
        </w:rPr>
      </w:pPr>
      <w:r w:rsidRPr="00757930">
        <w:rPr>
          <w:rFonts w:ascii="Times New Roman" w:hAnsi="Times New Roman" w:cs="Times New Roman"/>
          <w:sz w:val="28"/>
          <w:szCs w:val="28"/>
        </w:rPr>
        <w:t>До глибини 2 км ШГПР</w:t>
      </w:r>
      <w:r>
        <w:rPr>
          <w:rFonts w:ascii="Times New Roman" w:hAnsi="Times New Roman" w:cs="Times New Roman"/>
          <w:sz w:val="28"/>
          <w:szCs w:val="28"/>
        </w:rPr>
        <w:t xml:space="preserve"> (Шептицький гірничо-промисловий район)</w:t>
      </w:r>
      <w:r w:rsidRPr="00757930">
        <w:rPr>
          <w:rFonts w:ascii="Times New Roman" w:hAnsi="Times New Roman" w:cs="Times New Roman"/>
          <w:sz w:val="28"/>
          <w:szCs w:val="28"/>
        </w:rPr>
        <w:t xml:space="preserve"> складений відкладами четвертинної, крейдової, юрської, кам’яновугільної та девонської систем. Комплекси порід силурійської, ордовицької та кембрійської систем, а також докембрійського кристалічного фундаменту поширені на більших глибинах та виходять на поверхню на суміжних територіях на від-стані близько 10–150 км.</w:t>
      </w:r>
      <w:r w:rsidR="002A37CC" w:rsidRPr="002A37CC">
        <w:t xml:space="preserve"> </w:t>
      </w:r>
      <w:r w:rsidR="002A37CC" w:rsidRPr="002A37CC">
        <w:rPr>
          <w:rFonts w:ascii="Times New Roman" w:hAnsi="Times New Roman" w:cs="Times New Roman"/>
          <w:sz w:val="28"/>
          <w:szCs w:val="28"/>
        </w:rPr>
        <w:t>[25]</w:t>
      </w:r>
    </w:p>
    <w:p w14:paraId="4F78B04F" w14:textId="77777777" w:rsidR="00BF21EC" w:rsidRDefault="00BF21EC" w:rsidP="00BF21EC">
      <w:pPr>
        <w:pStyle w:val="ad"/>
        <w:spacing w:line="360" w:lineRule="auto"/>
        <w:ind w:firstLine="709"/>
        <w:jc w:val="both"/>
        <w:rPr>
          <w:rFonts w:ascii="Times New Roman" w:hAnsi="Times New Roman" w:cs="Times New Roman"/>
          <w:sz w:val="28"/>
          <w:szCs w:val="28"/>
        </w:rPr>
      </w:pPr>
      <w:r w:rsidRPr="002A37CC">
        <w:rPr>
          <w:rFonts w:ascii="Times New Roman" w:hAnsi="Times New Roman" w:cs="Times New Roman"/>
          <w:sz w:val="28"/>
          <w:szCs w:val="28"/>
        </w:rPr>
        <w:t xml:space="preserve">Девонські відклади розвинені на глибинах 1000–1400 м і представлені трьома </w:t>
      </w:r>
      <w:r>
        <w:rPr>
          <w:rFonts w:ascii="Times New Roman" w:hAnsi="Times New Roman" w:cs="Times New Roman"/>
          <w:sz w:val="28"/>
          <w:szCs w:val="28"/>
        </w:rPr>
        <w:t>відділами</w:t>
      </w:r>
      <w:r w:rsidRPr="002A37CC">
        <w:rPr>
          <w:rFonts w:ascii="Times New Roman" w:hAnsi="Times New Roman" w:cs="Times New Roman"/>
          <w:sz w:val="28"/>
          <w:szCs w:val="28"/>
        </w:rPr>
        <w:t>. Нижній відділ складений товщею червоно-палевих пісковиків, алевролітів, алевритистих аргілітів і глин, потужністю 750–1200 м.</w:t>
      </w:r>
      <w:r w:rsidRPr="007B39ED">
        <w:t xml:space="preserve"> </w:t>
      </w:r>
      <w:r w:rsidRPr="007B39ED">
        <w:rPr>
          <w:rFonts w:ascii="Times New Roman" w:hAnsi="Times New Roman" w:cs="Times New Roman"/>
          <w:sz w:val="28"/>
          <w:szCs w:val="28"/>
        </w:rPr>
        <w:t>[25]</w:t>
      </w:r>
    </w:p>
    <w:p w14:paraId="64109BBE" w14:textId="77777777" w:rsidR="00BF21EC" w:rsidRDefault="00BF21EC" w:rsidP="00BF21EC">
      <w:pPr>
        <w:pStyle w:val="ad"/>
        <w:spacing w:line="360" w:lineRule="auto"/>
        <w:ind w:firstLine="709"/>
        <w:jc w:val="both"/>
        <w:rPr>
          <w:rFonts w:ascii="Times New Roman" w:hAnsi="Times New Roman" w:cs="Times New Roman"/>
          <w:sz w:val="28"/>
          <w:szCs w:val="28"/>
        </w:rPr>
      </w:pPr>
      <w:r w:rsidRPr="007B39ED">
        <w:rPr>
          <w:rFonts w:ascii="Times New Roman" w:hAnsi="Times New Roman" w:cs="Times New Roman"/>
          <w:sz w:val="28"/>
          <w:szCs w:val="28"/>
        </w:rPr>
        <w:t>Середній відділ складений чергуванням темних кавернозних доломітів з вапняка-ми й аргілітами, рідше алевролітами, пісковиками, глинами і гіпсами, потужністю 150–200 м. Верхній відділ складений доломітовими відмінами порід (доломіти, доломітизовані вапняки, глини) і товщею вапняків з прошарками доломітів, потужністю 750–1000 м</w:t>
      </w:r>
      <w:bookmarkStart w:id="9" w:name="_Hlk232008316"/>
      <w:r w:rsidRPr="007B39ED">
        <w:rPr>
          <w:rFonts w:ascii="Times New Roman" w:hAnsi="Times New Roman" w:cs="Times New Roman"/>
          <w:sz w:val="28"/>
          <w:szCs w:val="28"/>
        </w:rPr>
        <w:t>.</w:t>
      </w:r>
      <w:r w:rsidRPr="007B39ED">
        <w:t xml:space="preserve"> </w:t>
      </w:r>
      <w:r w:rsidRPr="007B39ED">
        <w:rPr>
          <w:rFonts w:ascii="Times New Roman" w:hAnsi="Times New Roman" w:cs="Times New Roman"/>
          <w:sz w:val="28"/>
          <w:szCs w:val="28"/>
        </w:rPr>
        <w:t>[25]</w:t>
      </w:r>
      <w:bookmarkEnd w:id="9"/>
    </w:p>
    <w:p w14:paraId="6C33A814" w14:textId="77777777" w:rsidR="00BF21EC" w:rsidRDefault="00BF21EC" w:rsidP="00BF21EC">
      <w:pPr>
        <w:pStyle w:val="ad"/>
        <w:spacing w:line="360" w:lineRule="auto"/>
        <w:ind w:firstLine="709"/>
        <w:jc w:val="both"/>
        <w:rPr>
          <w:rFonts w:ascii="Times New Roman" w:hAnsi="Times New Roman" w:cs="Times New Roman"/>
          <w:sz w:val="28"/>
          <w:szCs w:val="28"/>
        </w:rPr>
      </w:pPr>
      <w:r w:rsidRPr="007B39ED">
        <w:rPr>
          <w:rFonts w:ascii="Times New Roman" w:hAnsi="Times New Roman" w:cs="Times New Roman"/>
          <w:sz w:val="28"/>
          <w:szCs w:val="28"/>
        </w:rPr>
        <w:t>Кам’яновугільні  відклади  поширені  по  всій  площі  ШГПР  і  представлені  нижнім та середнім відділом. Породи, що містять вугільні пласти – це аргіліти, алевроліти, пісковики. Промисловий видобуток вугілля ведуть із відкладів бужанської світи серпухівського та нижньої частини башкирського ярусів нижнього карбону. Розріз кам’яновугільної продуктивної товщі (частина, яку відробляють) добре витриманий по площі для всього району.</w:t>
      </w:r>
      <w:r>
        <w:rPr>
          <w:rFonts w:ascii="Times New Roman" w:hAnsi="Times New Roman" w:cs="Times New Roman"/>
          <w:sz w:val="28"/>
          <w:szCs w:val="28"/>
        </w:rPr>
        <w:t xml:space="preserve"> </w:t>
      </w:r>
      <w:r w:rsidRPr="007B39ED">
        <w:rPr>
          <w:rFonts w:ascii="Times New Roman" w:hAnsi="Times New Roman" w:cs="Times New Roman"/>
          <w:sz w:val="28"/>
          <w:szCs w:val="28"/>
        </w:rPr>
        <w:t xml:space="preserve">На  розмитій  поверхні  кам’яновугільної  системи  залягають  юрські  відклади,  що у вигляді розрізнених ділянок розташовані в пониженнях рельєфу, які збереглися від роз-мивання. Юрські відклади представлені гіпсами, ангідритами, пісковиками, </w:t>
      </w:r>
      <w:r>
        <w:rPr>
          <w:rFonts w:ascii="Times New Roman" w:hAnsi="Times New Roman" w:cs="Times New Roman"/>
          <w:sz w:val="28"/>
          <w:szCs w:val="28"/>
        </w:rPr>
        <w:t>конгломератами</w:t>
      </w:r>
      <w:r w:rsidRPr="007B39ED">
        <w:rPr>
          <w:rFonts w:ascii="Times New Roman" w:hAnsi="Times New Roman" w:cs="Times New Roman"/>
          <w:sz w:val="28"/>
          <w:szCs w:val="28"/>
        </w:rPr>
        <w:t>, зрідка глинами та аргілітами. Їхня потужність у районі не перевищує 10 м, головно 1–3 м.</w:t>
      </w:r>
      <w:r w:rsidRPr="007B39ED">
        <w:t xml:space="preserve"> </w:t>
      </w:r>
      <w:r w:rsidRPr="007B39ED">
        <w:rPr>
          <w:rFonts w:ascii="Times New Roman" w:hAnsi="Times New Roman" w:cs="Times New Roman"/>
          <w:sz w:val="28"/>
          <w:szCs w:val="28"/>
        </w:rPr>
        <w:t xml:space="preserve"> </w:t>
      </w:r>
      <w:bookmarkStart w:id="10" w:name="_Hlk232008446"/>
      <w:r w:rsidRPr="007B39ED">
        <w:rPr>
          <w:rFonts w:ascii="Times New Roman" w:hAnsi="Times New Roman" w:cs="Times New Roman"/>
          <w:sz w:val="28"/>
          <w:szCs w:val="28"/>
        </w:rPr>
        <w:t>[25]</w:t>
      </w:r>
      <w:bookmarkEnd w:id="10"/>
    </w:p>
    <w:p w14:paraId="6AB1A8C6" w14:textId="54D0C4DF" w:rsidR="002A37CC" w:rsidRDefault="002A37CC" w:rsidP="00BF21EC">
      <w:pPr>
        <w:pStyle w:val="ad"/>
        <w:jc w:val="center"/>
        <w:rPr>
          <w:rFonts w:ascii="Times New Roman" w:hAnsi="Times New Roman" w:cs="Times New Roman"/>
          <w:sz w:val="28"/>
          <w:szCs w:val="28"/>
        </w:rPr>
      </w:pPr>
      <w:r>
        <w:rPr>
          <w:noProof/>
        </w:rPr>
        <w:lastRenderedPageBreak/>
        <w:drawing>
          <wp:inline distT="0" distB="0" distL="0" distR="0" wp14:anchorId="681D7ADF" wp14:editId="455739B4">
            <wp:extent cx="6120765" cy="8127365"/>
            <wp:effectExtent l="0" t="0" r="0" b="6985"/>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6120765" cy="8127365"/>
                    </a:xfrm>
                    <a:prstGeom prst="rect">
                      <a:avLst/>
                    </a:prstGeom>
                  </pic:spPr>
                </pic:pic>
              </a:graphicData>
            </a:graphic>
          </wp:inline>
        </w:drawing>
      </w:r>
    </w:p>
    <w:p w14:paraId="14C7B7BA" w14:textId="17E237AB" w:rsidR="002A37CC" w:rsidRDefault="002A37CC" w:rsidP="00BF21EC">
      <w:pPr>
        <w:pStyle w:val="ad"/>
        <w:spacing w:line="360" w:lineRule="auto"/>
        <w:jc w:val="center"/>
        <w:rPr>
          <w:rFonts w:ascii="Times New Roman" w:hAnsi="Times New Roman" w:cs="Times New Roman"/>
          <w:sz w:val="28"/>
          <w:szCs w:val="28"/>
        </w:rPr>
      </w:pPr>
      <w:r>
        <w:rPr>
          <w:rFonts w:ascii="Times New Roman" w:hAnsi="Times New Roman" w:cs="Times New Roman"/>
          <w:sz w:val="28"/>
          <w:szCs w:val="28"/>
        </w:rPr>
        <w:t xml:space="preserve">Рисунок 2.2. </w:t>
      </w:r>
      <w:r w:rsidRPr="002A37CC">
        <w:rPr>
          <w:rFonts w:ascii="Times New Roman" w:hAnsi="Times New Roman" w:cs="Times New Roman"/>
          <w:sz w:val="28"/>
          <w:szCs w:val="28"/>
        </w:rPr>
        <w:t xml:space="preserve">Геологічна карта домезозойських відкладів і геологічні розрізи </w:t>
      </w:r>
      <w:r>
        <w:rPr>
          <w:rFonts w:ascii="Times New Roman" w:hAnsi="Times New Roman" w:cs="Times New Roman"/>
          <w:sz w:val="28"/>
          <w:szCs w:val="28"/>
        </w:rPr>
        <w:t>Ш</w:t>
      </w:r>
      <w:r w:rsidRPr="002A37CC">
        <w:rPr>
          <w:rFonts w:ascii="Times New Roman" w:hAnsi="Times New Roman" w:cs="Times New Roman"/>
          <w:sz w:val="28"/>
          <w:szCs w:val="28"/>
        </w:rPr>
        <w:t>ГПР  та прилеглих територій</w:t>
      </w:r>
      <w:bookmarkStart w:id="11" w:name="_Hlk232008263"/>
      <w:r w:rsidRPr="002A37CC">
        <w:rPr>
          <w:rFonts w:ascii="Times New Roman" w:hAnsi="Times New Roman" w:cs="Times New Roman"/>
          <w:sz w:val="28"/>
          <w:szCs w:val="28"/>
        </w:rPr>
        <w:t>[25]</w:t>
      </w:r>
      <w:bookmarkEnd w:id="11"/>
    </w:p>
    <w:p w14:paraId="3F252709" w14:textId="77777777" w:rsidR="00BF21EC" w:rsidRDefault="00BF21EC" w:rsidP="00BF21EC">
      <w:pPr>
        <w:pStyle w:val="ad"/>
        <w:spacing w:line="360" w:lineRule="auto"/>
        <w:ind w:firstLine="709"/>
        <w:jc w:val="both"/>
        <w:rPr>
          <w:rFonts w:ascii="Times New Roman" w:hAnsi="Times New Roman" w:cs="Times New Roman"/>
          <w:sz w:val="28"/>
          <w:szCs w:val="28"/>
        </w:rPr>
      </w:pPr>
    </w:p>
    <w:p w14:paraId="136E8AA9" w14:textId="2579725D" w:rsidR="007B39ED" w:rsidRDefault="007B39ED" w:rsidP="00BF21EC">
      <w:pPr>
        <w:pStyle w:val="ad"/>
        <w:spacing w:line="360" w:lineRule="auto"/>
        <w:ind w:firstLine="709"/>
        <w:jc w:val="both"/>
        <w:rPr>
          <w:rFonts w:ascii="Times New Roman" w:hAnsi="Times New Roman" w:cs="Times New Roman"/>
          <w:sz w:val="28"/>
          <w:szCs w:val="28"/>
        </w:rPr>
      </w:pPr>
      <w:r w:rsidRPr="007B39ED">
        <w:rPr>
          <w:rFonts w:ascii="Times New Roman" w:hAnsi="Times New Roman" w:cs="Times New Roman"/>
          <w:sz w:val="28"/>
          <w:szCs w:val="28"/>
        </w:rPr>
        <w:lastRenderedPageBreak/>
        <w:t>За  природними  гідрогеологічними  умовами  досліджуваний  район  належить  до Волинсько-Подільського артезіанського басейну. Підземні води поширені в усіх стратиграфічних  відкладах,  проте  промислово  використовують  лише  води  верхньокрейдово-го водоносного горизонту. Сеноманський водоносний горизонт розповсюджений у зоні вилуговування  мергелів  сенонського  над’ярусу,  має  значну  потужність,  широке  тери-торіальне поширення і є напірним. Безнапірний характер простежується на вододілах,</w:t>
      </w:r>
      <w:r>
        <w:rPr>
          <w:rFonts w:ascii="Times New Roman" w:hAnsi="Times New Roman" w:cs="Times New Roman"/>
          <w:sz w:val="28"/>
          <w:szCs w:val="28"/>
        </w:rPr>
        <w:t xml:space="preserve"> </w:t>
      </w:r>
      <w:r w:rsidRPr="007B39ED">
        <w:rPr>
          <w:rFonts w:ascii="Times New Roman" w:hAnsi="Times New Roman" w:cs="Times New Roman"/>
          <w:sz w:val="28"/>
          <w:szCs w:val="28"/>
        </w:rPr>
        <w:t>а напір менший від водоносної потужності відкладів. Напори формуються на Подільській та Волинській височинах, а розвантажується водоносний горизонт у долини рік та балок численними джерелами, що зумовлює напрямок течії підземного потоку від вододілів до долини р.Західний Буг і його допливів.</w:t>
      </w:r>
      <w:r w:rsidRPr="007B39ED">
        <w:t xml:space="preserve"> </w:t>
      </w:r>
      <w:r w:rsidRPr="007B39ED">
        <w:rPr>
          <w:rFonts w:ascii="Times New Roman" w:hAnsi="Times New Roman" w:cs="Times New Roman"/>
          <w:sz w:val="28"/>
          <w:szCs w:val="28"/>
        </w:rPr>
        <w:t>[25]</w:t>
      </w:r>
    </w:p>
    <w:p w14:paraId="0EDBC74B" w14:textId="77777777" w:rsidR="007B39ED" w:rsidRDefault="007B39ED" w:rsidP="00BF21EC">
      <w:pPr>
        <w:pStyle w:val="ad"/>
        <w:spacing w:line="360" w:lineRule="auto"/>
        <w:ind w:firstLine="709"/>
        <w:jc w:val="both"/>
        <w:rPr>
          <w:rFonts w:ascii="Times New Roman" w:hAnsi="Times New Roman" w:cs="Times New Roman"/>
          <w:sz w:val="28"/>
          <w:szCs w:val="28"/>
        </w:rPr>
      </w:pPr>
    </w:p>
    <w:p w14:paraId="6F71D3CE" w14:textId="57FB253F" w:rsidR="002026D3" w:rsidRPr="00A0451D" w:rsidRDefault="002026D3" w:rsidP="00BF21EC">
      <w:pPr>
        <w:pStyle w:val="ad"/>
        <w:spacing w:line="360" w:lineRule="auto"/>
        <w:jc w:val="both"/>
        <w:rPr>
          <w:rFonts w:ascii="Times New Roman" w:hAnsi="Times New Roman" w:cs="Times New Roman"/>
          <w:b/>
          <w:bCs/>
          <w:sz w:val="28"/>
          <w:szCs w:val="28"/>
          <w:lang w:eastAsia="uk-UA"/>
        </w:rPr>
      </w:pPr>
      <w:r w:rsidRPr="00A0451D">
        <w:rPr>
          <w:rFonts w:ascii="Times New Roman" w:hAnsi="Times New Roman" w:cs="Times New Roman"/>
          <w:b/>
          <w:bCs/>
          <w:sz w:val="28"/>
          <w:szCs w:val="28"/>
          <w:lang w:eastAsia="uk-UA"/>
        </w:rPr>
        <w:t>2.2 Аналіз розвитку промислової інфраструктури регіону (видобувна, енергетична галузі)</w:t>
      </w:r>
    </w:p>
    <w:p w14:paraId="0917EDAD" w14:textId="77C9D3C9" w:rsidR="009206E5" w:rsidRDefault="009206E5" w:rsidP="00BF21EC">
      <w:pPr>
        <w:pStyle w:val="ad"/>
        <w:spacing w:line="360" w:lineRule="auto"/>
        <w:ind w:firstLine="709"/>
        <w:jc w:val="both"/>
        <w:rPr>
          <w:rFonts w:ascii="Times New Roman" w:hAnsi="Times New Roman" w:cs="Times New Roman"/>
          <w:sz w:val="28"/>
          <w:szCs w:val="28"/>
          <w:lang w:eastAsia="uk-UA"/>
        </w:rPr>
      </w:pPr>
      <w:r w:rsidRPr="009206E5">
        <w:rPr>
          <w:rFonts w:ascii="Times New Roman" w:hAnsi="Times New Roman" w:cs="Times New Roman"/>
          <w:sz w:val="28"/>
          <w:szCs w:val="28"/>
          <w:lang w:eastAsia="uk-UA"/>
        </w:rPr>
        <w:t>Початок освоєння Львівсько-Волинського басейну припадає на 1948-й</w:t>
      </w:r>
      <w:r>
        <w:rPr>
          <w:rFonts w:ascii="Times New Roman" w:hAnsi="Times New Roman" w:cs="Times New Roman"/>
          <w:sz w:val="28"/>
          <w:szCs w:val="28"/>
          <w:lang w:eastAsia="uk-UA"/>
        </w:rPr>
        <w:t xml:space="preserve"> </w:t>
      </w:r>
      <w:r w:rsidRPr="009206E5">
        <w:rPr>
          <w:rFonts w:ascii="Times New Roman" w:hAnsi="Times New Roman" w:cs="Times New Roman"/>
          <w:sz w:val="28"/>
          <w:szCs w:val="28"/>
          <w:lang w:eastAsia="uk-UA"/>
        </w:rPr>
        <w:t>рік. Це був єдиний центр видобутку вугілля на заході СРСР. Саме через</w:t>
      </w:r>
      <w:r>
        <w:rPr>
          <w:rFonts w:ascii="Times New Roman" w:hAnsi="Times New Roman" w:cs="Times New Roman"/>
          <w:sz w:val="28"/>
          <w:szCs w:val="28"/>
          <w:lang w:eastAsia="uk-UA"/>
        </w:rPr>
        <w:t xml:space="preserve"> </w:t>
      </w:r>
      <w:r w:rsidRPr="009206E5">
        <w:rPr>
          <w:rFonts w:ascii="Times New Roman" w:hAnsi="Times New Roman" w:cs="Times New Roman"/>
          <w:sz w:val="28"/>
          <w:szCs w:val="28"/>
          <w:lang w:eastAsia="uk-UA"/>
        </w:rPr>
        <w:t>початок освоєння цієї території в контексті дослідження кам'яновугільного</w:t>
      </w:r>
      <w:r>
        <w:rPr>
          <w:rFonts w:ascii="Times New Roman" w:hAnsi="Times New Roman" w:cs="Times New Roman"/>
          <w:sz w:val="28"/>
          <w:szCs w:val="28"/>
          <w:lang w:eastAsia="uk-UA"/>
        </w:rPr>
        <w:t xml:space="preserve"> </w:t>
      </w:r>
      <w:r w:rsidRPr="009206E5">
        <w:rPr>
          <w:rFonts w:ascii="Times New Roman" w:hAnsi="Times New Roman" w:cs="Times New Roman"/>
          <w:sz w:val="28"/>
          <w:szCs w:val="28"/>
          <w:lang w:eastAsia="uk-UA"/>
        </w:rPr>
        <w:t>басейну виникли такі шахтарські міста як Червоноград, Соснівка та</w:t>
      </w:r>
      <w:r>
        <w:rPr>
          <w:rFonts w:ascii="Times New Roman" w:hAnsi="Times New Roman" w:cs="Times New Roman"/>
          <w:sz w:val="28"/>
          <w:szCs w:val="28"/>
          <w:lang w:eastAsia="uk-UA"/>
        </w:rPr>
        <w:t xml:space="preserve"> </w:t>
      </w:r>
      <w:r w:rsidRPr="009206E5">
        <w:rPr>
          <w:rFonts w:ascii="Times New Roman" w:hAnsi="Times New Roman" w:cs="Times New Roman"/>
          <w:sz w:val="28"/>
          <w:szCs w:val="28"/>
          <w:lang w:eastAsia="uk-UA"/>
        </w:rPr>
        <w:t>Нововолинськ</w:t>
      </w:r>
      <w:r>
        <w:rPr>
          <w:rFonts w:ascii="Times New Roman" w:hAnsi="Times New Roman" w:cs="Times New Roman"/>
          <w:sz w:val="28"/>
          <w:szCs w:val="28"/>
          <w:lang w:eastAsia="uk-UA"/>
        </w:rPr>
        <w:t xml:space="preserve">. </w:t>
      </w:r>
      <w:bookmarkStart w:id="12" w:name="_Hlk232009483"/>
      <w:r>
        <w:rPr>
          <w:rFonts w:ascii="Times New Roman" w:hAnsi="Times New Roman" w:cs="Times New Roman"/>
          <w:sz w:val="28"/>
          <w:szCs w:val="28"/>
          <w:lang w:val="en-US" w:eastAsia="uk-UA"/>
        </w:rPr>
        <w:t>[26]</w:t>
      </w:r>
      <w:bookmarkEnd w:id="12"/>
      <w:r w:rsidR="00BF21EC">
        <w:rPr>
          <w:rFonts w:ascii="Times New Roman" w:hAnsi="Times New Roman" w:cs="Times New Roman"/>
          <w:sz w:val="28"/>
          <w:szCs w:val="28"/>
          <w:lang w:eastAsia="uk-UA"/>
        </w:rPr>
        <w:t xml:space="preserve"> (табл. 2.1).</w:t>
      </w:r>
    </w:p>
    <w:p w14:paraId="59866240" w14:textId="77777777" w:rsidR="00BF21EC" w:rsidRPr="00BF21EC" w:rsidRDefault="00BF21EC" w:rsidP="00BF21EC">
      <w:pPr>
        <w:pStyle w:val="ad"/>
        <w:spacing w:line="360" w:lineRule="auto"/>
        <w:ind w:firstLine="709"/>
        <w:jc w:val="both"/>
        <w:rPr>
          <w:rFonts w:ascii="Times New Roman" w:hAnsi="Times New Roman" w:cs="Times New Roman"/>
          <w:sz w:val="28"/>
          <w:szCs w:val="28"/>
          <w:lang w:eastAsia="uk-UA"/>
        </w:rPr>
      </w:pPr>
    </w:p>
    <w:p w14:paraId="7218D81B" w14:textId="7745DC4A" w:rsidR="002026D3" w:rsidRPr="00A0451D" w:rsidRDefault="002026D3" w:rsidP="00BF21EC">
      <w:pPr>
        <w:pStyle w:val="ad"/>
        <w:spacing w:line="360" w:lineRule="auto"/>
        <w:ind w:firstLine="709"/>
        <w:jc w:val="both"/>
        <w:rPr>
          <w:rFonts w:ascii="Times New Roman" w:hAnsi="Times New Roman" w:cs="Times New Roman"/>
          <w:sz w:val="28"/>
          <w:szCs w:val="28"/>
          <w:lang w:eastAsia="uk-UA"/>
        </w:rPr>
      </w:pPr>
      <w:r w:rsidRPr="00A0451D">
        <w:rPr>
          <w:rFonts w:ascii="Times New Roman" w:hAnsi="Times New Roman" w:cs="Times New Roman"/>
          <w:sz w:val="28"/>
          <w:szCs w:val="28"/>
          <w:lang w:eastAsia="uk-UA"/>
        </w:rPr>
        <w:t>Таблиця 2.1. Етапи становлення та трансформації промислового вузла району</w:t>
      </w:r>
      <w:r w:rsidR="00BF21EC">
        <w:rPr>
          <w:rFonts w:ascii="Times New Roman" w:hAnsi="Times New Roman" w:cs="Times New Roman"/>
          <w:sz w:val="28"/>
          <w:szCs w:val="28"/>
          <w:lang w:eastAsia="uk-UA"/>
        </w:rPr>
        <w:t xml:space="preserve">  </w:t>
      </w:r>
      <w:r w:rsidR="00B17FFA" w:rsidRPr="00B17FFA">
        <w:rPr>
          <w:rFonts w:ascii="Times New Roman" w:hAnsi="Times New Roman" w:cs="Times New Roman"/>
          <w:sz w:val="28"/>
          <w:szCs w:val="28"/>
          <w:lang w:eastAsia="uk-UA"/>
        </w:rPr>
        <w:t>[</w:t>
      </w:r>
      <w:r w:rsidR="00B17FFA">
        <w:rPr>
          <w:rFonts w:ascii="Times New Roman" w:hAnsi="Times New Roman" w:cs="Times New Roman"/>
          <w:sz w:val="28"/>
          <w:szCs w:val="28"/>
          <w:lang w:eastAsia="uk-UA"/>
        </w:rPr>
        <w:t>25,</w:t>
      </w:r>
      <w:r w:rsidR="00BF21EC">
        <w:rPr>
          <w:rFonts w:ascii="Times New Roman" w:hAnsi="Times New Roman" w:cs="Times New Roman"/>
          <w:sz w:val="28"/>
          <w:szCs w:val="28"/>
          <w:lang w:eastAsia="uk-UA"/>
        </w:rPr>
        <w:t xml:space="preserve"> </w:t>
      </w:r>
      <w:r w:rsidR="00B17FFA" w:rsidRPr="00B17FFA">
        <w:rPr>
          <w:rFonts w:ascii="Times New Roman" w:hAnsi="Times New Roman" w:cs="Times New Roman"/>
          <w:sz w:val="28"/>
          <w:szCs w:val="28"/>
          <w:lang w:eastAsia="uk-UA"/>
        </w:rPr>
        <w:t>26]</w:t>
      </w:r>
    </w:p>
    <w:tbl>
      <w:tblPr>
        <w:tblStyle w:val="aa"/>
        <w:tblW w:w="0" w:type="auto"/>
        <w:tblLook w:val="04A0" w:firstRow="1" w:lastRow="0" w:firstColumn="1" w:lastColumn="0" w:noHBand="0" w:noVBand="1"/>
      </w:tblPr>
      <w:tblGrid>
        <w:gridCol w:w="1231"/>
        <w:gridCol w:w="4159"/>
        <w:gridCol w:w="4239"/>
      </w:tblGrid>
      <w:tr w:rsidR="002026D3" w:rsidRPr="00B72944" w14:paraId="7854DC17" w14:textId="77777777" w:rsidTr="00B72944">
        <w:tc>
          <w:tcPr>
            <w:tcW w:w="0" w:type="auto"/>
            <w:hideMark/>
          </w:tcPr>
          <w:p w14:paraId="3E2787E8" w14:textId="77777777" w:rsidR="002026D3" w:rsidRPr="00B72944" w:rsidRDefault="002026D3" w:rsidP="00B72944">
            <w:pPr>
              <w:spacing w:line="360" w:lineRule="auto"/>
              <w:contextualSpacing/>
              <w:jc w:val="both"/>
              <w:rPr>
                <w:rFonts w:ascii="Times New Roman" w:eastAsia="Times New Roman" w:hAnsi="Times New Roman" w:cs="Times New Roman"/>
                <w:sz w:val="24"/>
                <w:szCs w:val="24"/>
                <w:lang w:eastAsia="uk-UA"/>
              </w:rPr>
            </w:pPr>
            <w:r w:rsidRPr="00B72944">
              <w:rPr>
                <w:rFonts w:ascii="Times New Roman" w:eastAsia="Times New Roman" w:hAnsi="Times New Roman" w:cs="Times New Roman"/>
                <w:b/>
                <w:bCs/>
                <w:sz w:val="24"/>
                <w:szCs w:val="24"/>
                <w:lang w:eastAsia="uk-UA"/>
              </w:rPr>
              <w:t>Етап</w:t>
            </w:r>
          </w:p>
        </w:tc>
        <w:tc>
          <w:tcPr>
            <w:tcW w:w="0" w:type="auto"/>
            <w:hideMark/>
          </w:tcPr>
          <w:p w14:paraId="0D95B21D" w14:textId="77777777" w:rsidR="002026D3" w:rsidRPr="00B72944" w:rsidRDefault="002026D3" w:rsidP="00B72944">
            <w:pPr>
              <w:spacing w:line="360" w:lineRule="auto"/>
              <w:contextualSpacing/>
              <w:jc w:val="both"/>
              <w:rPr>
                <w:rFonts w:ascii="Times New Roman" w:eastAsia="Times New Roman" w:hAnsi="Times New Roman" w:cs="Times New Roman"/>
                <w:sz w:val="24"/>
                <w:szCs w:val="24"/>
                <w:lang w:eastAsia="uk-UA"/>
              </w:rPr>
            </w:pPr>
            <w:r w:rsidRPr="00B72944">
              <w:rPr>
                <w:rFonts w:ascii="Times New Roman" w:eastAsia="Times New Roman" w:hAnsi="Times New Roman" w:cs="Times New Roman"/>
                <w:b/>
                <w:bCs/>
                <w:sz w:val="24"/>
                <w:szCs w:val="24"/>
                <w:lang w:eastAsia="uk-UA"/>
              </w:rPr>
              <w:t>Основні характеристики</w:t>
            </w:r>
          </w:p>
        </w:tc>
        <w:tc>
          <w:tcPr>
            <w:tcW w:w="0" w:type="auto"/>
            <w:hideMark/>
          </w:tcPr>
          <w:p w14:paraId="42DECC6A" w14:textId="77777777" w:rsidR="002026D3" w:rsidRPr="00B72944" w:rsidRDefault="002026D3" w:rsidP="00B72944">
            <w:pPr>
              <w:spacing w:line="360" w:lineRule="auto"/>
              <w:contextualSpacing/>
              <w:jc w:val="both"/>
              <w:rPr>
                <w:rFonts w:ascii="Times New Roman" w:eastAsia="Times New Roman" w:hAnsi="Times New Roman" w:cs="Times New Roman"/>
                <w:sz w:val="24"/>
                <w:szCs w:val="24"/>
                <w:lang w:eastAsia="uk-UA"/>
              </w:rPr>
            </w:pPr>
            <w:r w:rsidRPr="00B72944">
              <w:rPr>
                <w:rFonts w:ascii="Times New Roman" w:eastAsia="Times New Roman" w:hAnsi="Times New Roman" w:cs="Times New Roman"/>
                <w:b/>
                <w:bCs/>
                <w:sz w:val="24"/>
                <w:szCs w:val="24"/>
                <w:lang w:eastAsia="uk-UA"/>
              </w:rPr>
              <w:t>Вплив на ландшафт</w:t>
            </w:r>
          </w:p>
        </w:tc>
      </w:tr>
      <w:tr w:rsidR="002026D3" w:rsidRPr="00B72944" w14:paraId="5BAECECE" w14:textId="77777777" w:rsidTr="00B72944">
        <w:tc>
          <w:tcPr>
            <w:tcW w:w="0" w:type="auto"/>
            <w:hideMark/>
          </w:tcPr>
          <w:p w14:paraId="6A8C5989" w14:textId="77777777" w:rsidR="002026D3" w:rsidRPr="00B72944" w:rsidRDefault="002026D3" w:rsidP="00B72944">
            <w:pPr>
              <w:spacing w:line="360" w:lineRule="auto"/>
              <w:contextualSpacing/>
              <w:jc w:val="both"/>
              <w:rPr>
                <w:rFonts w:ascii="Times New Roman" w:eastAsia="Times New Roman" w:hAnsi="Times New Roman" w:cs="Times New Roman"/>
                <w:sz w:val="24"/>
                <w:szCs w:val="24"/>
                <w:lang w:eastAsia="uk-UA"/>
              </w:rPr>
            </w:pPr>
            <w:r w:rsidRPr="00B72944">
              <w:rPr>
                <w:rFonts w:ascii="Times New Roman" w:eastAsia="Times New Roman" w:hAnsi="Times New Roman" w:cs="Times New Roman"/>
                <w:sz w:val="24"/>
                <w:szCs w:val="24"/>
                <w:lang w:eastAsia="uk-UA"/>
              </w:rPr>
              <w:t>1950–1970 рр.</w:t>
            </w:r>
          </w:p>
        </w:tc>
        <w:tc>
          <w:tcPr>
            <w:tcW w:w="0" w:type="auto"/>
            <w:hideMark/>
          </w:tcPr>
          <w:p w14:paraId="2553CE4A" w14:textId="77777777" w:rsidR="002026D3" w:rsidRPr="00B72944" w:rsidRDefault="002026D3" w:rsidP="00B72944">
            <w:pPr>
              <w:spacing w:line="360" w:lineRule="auto"/>
              <w:contextualSpacing/>
              <w:jc w:val="both"/>
              <w:rPr>
                <w:rFonts w:ascii="Times New Roman" w:eastAsia="Times New Roman" w:hAnsi="Times New Roman" w:cs="Times New Roman"/>
                <w:sz w:val="24"/>
                <w:szCs w:val="24"/>
                <w:lang w:eastAsia="uk-UA"/>
              </w:rPr>
            </w:pPr>
            <w:r w:rsidRPr="00B72944">
              <w:rPr>
                <w:rFonts w:ascii="Times New Roman" w:eastAsia="Times New Roman" w:hAnsi="Times New Roman" w:cs="Times New Roman"/>
                <w:sz w:val="24"/>
                <w:szCs w:val="24"/>
                <w:lang w:eastAsia="uk-UA"/>
              </w:rPr>
              <w:t>Інтенсивна розбудова шахт, розширення видобутку вугілля</w:t>
            </w:r>
          </w:p>
        </w:tc>
        <w:tc>
          <w:tcPr>
            <w:tcW w:w="0" w:type="auto"/>
            <w:hideMark/>
          </w:tcPr>
          <w:p w14:paraId="1B1DA77B" w14:textId="77777777" w:rsidR="002026D3" w:rsidRPr="00B72944" w:rsidRDefault="002026D3" w:rsidP="00B72944">
            <w:pPr>
              <w:spacing w:line="360" w:lineRule="auto"/>
              <w:contextualSpacing/>
              <w:jc w:val="both"/>
              <w:rPr>
                <w:rFonts w:ascii="Times New Roman" w:eastAsia="Times New Roman" w:hAnsi="Times New Roman" w:cs="Times New Roman"/>
                <w:sz w:val="24"/>
                <w:szCs w:val="24"/>
                <w:lang w:eastAsia="uk-UA"/>
              </w:rPr>
            </w:pPr>
            <w:r w:rsidRPr="00B72944">
              <w:rPr>
                <w:rFonts w:ascii="Times New Roman" w:eastAsia="Times New Roman" w:hAnsi="Times New Roman" w:cs="Times New Roman"/>
                <w:sz w:val="24"/>
                <w:szCs w:val="24"/>
                <w:lang w:eastAsia="uk-UA"/>
              </w:rPr>
              <w:t>Формування териконів, зміна мікрорельєфу</w:t>
            </w:r>
          </w:p>
        </w:tc>
      </w:tr>
      <w:tr w:rsidR="002026D3" w:rsidRPr="00B72944" w14:paraId="7207CE49" w14:textId="77777777" w:rsidTr="00B72944">
        <w:tc>
          <w:tcPr>
            <w:tcW w:w="0" w:type="auto"/>
            <w:hideMark/>
          </w:tcPr>
          <w:p w14:paraId="5C40ACB8" w14:textId="77777777" w:rsidR="002026D3" w:rsidRPr="00B72944" w:rsidRDefault="002026D3" w:rsidP="00B72944">
            <w:pPr>
              <w:spacing w:line="360" w:lineRule="auto"/>
              <w:contextualSpacing/>
              <w:jc w:val="both"/>
              <w:rPr>
                <w:rFonts w:ascii="Times New Roman" w:eastAsia="Times New Roman" w:hAnsi="Times New Roman" w:cs="Times New Roman"/>
                <w:sz w:val="24"/>
                <w:szCs w:val="24"/>
                <w:lang w:eastAsia="uk-UA"/>
              </w:rPr>
            </w:pPr>
            <w:r w:rsidRPr="00B72944">
              <w:rPr>
                <w:rFonts w:ascii="Times New Roman" w:eastAsia="Times New Roman" w:hAnsi="Times New Roman" w:cs="Times New Roman"/>
                <w:sz w:val="24"/>
                <w:szCs w:val="24"/>
                <w:lang w:eastAsia="uk-UA"/>
              </w:rPr>
              <w:t>1980–2000 рр.</w:t>
            </w:r>
          </w:p>
        </w:tc>
        <w:tc>
          <w:tcPr>
            <w:tcW w:w="0" w:type="auto"/>
            <w:hideMark/>
          </w:tcPr>
          <w:p w14:paraId="382F00A9" w14:textId="77777777" w:rsidR="002026D3" w:rsidRPr="00B72944" w:rsidRDefault="002026D3" w:rsidP="00B72944">
            <w:pPr>
              <w:spacing w:line="360" w:lineRule="auto"/>
              <w:contextualSpacing/>
              <w:jc w:val="both"/>
              <w:rPr>
                <w:rFonts w:ascii="Times New Roman" w:eastAsia="Times New Roman" w:hAnsi="Times New Roman" w:cs="Times New Roman"/>
                <w:sz w:val="24"/>
                <w:szCs w:val="24"/>
                <w:lang w:eastAsia="uk-UA"/>
              </w:rPr>
            </w:pPr>
            <w:r w:rsidRPr="00B72944">
              <w:rPr>
                <w:rFonts w:ascii="Times New Roman" w:eastAsia="Times New Roman" w:hAnsi="Times New Roman" w:cs="Times New Roman"/>
                <w:sz w:val="24"/>
                <w:szCs w:val="24"/>
                <w:lang w:eastAsia="uk-UA"/>
              </w:rPr>
              <w:t>Пікові показники видобутку, розвиток супутніх виробництв</w:t>
            </w:r>
          </w:p>
        </w:tc>
        <w:tc>
          <w:tcPr>
            <w:tcW w:w="0" w:type="auto"/>
            <w:hideMark/>
          </w:tcPr>
          <w:p w14:paraId="7E3929DC" w14:textId="77777777" w:rsidR="002026D3" w:rsidRPr="00B72944" w:rsidRDefault="002026D3" w:rsidP="00B72944">
            <w:pPr>
              <w:spacing w:line="360" w:lineRule="auto"/>
              <w:contextualSpacing/>
              <w:jc w:val="both"/>
              <w:rPr>
                <w:rFonts w:ascii="Times New Roman" w:eastAsia="Times New Roman" w:hAnsi="Times New Roman" w:cs="Times New Roman"/>
                <w:sz w:val="24"/>
                <w:szCs w:val="24"/>
                <w:lang w:eastAsia="uk-UA"/>
              </w:rPr>
            </w:pPr>
            <w:r w:rsidRPr="00B72944">
              <w:rPr>
                <w:rFonts w:ascii="Times New Roman" w:eastAsia="Times New Roman" w:hAnsi="Times New Roman" w:cs="Times New Roman"/>
                <w:sz w:val="24"/>
                <w:szCs w:val="24"/>
                <w:lang w:eastAsia="uk-UA"/>
              </w:rPr>
              <w:t>Збільшення площ під промислові зони, забруднення вод</w:t>
            </w:r>
          </w:p>
        </w:tc>
      </w:tr>
      <w:tr w:rsidR="002026D3" w:rsidRPr="00B72944" w14:paraId="67E3DCDA" w14:textId="77777777" w:rsidTr="00B72944">
        <w:tc>
          <w:tcPr>
            <w:tcW w:w="0" w:type="auto"/>
            <w:hideMark/>
          </w:tcPr>
          <w:p w14:paraId="3081BFFB" w14:textId="77777777" w:rsidR="002026D3" w:rsidRPr="00B72944" w:rsidRDefault="002026D3" w:rsidP="00B72944">
            <w:pPr>
              <w:spacing w:line="360" w:lineRule="auto"/>
              <w:contextualSpacing/>
              <w:jc w:val="both"/>
              <w:rPr>
                <w:rFonts w:ascii="Times New Roman" w:eastAsia="Times New Roman" w:hAnsi="Times New Roman" w:cs="Times New Roman"/>
                <w:sz w:val="24"/>
                <w:szCs w:val="24"/>
                <w:lang w:eastAsia="uk-UA"/>
              </w:rPr>
            </w:pPr>
            <w:r w:rsidRPr="00B72944">
              <w:rPr>
                <w:rFonts w:ascii="Times New Roman" w:eastAsia="Times New Roman" w:hAnsi="Times New Roman" w:cs="Times New Roman"/>
                <w:sz w:val="24"/>
                <w:szCs w:val="24"/>
                <w:lang w:eastAsia="uk-UA"/>
              </w:rPr>
              <w:t>2005–наш час</w:t>
            </w:r>
          </w:p>
        </w:tc>
        <w:tc>
          <w:tcPr>
            <w:tcW w:w="0" w:type="auto"/>
            <w:hideMark/>
          </w:tcPr>
          <w:p w14:paraId="7CAEC497" w14:textId="77777777" w:rsidR="002026D3" w:rsidRPr="00B72944" w:rsidRDefault="002026D3" w:rsidP="00B72944">
            <w:pPr>
              <w:spacing w:line="360" w:lineRule="auto"/>
              <w:contextualSpacing/>
              <w:jc w:val="both"/>
              <w:rPr>
                <w:rFonts w:ascii="Times New Roman" w:eastAsia="Times New Roman" w:hAnsi="Times New Roman" w:cs="Times New Roman"/>
                <w:sz w:val="24"/>
                <w:szCs w:val="24"/>
                <w:lang w:eastAsia="uk-UA"/>
              </w:rPr>
            </w:pPr>
            <w:r w:rsidRPr="00B72944">
              <w:rPr>
                <w:rFonts w:ascii="Times New Roman" w:eastAsia="Times New Roman" w:hAnsi="Times New Roman" w:cs="Times New Roman"/>
                <w:sz w:val="24"/>
                <w:szCs w:val="24"/>
                <w:lang w:eastAsia="uk-UA"/>
              </w:rPr>
              <w:t>Структурна трансформація, часткова консервація об’єктів</w:t>
            </w:r>
          </w:p>
        </w:tc>
        <w:tc>
          <w:tcPr>
            <w:tcW w:w="0" w:type="auto"/>
            <w:hideMark/>
          </w:tcPr>
          <w:p w14:paraId="57B8CED6" w14:textId="77777777" w:rsidR="002026D3" w:rsidRPr="00B72944" w:rsidRDefault="002026D3" w:rsidP="00B72944">
            <w:pPr>
              <w:spacing w:line="360" w:lineRule="auto"/>
              <w:contextualSpacing/>
              <w:jc w:val="both"/>
              <w:rPr>
                <w:rFonts w:ascii="Times New Roman" w:eastAsia="Times New Roman" w:hAnsi="Times New Roman" w:cs="Times New Roman"/>
                <w:sz w:val="24"/>
                <w:szCs w:val="24"/>
                <w:lang w:eastAsia="uk-UA"/>
              </w:rPr>
            </w:pPr>
            <w:r w:rsidRPr="00B72944">
              <w:rPr>
                <w:rFonts w:ascii="Times New Roman" w:eastAsia="Times New Roman" w:hAnsi="Times New Roman" w:cs="Times New Roman"/>
                <w:sz w:val="24"/>
                <w:szCs w:val="24"/>
                <w:lang w:eastAsia="uk-UA"/>
              </w:rPr>
              <w:t>Процеси деградації земель, виникнення зон техногенного впливу</w:t>
            </w:r>
          </w:p>
        </w:tc>
      </w:tr>
    </w:tbl>
    <w:p w14:paraId="657B674B" w14:textId="77777777" w:rsidR="00BF21EC" w:rsidRDefault="00BF21EC" w:rsidP="00BF21EC">
      <w:pPr>
        <w:pStyle w:val="ad"/>
        <w:spacing w:line="360" w:lineRule="auto"/>
        <w:ind w:firstLine="709"/>
        <w:jc w:val="both"/>
        <w:rPr>
          <w:rFonts w:ascii="Times New Roman" w:hAnsi="Times New Roman" w:cs="Times New Roman"/>
          <w:sz w:val="28"/>
          <w:szCs w:val="28"/>
          <w:lang w:eastAsia="uk-UA"/>
        </w:rPr>
      </w:pPr>
    </w:p>
    <w:p w14:paraId="3FC5B103" w14:textId="1374089F" w:rsidR="00B17FFA" w:rsidRDefault="00B17FFA" w:rsidP="00BF21EC">
      <w:pPr>
        <w:pStyle w:val="ad"/>
        <w:spacing w:line="360" w:lineRule="auto"/>
        <w:ind w:firstLine="709"/>
        <w:jc w:val="both"/>
        <w:rPr>
          <w:rFonts w:ascii="Times New Roman" w:hAnsi="Times New Roman" w:cs="Times New Roman"/>
          <w:sz w:val="28"/>
          <w:szCs w:val="28"/>
          <w:lang w:eastAsia="uk-UA"/>
        </w:rPr>
      </w:pPr>
      <w:r w:rsidRPr="00B17FFA">
        <w:rPr>
          <w:rFonts w:ascii="Times New Roman" w:hAnsi="Times New Roman" w:cs="Times New Roman"/>
          <w:sz w:val="28"/>
          <w:szCs w:val="28"/>
          <w:lang w:eastAsia="uk-UA"/>
        </w:rPr>
        <w:lastRenderedPageBreak/>
        <w:t>Перші свердловини були закладені в районі Буська та Сокаля. Така</w:t>
      </w:r>
      <w:r>
        <w:rPr>
          <w:rFonts w:ascii="Times New Roman" w:hAnsi="Times New Roman" w:cs="Times New Roman"/>
          <w:sz w:val="28"/>
          <w:szCs w:val="28"/>
          <w:lang w:eastAsia="uk-UA"/>
        </w:rPr>
        <w:t xml:space="preserve"> </w:t>
      </w:r>
      <w:r w:rsidRPr="00B17FFA">
        <w:rPr>
          <w:rFonts w:ascii="Times New Roman" w:hAnsi="Times New Roman" w:cs="Times New Roman"/>
          <w:sz w:val="28"/>
          <w:szCs w:val="28"/>
          <w:lang w:eastAsia="uk-UA"/>
        </w:rPr>
        <w:t>активна зацікавленість в проекті розроблення шахтних господарств на цій</w:t>
      </w:r>
      <w:r>
        <w:rPr>
          <w:rFonts w:ascii="Times New Roman" w:hAnsi="Times New Roman" w:cs="Times New Roman"/>
          <w:sz w:val="28"/>
          <w:szCs w:val="28"/>
          <w:lang w:eastAsia="uk-UA"/>
        </w:rPr>
        <w:t xml:space="preserve"> </w:t>
      </w:r>
      <w:r w:rsidRPr="00B17FFA">
        <w:rPr>
          <w:rFonts w:ascii="Times New Roman" w:hAnsi="Times New Roman" w:cs="Times New Roman"/>
          <w:sz w:val="28"/>
          <w:szCs w:val="28"/>
          <w:lang w:eastAsia="uk-UA"/>
        </w:rPr>
        <w:t>території відбувалася через скорочення видобутку та експорту польського</w:t>
      </w:r>
      <w:r>
        <w:rPr>
          <w:rFonts w:ascii="Times New Roman" w:hAnsi="Times New Roman" w:cs="Times New Roman"/>
          <w:sz w:val="28"/>
          <w:szCs w:val="28"/>
          <w:lang w:eastAsia="uk-UA"/>
        </w:rPr>
        <w:t xml:space="preserve"> </w:t>
      </w:r>
      <w:r w:rsidRPr="00B17FFA">
        <w:rPr>
          <w:rFonts w:ascii="Times New Roman" w:hAnsi="Times New Roman" w:cs="Times New Roman"/>
          <w:sz w:val="28"/>
          <w:szCs w:val="28"/>
          <w:lang w:eastAsia="uk-UA"/>
        </w:rPr>
        <w:t>вугілля,</w:t>
      </w:r>
      <w:r>
        <w:rPr>
          <w:rFonts w:ascii="Times New Roman" w:hAnsi="Times New Roman" w:cs="Times New Roman"/>
          <w:sz w:val="28"/>
          <w:szCs w:val="28"/>
          <w:lang w:eastAsia="uk-UA"/>
        </w:rPr>
        <w:t xml:space="preserve"> </w:t>
      </w:r>
      <w:r w:rsidRPr="00B17FFA">
        <w:rPr>
          <w:rFonts w:ascii="Times New Roman" w:hAnsi="Times New Roman" w:cs="Times New Roman"/>
          <w:sz w:val="28"/>
          <w:szCs w:val="28"/>
          <w:lang w:eastAsia="uk-UA"/>
        </w:rPr>
        <w:t>зокрема перебування в глибокій депресії основного джерела вугільної</w:t>
      </w:r>
      <w:r>
        <w:rPr>
          <w:rFonts w:ascii="Times New Roman" w:hAnsi="Times New Roman" w:cs="Times New Roman"/>
          <w:sz w:val="28"/>
          <w:szCs w:val="28"/>
          <w:lang w:eastAsia="uk-UA"/>
        </w:rPr>
        <w:t xml:space="preserve"> </w:t>
      </w:r>
      <w:r w:rsidRPr="00B17FFA">
        <w:rPr>
          <w:rFonts w:ascii="Times New Roman" w:hAnsi="Times New Roman" w:cs="Times New Roman"/>
          <w:sz w:val="28"/>
          <w:szCs w:val="28"/>
          <w:lang w:eastAsia="uk-UA"/>
        </w:rPr>
        <w:t>промисловості в Польщі – Сілезії.</w:t>
      </w:r>
      <w:r w:rsidRPr="00B17FFA">
        <w:t xml:space="preserve"> </w:t>
      </w:r>
      <w:bookmarkStart w:id="13" w:name="_Hlk232009834"/>
      <w:r w:rsidRPr="00B17FFA">
        <w:rPr>
          <w:rFonts w:ascii="Times New Roman" w:hAnsi="Times New Roman" w:cs="Times New Roman"/>
          <w:sz w:val="28"/>
          <w:szCs w:val="28"/>
          <w:lang w:eastAsia="uk-UA"/>
        </w:rPr>
        <w:t>[26]</w:t>
      </w:r>
      <w:bookmarkEnd w:id="13"/>
    </w:p>
    <w:p w14:paraId="7B5D8C17" w14:textId="7DDFEFE9" w:rsidR="00B17FFA" w:rsidRDefault="00B17FFA" w:rsidP="00BF21EC">
      <w:pPr>
        <w:pStyle w:val="ad"/>
        <w:spacing w:line="360" w:lineRule="auto"/>
        <w:ind w:firstLine="709"/>
        <w:jc w:val="both"/>
        <w:rPr>
          <w:rFonts w:ascii="Times New Roman" w:hAnsi="Times New Roman" w:cs="Times New Roman"/>
          <w:sz w:val="28"/>
          <w:szCs w:val="28"/>
          <w:lang w:eastAsia="uk-UA"/>
        </w:rPr>
      </w:pPr>
      <w:r w:rsidRPr="00B17FFA">
        <w:rPr>
          <w:rFonts w:ascii="Times New Roman" w:hAnsi="Times New Roman" w:cs="Times New Roman"/>
          <w:sz w:val="28"/>
          <w:szCs w:val="28"/>
          <w:lang w:eastAsia="uk-UA"/>
        </w:rPr>
        <w:t>Загалом дослідження розвідних робіт щодо кам’яновугільних відкладів</w:t>
      </w:r>
      <w:r>
        <w:rPr>
          <w:rFonts w:ascii="Times New Roman" w:hAnsi="Times New Roman" w:cs="Times New Roman"/>
          <w:sz w:val="28"/>
          <w:szCs w:val="28"/>
          <w:lang w:eastAsia="uk-UA"/>
        </w:rPr>
        <w:t xml:space="preserve"> </w:t>
      </w:r>
      <w:r w:rsidRPr="00B17FFA">
        <w:rPr>
          <w:rFonts w:ascii="Times New Roman" w:hAnsi="Times New Roman" w:cs="Times New Roman"/>
          <w:sz w:val="28"/>
          <w:szCs w:val="28"/>
          <w:lang w:eastAsia="uk-UA"/>
        </w:rPr>
        <w:t>території Львівсько-Волинського басейну до 1940-х років висвітлено в статті А.</w:t>
      </w:r>
      <w:r>
        <w:rPr>
          <w:rFonts w:ascii="Times New Roman" w:hAnsi="Times New Roman" w:cs="Times New Roman"/>
          <w:sz w:val="28"/>
          <w:szCs w:val="28"/>
          <w:lang w:eastAsia="uk-UA"/>
        </w:rPr>
        <w:t xml:space="preserve"> </w:t>
      </w:r>
      <w:r w:rsidRPr="00B17FFA">
        <w:rPr>
          <w:rFonts w:ascii="Times New Roman" w:hAnsi="Times New Roman" w:cs="Times New Roman"/>
          <w:sz w:val="28"/>
          <w:szCs w:val="28"/>
          <w:lang w:eastAsia="uk-UA"/>
        </w:rPr>
        <w:t>К. Матвєєва «До проблеми Львівського карбону»</w:t>
      </w:r>
      <w:r>
        <w:rPr>
          <w:rFonts w:ascii="Times New Roman" w:hAnsi="Times New Roman" w:cs="Times New Roman"/>
          <w:sz w:val="28"/>
          <w:szCs w:val="28"/>
          <w:lang w:eastAsia="uk-UA"/>
        </w:rPr>
        <w:t xml:space="preserve">. </w:t>
      </w:r>
      <w:r w:rsidR="00670223" w:rsidRPr="00670223">
        <w:rPr>
          <w:rFonts w:ascii="Times New Roman" w:hAnsi="Times New Roman" w:cs="Times New Roman"/>
          <w:sz w:val="28"/>
          <w:szCs w:val="28"/>
          <w:lang w:eastAsia="uk-UA"/>
        </w:rPr>
        <w:t>Відповідно подальші дослідження відбувалися згідно програми</w:t>
      </w:r>
      <w:r w:rsidR="00670223">
        <w:rPr>
          <w:rFonts w:ascii="Times New Roman" w:hAnsi="Times New Roman" w:cs="Times New Roman"/>
          <w:sz w:val="28"/>
          <w:szCs w:val="28"/>
          <w:lang w:eastAsia="uk-UA"/>
        </w:rPr>
        <w:t xml:space="preserve"> </w:t>
      </w:r>
      <w:r w:rsidR="00670223" w:rsidRPr="00670223">
        <w:rPr>
          <w:rFonts w:ascii="Times New Roman" w:hAnsi="Times New Roman" w:cs="Times New Roman"/>
          <w:sz w:val="28"/>
          <w:szCs w:val="28"/>
          <w:lang w:eastAsia="uk-UA"/>
        </w:rPr>
        <w:t>Радянського Союзу про вуглезабезпеченість західних областей України,</w:t>
      </w:r>
      <w:r w:rsidR="00670223">
        <w:rPr>
          <w:rFonts w:ascii="Times New Roman" w:hAnsi="Times New Roman" w:cs="Times New Roman"/>
          <w:sz w:val="28"/>
          <w:szCs w:val="28"/>
          <w:lang w:eastAsia="uk-UA"/>
        </w:rPr>
        <w:t xml:space="preserve"> </w:t>
      </w:r>
      <w:r w:rsidR="00670223" w:rsidRPr="00670223">
        <w:rPr>
          <w:rFonts w:ascii="Times New Roman" w:hAnsi="Times New Roman" w:cs="Times New Roman"/>
          <w:sz w:val="28"/>
          <w:szCs w:val="28"/>
          <w:lang w:eastAsia="uk-UA"/>
        </w:rPr>
        <w:t>Білорусі, Молдови та Прибалтики.</w:t>
      </w:r>
      <w:r w:rsidR="00670223" w:rsidRPr="00670223">
        <w:t xml:space="preserve"> </w:t>
      </w:r>
      <w:r w:rsidR="00670223" w:rsidRPr="00670223">
        <w:rPr>
          <w:rFonts w:ascii="Times New Roman" w:hAnsi="Times New Roman" w:cs="Times New Roman"/>
          <w:sz w:val="28"/>
          <w:szCs w:val="28"/>
          <w:lang w:eastAsia="uk-UA"/>
        </w:rPr>
        <w:t>[26]</w:t>
      </w:r>
    </w:p>
    <w:p w14:paraId="1372EA89" w14:textId="37279C99" w:rsidR="00670223" w:rsidRDefault="00670223" w:rsidP="00BF21EC">
      <w:pPr>
        <w:pStyle w:val="ad"/>
        <w:spacing w:line="360" w:lineRule="auto"/>
        <w:ind w:firstLine="709"/>
        <w:jc w:val="both"/>
        <w:rPr>
          <w:rFonts w:ascii="Times New Roman" w:hAnsi="Times New Roman" w:cs="Times New Roman"/>
          <w:sz w:val="28"/>
          <w:szCs w:val="28"/>
          <w:lang w:eastAsia="uk-UA"/>
        </w:rPr>
      </w:pPr>
      <w:r w:rsidRPr="00670223">
        <w:rPr>
          <w:rFonts w:ascii="Times New Roman" w:hAnsi="Times New Roman" w:cs="Times New Roman"/>
          <w:sz w:val="28"/>
          <w:szCs w:val="28"/>
          <w:lang w:eastAsia="uk-UA"/>
        </w:rPr>
        <w:t>Таким чином в 1949-му році було відкрито Львівсько-Волинський</w:t>
      </w:r>
      <w:r>
        <w:rPr>
          <w:rFonts w:ascii="Times New Roman" w:hAnsi="Times New Roman" w:cs="Times New Roman"/>
          <w:sz w:val="28"/>
          <w:szCs w:val="28"/>
          <w:lang w:eastAsia="uk-UA"/>
        </w:rPr>
        <w:t xml:space="preserve"> </w:t>
      </w:r>
      <w:r w:rsidRPr="00670223">
        <w:rPr>
          <w:rFonts w:ascii="Times New Roman" w:hAnsi="Times New Roman" w:cs="Times New Roman"/>
          <w:sz w:val="28"/>
          <w:szCs w:val="28"/>
          <w:lang w:eastAsia="uk-UA"/>
        </w:rPr>
        <w:t>кам’яновугільний басейн, на території якого після трьох років почалося активне</w:t>
      </w:r>
      <w:r>
        <w:rPr>
          <w:rFonts w:ascii="Times New Roman" w:hAnsi="Times New Roman" w:cs="Times New Roman"/>
          <w:sz w:val="28"/>
          <w:szCs w:val="28"/>
          <w:lang w:eastAsia="uk-UA"/>
        </w:rPr>
        <w:t xml:space="preserve"> </w:t>
      </w:r>
      <w:r w:rsidRPr="00670223">
        <w:rPr>
          <w:rFonts w:ascii="Times New Roman" w:hAnsi="Times New Roman" w:cs="Times New Roman"/>
          <w:sz w:val="28"/>
          <w:szCs w:val="28"/>
          <w:lang w:eastAsia="uk-UA"/>
        </w:rPr>
        <w:t>будівництво шахт, зокрема Червоноградської групи. Сам видобуток вугілля</w:t>
      </w:r>
      <w:r>
        <w:rPr>
          <w:rFonts w:ascii="Times New Roman" w:hAnsi="Times New Roman" w:cs="Times New Roman"/>
          <w:sz w:val="28"/>
          <w:szCs w:val="28"/>
          <w:lang w:eastAsia="uk-UA"/>
        </w:rPr>
        <w:t xml:space="preserve"> </w:t>
      </w:r>
      <w:r w:rsidRPr="00670223">
        <w:rPr>
          <w:rFonts w:ascii="Times New Roman" w:hAnsi="Times New Roman" w:cs="Times New Roman"/>
          <w:sz w:val="28"/>
          <w:szCs w:val="28"/>
          <w:lang w:eastAsia="uk-UA"/>
        </w:rPr>
        <w:t>розпочався в 1954-му році</w:t>
      </w:r>
      <w:r>
        <w:rPr>
          <w:rFonts w:ascii="Times New Roman" w:hAnsi="Times New Roman" w:cs="Times New Roman"/>
          <w:sz w:val="28"/>
          <w:szCs w:val="28"/>
          <w:lang w:eastAsia="uk-UA"/>
        </w:rPr>
        <w:t>.</w:t>
      </w:r>
      <w:r w:rsidRPr="00670223">
        <w:t xml:space="preserve"> </w:t>
      </w:r>
      <w:bookmarkStart w:id="14" w:name="_Hlk232009939"/>
      <w:r w:rsidRPr="00670223">
        <w:rPr>
          <w:rFonts w:ascii="Times New Roman" w:hAnsi="Times New Roman" w:cs="Times New Roman"/>
          <w:sz w:val="28"/>
          <w:szCs w:val="28"/>
          <w:lang w:eastAsia="uk-UA"/>
        </w:rPr>
        <w:t>[26]</w:t>
      </w:r>
      <w:bookmarkEnd w:id="14"/>
    </w:p>
    <w:p w14:paraId="05AF779F" w14:textId="6313342E" w:rsidR="00670223" w:rsidRDefault="00670223" w:rsidP="00BF21EC">
      <w:pPr>
        <w:pStyle w:val="ad"/>
        <w:spacing w:line="360" w:lineRule="auto"/>
        <w:ind w:firstLine="709"/>
        <w:jc w:val="both"/>
        <w:rPr>
          <w:rFonts w:ascii="Times New Roman" w:hAnsi="Times New Roman" w:cs="Times New Roman"/>
          <w:sz w:val="28"/>
          <w:szCs w:val="28"/>
          <w:lang w:eastAsia="uk-UA"/>
        </w:rPr>
      </w:pPr>
      <w:r w:rsidRPr="00670223">
        <w:rPr>
          <w:rFonts w:ascii="Times New Roman" w:hAnsi="Times New Roman" w:cs="Times New Roman"/>
          <w:sz w:val="28"/>
          <w:szCs w:val="28"/>
          <w:lang w:eastAsia="uk-UA"/>
        </w:rPr>
        <w:t>На даний час видобуток копалин відбувається на трьох родовищах –</w:t>
      </w:r>
      <w:r>
        <w:rPr>
          <w:rFonts w:ascii="Times New Roman" w:hAnsi="Times New Roman" w:cs="Times New Roman"/>
          <w:sz w:val="28"/>
          <w:szCs w:val="28"/>
          <w:lang w:eastAsia="uk-UA"/>
        </w:rPr>
        <w:t xml:space="preserve"> </w:t>
      </w:r>
      <w:r w:rsidRPr="00670223">
        <w:rPr>
          <w:rFonts w:ascii="Times New Roman" w:hAnsi="Times New Roman" w:cs="Times New Roman"/>
          <w:sz w:val="28"/>
          <w:szCs w:val="28"/>
          <w:lang w:eastAsia="uk-UA"/>
        </w:rPr>
        <w:t>Волинське, Забузьке та Межирічанське. Через нарощення видобутку вугілля</w:t>
      </w:r>
      <w:r>
        <w:rPr>
          <w:rFonts w:ascii="Times New Roman" w:hAnsi="Times New Roman" w:cs="Times New Roman"/>
          <w:sz w:val="28"/>
          <w:szCs w:val="28"/>
          <w:lang w:eastAsia="uk-UA"/>
        </w:rPr>
        <w:t xml:space="preserve"> </w:t>
      </w:r>
      <w:r w:rsidRPr="00670223">
        <w:rPr>
          <w:rFonts w:ascii="Times New Roman" w:hAnsi="Times New Roman" w:cs="Times New Roman"/>
          <w:sz w:val="28"/>
          <w:szCs w:val="28"/>
          <w:lang w:eastAsia="uk-UA"/>
        </w:rPr>
        <w:t>раніше було двадцять три працюючих шати. На даний час гірничодобувна</w:t>
      </w:r>
      <w:r>
        <w:rPr>
          <w:rFonts w:ascii="Times New Roman" w:hAnsi="Times New Roman" w:cs="Times New Roman"/>
          <w:sz w:val="28"/>
          <w:szCs w:val="28"/>
          <w:lang w:eastAsia="uk-UA"/>
        </w:rPr>
        <w:t xml:space="preserve"> </w:t>
      </w:r>
      <w:r w:rsidRPr="00670223">
        <w:rPr>
          <w:rFonts w:ascii="Times New Roman" w:hAnsi="Times New Roman" w:cs="Times New Roman"/>
          <w:sz w:val="28"/>
          <w:szCs w:val="28"/>
          <w:lang w:eastAsia="uk-UA"/>
        </w:rPr>
        <w:t>промисловість представлена шістьма шахтами ДП «Львіввугілля», чотирма</w:t>
      </w:r>
      <w:r>
        <w:rPr>
          <w:rFonts w:ascii="Times New Roman" w:hAnsi="Times New Roman" w:cs="Times New Roman"/>
          <w:sz w:val="28"/>
          <w:szCs w:val="28"/>
          <w:lang w:eastAsia="uk-UA"/>
        </w:rPr>
        <w:t xml:space="preserve"> </w:t>
      </w:r>
      <w:r w:rsidRPr="00670223">
        <w:rPr>
          <w:rFonts w:ascii="Times New Roman" w:hAnsi="Times New Roman" w:cs="Times New Roman"/>
          <w:sz w:val="28"/>
          <w:szCs w:val="28"/>
          <w:lang w:eastAsia="uk-UA"/>
        </w:rPr>
        <w:t>шахтами в складі ДП «Волиньвугілля», а також тут знаходиться ПрАТ Шахта</w:t>
      </w:r>
      <w:r>
        <w:rPr>
          <w:rFonts w:ascii="Times New Roman" w:hAnsi="Times New Roman" w:cs="Times New Roman"/>
          <w:sz w:val="28"/>
          <w:szCs w:val="28"/>
          <w:lang w:eastAsia="uk-UA"/>
        </w:rPr>
        <w:t xml:space="preserve"> </w:t>
      </w:r>
      <w:r w:rsidRPr="00670223">
        <w:rPr>
          <w:rFonts w:ascii="Times New Roman" w:hAnsi="Times New Roman" w:cs="Times New Roman"/>
          <w:sz w:val="28"/>
          <w:szCs w:val="28"/>
          <w:lang w:eastAsia="uk-UA"/>
        </w:rPr>
        <w:t>«Надія». Вже після 1979 року на території басейну розпочала свою роботу</w:t>
      </w:r>
      <w:r>
        <w:rPr>
          <w:rFonts w:ascii="Times New Roman" w:hAnsi="Times New Roman" w:cs="Times New Roman"/>
          <w:sz w:val="28"/>
          <w:szCs w:val="28"/>
          <w:lang w:eastAsia="uk-UA"/>
        </w:rPr>
        <w:t xml:space="preserve"> </w:t>
      </w:r>
      <w:r w:rsidRPr="00670223">
        <w:rPr>
          <w:rFonts w:ascii="Times New Roman" w:hAnsi="Times New Roman" w:cs="Times New Roman"/>
          <w:sz w:val="28"/>
          <w:szCs w:val="28"/>
          <w:lang w:eastAsia="uk-UA"/>
        </w:rPr>
        <w:t>Червоноградська збагачувальна фабрика.</w:t>
      </w:r>
      <w:r w:rsidRPr="00670223">
        <w:t xml:space="preserve"> </w:t>
      </w:r>
      <w:r w:rsidRPr="00670223">
        <w:rPr>
          <w:rFonts w:ascii="Times New Roman" w:hAnsi="Times New Roman" w:cs="Times New Roman"/>
          <w:sz w:val="28"/>
          <w:szCs w:val="28"/>
          <w:lang w:eastAsia="uk-UA"/>
        </w:rPr>
        <w:t>[26]</w:t>
      </w:r>
    </w:p>
    <w:p w14:paraId="00112F23" w14:textId="2751B7DF" w:rsidR="00A777C5" w:rsidRDefault="002026D3" w:rsidP="00BF21EC">
      <w:pPr>
        <w:pStyle w:val="ad"/>
        <w:spacing w:line="360" w:lineRule="auto"/>
        <w:ind w:firstLine="709"/>
        <w:jc w:val="both"/>
        <w:rPr>
          <w:rFonts w:ascii="Times New Roman" w:hAnsi="Times New Roman" w:cs="Times New Roman"/>
          <w:sz w:val="28"/>
          <w:szCs w:val="28"/>
          <w:lang w:eastAsia="uk-UA"/>
        </w:rPr>
      </w:pPr>
      <w:r w:rsidRPr="00A0451D">
        <w:rPr>
          <w:rFonts w:ascii="Times New Roman" w:hAnsi="Times New Roman" w:cs="Times New Roman"/>
          <w:sz w:val="28"/>
          <w:szCs w:val="28"/>
          <w:lang w:eastAsia="uk-UA"/>
        </w:rPr>
        <w:t>На сьогодні структура промислового сектору району характеризується високою часткою застарілих основних фондів, що потребують модернізації. Розташування ключових промислових об’єктів представлено на рис. 2.</w:t>
      </w:r>
      <w:r w:rsidR="00BF21EC">
        <w:rPr>
          <w:rFonts w:ascii="Times New Roman" w:hAnsi="Times New Roman" w:cs="Times New Roman"/>
          <w:sz w:val="28"/>
          <w:szCs w:val="28"/>
          <w:lang w:eastAsia="uk-UA"/>
        </w:rPr>
        <w:t>3</w:t>
      </w:r>
      <w:r w:rsidRPr="00A0451D">
        <w:rPr>
          <w:rFonts w:ascii="Times New Roman" w:hAnsi="Times New Roman" w:cs="Times New Roman"/>
          <w:sz w:val="28"/>
          <w:szCs w:val="28"/>
          <w:lang w:eastAsia="uk-UA"/>
        </w:rPr>
        <w:t>, де відображено концентрацію видобувних потужностей у центральній та південній частинах району.</w:t>
      </w:r>
    </w:p>
    <w:p w14:paraId="7B8B2E3A" w14:textId="77777777" w:rsidR="00BF21EC" w:rsidRDefault="00BF21EC" w:rsidP="00BF21EC">
      <w:pPr>
        <w:pStyle w:val="ad"/>
        <w:spacing w:line="360" w:lineRule="auto"/>
        <w:ind w:firstLine="709"/>
        <w:jc w:val="both"/>
        <w:rPr>
          <w:rFonts w:ascii="Times New Roman" w:hAnsi="Times New Roman" w:cs="Times New Roman"/>
          <w:sz w:val="28"/>
          <w:szCs w:val="28"/>
          <w:lang w:val="ru-RU" w:eastAsia="uk-UA"/>
        </w:rPr>
      </w:pPr>
      <w:r w:rsidRPr="00A777C5">
        <w:rPr>
          <w:rFonts w:ascii="Times New Roman" w:hAnsi="Times New Roman" w:cs="Times New Roman"/>
          <w:sz w:val="28"/>
          <w:szCs w:val="28"/>
          <w:lang w:eastAsia="uk-UA"/>
        </w:rPr>
        <w:t>Видобувна галузь Шептицького району залишається визначальним сектором економіки, проте її функціонування супроводжується значними екологічними викликами.</w:t>
      </w:r>
      <w:r>
        <w:rPr>
          <w:rFonts w:ascii="Times New Roman" w:hAnsi="Times New Roman" w:cs="Times New Roman"/>
          <w:sz w:val="28"/>
          <w:szCs w:val="28"/>
          <w:lang w:eastAsia="uk-UA"/>
        </w:rPr>
        <w:t xml:space="preserve"> </w:t>
      </w:r>
      <w:r w:rsidRPr="00C81398">
        <w:rPr>
          <w:rFonts w:ascii="Times New Roman" w:hAnsi="Times New Roman" w:cs="Times New Roman"/>
          <w:sz w:val="28"/>
          <w:szCs w:val="28"/>
          <w:lang w:eastAsia="uk-UA"/>
        </w:rPr>
        <w:t>Громада</w:t>
      </w:r>
      <w:r>
        <w:rPr>
          <w:rFonts w:ascii="Times New Roman" w:hAnsi="Times New Roman" w:cs="Times New Roman"/>
          <w:sz w:val="28"/>
          <w:szCs w:val="28"/>
          <w:lang w:eastAsia="uk-UA"/>
        </w:rPr>
        <w:t xml:space="preserve"> Шептицького району</w:t>
      </w:r>
      <w:r w:rsidRPr="00C81398">
        <w:rPr>
          <w:rFonts w:ascii="Times New Roman" w:hAnsi="Times New Roman" w:cs="Times New Roman"/>
          <w:sz w:val="28"/>
          <w:szCs w:val="28"/>
          <w:lang w:eastAsia="uk-UA"/>
        </w:rPr>
        <w:t xml:space="preserve"> прагне менше </w:t>
      </w:r>
      <w:r w:rsidRPr="00C81398">
        <w:rPr>
          <w:rFonts w:ascii="Times New Roman" w:hAnsi="Times New Roman" w:cs="Times New Roman"/>
          <w:sz w:val="28"/>
          <w:szCs w:val="28"/>
          <w:lang w:eastAsia="uk-UA"/>
        </w:rPr>
        <w:lastRenderedPageBreak/>
        <w:t>використовувати викопне паливо і поступово переходить на відновлювану енергетику. Це важлива частина справедливої трансформації, яка допомагає зменшити залежність від вугілля. Уже кілька медичних закладів у громаді мають сонячні електростанції. Вони зменшують навантаження на мережу, допомагають економити на енергії та дозволяють працювати автономно під час відключень світла</w:t>
      </w:r>
      <w:bookmarkStart w:id="15" w:name="_Hlk232010693"/>
      <w:r w:rsidRPr="00C81398">
        <w:rPr>
          <w:rFonts w:ascii="Times New Roman" w:hAnsi="Times New Roman" w:cs="Times New Roman"/>
          <w:sz w:val="28"/>
          <w:szCs w:val="28"/>
          <w:lang w:eastAsia="uk-UA"/>
        </w:rPr>
        <w:t>.</w:t>
      </w:r>
      <w:r w:rsidRPr="00C81398">
        <w:rPr>
          <w:rFonts w:ascii="Times New Roman" w:hAnsi="Times New Roman" w:cs="Times New Roman"/>
          <w:sz w:val="28"/>
          <w:szCs w:val="28"/>
          <w:lang w:val="ru-RU" w:eastAsia="uk-UA"/>
        </w:rPr>
        <w:t>[2</w:t>
      </w:r>
      <w:r>
        <w:rPr>
          <w:rFonts w:ascii="Times New Roman" w:hAnsi="Times New Roman" w:cs="Times New Roman"/>
          <w:sz w:val="28"/>
          <w:szCs w:val="28"/>
          <w:lang w:val="ru-RU" w:eastAsia="uk-UA"/>
        </w:rPr>
        <w:t>7</w:t>
      </w:r>
      <w:r w:rsidRPr="00C81398">
        <w:rPr>
          <w:rFonts w:ascii="Times New Roman" w:hAnsi="Times New Roman" w:cs="Times New Roman"/>
          <w:sz w:val="28"/>
          <w:szCs w:val="28"/>
          <w:lang w:val="ru-RU" w:eastAsia="uk-UA"/>
        </w:rPr>
        <w:t>]</w:t>
      </w:r>
    </w:p>
    <w:bookmarkEnd w:id="15"/>
    <w:p w14:paraId="7B082B24" w14:textId="77777777" w:rsidR="00BF21EC" w:rsidRPr="00A0451D" w:rsidRDefault="00BF21EC" w:rsidP="00BF21EC">
      <w:pPr>
        <w:pStyle w:val="ad"/>
        <w:spacing w:line="360" w:lineRule="auto"/>
        <w:ind w:firstLine="709"/>
        <w:jc w:val="both"/>
        <w:rPr>
          <w:rFonts w:ascii="Times New Roman" w:hAnsi="Times New Roman" w:cs="Times New Roman"/>
          <w:sz w:val="28"/>
          <w:szCs w:val="28"/>
          <w:lang w:eastAsia="uk-UA"/>
        </w:rPr>
      </w:pPr>
    </w:p>
    <w:p w14:paraId="3A3B1EA5" w14:textId="00AE00B2" w:rsidR="002026D3" w:rsidRPr="00A777C5" w:rsidRDefault="002026D3" w:rsidP="00A777C5">
      <w:pPr>
        <w:pStyle w:val="ad"/>
        <w:jc w:val="center"/>
        <w:rPr>
          <w:rFonts w:ascii="Times New Roman" w:hAnsi="Times New Roman" w:cs="Times New Roman"/>
          <w:sz w:val="28"/>
          <w:szCs w:val="28"/>
          <w:lang w:eastAsia="uk-UA"/>
        </w:rPr>
      </w:pPr>
      <w:r w:rsidRPr="00A777C5">
        <w:rPr>
          <w:rFonts w:ascii="Times New Roman" w:hAnsi="Times New Roman" w:cs="Times New Roman"/>
          <w:noProof/>
          <w:sz w:val="28"/>
          <w:szCs w:val="28"/>
          <w:lang w:eastAsia="uk-UA"/>
        </w:rPr>
        <w:drawing>
          <wp:inline distT="0" distB="0" distL="0" distR="0" wp14:anchorId="7B81BF83" wp14:editId="7A57004A">
            <wp:extent cx="4952441" cy="4194175"/>
            <wp:effectExtent l="0" t="0" r="63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t="8136"/>
                    <a:stretch/>
                  </pic:blipFill>
                  <pic:spPr bwMode="auto">
                    <a:xfrm>
                      <a:off x="0" y="0"/>
                      <a:ext cx="4963342" cy="4203407"/>
                    </a:xfrm>
                    <a:prstGeom prst="rect">
                      <a:avLst/>
                    </a:prstGeom>
                    <a:noFill/>
                    <a:ln>
                      <a:noFill/>
                    </a:ln>
                    <a:extLst>
                      <a:ext uri="{53640926-AAD7-44D8-BBD7-CCE9431645EC}">
                        <a14:shadowObscured xmlns:a14="http://schemas.microsoft.com/office/drawing/2010/main"/>
                      </a:ext>
                    </a:extLst>
                  </pic:spPr>
                </pic:pic>
              </a:graphicData>
            </a:graphic>
          </wp:inline>
        </w:drawing>
      </w:r>
    </w:p>
    <w:p w14:paraId="30DC1C11" w14:textId="0FEB7E56" w:rsidR="002026D3" w:rsidRPr="00A777C5" w:rsidRDefault="002026D3" w:rsidP="00BF21EC">
      <w:pPr>
        <w:pStyle w:val="ad"/>
        <w:spacing w:line="360" w:lineRule="auto"/>
        <w:jc w:val="center"/>
        <w:rPr>
          <w:rFonts w:ascii="Times New Roman" w:hAnsi="Times New Roman" w:cs="Times New Roman"/>
          <w:sz w:val="28"/>
          <w:szCs w:val="28"/>
          <w:lang w:eastAsia="uk-UA"/>
        </w:rPr>
      </w:pPr>
      <w:r w:rsidRPr="00A777C5">
        <w:rPr>
          <w:rFonts w:ascii="Times New Roman" w:hAnsi="Times New Roman" w:cs="Times New Roman"/>
          <w:sz w:val="28"/>
          <w:szCs w:val="28"/>
          <w:lang w:eastAsia="uk-UA"/>
        </w:rPr>
        <w:t>Рисунок 2.</w:t>
      </w:r>
      <w:r w:rsidR="00BF21EC">
        <w:rPr>
          <w:rFonts w:ascii="Times New Roman" w:hAnsi="Times New Roman" w:cs="Times New Roman"/>
          <w:sz w:val="28"/>
          <w:szCs w:val="28"/>
          <w:lang w:eastAsia="uk-UA"/>
        </w:rPr>
        <w:t>3</w:t>
      </w:r>
      <w:r w:rsidRPr="00A777C5">
        <w:rPr>
          <w:rFonts w:ascii="Times New Roman" w:hAnsi="Times New Roman" w:cs="Times New Roman"/>
          <w:sz w:val="28"/>
          <w:szCs w:val="28"/>
          <w:lang w:eastAsia="uk-UA"/>
        </w:rPr>
        <w:t>. Карта-схема розміщення підприємств видобувної та енергетичної галузей Шептицького району (створено автором)</w:t>
      </w:r>
    </w:p>
    <w:p w14:paraId="10F245F3" w14:textId="77777777" w:rsidR="00BF21EC" w:rsidRDefault="00BF21EC" w:rsidP="00BF21EC">
      <w:pPr>
        <w:pStyle w:val="ad"/>
        <w:spacing w:line="360" w:lineRule="auto"/>
        <w:ind w:firstLine="709"/>
        <w:jc w:val="both"/>
        <w:rPr>
          <w:rFonts w:ascii="Times New Roman" w:hAnsi="Times New Roman" w:cs="Times New Roman"/>
          <w:sz w:val="28"/>
          <w:szCs w:val="28"/>
          <w:lang w:eastAsia="uk-UA"/>
        </w:rPr>
      </w:pPr>
    </w:p>
    <w:p w14:paraId="4496986E" w14:textId="3B52BF7D" w:rsidR="00C81398" w:rsidRDefault="00C81398" w:rsidP="00BF21EC">
      <w:pPr>
        <w:pStyle w:val="ad"/>
        <w:spacing w:line="360" w:lineRule="auto"/>
        <w:ind w:firstLine="709"/>
        <w:jc w:val="both"/>
        <w:rPr>
          <w:rFonts w:ascii="Times New Roman" w:hAnsi="Times New Roman" w:cs="Times New Roman"/>
          <w:sz w:val="28"/>
          <w:szCs w:val="28"/>
          <w:lang w:eastAsia="uk-UA"/>
        </w:rPr>
      </w:pPr>
      <w:r>
        <w:rPr>
          <w:rFonts w:ascii="Times New Roman" w:hAnsi="Times New Roman" w:cs="Times New Roman"/>
          <w:sz w:val="28"/>
          <w:szCs w:val="28"/>
          <w:lang w:eastAsia="uk-UA"/>
        </w:rPr>
        <w:t>У</w:t>
      </w:r>
      <w:r w:rsidRPr="00C81398">
        <w:rPr>
          <w:rFonts w:ascii="Times New Roman" w:hAnsi="Times New Roman" w:cs="Times New Roman"/>
          <w:sz w:val="28"/>
          <w:szCs w:val="28"/>
          <w:lang w:eastAsia="uk-UA"/>
        </w:rPr>
        <w:t>же рік для місцевого водоканалу працює мережева сонячна електростанція потужністю 140 кВт</w:t>
      </w:r>
      <w:r w:rsidR="00BF21EC">
        <w:rPr>
          <w:rFonts w:ascii="Times New Roman" w:hAnsi="Times New Roman" w:cs="Times New Roman"/>
          <w:sz w:val="28"/>
          <w:szCs w:val="28"/>
          <w:lang w:eastAsia="uk-UA"/>
        </w:rPr>
        <w:t xml:space="preserve"> (рис. 2.4)</w:t>
      </w:r>
      <w:r w:rsidRPr="00C81398">
        <w:rPr>
          <w:rFonts w:ascii="Times New Roman" w:hAnsi="Times New Roman" w:cs="Times New Roman"/>
          <w:sz w:val="28"/>
          <w:szCs w:val="28"/>
          <w:lang w:eastAsia="uk-UA"/>
        </w:rPr>
        <w:t>. Вона забезпечує електроенергією водозабір – один із найбільших у громаді, який покриває близько 40% потреб у водопостачанні міста Шептицький та всієї громади. У сонячні дні електростанція повністю закриває потреби водозабору в електроенергії. Це суттєво економить кошти громади.</w:t>
      </w:r>
      <w:bookmarkStart w:id="16" w:name="_Hlk232010868"/>
      <w:r w:rsidRPr="00C81398">
        <w:rPr>
          <w:rFonts w:ascii="Times New Roman" w:hAnsi="Times New Roman" w:cs="Times New Roman"/>
          <w:sz w:val="28"/>
          <w:szCs w:val="28"/>
          <w:lang w:eastAsia="uk-UA"/>
        </w:rPr>
        <w:t>[27]</w:t>
      </w:r>
      <w:bookmarkEnd w:id="16"/>
    </w:p>
    <w:p w14:paraId="06F2D835" w14:textId="725FC0AC" w:rsidR="00C81398" w:rsidRDefault="00203940" w:rsidP="00BF21EC">
      <w:pPr>
        <w:pStyle w:val="ad"/>
        <w:jc w:val="center"/>
        <w:rPr>
          <w:rFonts w:ascii="Times New Roman" w:hAnsi="Times New Roman" w:cs="Times New Roman"/>
          <w:sz w:val="28"/>
          <w:szCs w:val="28"/>
          <w:lang w:eastAsia="uk-UA"/>
        </w:rPr>
      </w:pPr>
      <w:r>
        <w:rPr>
          <w:noProof/>
        </w:rPr>
        <w:lastRenderedPageBreak/>
        <w:drawing>
          <wp:inline distT="0" distB="0" distL="0" distR="0" wp14:anchorId="5E6F7886" wp14:editId="74AF3833">
            <wp:extent cx="6120765" cy="4591050"/>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6120765" cy="4591050"/>
                    </a:xfrm>
                    <a:prstGeom prst="rect">
                      <a:avLst/>
                    </a:prstGeom>
                  </pic:spPr>
                </pic:pic>
              </a:graphicData>
            </a:graphic>
          </wp:inline>
        </w:drawing>
      </w:r>
    </w:p>
    <w:p w14:paraId="3C30F0FC" w14:textId="6BDB3775" w:rsidR="00C81398" w:rsidRDefault="00203940" w:rsidP="00BF21EC">
      <w:pPr>
        <w:pStyle w:val="ad"/>
        <w:spacing w:line="360" w:lineRule="auto"/>
        <w:jc w:val="center"/>
        <w:rPr>
          <w:rFonts w:ascii="Times New Roman" w:hAnsi="Times New Roman" w:cs="Times New Roman"/>
          <w:sz w:val="28"/>
          <w:szCs w:val="28"/>
          <w:lang w:eastAsia="uk-UA"/>
        </w:rPr>
      </w:pPr>
      <w:r>
        <w:rPr>
          <w:rFonts w:ascii="Times New Roman" w:hAnsi="Times New Roman" w:cs="Times New Roman"/>
          <w:sz w:val="28"/>
          <w:szCs w:val="28"/>
          <w:lang w:eastAsia="uk-UA"/>
        </w:rPr>
        <w:t>Рисунок 2.</w:t>
      </w:r>
      <w:r w:rsidR="00BF21EC">
        <w:rPr>
          <w:rFonts w:ascii="Times New Roman" w:hAnsi="Times New Roman" w:cs="Times New Roman"/>
          <w:sz w:val="28"/>
          <w:szCs w:val="28"/>
          <w:lang w:eastAsia="uk-UA"/>
        </w:rPr>
        <w:t>4</w:t>
      </w:r>
      <w:r>
        <w:rPr>
          <w:rFonts w:ascii="Times New Roman" w:hAnsi="Times New Roman" w:cs="Times New Roman"/>
          <w:sz w:val="28"/>
          <w:szCs w:val="28"/>
          <w:lang w:eastAsia="uk-UA"/>
        </w:rPr>
        <w:t xml:space="preserve">. </w:t>
      </w:r>
      <w:r w:rsidRPr="00203940">
        <w:rPr>
          <w:rFonts w:ascii="Times New Roman" w:hAnsi="Times New Roman" w:cs="Times New Roman"/>
          <w:sz w:val="28"/>
          <w:szCs w:val="28"/>
          <w:lang w:eastAsia="uk-UA"/>
        </w:rPr>
        <w:t>СЕС для водозабору КП Водоканалу Шептицької міськради</w:t>
      </w:r>
      <w:bookmarkStart w:id="17" w:name="_Hlk232011440"/>
      <w:r w:rsidRPr="00203940">
        <w:rPr>
          <w:rFonts w:ascii="Times New Roman" w:hAnsi="Times New Roman" w:cs="Times New Roman"/>
          <w:sz w:val="28"/>
          <w:szCs w:val="28"/>
          <w:lang w:eastAsia="uk-UA"/>
        </w:rPr>
        <w:t>[27]</w:t>
      </w:r>
      <w:bookmarkEnd w:id="17"/>
    </w:p>
    <w:p w14:paraId="50EC0AAA" w14:textId="77777777" w:rsidR="00BF21EC" w:rsidRPr="00C81398" w:rsidRDefault="00BF21EC" w:rsidP="00BF21EC">
      <w:pPr>
        <w:pStyle w:val="ad"/>
        <w:spacing w:line="360" w:lineRule="auto"/>
        <w:ind w:firstLine="709"/>
        <w:jc w:val="both"/>
        <w:rPr>
          <w:rFonts w:ascii="Times New Roman" w:hAnsi="Times New Roman" w:cs="Times New Roman"/>
          <w:sz w:val="28"/>
          <w:szCs w:val="28"/>
          <w:lang w:eastAsia="uk-UA"/>
        </w:rPr>
      </w:pPr>
    </w:p>
    <w:p w14:paraId="5651CC5A" w14:textId="5BC028AA" w:rsidR="002026D3" w:rsidRPr="00A777C5" w:rsidRDefault="002026D3" w:rsidP="00BF21EC">
      <w:pPr>
        <w:pStyle w:val="ad"/>
        <w:spacing w:line="360" w:lineRule="auto"/>
        <w:ind w:firstLine="709"/>
        <w:rPr>
          <w:rFonts w:ascii="Times New Roman" w:hAnsi="Times New Roman" w:cs="Times New Roman"/>
          <w:sz w:val="28"/>
          <w:szCs w:val="28"/>
          <w:lang w:eastAsia="uk-UA"/>
        </w:rPr>
      </w:pPr>
      <w:r w:rsidRPr="00A777C5">
        <w:rPr>
          <w:rFonts w:ascii="Times New Roman" w:hAnsi="Times New Roman" w:cs="Times New Roman"/>
          <w:sz w:val="28"/>
          <w:szCs w:val="28"/>
          <w:lang w:eastAsia="uk-UA"/>
        </w:rPr>
        <w:t>Таблиця 2.2. Основні характеристики впливу галузей на геосистеми району</w:t>
      </w:r>
      <w:r w:rsidR="00BF21EC">
        <w:rPr>
          <w:rFonts w:ascii="Times New Roman" w:hAnsi="Times New Roman" w:cs="Times New Roman"/>
          <w:sz w:val="28"/>
          <w:szCs w:val="28"/>
          <w:lang w:eastAsia="uk-UA"/>
        </w:rPr>
        <w:t xml:space="preserve"> </w:t>
      </w:r>
      <w:r w:rsidR="00712BB8" w:rsidRPr="00712BB8">
        <w:rPr>
          <w:rFonts w:ascii="Times New Roman" w:hAnsi="Times New Roman" w:cs="Times New Roman"/>
          <w:sz w:val="28"/>
          <w:szCs w:val="28"/>
          <w:lang w:eastAsia="uk-UA"/>
        </w:rPr>
        <w:t>[27]</w:t>
      </w:r>
    </w:p>
    <w:tbl>
      <w:tblPr>
        <w:tblStyle w:val="aa"/>
        <w:tblW w:w="0" w:type="auto"/>
        <w:tblLook w:val="04A0" w:firstRow="1" w:lastRow="0" w:firstColumn="1" w:lastColumn="0" w:noHBand="0" w:noVBand="1"/>
      </w:tblPr>
      <w:tblGrid>
        <w:gridCol w:w="1728"/>
        <w:gridCol w:w="3043"/>
        <w:gridCol w:w="4858"/>
      </w:tblGrid>
      <w:tr w:rsidR="002026D3" w:rsidRPr="00A777C5" w14:paraId="18AB20AF" w14:textId="77777777" w:rsidTr="00B72944">
        <w:tc>
          <w:tcPr>
            <w:tcW w:w="0" w:type="auto"/>
            <w:hideMark/>
          </w:tcPr>
          <w:p w14:paraId="1B1972B0" w14:textId="77777777" w:rsidR="002026D3" w:rsidRPr="00A777C5" w:rsidRDefault="002026D3" w:rsidP="00A777C5">
            <w:pPr>
              <w:pStyle w:val="ad"/>
              <w:rPr>
                <w:rFonts w:ascii="Times New Roman" w:hAnsi="Times New Roman" w:cs="Times New Roman"/>
                <w:sz w:val="28"/>
                <w:szCs w:val="28"/>
                <w:lang w:eastAsia="uk-UA"/>
              </w:rPr>
            </w:pPr>
            <w:r w:rsidRPr="00A777C5">
              <w:rPr>
                <w:rFonts w:ascii="Times New Roman" w:hAnsi="Times New Roman" w:cs="Times New Roman"/>
                <w:b/>
                <w:bCs/>
                <w:sz w:val="28"/>
                <w:szCs w:val="28"/>
                <w:lang w:eastAsia="uk-UA"/>
              </w:rPr>
              <w:t>Галузь</w:t>
            </w:r>
          </w:p>
        </w:tc>
        <w:tc>
          <w:tcPr>
            <w:tcW w:w="0" w:type="auto"/>
            <w:hideMark/>
          </w:tcPr>
          <w:p w14:paraId="3A51832F" w14:textId="77777777" w:rsidR="002026D3" w:rsidRPr="00A777C5" w:rsidRDefault="002026D3" w:rsidP="00A777C5">
            <w:pPr>
              <w:pStyle w:val="ad"/>
              <w:rPr>
                <w:rFonts w:ascii="Times New Roman" w:hAnsi="Times New Roman" w:cs="Times New Roman"/>
                <w:sz w:val="28"/>
                <w:szCs w:val="28"/>
                <w:lang w:eastAsia="uk-UA"/>
              </w:rPr>
            </w:pPr>
            <w:r w:rsidRPr="00A777C5">
              <w:rPr>
                <w:rFonts w:ascii="Times New Roman" w:hAnsi="Times New Roman" w:cs="Times New Roman"/>
                <w:b/>
                <w:bCs/>
                <w:sz w:val="28"/>
                <w:szCs w:val="28"/>
                <w:lang w:eastAsia="uk-UA"/>
              </w:rPr>
              <w:t>Ключовий екологічний фактор</w:t>
            </w:r>
          </w:p>
        </w:tc>
        <w:tc>
          <w:tcPr>
            <w:tcW w:w="0" w:type="auto"/>
            <w:hideMark/>
          </w:tcPr>
          <w:p w14:paraId="64227338" w14:textId="77777777" w:rsidR="002026D3" w:rsidRPr="00A777C5" w:rsidRDefault="002026D3" w:rsidP="00A777C5">
            <w:pPr>
              <w:pStyle w:val="ad"/>
              <w:rPr>
                <w:rFonts w:ascii="Times New Roman" w:hAnsi="Times New Roman" w:cs="Times New Roman"/>
                <w:sz w:val="28"/>
                <w:szCs w:val="28"/>
                <w:lang w:eastAsia="uk-UA"/>
              </w:rPr>
            </w:pPr>
            <w:r w:rsidRPr="00A777C5">
              <w:rPr>
                <w:rFonts w:ascii="Times New Roman" w:hAnsi="Times New Roman" w:cs="Times New Roman"/>
                <w:b/>
                <w:bCs/>
                <w:sz w:val="28"/>
                <w:szCs w:val="28"/>
                <w:lang w:eastAsia="uk-UA"/>
              </w:rPr>
              <w:t>Наслідки для ландшафту</w:t>
            </w:r>
          </w:p>
        </w:tc>
      </w:tr>
      <w:tr w:rsidR="002026D3" w:rsidRPr="00A777C5" w14:paraId="38FE337E" w14:textId="77777777" w:rsidTr="00B72944">
        <w:tc>
          <w:tcPr>
            <w:tcW w:w="0" w:type="auto"/>
            <w:hideMark/>
          </w:tcPr>
          <w:p w14:paraId="78119E48" w14:textId="77777777" w:rsidR="002026D3" w:rsidRPr="00A777C5" w:rsidRDefault="002026D3" w:rsidP="00A777C5">
            <w:pPr>
              <w:pStyle w:val="ad"/>
              <w:rPr>
                <w:rFonts w:ascii="Times New Roman" w:hAnsi="Times New Roman" w:cs="Times New Roman"/>
                <w:sz w:val="28"/>
                <w:szCs w:val="28"/>
                <w:lang w:eastAsia="uk-UA"/>
              </w:rPr>
            </w:pPr>
            <w:r w:rsidRPr="00A777C5">
              <w:rPr>
                <w:rFonts w:ascii="Times New Roman" w:hAnsi="Times New Roman" w:cs="Times New Roman"/>
                <w:sz w:val="28"/>
                <w:szCs w:val="28"/>
                <w:lang w:eastAsia="uk-UA"/>
              </w:rPr>
              <w:t>Видобувна</w:t>
            </w:r>
          </w:p>
        </w:tc>
        <w:tc>
          <w:tcPr>
            <w:tcW w:w="0" w:type="auto"/>
            <w:hideMark/>
          </w:tcPr>
          <w:p w14:paraId="56F21FA6" w14:textId="77777777" w:rsidR="002026D3" w:rsidRPr="00A777C5" w:rsidRDefault="002026D3" w:rsidP="00A777C5">
            <w:pPr>
              <w:pStyle w:val="ad"/>
              <w:rPr>
                <w:rFonts w:ascii="Times New Roman" w:hAnsi="Times New Roman" w:cs="Times New Roman"/>
                <w:sz w:val="28"/>
                <w:szCs w:val="28"/>
                <w:lang w:eastAsia="uk-UA"/>
              </w:rPr>
            </w:pPr>
            <w:r w:rsidRPr="00A777C5">
              <w:rPr>
                <w:rFonts w:ascii="Times New Roman" w:hAnsi="Times New Roman" w:cs="Times New Roman"/>
                <w:sz w:val="28"/>
                <w:szCs w:val="28"/>
                <w:lang w:eastAsia="uk-UA"/>
              </w:rPr>
              <w:t>Складування відходів (терикони)</w:t>
            </w:r>
          </w:p>
        </w:tc>
        <w:tc>
          <w:tcPr>
            <w:tcW w:w="0" w:type="auto"/>
            <w:hideMark/>
          </w:tcPr>
          <w:p w14:paraId="21B507F0" w14:textId="77777777" w:rsidR="002026D3" w:rsidRPr="00A777C5" w:rsidRDefault="002026D3" w:rsidP="00A777C5">
            <w:pPr>
              <w:pStyle w:val="ad"/>
              <w:rPr>
                <w:rFonts w:ascii="Times New Roman" w:hAnsi="Times New Roman" w:cs="Times New Roman"/>
                <w:sz w:val="28"/>
                <w:szCs w:val="28"/>
                <w:lang w:eastAsia="uk-UA"/>
              </w:rPr>
            </w:pPr>
            <w:r w:rsidRPr="00A777C5">
              <w:rPr>
                <w:rFonts w:ascii="Times New Roman" w:hAnsi="Times New Roman" w:cs="Times New Roman"/>
                <w:sz w:val="28"/>
                <w:szCs w:val="28"/>
                <w:lang w:eastAsia="uk-UA"/>
              </w:rPr>
              <w:t>Формування антропогенних форм рельєфу, деградація ґрунтового покриву</w:t>
            </w:r>
          </w:p>
        </w:tc>
      </w:tr>
      <w:tr w:rsidR="002026D3" w:rsidRPr="00A777C5" w14:paraId="297D1ECA" w14:textId="77777777" w:rsidTr="00B72944">
        <w:tc>
          <w:tcPr>
            <w:tcW w:w="0" w:type="auto"/>
            <w:hideMark/>
          </w:tcPr>
          <w:p w14:paraId="0B0A302F" w14:textId="77777777" w:rsidR="002026D3" w:rsidRPr="00A777C5" w:rsidRDefault="002026D3" w:rsidP="00A777C5">
            <w:pPr>
              <w:pStyle w:val="ad"/>
              <w:rPr>
                <w:rFonts w:ascii="Times New Roman" w:hAnsi="Times New Roman" w:cs="Times New Roman"/>
                <w:sz w:val="28"/>
                <w:szCs w:val="28"/>
                <w:lang w:eastAsia="uk-UA"/>
              </w:rPr>
            </w:pPr>
            <w:r w:rsidRPr="00A777C5">
              <w:rPr>
                <w:rFonts w:ascii="Times New Roman" w:hAnsi="Times New Roman" w:cs="Times New Roman"/>
                <w:sz w:val="28"/>
                <w:szCs w:val="28"/>
                <w:lang w:eastAsia="uk-UA"/>
              </w:rPr>
              <w:t>Енергетична</w:t>
            </w:r>
          </w:p>
        </w:tc>
        <w:tc>
          <w:tcPr>
            <w:tcW w:w="0" w:type="auto"/>
            <w:hideMark/>
          </w:tcPr>
          <w:p w14:paraId="20E73286" w14:textId="77777777" w:rsidR="002026D3" w:rsidRPr="00A777C5" w:rsidRDefault="002026D3" w:rsidP="00A777C5">
            <w:pPr>
              <w:pStyle w:val="ad"/>
              <w:rPr>
                <w:rFonts w:ascii="Times New Roman" w:hAnsi="Times New Roman" w:cs="Times New Roman"/>
                <w:sz w:val="28"/>
                <w:szCs w:val="28"/>
                <w:lang w:eastAsia="uk-UA"/>
              </w:rPr>
            </w:pPr>
            <w:r w:rsidRPr="00A777C5">
              <w:rPr>
                <w:rFonts w:ascii="Times New Roman" w:hAnsi="Times New Roman" w:cs="Times New Roman"/>
                <w:sz w:val="28"/>
                <w:szCs w:val="28"/>
                <w:lang w:eastAsia="uk-UA"/>
              </w:rPr>
              <w:t>Викиди в атмосферу, скиди стічних вод</w:t>
            </w:r>
          </w:p>
        </w:tc>
        <w:tc>
          <w:tcPr>
            <w:tcW w:w="0" w:type="auto"/>
            <w:hideMark/>
          </w:tcPr>
          <w:p w14:paraId="608A020A" w14:textId="77777777" w:rsidR="002026D3" w:rsidRPr="00A777C5" w:rsidRDefault="002026D3" w:rsidP="00A777C5">
            <w:pPr>
              <w:pStyle w:val="ad"/>
              <w:rPr>
                <w:rFonts w:ascii="Times New Roman" w:hAnsi="Times New Roman" w:cs="Times New Roman"/>
                <w:sz w:val="28"/>
                <w:szCs w:val="28"/>
                <w:lang w:eastAsia="uk-UA"/>
              </w:rPr>
            </w:pPr>
            <w:r w:rsidRPr="00A777C5">
              <w:rPr>
                <w:rFonts w:ascii="Times New Roman" w:hAnsi="Times New Roman" w:cs="Times New Roman"/>
                <w:sz w:val="28"/>
                <w:szCs w:val="28"/>
                <w:lang w:eastAsia="uk-UA"/>
              </w:rPr>
              <w:t>Трансформація хімічного складу ґрунтів та водних екосистем</w:t>
            </w:r>
          </w:p>
        </w:tc>
      </w:tr>
    </w:tbl>
    <w:p w14:paraId="673C7497" w14:textId="77777777" w:rsidR="00BF21EC" w:rsidRDefault="00BF21EC" w:rsidP="00A777C5">
      <w:pPr>
        <w:pStyle w:val="ad"/>
        <w:ind w:firstLine="709"/>
        <w:jc w:val="both"/>
        <w:rPr>
          <w:rFonts w:ascii="Times New Roman" w:hAnsi="Times New Roman" w:cs="Times New Roman"/>
          <w:sz w:val="28"/>
          <w:szCs w:val="28"/>
          <w:lang w:eastAsia="uk-UA"/>
        </w:rPr>
      </w:pPr>
    </w:p>
    <w:p w14:paraId="4012E71A" w14:textId="75E4D7EC" w:rsidR="002026D3" w:rsidRPr="00712BB8" w:rsidRDefault="002026D3" w:rsidP="00BF21EC">
      <w:pPr>
        <w:pStyle w:val="ad"/>
        <w:spacing w:line="360" w:lineRule="auto"/>
        <w:ind w:firstLine="709"/>
        <w:jc w:val="both"/>
        <w:rPr>
          <w:rFonts w:ascii="Times New Roman" w:hAnsi="Times New Roman" w:cs="Times New Roman"/>
          <w:sz w:val="28"/>
          <w:szCs w:val="28"/>
          <w:lang w:eastAsia="uk-UA"/>
        </w:rPr>
      </w:pPr>
      <w:r w:rsidRPr="00A777C5">
        <w:rPr>
          <w:rFonts w:ascii="Times New Roman" w:hAnsi="Times New Roman" w:cs="Times New Roman"/>
          <w:sz w:val="28"/>
          <w:szCs w:val="28"/>
          <w:lang w:eastAsia="uk-UA"/>
        </w:rPr>
        <w:t xml:space="preserve">Просторове розміщення цих об'єктів створює "техногенні коридори", які негативно впливають на стійкість природних екосистем. Моніторинг свідчить, що інтенсивність промислового впливу на території, прилеглі до шахтних комплексів, перевищує фонові значення в 1,5–2 рази, що вимагає впровадження ефективних природоохоронних заходів. </w:t>
      </w:r>
      <w:bookmarkStart w:id="18" w:name="_Hlk232011638"/>
      <w:r w:rsidR="00712BB8" w:rsidRPr="00C81E74">
        <w:rPr>
          <w:rFonts w:ascii="Times New Roman" w:hAnsi="Times New Roman" w:cs="Times New Roman"/>
          <w:sz w:val="28"/>
          <w:szCs w:val="28"/>
          <w:lang w:eastAsia="uk-UA"/>
        </w:rPr>
        <w:t>[25]</w:t>
      </w:r>
      <w:bookmarkEnd w:id="18"/>
    </w:p>
    <w:p w14:paraId="769E058E" w14:textId="29BD5BC9" w:rsidR="002026D3" w:rsidRDefault="002026D3" w:rsidP="00BF21EC">
      <w:pPr>
        <w:pStyle w:val="ad"/>
        <w:spacing w:line="360" w:lineRule="auto"/>
        <w:ind w:firstLine="709"/>
        <w:jc w:val="both"/>
        <w:rPr>
          <w:rFonts w:ascii="Times New Roman" w:hAnsi="Times New Roman" w:cs="Times New Roman"/>
          <w:sz w:val="28"/>
          <w:szCs w:val="28"/>
          <w:lang w:eastAsia="uk-UA"/>
        </w:rPr>
      </w:pPr>
      <w:r w:rsidRPr="00A777C5">
        <w:rPr>
          <w:rFonts w:ascii="Times New Roman" w:hAnsi="Times New Roman" w:cs="Times New Roman"/>
          <w:sz w:val="28"/>
          <w:szCs w:val="28"/>
          <w:lang w:eastAsia="uk-UA"/>
        </w:rPr>
        <w:lastRenderedPageBreak/>
        <w:t>Енергетичний комплекс Шептицького району є фундаментом стабільності регіональної економіки, забезпечуючи життєдіяльність промислових вузлів та населення</w:t>
      </w:r>
      <w:r w:rsidR="00BF21EC">
        <w:rPr>
          <w:rFonts w:ascii="Times New Roman" w:hAnsi="Times New Roman" w:cs="Times New Roman"/>
          <w:sz w:val="28"/>
          <w:szCs w:val="28"/>
          <w:lang w:eastAsia="uk-UA"/>
        </w:rPr>
        <w:t xml:space="preserve"> (табл. 2.3)</w:t>
      </w:r>
      <w:r w:rsidRPr="00A777C5">
        <w:rPr>
          <w:rFonts w:ascii="Times New Roman" w:hAnsi="Times New Roman" w:cs="Times New Roman"/>
          <w:sz w:val="28"/>
          <w:szCs w:val="28"/>
          <w:lang w:eastAsia="uk-UA"/>
        </w:rPr>
        <w:t xml:space="preserve">. Згідно з теорією територіально-виробничих комплексів, енергетичні об'єкти виступають інфраструктурним «каркасом», який визначає спеціалізацію регіону та його інтеграцію в загальнодержавну енергосистему. Функціонування галузі ґрунтується на концепції ресурсоефективності, де використання локальної паливної бази (кам’яного вугілля) є стратегічним рішенням для мінімізації логістичних витрат та підвищення енергетичної безпеки території. Проте, з точки зору економічної географії, така залежність формує «моногалузевий ризик», який у випадку падіння попиту на вугілля може призвести до системної економічної кризи в районі. </w:t>
      </w:r>
      <w:bookmarkStart w:id="19" w:name="_Hlk232011837"/>
      <w:r w:rsidR="00712BB8" w:rsidRPr="00712BB8">
        <w:rPr>
          <w:rFonts w:ascii="Times New Roman" w:hAnsi="Times New Roman" w:cs="Times New Roman"/>
          <w:sz w:val="28"/>
          <w:szCs w:val="28"/>
          <w:lang w:eastAsia="uk-UA"/>
        </w:rPr>
        <w:t>[25]</w:t>
      </w:r>
      <w:bookmarkEnd w:id="19"/>
    </w:p>
    <w:p w14:paraId="0846D58C" w14:textId="77777777" w:rsidR="00BF21EC" w:rsidRPr="00A777C5" w:rsidRDefault="00BF21EC" w:rsidP="00BF21EC">
      <w:pPr>
        <w:pStyle w:val="ad"/>
        <w:spacing w:line="360" w:lineRule="auto"/>
        <w:ind w:firstLine="709"/>
        <w:jc w:val="both"/>
        <w:rPr>
          <w:rFonts w:ascii="Times New Roman" w:hAnsi="Times New Roman" w:cs="Times New Roman"/>
          <w:sz w:val="28"/>
          <w:szCs w:val="28"/>
          <w:lang w:eastAsia="uk-UA"/>
        </w:rPr>
      </w:pPr>
    </w:p>
    <w:p w14:paraId="27480981" w14:textId="6076FF3D" w:rsidR="002026D3" w:rsidRPr="00A777C5" w:rsidRDefault="002026D3" w:rsidP="00BF21EC">
      <w:pPr>
        <w:pStyle w:val="ad"/>
        <w:spacing w:line="360" w:lineRule="auto"/>
        <w:ind w:firstLine="709"/>
        <w:rPr>
          <w:rFonts w:ascii="Times New Roman" w:hAnsi="Times New Roman" w:cs="Times New Roman"/>
          <w:sz w:val="28"/>
          <w:szCs w:val="28"/>
          <w:lang w:eastAsia="uk-UA"/>
        </w:rPr>
      </w:pPr>
      <w:r w:rsidRPr="00A777C5">
        <w:rPr>
          <w:rFonts w:ascii="Times New Roman" w:hAnsi="Times New Roman" w:cs="Times New Roman"/>
          <w:sz w:val="28"/>
          <w:szCs w:val="28"/>
          <w:lang w:eastAsia="uk-UA"/>
        </w:rPr>
        <w:t>Таблиця 2.3. Роль енергетичних об’єктів у господарському комплексі району</w:t>
      </w:r>
      <w:r w:rsidR="00BF21EC">
        <w:rPr>
          <w:rFonts w:ascii="Times New Roman" w:hAnsi="Times New Roman" w:cs="Times New Roman"/>
          <w:sz w:val="28"/>
          <w:szCs w:val="28"/>
          <w:lang w:eastAsia="uk-UA"/>
        </w:rPr>
        <w:t xml:space="preserve"> </w:t>
      </w:r>
      <w:r w:rsidR="00C00118" w:rsidRPr="00C00118">
        <w:rPr>
          <w:rFonts w:ascii="Times New Roman" w:hAnsi="Times New Roman" w:cs="Times New Roman"/>
          <w:sz w:val="28"/>
          <w:szCs w:val="28"/>
          <w:lang w:eastAsia="uk-UA"/>
        </w:rPr>
        <w:t>[25]</w:t>
      </w:r>
    </w:p>
    <w:tbl>
      <w:tblPr>
        <w:tblStyle w:val="aa"/>
        <w:tblW w:w="0" w:type="auto"/>
        <w:tblLook w:val="04A0" w:firstRow="1" w:lastRow="0" w:firstColumn="1" w:lastColumn="0" w:noHBand="0" w:noVBand="1"/>
      </w:tblPr>
      <w:tblGrid>
        <w:gridCol w:w="2557"/>
        <w:gridCol w:w="3839"/>
        <w:gridCol w:w="3233"/>
      </w:tblGrid>
      <w:tr w:rsidR="002026D3" w:rsidRPr="00A777C5" w14:paraId="5D8A829D" w14:textId="77777777" w:rsidTr="00B72944">
        <w:tc>
          <w:tcPr>
            <w:tcW w:w="0" w:type="auto"/>
            <w:hideMark/>
          </w:tcPr>
          <w:p w14:paraId="11A16984" w14:textId="77777777" w:rsidR="002026D3" w:rsidRPr="00A777C5" w:rsidRDefault="002026D3" w:rsidP="00A777C5">
            <w:pPr>
              <w:pStyle w:val="ad"/>
              <w:rPr>
                <w:rFonts w:ascii="Times New Roman" w:hAnsi="Times New Roman" w:cs="Times New Roman"/>
                <w:sz w:val="28"/>
                <w:szCs w:val="28"/>
                <w:lang w:eastAsia="uk-UA"/>
              </w:rPr>
            </w:pPr>
            <w:r w:rsidRPr="00A777C5">
              <w:rPr>
                <w:rFonts w:ascii="Times New Roman" w:hAnsi="Times New Roman" w:cs="Times New Roman"/>
                <w:b/>
                <w:bCs/>
                <w:sz w:val="28"/>
                <w:szCs w:val="28"/>
                <w:lang w:eastAsia="uk-UA"/>
              </w:rPr>
              <w:t>Об’єкт енергетики</w:t>
            </w:r>
          </w:p>
        </w:tc>
        <w:tc>
          <w:tcPr>
            <w:tcW w:w="0" w:type="auto"/>
            <w:hideMark/>
          </w:tcPr>
          <w:p w14:paraId="7859A3A6" w14:textId="77777777" w:rsidR="002026D3" w:rsidRPr="00A777C5" w:rsidRDefault="002026D3" w:rsidP="00A777C5">
            <w:pPr>
              <w:pStyle w:val="ad"/>
              <w:rPr>
                <w:rFonts w:ascii="Times New Roman" w:hAnsi="Times New Roman" w:cs="Times New Roman"/>
                <w:sz w:val="28"/>
                <w:szCs w:val="28"/>
                <w:lang w:eastAsia="uk-UA"/>
              </w:rPr>
            </w:pPr>
            <w:r w:rsidRPr="00A777C5">
              <w:rPr>
                <w:rFonts w:ascii="Times New Roman" w:hAnsi="Times New Roman" w:cs="Times New Roman"/>
                <w:b/>
                <w:bCs/>
                <w:sz w:val="28"/>
                <w:szCs w:val="28"/>
                <w:lang w:eastAsia="uk-UA"/>
              </w:rPr>
              <w:t>Функціональне призначення</w:t>
            </w:r>
          </w:p>
        </w:tc>
        <w:tc>
          <w:tcPr>
            <w:tcW w:w="0" w:type="auto"/>
            <w:hideMark/>
          </w:tcPr>
          <w:p w14:paraId="21E80813" w14:textId="77777777" w:rsidR="002026D3" w:rsidRPr="00A777C5" w:rsidRDefault="002026D3" w:rsidP="00A777C5">
            <w:pPr>
              <w:pStyle w:val="ad"/>
              <w:rPr>
                <w:rFonts w:ascii="Times New Roman" w:hAnsi="Times New Roman" w:cs="Times New Roman"/>
                <w:sz w:val="28"/>
                <w:szCs w:val="28"/>
                <w:lang w:eastAsia="uk-UA"/>
              </w:rPr>
            </w:pPr>
            <w:r w:rsidRPr="00A777C5">
              <w:rPr>
                <w:rFonts w:ascii="Times New Roman" w:hAnsi="Times New Roman" w:cs="Times New Roman"/>
                <w:b/>
                <w:bCs/>
                <w:sz w:val="28"/>
                <w:szCs w:val="28"/>
                <w:lang w:eastAsia="uk-UA"/>
              </w:rPr>
              <w:t>Споживання ресурсів</w:t>
            </w:r>
          </w:p>
        </w:tc>
      </w:tr>
      <w:tr w:rsidR="002026D3" w:rsidRPr="00A777C5" w14:paraId="733030FF" w14:textId="77777777" w:rsidTr="00B72944">
        <w:tc>
          <w:tcPr>
            <w:tcW w:w="0" w:type="auto"/>
            <w:hideMark/>
          </w:tcPr>
          <w:p w14:paraId="25C1A657" w14:textId="77777777" w:rsidR="002026D3" w:rsidRPr="00A777C5" w:rsidRDefault="002026D3" w:rsidP="00A777C5">
            <w:pPr>
              <w:pStyle w:val="ad"/>
              <w:rPr>
                <w:rFonts w:ascii="Times New Roman" w:hAnsi="Times New Roman" w:cs="Times New Roman"/>
                <w:sz w:val="28"/>
                <w:szCs w:val="28"/>
                <w:lang w:eastAsia="uk-UA"/>
              </w:rPr>
            </w:pPr>
            <w:r w:rsidRPr="00A777C5">
              <w:rPr>
                <w:rFonts w:ascii="Times New Roman" w:hAnsi="Times New Roman" w:cs="Times New Roman"/>
                <w:sz w:val="28"/>
                <w:szCs w:val="28"/>
                <w:lang w:eastAsia="uk-UA"/>
              </w:rPr>
              <w:t>Локальні ТЕЦ</w:t>
            </w:r>
          </w:p>
        </w:tc>
        <w:tc>
          <w:tcPr>
            <w:tcW w:w="0" w:type="auto"/>
            <w:hideMark/>
          </w:tcPr>
          <w:p w14:paraId="11172143" w14:textId="77777777" w:rsidR="002026D3" w:rsidRPr="00A777C5" w:rsidRDefault="002026D3" w:rsidP="00A777C5">
            <w:pPr>
              <w:pStyle w:val="ad"/>
              <w:rPr>
                <w:rFonts w:ascii="Times New Roman" w:hAnsi="Times New Roman" w:cs="Times New Roman"/>
                <w:sz w:val="28"/>
                <w:szCs w:val="28"/>
                <w:lang w:eastAsia="uk-UA"/>
              </w:rPr>
            </w:pPr>
            <w:r w:rsidRPr="00A777C5">
              <w:rPr>
                <w:rFonts w:ascii="Times New Roman" w:hAnsi="Times New Roman" w:cs="Times New Roman"/>
                <w:sz w:val="28"/>
                <w:szCs w:val="28"/>
                <w:lang w:eastAsia="uk-UA"/>
              </w:rPr>
              <w:t>Генерація тепла та електроенергії</w:t>
            </w:r>
          </w:p>
        </w:tc>
        <w:tc>
          <w:tcPr>
            <w:tcW w:w="0" w:type="auto"/>
            <w:hideMark/>
          </w:tcPr>
          <w:p w14:paraId="3F63D005" w14:textId="77777777" w:rsidR="002026D3" w:rsidRPr="00A777C5" w:rsidRDefault="002026D3" w:rsidP="00A777C5">
            <w:pPr>
              <w:pStyle w:val="ad"/>
              <w:rPr>
                <w:rFonts w:ascii="Times New Roman" w:hAnsi="Times New Roman" w:cs="Times New Roman"/>
                <w:sz w:val="28"/>
                <w:szCs w:val="28"/>
                <w:lang w:eastAsia="uk-UA"/>
              </w:rPr>
            </w:pPr>
            <w:r w:rsidRPr="00A777C5">
              <w:rPr>
                <w:rFonts w:ascii="Times New Roman" w:hAnsi="Times New Roman" w:cs="Times New Roman"/>
                <w:sz w:val="28"/>
                <w:szCs w:val="28"/>
                <w:lang w:eastAsia="uk-UA"/>
              </w:rPr>
              <w:t>Кам’яне вугілля, технічна вода</w:t>
            </w:r>
          </w:p>
        </w:tc>
      </w:tr>
      <w:tr w:rsidR="002026D3" w:rsidRPr="00A777C5" w14:paraId="5DFB5B04" w14:textId="77777777" w:rsidTr="00B72944">
        <w:tc>
          <w:tcPr>
            <w:tcW w:w="0" w:type="auto"/>
            <w:hideMark/>
          </w:tcPr>
          <w:p w14:paraId="1AD49708" w14:textId="77777777" w:rsidR="002026D3" w:rsidRPr="00A777C5" w:rsidRDefault="002026D3" w:rsidP="00A777C5">
            <w:pPr>
              <w:pStyle w:val="ad"/>
              <w:rPr>
                <w:rFonts w:ascii="Times New Roman" w:hAnsi="Times New Roman" w:cs="Times New Roman"/>
                <w:sz w:val="28"/>
                <w:szCs w:val="28"/>
                <w:lang w:eastAsia="uk-UA"/>
              </w:rPr>
            </w:pPr>
            <w:r w:rsidRPr="00A777C5">
              <w:rPr>
                <w:rFonts w:ascii="Times New Roman" w:hAnsi="Times New Roman" w:cs="Times New Roman"/>
                <w:sz w:val="28"/>
                <w:szCs w:val="28"/>
                <w:lang w:eastAsia="uk-UA"/>
              </w:rPr>
              <w:t>Підстанції та мережі</w:t>
            </w:r>
          </w:p>
        </w:tc>
        <w:tc>
          <w:tcPr>
            <w:tcW w:w="0" w:type="auto"/>
            <w:hideMark/>
          </w:tcPr>
          <w:p w14:paraId="68B2D310" w14:textId="77777777" w:rsidR="002026D3" w:rsidRPr="00A777C5" w:rsidRDefault="002026D3" w:rsidP="00A777C5">
            <w:pPr>
              <w:pStyle w:val="ad"/>
              <w:rPr>
                <w:rFonts w:ascii="Times New Roman" w:hAnsi="Times New Roman" w:cs="Times New Roman"/>
                <w:sz w:val="28"/>
                <w:szCs w:val="28"/>
                <w:lang w:eastAsia="uk-UA"/>
              </w:rPr>
            </w:pPr>
            <w:r w:rsidRPr="00A777C5">
              <w:rPr>
                <w:rFonts w:ascii="Times New Roman" w:hAnsi="Times New Roman" w:cs="Times New Roman"/>
                <w:sz w:val="28"/>
                <w:szCs w:val="28"/>
                <w:lang w:eastAsia="uk-UA"/>
              </w:rPr>
              <w:t>Розподіл енергії між промисловими вузлами</w:t>
            </w:r>
          </w:p>
        </w:tc>
        <w:tc>
          <w:tcPr>
            <w:tcW w:w="0" w:type="auto"/>
            <w:hideMark/>
          </w:tcPr>
          <w:p w14:paraId="2F57FFC1" w14:textId="77777777" w:rsidR="002026D3" w:rsidRPr="00A777C5" w:rsidRDefault="002026D3" w:rsidP="00A777C5">
            <w:pPr>
              <w:pStyle w:val="ad"/>
              <w:rPr>
                <w:rFonts w:ascii="Times New Roman" w:hAnsi="Times New Roman" w:cs="Times New Roman"/>
                <w:sz w:val="28"/>
                <w:szCs w:val="28"/>
                <w:lang w:eastAsia="uk-UA"/>
              </w:rPr>
            </w:pPr>
            <w:r w:rsidRPr="00A777C5">
              <w:rPr>
                <w:rFonts w:ascii="Times New Roman" w:hAnsi="Times New Roman" w:cs="Times New Roman"/>
                <w:sz w:val="28"/>
                <w:szCs w:val="28"/>
                <w:lang w:eastAsia="uk-UA"/>
              </w:rPr>
              <w:t>Землі під інфраструктурні об’єкти</w:t>
            </w:r>
          </w:p>
        </w:tc>
      </w:tr>
      <w:tr w:rsidR="002026D3" w:rsidRPr="00A777C5" w14:paraId="2972AF45" w14:textId="77777777" w:rsidTr="00B72944">
        <w:tc>
          <w:tcPr>
            <w:tcW w:w="0" w:type="auto"/>
            <w:hideMark/>
          </w:tcPr>
          <w:p w14:paraId="0EDF825F" w14:textId="77777777" w:rsidR="002026D3" w:rsidRPr="00A777C5" w:rsidRDefault="002026D3" w:rsidP="00A777C5">
            <w:pPr>
              <w:pStyle w:val="ad"/>
              <w:rPr>
                <w:rFonts w:ascii="Times New Roman" w:hAnsi="Times New Roman" w:cs="Times New Roman"/>
                <w:sz w:val="28"/>
                <w:szCs w:val="28"/>
                <w:lang w:eastAsia="uk-UA"/>
              </w:rPr>
            </w:pPr>
            <w:r w:rsidRPr="00A777C5">
              <w:rPr>
                <w:rFonts w:ascii="Times New Roman" w:hAnsi="Times New Roman" w:cs="Times New Roman"/>
                <w:sz w:val="28"/>
                <w:szCs w:val="28"/>
                <w:lang w:eastAsia="uk-UA"/>
              </w:rPr>
              <w:t>Когенераційні установки</w:t>
            </w:r>
          </w:p>
        </w:tc>
        <w:tc>
          <w:tcPr>
            <w:tcW w:w="0" w:type="auto"/>
            <w:hideMark/>
          </w:tcPr>
          <w:p w14:paraId="2F9928CA" w14:textId="77777777" w:rsidR="002026D3" w:rsidRPr="00A777C5" w:rsidRDefault="002026D3" w:rsidP="00A777C5">
            <w:pPr>
              <w:pStyle w:val="ad"/>
              <w:rPr>
                <w:rFonts w:ascii="Times New Roman" w:hAnsi="Times New Roman" w:cs="Times New Roman"/>
                <w:sz w:val="28"/>
                <w:szCs w:val="28"/>
                <w:lang w:eastAsia="uk-UA"/>
              </w:rPr>
            </w:pPr>
            <w:r w:rsidRPr="00A777C5">
              <w:rPr>
                <w:rFonts w:ascii="Times New Roman" w:hAnsi="Times New Roman" w:cs="Times New Roman"/>
                <w:sz w:val="28"/>
                <w:szCs w:val="28"/>
                <w:lang w:eastAsia="uk-UA"/>
              </w:rPr>
              <w:t>Забезпечення енергопотреб шахт</w:t>
            </w:r>
          </w:p>
        </w:tc>
        <w:tc>
          <w:tcPr>
            <w:tcW w:w="0" w:type="auto"/>
            <w:hideMark/>
          </w:tcPr>
          <w:p w14:paraId="21BEA2A7" w14:textId="77777777" w:rsidR="002026D3" w:rsidRPr="00A777C5" w:rsidRDefault="002026D3" w:rsidP="00A777C5">
            <w:pPr>
              <w:pStyle w:val="ad"/>
              <w:rPr>
                <w:rFonts w:ascii="Times New Roman" w:hAnsi="Times New Roman" w:cs="Times New Roman"/>
                <w:sz w:val="28"/>
                <w:szCs w:val="28"/>
                <w:lang w:eastAsia="uk-UA"/>
              </w:rPr>
            </w:pPr>
            <w:r w:rsidRPr="00A777C5">
              <w:rPr>
                <w:rFonts w:ascii="Times New Roman" w:hAnsi="Times New Roman" w:cs="Times New Roman"/>
                <w:sz w:val="28"/>
                <w:szCs w:val="28"/>
                <w:lang w:eastAsia="uk-UA"/>
              </w:rPr>
              <w:t>Вугільний газ, електрична енергія</w:t>
            </w:r>
          </w:p>
        </w:tc>
      </w:tr>
    </w:tbl>
    <w:p w14:paraId="1399932F" w14:textId="77777777" w:rsidR="00BF21EC" w:rsidRDefault="00BF21EC" w:rsidP="00A777C5">
      <w:pPr>
        <w:pStyle w:val="ad"/>
        <w:ind w:firstLine="709"/>
        <w:jc w:val="both"/>
        <w:rPr>
          <w:rFonts w:ascii="Times New Roman" w:hAnsi="Times New Roman" w:cs="Times New Roman"/>
          <w:sz w:val="28"/>
          <w:szCs w:val="28"/>
          <w:lang w:eastAsia="uk-UA"/>
        </w:rPr>
      </w:pPr>
    </w:p>
    <w:p w14:paraId="2FBAB24C" w14:textId="502AC377" w:rsidR="002026D3" w:rsidRPr="00AD3E03" w:rsidRDefault="002026D3" w:rsidP="00BF21EC">
      <w:pPr>
        <w:pStyle w:val="ad"/>
        <w:spacing w:line="360" w:lineRule="auto"/>
        <w:ind w:firstLine="709"/>
        <w:jc w:val="both"/>
        <w:rPr>
          <w:rFonts w:ascii="Times New Roman" w:hAnsi="Times New Roman" w:cs="Times New Roman"/>
          <w:sz w:val="28"/>
          <w:szCs w:val="28"/>
          <w:lang w:eastAsia="uk-UA"/>
        </w:rPr>
      </w:pPr>
      <w:r w:rsidRPr="00A777C5">
        <w:rPr>
          <w:rFonts w:ascii="Times New Roman" w:hAnsi="Times New Roman" w:cs="Times New Roman"/>
          <w:sz w:val="28"/>
          <w:szCs w:val="28"/>
          <w:lang w:eastAsia="uk-UA"/>
        </w:rPr>
        <w:t xml:space="preserve">Теоретичні засади функціонування енергетичних систем передбачають значне навантаження на природне середовище через "високу ентропійність" технологічних процесів, що супроводжуються розсіюванням енергії та маси. Потреба у ресурсах, зокрема у технічній воді для охолоджувальних контурів та процесах парогенерації, визначає жорстку гідрологічну залежність об’єктів, що змушує розміщувати їх поблизу водних джерел. Екологічна теорія сталого розвитку наголошує, що будь-яка трансформація енергетичної інфраструктури повинна базуватися на поступовому переході до принципів циркулярної економіки. Це передбачає мінімізацію ресурсоємності, оскільки надмірне </w:t>
      </w:r>
      <w:r w:rsidRPr="00A777C5">
        <w:rPr>
          <w:rFonts w:ascii="Times New Roman" w:hAnsi="Times New Roman" w:cs="Times New Roman"/>
          <w:sz w:val="28"/>
          <w:szCs w:val="28"/>
          <w:lang w:eastAsia="uk-UA"/>
        </w:rPr>
        <w:lastRenderedPageBreak/>
        <w:t xml:space="preserve">використання води та викиди продуктів згоряння вугілля призводять до порушення метаболічних процесів у геосистемах. </w:t>
      </w:r>
      <w:r w:rsidR="00AD3E03" w:rsidRPr="00C81E74">
        <w:rPr>
          <w:rFonts w:ascii="Times New Roman" w:hAnsi="Times New Roman" w:cs="Times New Roman"/>
          <w:sz w:val="28"/>
          <w:szCs w:val="28"/>
          <w:lang w:val="ru-RU" w:eastAsia="uk-UA"/>
        </w:rPr>
        <w:t>[28]</w:t>
      </w:r>
    </w:p>
    <w:p w14:paraId="2856EB59" w14:textId="7C8FA31A" w:rsidR="002026D3" w:rsidRPr="002D5381" w:rsidRDefault="002026D3" w:rsidP="00BF21EC">
      <w:pPr>
        <w:pStyle w:val="ad"/>
        <w:spacing w:line="360" w:lineRule="auto"/>
        <w:ind w:firstLine="709"/>
        <w:jc w:val="both"/>
        <w:rPr>
          <w:rFonts w:ascii="Times New Roman" w:hAnsi="Times New Roman" w:cs="Times New Roman"/>
          <w:sz w:val="28"/>
          <w:szCs w:val="28"/>
          <w:lang w:eastAsia="uk-UA"/>
        </w:rPr>
      </w:pPr>
      <w:r w:rsidRPr="00A777C5">
        <w:rPr>
          <w:rFonts w:ascii="Times New Roman" w:hAnsi="Times New Roman" w:cs="Times New Roman"/>
          <w:sz w:val="28"/>
          <w:szCs w:val="28"/>
          <w:lang w:eastAsia="uk-UA"/>
        </w:rPr>
        <w:t xml:space="preserve">Сучасні дослідження вказують на те, що індустріальне навантаження на геосистеми Шептицького району має кумулятивний характер. Це означає, що екологічні наслідки енергетичної діяльності не лише сумуються, а й створюють синергетичний ефект, що прискорює деградацію природних комплексів. Впровадження інноваційних енергоощадних технологій, таких як «чисте вугілля» (clean coal technologies) або рекуперація тепла, дозволяє не лише знизити собівартість продукції, а й зменшити антропогенний тиск на навколишнє середовище, що є ключовим індикатором екологічної модернізації району та запорукою його майбутнього сталого розвитку. Таким чином, енергетична галузь сьогодні перебуває у точці біфуркації, де подальший розвиток неможливий без врахування екосистемних обмежень. </w:t>
      </w:r>
      <w:r w:rsidR="002D5381" w:rsidRPr="00C81E74">
        <w:rPr>
          <w:rFonts w:ascii="Times New Roman" w:hAnsi="Times New Roman" w:cs="Times New Roman"/>
          <w:sz w:val="28"/>
          <w:szCs w:val="28"/>
          <w:lang w:eastAsia="uk-UA"/>
        </w:rPr>
        <w:t>[29]</w:t>
      </w:r>
    </w:p>
    <w:p w14:paraId="474986E0" w14:textId="5861FB6C" w:rsidR="002026D3" w:rsidRDefault="002026D3" w:rsidP="00BF21EC">
      <w:pPr>
        <w:pStyle w:val="ad"/>
        <w:spacing w:line="360" w:lineRule="auto"/>
        <w:ind w:firstLine="709"/>
        <w:jc w:val="both"/>
        <w:rPr>
          <w:rFonts w:ascii="Times New Roman" w:hAnsi="Times New Roman" w:cs="Times New Roman"/>
          <w:sz w:val="28"/>
          <w:szCs w:val="28"/>
          <w:lang w:eastAsia="uk-UA"/>
        </w:rPr>
      </w:pPr>
      <w:r w:rsidRPr="00A777C5">
        <w:rPr>
          <w:rFonts w:ascii="Times New Roman" w:hAnsi="Times New Roman" w:cs="Times New Roman"/>
          <w:sz w:val="28"/>
          <w:szCs w:val="28"/>
          <w:lang w:eastAsia="uk-UA"/>
        </w:rPr>
        <w:t>Просторова організація промислових об’єктів Шептицького району підпорядковується принципу «вузлової концентрації», де видобувні та енергетичні підприємства формують ядро техногенного впливу на навколишнє середовище. Як видно з картосхеми (рис. 2.</w:t>
      </w:r>
      <w:r w:rsidR="00266431">
        <w:rPr>
          <w:rFonts w:ascii="Times New Roman" w:hAnsi="Times New Roman" w:cs="Times New Roman"/>
          <w:sz w:val="28"/>
          <w:szCs w:val="28"/>
          <w:lang w:eastAsia="uk-UA"/>
        </w:rPr>
        <w:t>5</w:t>
      </w:r>
      <w:r w:rsidRPr="00A777C5">
        <w:rPr>
          <w:rFonts w:ascii="Times New Roman" w:hAnsi="Times New Roman" w:cs="Times New Roman"/>
          <w:sz w:val="28"/>
          <w:szCs w:val="28"/>
          <w:lang w:eastAsia="uk-UA"/>
        </w:rPr>
        <w:t>), основна частина видобувних потужностей локалізована в межах Червоноградського гірничопромислового вузла, який займає центральну та південну частини району. Таке розміщення обумовлене геологічною будовою надр та історично сформованою транспортною мережею, що забезпечує логістику вугілля до енергетичних вузлів [</w:t>
      </w:r>
      <w:r w:rsidR="00B56C16">
        <w:rPr>
          <w:rFonts w:ascii="Times New Roman" w:hAnsi="Times New Roman" w:cs="Times New Roman"/>
          <w:sz w:val="28"/>
          <w:szCs w:val="28"/>
          <w:lang w:eastAsia="uk-UA"/>
        </w:rPr>
        <w:t>26</w:t>
      </w:r>
      <w:r w:rsidRPr="00A777C5">
        <w:rPr>
          <w:rFonts w:ascii="Times New Roman" w:hAnsi="Times New Roman" w:cs="Times New Roman"/>
          <w:sz w:val="28"/>
          <w:szCs w:val="28"/>
          <w:lang w:eastAsia="uk-UA"/>
        </w:rPr>
        <w:t>].</w:t>
      </w:r>
    </w:p>
    <w:p w14:paraId="3D149046" w14:textId="77777777" w:rsidR="00266431" w:rsidRPr="00F23CC0" w:rsidRDefault="00266431" w:rsidP="00266431">
      <w:pPr>
        <w:pStyle w:val="ad"/>
        <w:spacing w:line="360" w:lineRule="auto"/>
        <w:ind w:firstLine="709"/>
        <w:jc w:val="both"/>
        <w:rPr>
          <w:rFonts w:ascii="Times New Roman" w:hAnsi="Times New Roman" w:cs="Times New Roman"/>
          <w:sz w:val="28"/>
          <w:szCs w:val="28"/>
          <w:lang w:eastAsia="uk-UA"/>
        </w:rPr>
      </w:pPr>
      <w:r w:rsidRPr="00F23CC0">
        <w:rPr>
          <w:rFonts w:ascii="Times New Roman" w:hAnsi="Times New Roman" w:cs="Times New Roman"/>
          <w:sz w:val="28"/>
          <w:szCs w:val="28"/>
          <w:lang w:eastAsia="uk-UA"/>
        </w:rPr>
        <w:t xml:space="preserve">З погляду ландшафтної структури, концентрація промислових об'єктів призводить до заміни природних екосистем на антропогенні комплекси. Створення шахтних полів, териконів та допоміжної інфраструктури викликає «ефект фрагментації», при якому суцільні лісові масиви або сільськогосподарські угіддя розділяються на менші ізольовані ділянки. Це порушує просторову безперервність ландшафту, створюючи перешкоди для міграції флори та фауни. Крім того, індустріальна забудова змінює мікрорельєф території та гідрологічну мережу, оскільки промислові зони вимагають значних </w:t>
      </w:r>
      <w:r w:rsidRPr="00F23CC0">
        <w:rPr>
          <w:rFonts w:ascii="Times New Roman" w:hAnsi="Times New Roman" w:cs="Times New Roman"/>
          <w:sz w:val="28"/>
          <w:szCs w:val="28"/>
          <w:lang w:eastAsia="uk-UA"/>
        </w:rPr>
        <w:lastRenderedPageBreak/>
        <w:t>площ під відвали та хвостосховища, що назавжди змінює морфологію місцевості [</w:t>
      </w:r>
      <w:r>
        <w:rPr>
          <w:rFonts w:ascii="Times New Roman" w:hAnsi="Times New Roman" w:cs="Times New Roman"/>
          <w:sz w:val="28"/>
          <w:szCs w:val="28"/>
          <w:lang w:eastAsia="uk-UA"/>
        </w:rPr>
        <w:t>30</w:t>
      </w:r>
      <w:r w:rsidRPr="00F23CC0">
        <w:rPr>
          <w:rFonts w:ascii="Times New Roman" w:hAnsi="Times New Roman" w:cs="Times New Roman"/>
          <w:sz w:val="28"/>
          <w:szCs w:val="28"/>
          <w:lang w:eastAsia="uk-UA"/>
        </w:rPr>
        <w:t>].</w:t>
      </w:r>
    </w:p>
    <w:p w14:paraId="45AA7181" w14:textId="77777777" w:rsidR="00266431" w:rsidRPr="00A777C5" w:rsidRDefault="00266431" w:rsidP="00BF21EC">
      <w:pPr>
        <w:pStyle w:val="ad"/>
        <w:spacing w:line="360" w:lineRule="auto"/>
        <w:ind w:firstLine="709"/>
        <w:jc w:val="both"/>
        <w:rPr>
          <w:rFonts w:ascii="Times New Roman" w:hAnsi="Times New Roman" w:cs="Times New Roman"/>
          <w:sz w:val="28"/>
          <w:szCs w:val="28"/>
          <w:lang w:eastAsia="uk-UA"/>
        </w:rPr>
      </w:pPr>
    </w:p>
    <w:p w14:paraId="3BB7A511" w14:textId="78804242" w:rsidR="00B72944" w:rsidRPr="00F23CC0" w:rsidRDefault="00010C33" w:rsidP="00A777C5">
      <w:pPr>
        <w:pStyle w:val="ad"/>
        <w:jc w:val="center"/>
        <w:rPr>
          <w:rFonts w:ascii="Times New Roman" w:hAnsi="Times New Roman" w:cs="Times New Roman"/>
          <w:sz w:val="28"/>
          <w:szCs w:val="28"/>
        </w:rPr>
      </w:pPr>
      <w:r w:rsidRPr="00F23CC0">
        <w:rPr>
          <w:rFonts w:ascii="Times New Roman" w:hAnsi="Times New Roman" w:cs="Times New Roman"/>
          <w:noProof/>
          <w:sz w:val="28"/>
          <w:szCs w:val="28"/>
        </w:rPr>
        <w:drawing>
          <wp:inline distT="0" distB="0" distL="0" distR="0" wp14:anchorId="3F8ADA89" wp14:editId="4483C240">
            <wp:extent cx="5285671" cy="259969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9">
                      <a:extLst>
                        <a:ext uri="{28A0092B-C50C-407E-A947-70E740481C1C}">
                          <a14:useLocalDpi xmlns:a14="http://schemas.microsoft.com/office/drawing/2010/main" val="0"/>
                        </a:ext>
                      </a:extLst>
                    </a:blip>
                    <a:srcRect t="9903"/>
                    <a:stretch/>
                  </pic:blipFill>
                  <pic:spPr bwMode="auto">
                    <a:xfrm>
                      <a:off x="0" y="0"/>
                      <a:ext cx="5296116" cy="2604827"/>
                    </a:xfrm>
                    <a:prstGeom prst="rect">
                      <a:avLst/>
                    </a:prstGeom>
                    <a:noFill/>
                    <a:ln>
                      <a:noFill/>
                    </a:ln>
                    <a:extLst>
                      <a:ext uri="{53640926-AAD7-44D8-BBD7-CCE9431645EC}">
                        <a14:shadowObscured xmlns:a14="http://schemas.microsoft.com/office/drawing/2010/main"/>
                      </a:ext>
                    </a:extLst>
                  </pic:spPr>
                </pic:pic>
              </a:graphicData>
            </a:graphic>
          </wp:inline>
        </w:drawing>
      </w:r>
    </w:p>
    <w:p w14:paraId="6AC82CFE" w14:textId="12D286BD" w:rsidR="002026D3" w:rsidRPr="00A777C5" w:rsidRDefault="002026D3" w:rsidP="00266431">
      <w:pPr>
        <w:pStyle w:val="ad"/>
        <w:spacing w:line="360" w:lineRule="auto"/>
        <w:jc w:val="center"/>
        <w:rPr>
          <w:rFonts w:ascii="Times New Roman" w:hAnsi="Times New Roman" w:cs="Times New Roman"/>
          <w:sz w:val="28"/>
          <w:szCs w:val="28"/>
        </w:rPr>
      </w:pPr>
      <w:r w:rsidRPr="00A777C5">
        <w:rPr>
          <w:rFonts w:ascii="Times New Roman" w:hAnsi="Times New Roman" w:cs="Times New Roman"/>
          <w:sz w:val="28"/>
          <w:szCs w:val="28"/>
        </w:rPr>
        <w:t>Рисунок 2.</w:t>
      </w:r>
      <w:r w:rsidR="00266431">
        <w:rPr>
          <w:rFonts w:ascii="Times New Roman" w:hAnsi="Times New Roman" w:cs="Times New Roman"/>
          <w:sz w:val="28"/>
          <w:szCs w:val="28"/>
        </w:rPr>
        <w:t>5</w:t>
      </w:r>
      <w:r w:rsidRPr="00A777C5">
        <w:rPr>
          <w:rFonts w:ascii="Times New Roman" w:hAnsi="Times New Roman" w:cs="Times New Roman"/>
          <w:sz w:val="28"/>
          <w:szCs w:val="28"/>
        </w:rPr>
        <w:t>. Картосхема просторової локалізації видобувних та енергетичних об’єктів Шептицького району(створено автором)</w:t>
      </w:r>
    </w:p>
    <w:p w14:paraId="447517EA" w14:textId="77777777" w:rsidR="00BF21EC" w:rsidRDefault="00BF21EC" w:rsidP="00266431">
      <w:pPr>
        <w:pStyle w:val="ad"/>
        <w:spacing w:line="360" w:lineRule="auto"/>
        <w:ind w:firstLine="709"/>
        <w:jc w:val="both"/>
        <w:rPr>
          <w:rFonts w:ascii="Times New Roman" w:hAnsi="Times New Roman" w:cs="Times New Roman"/>
          <w:sz w:val="28"/>
          <w:szCs w:val="28"/>
          <w:lang w:eastAsia="uk-UA"/>
        </w:rPr>
      </w:pPr>
    </w:p>
    <w:p w14:paraId="03342759" w14:textId="7AD4236C" w:rsidR="002026D3" w:rsidRPr="00F23CC0" w:rsidRDefault="002026D3" w:rsidP="00266431">
      <w:pPr>
        <w:pStyle w:val="ad"/>
        <w:spacing w:line="360" w:lineRule="auto"/>
        <w:ind w:firstLine="709"/>
        <w:jc w:val="both"/>
        <w:rPr>
          <w:rFonts w:ascii="Times New Roman" w:hAnsi="Times New Roman" w:cs="Times New Roman"/>
          <w:sz w:val="28"/>
          <w:szCs w:val="28"/>
          <w:lang w:eastAsia="uk-UA"/>
        </w:rPr>
      </w:pPr>
      <w:r w:rsidRPr="00F23CC0">
        <w:rPr>
          <w:rFonts w:ascii="Times New Roman" w:hAnsi="Times New Roman" w:cs="Times New Roman"/>
          <w:sz w:val="28"/>
          <w:szCs w:val="28"/>
          <w:lang w:eastAsia="uk-UA"/>
        </w:rPr>
        <w:t>Таким чином, просторова локалізація промисловості в районі виступає головним фактором трансформації природного каркаса, перетворюючи його на складну систему, де природні та техногенні ландшафти функціонують у режимі постійного екологічного напруження.</w:t>
      </w:r>
    </w:p>
    <w:p w14:paraId="780EC760" w14:textId="77777777" w:rsidR="00B72944" w:rsidRPr="002026D3" w:rsidRDefault="00B72944" w:rsidP="00266431">
      <w:pPr>
        <w:spacing w:after="0" w:line="360" w:lineRule="auto"/>
        <w:ind w:firstLine="709"/>
        <w:contextualSpacing/>
        <w:jc w:val="both"/>
        <w:rPr>
          <w:rFonts w:ascii="Times New Roman" w:eastAsia="Times New Roman" w:hAnsi="Times New Roman" w:cs="Times New Roman"/>
          <w:sz w:val="28"/>
          <w:szCs w:val="28"/>
          <w:lang w:eastAsia="uk-UA"/>
        </w:rPr>
      </w:pPr>
    </w:p>
    <w:p w14:paraId="2FC83E85" w14:textId="6A03ABAD" w:rsidR="00745B23" w:rsidRPr="00F23CC0" w:rsidRDefault="00010C33" w:rsidP="0056132E">
      <w:pPr>
        <w:pStyle w:val="ad"/>
        <w:spacing w:line="360" w:lineRule="auto"/>
        <w:jc w:val="both"/>
        <w:rPr>
          <w:rFonts w:ascii="Times New Roman" w:hAnsi="Times New Roman" w:cs="Times New Roman"/>
          <w:b/>
          <w:bCs/>
          <w:sz w:val="28"/>
          <w:szCs w:val="28"/>
        </w:rPr>
      </w:pPr>
      <w:r w:rsidRPr="00F23CC0">
        <w:rPr>
          <w:rFonts w:ascii="Times New Roman" w:hAnsi="Times New Roman" w:cs="Times New Roman"/>
          <w:b/>
          <w:bCs/>
          <w:sz w:val="28"/>
          <w:szCs w:val="28"/>
        </w:rPr>
        <w:t>2.3 Сучасний екологічний стан та антропогенне навантаження на геосистеми</w:t>
      </w:r>
    </w:p>
    <w:p w14:paraId="0CD9FB29" w14:textId="2FB359F8" w:rsidR="00010C33" w:rsidRPr="00F506D0" w:rsidRDefault="00010C33" w:rsidP="0056132E">
      <w:pPr>
        <w:pStyle w:val="ad"/>
        <w:spacing w:line="360" w:lineRule="auto"/>
        <w:ind w:firstLine="709"/>
        <w:jc w:val="both"/>
        <w:rPr>
          <w:rFonts w:ascii="Times New Roman" w:hAnsi="Times New Roman" w:cs="Times New Roman"/>
          <w:sz w:val="28"/>
          <w:szCs w:val="28"/>
        </w:rPr>
      </w:pPr>
      <w:r w:rsidRPr="00F23CC0">
        <w:rPr>
          <w:rFonts w:ascii="Times New Roman" w:hAnsi="Times New Roman" w:cs="Times New Roman"/>
          <w:sz w:val="28"/>
          <w:szCs w:val="28"/>
        </w:rPr>
        <w:t xml:space="preserve">Сучасний екологічний стан геосистем формується під одночасним впливом природних і антропогенних факторів, що визначає якість повітря, водних ресурсів, ґрунтів і стан біоти. У міських і прилеглих до урбанізованих територій умовах екосистеми відчувають підвищене навантаження через забруднення повітря оксидами азоту, сірки, вуглецю та твердими частками, зміни гідрологічного режиму, ущільнення територій і зростання рекреаційного впливу . Водні об’єкти піддаються забрудненню біогенними елементами, органічними речовинами, пестицидами та важкими металами, що може порушувати природні процеси очищення та впливати на придатність води для </w:t>
      </w:r>
      <w:r w:rsidRPr="00F23CC0">
        <w:rPr>
          <w:rFonts w:ascii="Times New Roman" w:hAnsi="Times New Roman" w:cs="Times New Roman"/>
          <w:sz w:val="28"/>
          <w:szCs w:val="28"/>
        </w:rPr>
        <w:lastRenderedPageBreak/>
        <w:t>різних цілей . Ґрунти демонструють зміну хімічного складу, зокрема накопичення важких металів і зміни рівня кислотності, що впливає на родючість та біогеохімічні процеси .</w:t>
      </w:r>
      <w:r w:rsidR="00F506D0" w:rsidRPr="00F506D0">
        <w:rPr>
          <w:rFonts w:ascii="Times New Roman" w:hAnsi="Times New Roman" w:cs="Times New Roman"/>
          <w:sz w:val="28"/>
          <w:szCs w:val="28"/>
        </w:rPr>
        <w:t>[31]</w:t>
      </w:r>
    </w:p>
    <w:p w14:paraId="21850EF1" w14:textId="168F4949" w:rsidR="00010C33" w:rsidRPr="00F506D0" w:rsidRDefault="00010C33" w:rsidP="0056132E">
      <w:pPr>
        <w:pStyle w:val="ad"/>
        <w:spacing w:line="360" w:lineRule="auto"/>
        <w:ind w:firstLine="709"/>
        <w:jc w:val="both"/>
        <w:rPr>
          <w:rFonts w:ascii="Times New Roman" w:hAnsi="Times New Roman" w:cs="Times New Roman"/>
          <w:sz w:val="28"/>
          <w:szCs w:val="28"/>
        </w:rPr>
      </w:pPr>
      <w:r w:rsidRPr="00F23CC0">
        <w:rPr>
          <w:rFonts w:ascii="Times New Roman" w:hAnsi="Times New Roman" w:cs="Times New Roman"/>
          <w:sz w:val="28"/>
          <w:szCs w:val="28"/>
        </w:rPr>
        <w:t>Антропогенне навантаження проявляється через урбанізацію, фрагментацію природних ландшафтів, інтенсивне відвідування територій та рекреаційне використання. Це призводить до витоптування рослинності, ущільнення ґрунтів, порушення місць існування тварин, накопичення відходів і зміни природного стоку . Національні природні парки виконують буферну функцію, обмежуючи господарську діяльність, регулюючи відвідування та впроваджуючи заходи з контролю за станом довкілля. Рослинність, ґрунти та водні об’єкти поглинають і частково нейтралізують забруднення, зменшуючи негативний вплив на прилеглі території і підтримуючи стабілізуючу екологічну функцію парків.</w:t>
      </w:r>
      <w:r w:rsidR="00F506D0" w:rsidRPr="00F506D0">
        <w:rPr>
          <w:rFonts w:ascii="Times New Roman" w:hAnsi="Times New Roman" w:cs="Times New Roman"/>
          <w:sz w:val="28"/>
          <w:szCs w:val="28"/>
        </w:rPr>
        <w:t>[19]</w:t>
      </w:r>
    </w:p>
    <w:p w14:paraId="089AEC20" w14:textId="2A2788DA" w:rsidR="00010C33" w:rsidRPr="00F6077B" w:rsidRDefault="00010C33" w:rsidP="0056132E">
      <w:pPr>
        <w:pStyle w:val="ad"/>
        <w:spacing w:line="360" w:lineRule="auto"/>
        <w:ind w:firstLine="709"/>
        <w:jc w:val="both"/>
        <w:rPr>
          <w:rFonts w:ascii="Times New Roman" w:hAnsi="Times New Roman" w:cs="Times New Roman"/>
          <w:sz w:val="28"/>
          <w:szCs w:val="28"/>
        </w:rPr>
      </w:pPr>
      <w:r w:rsidRPr="00F23CC0">
        <w:rPr>
          <w:rFonts w:ascii="Times New Roman" w:hAnsi="Times New Roman" w:cs="Times New Roman"/>
          <w:sz w:val="28"/>
          <w:szCs w:val="28"/>
        </w:rPr>
        <w:t>Для оцінки стану компонентів довкілля застосовують комплекс методів екологічного моніторингу. Атмосферне повітря контролюють інструментальними вимірюваннями концентрацій NO₂, SO₂, CO та пилу (PM), водні об’єкти аналізують за показниками pH, розчиненого кисню, нітратів і фосфатів, а ґрунти досліджують за вмістом важких металів, рівнем кислотності та гумусу. Стан біоти оцінюють за допомогою біоіндикації, враховуючи видове різноманіття рослин і тварин, а просторовий розподіл показників визначають за допомогою геоінформаційних систем, що дозволяє виявляти зони підвищеного антропогенного впливу і оцінювати взаємозв’язок природних та техногенних факторів .</w:t>
      </w:r>
      <w:r w:rsidR="00F6077B" w:rsidRPr="00F6077B">
        <w:rPr>
          <w:rFonts w:ascii="Times New Roman" w:hAnsi="Times New Roman" w:cs="Times New Roman"/>
          <w:sz w:val="28"/>
          <w:szCs w:val="28"/>
        </w:rPr>
        <w:t>[32]</w:t>
      </w:r>
    </w:p>
    <w:p w14:paraId="3FF13CEF" w14:textId="2ACF526F" w:rsidR="00010C33" w:rsidRPr="00F23CC0" w:rsidRDefault="00010C33" w:rsidP="0056132E">
      <w:pPr>
        <w:pStyle w:val="ad"/>
        <w:spacing w:line="360" w:lineRule="auto"/>
        <w:ind w:firstLine="709"/>
        <w:jc w:val="both"/>
        <w:rPr>
          <w:rFonts w:ascii="Times New Roman" w:eastAsia="MS Mincho" w:hAnsi="Times New Roman" w:cs="Times New Roman"/>
          <w:sz w:val="28"/>
          <w:szCs w:val="28"/>
        </w:rPr>
      </w:pPr>
      <w:r w:rsidRPr="00F23CC0">
        <w:rPr>
          <w:rFonts w:ascii="Times New Roman" w:hAnsi="Times New Roman" w:cs="Times New Roman"/>
          <w:sz w:val="28"/>
          <w:szCs w:val="28"/>
        </w:rPr>
        <w:t xml:space="preserve">Таким чином, сучасний екологічний стан геосистем в Україні характеризується взаємопов’язаними процесами забруднення повітря, води та ґрунтів під впливом урбанізації, рекреаційного навантаження та господарської діяльності. Використання національних природних парків та комплексних методів моніторингу дозволяє не лише оцінити стан компонентів довкілля, а й розробляти стратегії зменшення антропогенного тиску та відновлення екосистем </w:t>
      </w:r>
    </w:p>
    <w:p w14:paraId="1246A519" w14:textId="2476ED5B" w:rsidR="00010C33" w:rsidRPr="00F23CC0" w:rsidRDefault="00010C33" w:rsidP="0056132E">
      <w:pPr>
        <w:pStyle w:val="ad"/>
        <w:spacing w:line="360" w:lineRule="auto"/>
        <w:jc w:val="both"/>
        <w:rPr>
          <w:rFonts w:ascii="Times New Roman" w:eastAsia="Times New Roman" w:hAnsi="Times New Roman" w:cs="Times New Roman"/>
          <w:sz w:val="28"/>
          <w:szCs w:val="28"/>
          <w:lang w:eastAsia="uk-UA"/>
        </w:rPr>
      </w:pPr>
      <w:r w:rsidRPr="00F23CC0">
        <w:rPr>
          <w:rFonts w:ascii="Times New Roman" w:eastAsia="Times New Roman" w:hAnsi="Times New Roman" w:cs="Times New Roman"/>
          <w:sz w:val="28"/>
          <w:szCs w:val="28"/>
          <w:lang w:eastAsia="uk-UA"/>
        </w:rPr>
        <w:lastRenderedPageBreak/>
        <w:t>Ступінь антропогенного навантаження на геосистеми визначається поєднанням показників урбанізації, розораності та інтенсивності промислової забудови. Урбанізація характеризується площею міських територій, щільністю населення та рівнем інфраструктурного освоєння природних ландшафтів. Збільшення площі забудованих територій призводить до фрагментації екосистем, зменшення природних коридорів і порушення взаємозв’язків між компонентами біоти, що знижує здатність екосистем до самовідновлення і підтримання біорізноманіття [</w:t>
      </w:r>
      <w:r w:rsidR="00E505FD">
        <w:rPr>
          <w:rFonts w:ascii="Times New Roman" w:eastAsia="Times New Roman" w:hAnsi="Times New Roman" w:cs="Times New Roman"/>
          <w:sz w:val="28"/>
          <w:szCs w:val="28"/>
          <w:lang w:eastAsia="uk-UA"/>
        </w:rPr>
        <w:t>1</w:t>
      </w:r>
      <w:r w:rsidR="000537C6">
        <w:rPr>
          <w:rFonts w:ascii="Times New Roman" w:eastAsia="Times New Roman" w:hAnsi="Times New Roman" w:cs="Times New Roman"/>
          <w:sz w:val="28"/>
          <w:szCs w:val="28"/>
          <w:lang w:eastAsia="uk-UA"/>
        </w:rPr>
        <w:t>3</w:t>
      </w:r>
      <w:r w:rsidRPr="00F23CC0">
        <w:rPr>
          <w:rFonts w:ascii="Times New Roman" w:eastAsia="Times New Roman" w:hAnsi="Times New Roman" w:cs="Times New Roman"/>
          <w:sz w:val="28"/>
          <w:szCs w:val="28"/>
          <w:lang w:eastAsia="uk-UA"/>
        </w:rPr>
        <w:t>].</w:t>
      </w:r>
    </w:p>
    <w:p w14:paraId="3B3867FB" w14:textId="42B42CE7" w:rsidR="00010C33" w:rsidRPr="00F23CC0" w:rsidRDefault="00421CB5" w:rsidP="0056132E">
      <w:pPr>
        <w:pStyle w:val="ad"/>
        <w:spacing w:line="360" w:lineRule="auto"/>
        <w:ind w:firstLine="709"/>
        <w:jc w:val="both"/>
        <w:rPr>
          <w:rFonts w:ascii="Times New Roman" w:eastAsia="Times New Roman" w:hAnsi="Times New Roman" w:cs="Times New Roman"/>
          <w:sz w:val="28"/>
          <w:szCs w:val="28"/>
          <w:lang w:eastAsia="uk-UA"/>
        </w:rPr>
      </w:pPr>
      <w:r w:rsidRPr="00421CB5">
        <w:rPr>
          <w:rFonts w:ascii="Times New Roman" w:eastAsia="Times New Roman" w:hAnsi="Times New Roman" w:cs="Times New Roman"/>
          <w:sz w:val="28"/>
          <w:szCs w:val="28"/>
          <w:lang w:eastAsia="uk-UA"/>
        </w:rPr>
        <w:t>Рівень розораності території характеризується часткою земель, залучених до сільськогосподарського використання. Надмірне розорювання земель часто призводить до посилення ерозійних процесів, виснаження запасів гумусу та порушення водного балансу ґрунтів. У результаті знижується їхня родючість і погіршуються умови для розвитку природної рослинності.</w:t>
      </w:r>
      <w:r>
        <w:rPr>
          <w:rFonts w:ascii="Times New Roman" w:eastAsia="Times New Roman" w:hAnsi="Times New Roman" w:cs="Times New Roman"/>
          <w:sz w:val="28"/>
          <w:szCs w:val="28"/>
          <w:lang w:eastAsia="uk-UA"/>
        </w:rPr>
        <w:t xml:space="preserve"> Львівська область також значною мірою потерпає від ерозії грунту через надмірне сільськогосподарське використання. </w:t>
      </w:r>
      <w:r w:rsidR="00010C33" w:rsidRPr="00F23CC0">
        <w:rPr>
          <w:rFonts w:ascii="Times New Roman" w:eastAsia="Times New Roman" w:hAnsi="Times New Roman" w:cs="Times New Roman"/>
          <w:sz w:val="28"/>
          <w:szCs w:val="28"/>
          <w:lang w:eastAsia="uk-UA"/>
        </w:rPr>
        <w:t>[</w:t>
      </w:r>
      <w:r w:rsidR="00E505FD">
        <w:rPr>
          <w:rFonts w:ascii="Times New Roman" w:eastAsia="Times New Roman" w:hAnsi="Times New Roman" w:cs="Times New Roman"/>
          <w:sz w:val="28"/>
          <w:szCs w:val="28"/>
          <w:lang w:eastAsia="uk-UA"/>
        </w:rPr>
        <w:t>33</w:t>
      </w:r>
      <w:r w:rsidR="00010C33" w:rsidRPr="00F23CC0">
        <w:rPr>
          <w:rFonts w:ascii="Times New Roman" w:eastAsia="Times New Roman" w:hAnsi="Times New Roman" w:cs="Times New Roman"/>
          <w:sz w:val="28"/>
          <w:szCs w:val="28"/>
          <w:lang w:eastAsia="uk-UA"/>
        </w:rPr>
        <w:t>].</w:t>
      </w:r>
    </w:p>
    <w:p w14:paraId="7DF9CEFD" w14:textId="7A88A8A1" w:rsidR="00010C33" w:rsidRPr="00F23CC0" w:rsidRDefault="00010C33" w:rsidP="0056132E">
      <w:pPr>
        <w:pStyle w:val="ad"/>
        <w:spacing w:line="360" w:lineRule="auto"/>
        <w:ind w:firstLine="709"/>
        <w:jc w:val="both"/>
        <w:rPr>
          <w:rFonts w:ascii="Times New Roman" w:eastAsia="Times New Roman" w:hAnsi="Times New Roman" w:cs="Times New Roman"/>
          <w:sz w:val="28"/>
          <w:szCs w:val="28"/>
          <w:lang w:eastAsia="uk-UA"/>
        </w:rPr>
      </w:pPr>
      <w:r w:rsidRPr="00F23CC0">
        <w:rPr>
          <w:rFonts w:ascii="Times New Roman" w:eastAsia="Times New Roman" w:hAnsi="Times New Roman" w:cs="Times New Roman"/>
          <w:sz w:val="28"/>
          <w:szCs w:val="28"/>
          <w:lang w:eastAsia="uk-UA"/>
        </w:rPr>
        <w:t>Промислова забудова оцінюється за щільністю розташування промислових об’єктів, рівнем викидів забруднюючих речовин у атмосферу, водні об’єкти та ґрунти, а також за відходами виробництва. Концентрація шкідливих речовин у зоні промислової діяльності підвищує ризик деградації екосистем і порушує регуляторні функції природних територій [</w:t>
      </w:r>
      <w:r w:rsidR="00C01DE3">
        <w:rPr>
          <w:rFonts w:ascii="Times New Roman" w:eastAsia="Times New Roman" w:hAnsi="Times New Roman" w:cs="Times New Roman"/>
          <w:sz w:val="28"/>
          <w:szCs w:val="28"/>
          <w:lang w:eastAsia="uk-UA"/>
        </w:rPr>
        <w:t>25</w:t>
      </w:r>
      <w:r w:rsidRPr="00F23CC0">
        <w:rPr>
          <w:rFonts w:ascii="Times New Roman" w:eastAsia="Times New Roman" w:hAnsi="Times New Roman" w:cs="Times New Roman"/>
          <w:sz w:val="28"/>
          <w:szCs w:val="28"/>
          <w:lang w:eastAsia="uk-UA"/>
        </w:rPr>
        <w:t>].</w:t>
      </w:r>
    </w:p>
    <w:p w14:paraId="45849F79" w14:textId="022199D6" w:rsidR="00576783" w:rsidRPr="00576783" w:rsidRDefault="00576783" w:rsidP="0056132E">
      <w:pPr>
        <w:pStyle w:val="ad"/>
        <w:spacing w:line="360" w:lineRule="auto"/>
        <w:ind w:firstLine="709"/>
        <w:jc w:val="both"/>
        <w:rPr>
          <w:rFonts w:ascii="Times New Roman" w:eastAsia="Times New Roman" w:hAnsi="Times New Roman" w:cs="Times New Roman"/>
          <w:sz w:val="28"/>
          <w:szCs w:val="28"/>
          <w:lang w:eastAsia="uk-UA"/>
        </w:rPr>
      </w:pPr>
      <w:r w:rsidRPr="00576783">
        <w:rPr>
          <w:rFonts w:ascii="Times New Roman" w:eastAsia="Times New Roman" w:hAnsi="Times New Roman" w:cs="Times New Roman"/>
          <w:sz w:val="28"/>
          <w:szCs w:val="28"/>
          <w:lang w:eastAsia="uk-UA"/>
        </w:rPr>
        <w:t xml:space="preserve">Для комплексної характеристики рівня антропогенного впливу на територію застосовують інтегральні показники, які враховують сукупну дію різних чинників господарської діяльності. Під час їх розрахунку зазвичай беруть до уваги ступінь урбанізації, рівень розораності земель, розвиток промисловості та інші показники освоєння території. Поєднання цих даних дає змогу отримати узагальнену оцінку антропогенного навантаження та простежити його просторові відмінності. Використання інтегральних індексів допомагає визначати ділянки з найбільшою концентрацією негативних впливів, оцінювати екологічний стан територій і виявляти зони, де природні комплекси зазнають найбільшої трансформації. Отримані результати можуть бути використані для </w:t>
      </w:r>
      <w:r w:rsidRPr="00576783">
        <w:rPr>
          <w:rFonts w:ascii="Times New Roman" w:eastAsia="Times New Roman" w:hAnsi="Times New Roman" w:cs="Times New Roman"/>
          <w:sz w:val="28"/>
          <w:szCs w:val="28"/>
          <w:lang w:eastAsia="uk-UA"/>
        </w:rPr>
        <w:lastRenderedPageBreak/>
        <w:t>обґрунтування природоохоронних заходів, раціонального планування землекористування та визначення першочергових напрямів відновлення порушених екосистем.</w:t>
      </w:r>
      <w:r w:rsidRPr="00576783">
        <w:rPr>
          <w:rFonts w:ascii="Times New Roman" w:eastAsia="Times New Roman" w:hAnsi="Times New Roman" w:cs="Times New Roman"/>
          <w:sz w:val="28"/>
          <w:szCs w:val="28"/>
          <w:lang w:val="ru-RU" w:eastAsia="uk-UA"/>
        </w:rPr>
        <w:t>[34]</w:t>
      </w:r>
    </w:p>
    <w:p w14:paraId="0E54120A" w14:textId="1EFF1133" w:rsidR="00010C33" w:rsidRPr="00F23CC0" w:rsidRDefault="00435A57" w:rsidP="0056132E">
      <w:pPr>
        <w:pStyle w:val="ad"/>
        <w:spacing w:line="360" w:lineRule="auto"/>
        <w:ind w:firstLine="709"/>
        <w:jc w:val="both"/>
        <w:rPr>
          <w:rFonts w:ascii="Times New Roman" w:eastAsia="Times New Roman" w:hAnsi="Times New Roman" w:cs="Times New Roman"/>
          <w:sz w:val="28"/>
          <w:szCs w:val="28"/>
          <w:lang w:eastAsia="uk-UA"/>
        </w:rPr>
      </w:pPr>
      <w:r w:rsidRPr="00435A57">
        <w:rPr>
          <w:rFonts w:ascii="Times New Roman" w:eastAsia="Times New Roman" w:hAnsi="Times New Roman" w:cs="Times New Roman"/>
          <w:sz w:val="28"/>
          <w:szCs w:val="28"/>
          <w:lang w:eastAsia="uk-UA"/>
        </w:rPr>
        <w:t>Фрагментація природних геосистем є одним із найпомітніших наслідків розбудови промислової та транспортної інфраструктури. Будівництво підприємств, доріг, логістичних об’єктів і щільна забудова призводять до поділу суцільних природних територій на окремі ізольовані фрагменти. У результаті порушується безперервність екологічних зв’язків і ускладнюється функціонування міграційних шляхів для тварин. Це спричинює ізоляцію популяцій, зменшення їхньої генетичної різноманітності та підвищення вразливості до зникнення на локальному рівні. Крім того, фрагментація змінює структуру рослинних угруповань, скорочує ареали видів і погіршує доступ до ключових ресурсів середовища існування. У сукупності ці процеси послаблюють екологічну стійкість територій і знижують їхню здатність протистояти кліматичним та антропогенним впливам.</w:t>
      </w:r>
      <w:r w:rsidR="00010C33" w:rsidRPr="00F23CC0">
        <w:rPr>
          <w:rFonts w:ascii="Times New Roman" w:eastAsia="Times New Roman" w:hAnsi="Times New Roman" w:cs="Times New Roman"/>
          <w:sz w:val="28"/>
          <w:szCs w:val="28"/>
          <w:lang w:eastAsia="uk-UA"/>
        </w:rPr>
        <w:t xml:space="preserve"> [</w:t>
      </w:r>
      <w:r>
        <w:rPr>
          <w:rFonts w:ascii="Times New Roman" w:eastAsia="Times New Roman" w:hAnsi="Times New Roman" w:cs="Times New Roman"/>
          <w:sz w:val="28"/>
          <w:szCs w:val="28"/>
          <w:lang w:eastAsia="uk-UA"/>
        </w:rPr>
        <w:t>25</w:t>
      </w:r>
      <w:r w:rsidR="00010C33" w:rsidRPr="00F23CC0">
        <w:rPr>
          <w:rFonts w:ascii="Times New Roman" w:eastAsia="Times New Roman" w:hAnsi="Times New Roman" w:cs="Times New Roman"/>
          <w:sz w:val="28"/>
          <w:szCs w:val="28"/>
          <w:lang w:eastAsia="uk-UA"/>
        </w:rPr>
        <w:t>].</w:t>
      </w:r>
    </w:p>
    <w:p w14:paraId="57F15B5F" w14:textId="0AB5D0BE" w:rsidR="0006633A" w:rsidRPr="00143A4F" w:rsidRDefault="00010C33" w:rsidP="0056132E">
      <w:pPr>
        <w:pStyle w:val="ad"/>
        <w:spacing w:line="360" w:lineRule="auto"/>
        <w:ind w:firstLine="709"/>
        <w:jc w:val="both"/>
        <w:rPr>
          <w:rFonts w:ascii="Times New Roman" w:eastAsia="Times New Roman" w:hAnsi="Times New Roman" w:cs="Times New Roman"/>
          <w:sz w:val="28"/>
          <w:szCs w:val="28"/>
          <w:lang w:val="ru-RU" w:eastAsia="uk-UA"/>
        </w:rPr>
      </w:pPr>
      <w:r w:rsidRPr="00F23CC0">
        <w:rPr>
          <w:rFonts w:ascii="Times New Roman" w:eastAsia="Times New Roman" w:hAnsi="Times New Roman" w:cs="Times New Roman"/>
          <w:sz w:val="28"/>
          <w:szCs w:val="28"/>
          <w:lang w:eastAsia="uk-UA"/>
        </w:rPr>
        <w:t xml:space="preserve"> </w:t>
      </w:r>
      <w:r w:rsidR="0006633A" w:rsidRPr="0006633A">
        <w:rPr>
          <w:rFonts w:ascii="Times New Roman" w:eastAsia="Times New Roman" w:hAnsi="Times New Roman" w:cs="Times New Roman"/>
          <w:sz w:val="28"/>
          <w:szCs w:val="28"/>
          <w:lang w:eastAsia="uk-UA"/>
        </w:rPr>
        <w:t>Промислова фрагментація природних територій істотно впливає на регуляторні функції екосистем. Поділ суцільних ландшафтів на окремі ділянки порушує природну безперервність процесів, зокрема самоочищення водних і повітряних мас, регулювання ерозійних явищ, підтримання стабільного гідрологічного режиму та формування локальних кліматичних умов. Унаслідок цього знижується здатність екосистем до саморегуляції та відновлення після антропогенних впливів.</w:t>
      </w:r>
      <w:r w:rsidR="00143A4F" w:rsidRPr="00143A4F">
        <w:rPr>
          <w:rFonts w:ascii="Times New Roman" w:eastAsia="Times New Roman" w:hAnsi="Times New Roman" w:cs="Times New Roman"/>
          <w:sz w:val="28"/>
          <w:szCs w:val="28"/>
          <w:lang w:val="ru-RU" w:eastAsia="uk-UA"/>
        </w:rPr>
        <w:t>[35]</w:t>
      </w:r>
    </w:p>
    <w:p w14:paraId="4D22A9CC" w14:textId="4CAE446C" w:rsidR="00010C33" w:rsidRPr="00143A4F" w:rsidRDefault="0006633A" w:rsidP="0056132E">
      <w:pPr>
        <w:pStyle w:val="ad"/>
        <w:spacing w:line="360" w:lineRule="auto"/>
        <w:ind w:firstLine="709"/>
        <w:jc w:val="both"/>
        <w:rPr>
          <w:rFonts w:ascii="Times New Roman" w:eastAsia="Times New Roman" w:hAnsi="Times New Roman" w:cs="Times New Roman"/>
          <w:sz w:val="28"/>
          <w:szCs w:val="28"/>
          <w:lang w:eastAsia="uk-UA"/>
        </w:rPr>
      </w:pPr>
      <w:r w:rsidRPr="0006633A">
        <w:rPr>
          <w:rFonts w:ascii="Times New Roman" w:eastAsia="Times New Roman" w:hAnsi="Times New Roman" w:cs="Times New Roman"/>
          <w:sz w:val="28"/>
          <w:szCs w:val="28"/>
          <w:lang w:eastAsia="uk-UA"/>
        </w:rPr>
        <w:t>Для зменшення негативних наслідків фрагментації застосовують просторово-планувальні підходи, що передбачають збереження та відновлення екологічних коридорів, створення буферних зон навколо природних територій, а також рекультивацію порушених ділянок. Такі заходи сприяють підтриманню біорізноманіття, відновленню міграційних зв’язків між популяціями та підвищенню довгострокової екологічної стійкості територій</w:t>
      </w:r>
      <w:r w:rsidR="00010C33" w:rsidRPr="00F23CC0">
        <w:rPr>
          <w:rFonts w:ascii="Times New Roman" w:eastAsia="Times New Roman" w:hAnsi="Times New Roman" w:cs="Times New Roman"/>
          <w:sz w:val="28"/>
          <w:szCs w:val="28"/>
          <w:lang w:eastAsia="uk-UA"/>
        </w:rPr>
        <w:t>.</w:t>
      </w:r>
      <w:r w:rsidR="00143A4F" w:rsidRPr="00143A4F">
        <w:rPr>
          <w:rFonts w:ascii="Times New Roman" w:eastAsia="Times New Roman" w:hAnsi="Times New Roman" w:cs="Times New Roman"/>
          <w:sz w:val="28"/>
          <w:szCs w:val="28"/>
          <w:lang w:eastAsia="uk-UA"/>
        </w:rPr>
        <w:t>[35]</w:t>
      </w:r>
    </w:p>
    <w:p w14:paraId="465EA1F2" w14:textId="3777A565" w:rsidR="00B72944" w:rsidRDefault="00B72944" w:rsidP="00043B42">
      <w:pPr>
        <w:spacing w:after="0" w:line="360" w:lineRule="auto"/>
        <w:ind w:firstLine="709"/>
        <w:contextualSpacing/>
        <w:jc w:val="both"/>
        <w:rPr>
          <w:rFonts w:ascii="Times New Roman" w:eastAsia="Times New Roman" w:hAnsi="Times New Roman" w:cs="Times New Roman"/>
          <w:sz w:val="28"/>
          <w:szCs w:val="28"/>
          <w:lang w:eastAsia="uk-UA"/>
        </w:rPr>
      </w:pPr>
    </w:p>
    <w:p w14:paraId="27FF757E" w14:textId="6DAD0F4B" w:rsidR="00010C33" w:rsidRDefault="00B72944" w:rsidP="00B72944">
      <w:pPr>
        <w:pStyle w:val="a3"/>
        <w:spacing w:before="0" w:beforeAutospacing="0" w:after="0" w:afterAutospacing="0" w:line="360" w:lineRule="auto"/>
        <w:ind w:firstLine="709"/>
        <w:contextualSpacing/>
        <w:jc w:val="center"/>
        <w:rPr>
          <w:b/>
          <w:bCs/>
          <w:sz w:val="28"/>
          <w:szCs w:val="28"/>
        </w:rPr>
      </w:pPr>
      <w:r w:rsidRPr="00B72944">
        <w:rPr>
          <w:b/>
          <w:bCs/>
          <w:sz w:val="28"/>
          <w:szCs w:val="28"/>
        </w:rPr>
        <w:lastRenderedPageBreak/>
        <w:t>РОЗДІЛ 3. ОЦІНКА ВТРАТ ЕКОСИСТЕМНИХ ПОСЛУГ ТА СТРАТЕГІЇ ЇХ ВІДНОВЛЕННЯ</w:t>
      </w:r>
    </w:p>
    <w:p w14:paraId="3BB35952" w14:textId="77777777" w:rsidR="00B72944" w:rsidRPr="00555F83" w:rsidRDefault="00B72944" w:rsidP="00043B42">
      <w:pPr>
        <w:pStyle w:val="a3"/>
        <w:spacing w:before="0" w:beforeAutospacing="0" w:after="0" w:afterAutospacing="0" w:line="360" w:lineRule="auto"/>
        <w:ind w:firstLine="709"/>
        <w:contextualSpacing/>
        <w:jc w:val="both"/>
        <w:rPr>
          <w:b/>
          <w:bCs/>
          <w:sz w:val="28"/>
          <w:szCs w:val="28"/>
        </w:rPr>
      </w:pPr>
    </w:p>
    <w:p w14:paraId="6E9A38C0" w14:textId="2330B4CC" w:rsidR="00010C33" w:rsidRPr="00555F83" w:rsidRDefault="00010C33" w:rsidP="0056132E">
      <w:pPr>
        <w:pStyle w:val="ad"/>
        <w:spacing w:line="360" w:lineRule="auto"/>
        <w:rPr>
          <w:rFonts w:ascii="Times New Roman" w:hAnsi="Times New Roman" w:cs="Times New Roman"/>
          <w:b/>
          <w:bCs/>
          <w:sz w:val="28"/>
          <w:szCs w:val="28"/>
        </w:rPr>
      </w:pPr>
      <w:r w:rsidRPr="00555F83">
        <w:rPr>
          <w:rFonts w:ascii="Times New Roman" w:hAnsi="Times New Roman" w:cs="Times New Roman"/>
          <w:b/>
          <w:bCs/>
          <w:sz w:val="28"/>
          <w:szCs w:val="28"/>
        </w:rPr>
        <w:t>3.1 Ідентифікація та типізація втрачених послуг</w:t>
      </w:r>
    </w:p>
    <w:p w14:paraId="5A31BFB2" w14:textId="60850A5A" w:rsidR="00010C33" w:rsidRDefault="00010C33" w:rsidP="0056132E">
      <w:pPr>
        <w:pStyle w:val="ad"/>
        <w:spacing w:line="360" w:lineRule="auto"/>
        <w:ind w:firstLine="709"/>
        <w:jc w:val="both"/>
        <w:rPr>
          <w:rFonts w:ascii="Times New Roman" w:hAnsi="Times New Roman" w:cs="Times New Roman"/>
          <w:sz w:val="28"/>
          <w:szCs w:val="28"/>
          <w:lang w:eastAsia="uk-UA"/>
        </w:rPr>
      </w:pPr>
      <w:r w:rsidRPr="00555F83">
        <w:rPr>
          <w:rFonts w:ascii="Times New Roman" w:hAnsi="Times New Roman" w:cs="Times New Roman"/>
          <w:sz w:val="28"/>
          <w:szCs w:val="28"/>
          <w:lang w:eastAsia="uk-UA"/>
        </w:rPr>
        <w:t>Втрата екосистемних послуг відбувається під впливом антропогенних чинників, зокрема урбанізації, інтенсивного землекористування та промислової діяльності. Забезпечувальні послуги включають ресурси, які екосистема постачає безпосередньо для людини та біоти, зокрема родючість ґрунтів, доступ до питної води та лісові ресурси. Зменшення родючості ґрунтів відбувається через інтенсивн</w:t>
      </w:r>
      <w:r w:rsidR="005A3CE2">
        <w:rPr>
          <w:rFonts w:ascii="Times New Roman" w:hAnsi="Times New Roman" w:cs="Times New Roman"/>
          <w:sz w:val="28"/>
          <w:szCs w:val="28"/>
          <w:lang w:eastAsia="uk-UA"/>
        </w:rPr>
        <w:t>ий обробіток</w:t>
      </w:r>
      <w:r w:rsidRPr="00555F83">
        <w:rPr>
          <w:rFonts w:ascii="Times New Roman" w:hAnsi="Times New Roman" w:cs="Times New Roman"/>
          <w:sz w:val="28"/>
          <w:szCs w:val="28"/>
          <w:lang w:eastAsia="uk-UA"/>
        </w:rPr>
        <w:t>, ерозію та забруднення важкими металами та пестицидами, що обмежує продуктивність сільського господарства. Доступ до питної води знижується внаслідок забруднення поверхневих і підземних вод, а втрата лісових ресурсів відбувається через вирубку, забудову та рекреаційне навантаження, що зменшує покрив рослинності та біорізноманіття. Регулювальні послуги екосистем страждають через порушення природних процесів. Зокрема, знижується ефективність очищення води, змінюється кліматичне регулювання на локальному рівні, погіршується контроль ерозії ґрунтів та підтримка гідрологічного режиму. Порушення цих процесів посилює ризик деградації земель, підвищує частоту повеней та опустелювання територій, а також знижує стійкість екосистем до зовнішніх стресових факторів. Детальна типізація втрат екосистемних послуг подана у Таблиці 3.1</w:t>
      </w:r>
      <w:r w:rsidR="0035174C" w:rsidRPr="00555F83">
        <w:rPr>
          <w:rFonts w:ascii="Times New Roman" w:hAnsi="Times New Roman" w:cs="Times New Roman"/>
          <w:sz w:val="28"/>
          <w:szCs w:val="28"/>
          <w:lang w:eastAsia="uk-UA"/>
        </w:rPr>
        <w:t>[</w:t>
      </w:r>
      <w:r w:rsidR="00ED3AD3">
        <w:rPr>
          <w:rFonts w:ascii="Times New Roman" w:hAnsi="Times New Roman" w:cs="Times New Roman"/>
          <w:sz w:val="28"/>
          <w:szCs w:val="28"/>
          <w:lang w:eastAsia="uk-UA"/>
        </w:rPr>
        <w:t>3</w:t>
      </w:r>
      <w:r w:rsidR="0035174C" w:rsidRPr="00555F83">
        <w:rPr>
          <w:rFonts w:ascii="Times New Roman" w:hAnsi="Times New Roman" w:cs="Times New Roman"/>
          <w:sz w:val="28"/>
          <w:szCs w:val="28"/>
          <w:lang w:eastAsia="uk-UA"/>
        </w:rPr>
        <w:t>6]</w:t>
      </w:r>
      <w:r w:rsidRPr="00555F83">
        <w:rPr>
          <w:rFonts w:ascii="Times New Roman" w:hAnsi="Times New Roman" w:cs="Times New Roman"/>
          <w:sz w:val="28"/>
          <w:szCs w:val="28"/>
          <w:lang w:eastAsia="uk-UA"/>
        </w:rPr>
        <w:t>.</w:t>
      </w:r>
    </w:p>
    <w:p w14:paraId="0F5FDBA2" w14:textId="77777777" w:rsidR="0056132E" w:rsidRPr="00555F83" w:rsidRDefault="0056132E" w:rsidP="0056132E">
      <w:pPr>
        <w:pStyle w:val="ad"/>
        <w:spacing w:line="360" w:lineRule="auto"/>
        <w:ind w:firstLine="709"/>
        <w:jc w:val="both"/>
        <w:rPr>
          <w:rFonts w:ascii="Times New Roman" w:hAnsi="Times New Roman" w:cs="Times New Roman"/>
          <w:sz w:val="28"/>
          <w:szCs w:val="28"/>
          <w:lang w:eastAsia="uk-UA"/>
        </w:rPr>
      </w:pPr>
    </w:p>
    <w:p w14:paraId="4193E59B" w14:textId="3E402230" w:rsidR="00010C33" w:rsidRPr="00157A15" w:rsidRDefault="00010C33" w:rsidP="0056132E">
      <w:pPr>
        <w:pStyle w:val="ad"/>
        <w:spacing w:line="360" w:lineRule="auto"/>
        <w:ind w:firstLine="709"/>
        <w:jc w:val="both"/>
        <w:rPr>
          <w:rFonts w:ascii="Times New Roman" w:hAnsi="Times New Roman" w:cs="Times New Roman"/>
          <w:sz w:val="28"/>
          <w:szCs w:val="28"/>
          <w:lang w:val="ru-RU" w:eastAsia="uk-UA"/>
        </w:rPr>
      </w:pPr>
      <w:r w:rsidRPr="00555F83">
        <w:rPr>
          <w:rFonts w:ascii="Times New Roman" w:hAnsi="Times New Roman" w:cs="Times New Roman"/>
          <w:sz w:val="28"/>
          <w:szCs w:val="28"/>
          <w:lang w:eastAsia="uk-UA"/>
        </w:rPr>
        <w:t>Таблиця 3.1</w:t>
      </w:r>
      <w:r w:rsidR="00B72944" w:rsidRPr="00555F83">
        <w:rPr>
          <w:rFonts w:ascii="Times New Roman" w:hAnsi="Times New Roman" w:cs="Times New Roman"/>
          <w:sz w:val="28"/>
          <w:szCs w:val="28"/>
          <w:lang w:eastAsia="uk-UA"/>
        </w:rPr>
        <w:t xml:space="preserve">. </w:t>
      </w:r>
      <w:r w:rsidRPr="00555F83">
        <w:rPr>
          <w:rFonts w:ascii="Times New Roman" w:hAnsi="Times New Roman" w:cs="Times New Roman"/>
          <w:sz w:val="28"/>
          <w:szCs w:val="28"/>
          <w:lang w:eastAsia="uk-UA"/>
        </w:rPr>
        <w:t>Ідентифікація та типізація втрачених екосистемних послуг</w:t>
      </w:r>
      <w:r w:rsidR="00BB3CA1">
        <w:rPr>
          <w:rFonts w:ascii="Times New Roman" w:hAnsi="Times New Roman" w:cs="Times New Roman"/>
          <w:sz w:val="28"/>
          <w:szCs w:val="28"/>
          <w:lang w:eastAsia="uk-UA"/>
        </w:rPr>
        <w:t xml:space="preserve"> </w:t>
      </w:r>
      <w:r w:rsidR="00157A15" w:rsidRPr="00157A15">
        <w:rPr>
          <w:rFonts w:ascii="Times New Roman" w:hAnsi="Times New Roman" w:cs="Times New Roman"/>
          <w:sz w:val="28"/>
          <w:szCs w:val="28"/>
          <w:lang w:val="ru-RU" w:eastAsia="uk-UA"/>
        </w:rPr>
        <w:t>[19]</w:t>
      </w:r>
    </w:p>
    <w:tbl>
      <w:tblPr>
        <w:tblStyle w:val="aa"/>
        <w:tblW w:w="0" w:type="auto"/>
        <w:tblLook w:val="04A0" w:firstRow="1" w:lastRow="0" w:firstColumn="1" w:lastColumn="0" w:noHBand="0" w:noVBand="1"/>
      </w:tblPr>
      <w:tblGrid>
        <w:gridCol w:w="2165"/>
        <w:gridCol w:w="2817"/>
        <w:gridCol w:w="4647"/>
      </w:tblGrid>
      <w:tr w:rsidR="00010C33" w:rsidRPr="00555F83" w14:paraId="5CFD18D3" w14:textId="77777777" w:rsidTr="00B72944">
        <w:tc>
          <w:tcPr>
            <w:tcW w:w="0" w:type="auto"/>
            <w:hideMark/>
          </w:tcPr>
          <w:p w14:paraId="61DC5242" w14:textId="77777777" w:rsidR="00010C33" w:rsidRPr="00555F83" w:rsidRDefault="00010C33" w:rsidP="00555F83">
            <w:pPr>
              <w:pStyle w:val="ad"/>
              <w:jc w:val="both"/>
              <w:rPr>
                <w:rFonts w:ascii="Times New Roman" w:hAnsi="Times New Roman" w:cs="Times New Roman"/>
                <w:b/>
                <w:bCs/>
                <w:sz w:val="28"/>
                <w:szCs w:val="28"/>
                <w:lang w:eastAsia="uk-UA"/>
              </w:rPr>
            </w:pPr>
            <w:r w:rsidRPr="00555F83">
              <w:rPr>
                <w:rFonts w:ascii="Times New Roman" w:hAnsi="Times New Roman" w:cs="Times New Roman"/>
                <w:b/>
                <w:bCs/>
                <w:sz w:val="28"/>
                <w:szCs w:val="28"/>
                <w:lang w:eastAsia="uk-UA"/>
              </w:rPr>
              <w:t>Тип послуги</w:t>
            </w:r>
          </w:p>
        </w:tc>
        <w:tc>
          <w:tcPr>
            <w:tcW w:w="0" w:type="auto"/>
            <w:hideMark/>
          </w:tcPr>
          <w:p w14:paraId="5C4C9DD8" w14:textId="77777777" w:rsidR="00010C33" w:rsidRPr="00555F83" w:rsidRDefault="00010C33" w:rsidP="00555F83">
            <w:pPr>
              <w:pStyle w:val="ad"/>
              <w:jc w:val="both"/>
              <w:rPr>
                <w:rFonts w:ascii="Times New Roman" w:hAnsi="Times New Roman" w:cs="Times New Roman"/>
                <w:b/>
                <w:bCs/>
                <w:sz w:val="28"/>
                <w:szCs w:val="28"/>
                <w:lang w:eastAsia="uk-UA"/>
              </w:rPr>
            </w:pPr>
            <w:r w:rsidRPr="00555F83">
              <w:rPr>
                <w:rFonts w:ascii="Times New Roman" w:hAnsi="Times New Roman" w:cs="Times New Roman"/>
                <w:b/>
                <w:bCs/>
                <w:sz w:val="28"/>
                <w:szCs w:val="28"/>
                <w:lang w:eastAsia="uk-UA"/>
              </w:rPr>
              <w:t>Втрачені або порушені компоненти</w:t>
            </w:r>
          </w:p>
        </w:tc>
        <w:tc>
          <w:tcPr>
            <w:tcW w:w="0" w:type="auto"/>
            <w:hideMark/>
          </w:tcPr>
          <w:p w14:paraId="02504894" w14:textId="77777777" w:rsidR="00010C33" w:rsidRPr="00555F83" w:rsidRDefault="00010C33" w:rsidP="00555F83">
            <w:pPr>
              <w:pStyle w:val="ad"/>
              <w:jc w:val="both"/>
              <w:rPr>
                <w:rFonts w:ascii="Times New Roman" w:hAnsi="Times New Roman" w:cs="Times New Roman"/>
                <w:b/>
                <w:bCs/>
                <w:sz w:val="28"/>
                <w:szCs w:val="28"/>
                <w:lang w:eastAsia="uk-UA"/>
              </w:rPr>
            </w:pPr>
            <w:r w:rsidRPr="00555F83">
              <w:rPr>
                <w:rFonts w:ascii="Times New Roman" w:hAnsi="Times New Roman" w:cs="Times New Roman"/>
                <w:b/>
                <w:bCs/>
                <w:sz w:val="28"/>
                <w:szCs w:val="28"/>
                <w:lang w:eastAsia="uk-UA"/>
              </w:rPr>
              <w:t>Наслідки для екосистеми та людини</w:t>
            </w:r>
          </w:p>
        </w:tc>
      </w:tr>
      <w:tr w:rsidR="00010C33" w:rsidRPr="00555F83" w14:paraId="1180C581" w14:textId="77777777" w:rsidTr="00B72944">
        <w:tc>
          <w:tcPr>
            <w:tcW w:w="0" w:type="auto"/>
            <w:hideMark/>
          </w:tcPr>
          <w:p w14:paraId="74AE464C" w14:textId="77777777" w:rsidR="00010C33" w:rsidRPr="00555F83" w:rsidRDefault="00010C33" w:rsidP="00555F83">
            <w:pPr>
              <w:pStyle w:val="ad"/>
              <w:jc w:val="both"/>
              <w:rPr>
                <w:rFonts w:ascii="Times New Roman" w:hAnsi="Times New Roman" w:cs="Times New Roman"/>
                <w:sz w:val="28"/>
                <w:szCs w:val="28"/>
                <w:lang w:eastAsia="uk-UA"/>
              </w:rPr>
            </w:pPr>
            <w:r w:rsidRPr="00555F83">
              <w:rPr>
                <w:rFonts w:ascii="Times New Roman" w:hAnsi="Times New Roman" w:cs="Times New Roman"/>
                <w:sz w:val="28"/>
                <w:szCs w:val="28"/>
                <w:lang w:eastAsia="uk-UA"/>
              </w:rPr>
              <w:t>Забезпечувальні</w:t>
            </w:r>
          </w:p>
        </w:tc>
        <w:tc>
          <w:tcPr>
            <w:tcW w:w="0" w:type="auto"/>
            <w:hideMark/>
          </w:tcPr>
          <w:p w14:paraId="5CCBB4D0" w14:textId="77777777" w:rsidR="00010C33" w:rsidRPr="00555F83" w:rsidRDefault="00010C33" w:rsidP="00555F83">
            <w:pPr>
              <w:pStyle w:val="ad"/>
              <w:jc w:val="both"/>
              <w:rPr>
                <w:rFonts w:ascii="Times New Roman" w:hAnsi="Times New Roman" w:cs="Times New Roman"/>
                <w:sz w:val="28"/>
                <w:szCs w:val="28"/>
                <w:lang w:eastAsia="uk-UA"/>
              </w:rPr>
            </w:pPr>
            <w:r w:rsidRPr="00555F83">
              <w:rPr>
                <w:rFonts w:ascii="Times New Roman" w:hAnsi="Times New Roman" w:cs="Times New Roman"/>
                <w:sz w:val="28"/>
                <w:szCs w:val="28"/>
                <w:lang w:eastAsia="uk-UA"/>
              </w:rPr>
              <w:t>Родючість ґрунтів</w:t>
            </w:r>
          </w:p>
        </w:tc>
        <w:tc>
          <w:tcPr>
            <w:tcW w:w="0" w:type="auto"/>
            <w:hideMark/>
          </w:tcPr>
          <w:p w14:paraId="0DE47C49" w14:textId="3022964C" w:rsidR="00010C33" w:rsidRPr="00555F83" w:rsidRDefault="00010C33" w:rsidP="00555F83">
            <w:pPr>
              <w:pStyle w:val="ad"/>
              <w:jc w:val="both"/>
              <w:rPr>
                <w:rFonts w:ascii="Times New Roman" w:hAnsi="Times New Roman" w:cs="Times New Roman"/>
                <w:sz w:val="28"/>
                <w:szCs w:val="28"/>
                <w:lang w:eastAsia="uk-UA"/>
              </w:rPr>
            </w:pPr>
            <w:r w:rsidRPr="00555F83">
              <w:rPr>
                <w:rFonts w:ascii="Times New Roman" w:hAnsi="Times New Roman" w:cs="Times New Roman"/>
                <w:sz w:val="28"/>
                <w:szCs w:val="28"/>
                <w:lang w:eastAsia="uk-UA"/>
              </w:rPr>
              <w:t>Зменшення продуктивності сільського господарства, ерозія, втрата гумусу</w:t>
            </w:r>
          </w:p>
        </w:tc>
      </w:tr>
      <w:tr w:rsidR="00010C33" w:rsidRPr="00555F83" w14:paraId="06E509CA" w14:textId="77777777" w:rsidTr="00B72944">
        <w:tc>
          <w:tcPr>
            <w:tcW w:w="0" w:type="auto"/>
            <w:hideMark/>
          </w:tcPr>
          <w:p w14:paraId="14259632" w14:textId="77777777" w:rsidR="00010C33" w:rsidRPr="00555F83" w:rsidRDefault="00010C33" w:rsidP="00555F83">
            <w:pPr>
              <w:pStyle w:val="ad"/>
              <w:jc w:val="both"/>
              <w:rPr>
                <w:rFonts w:ascii="Times New Roman" w:hAnsi="Times New Roman" w:cs="Times New Roman"/>
                <w:sz w:val="28"/>
                <w:szCs w:val="28"/>
                <w:lang w:eastAsia="uk-UA"/>
              </w:rPr>
            </w:pPr>
          </w:p>
        </w:tc>
        <w:tc>
          <w:tcPr>
            <w:tcW w:w="0" w:type="auto"/>
            <w:hideMark/>
          </w:tcPr>
          <w:p w14:paraId="00FFB5B7" w14:textId="77777777" w:rsidR="00010C33" w:rsidRPr="00555F83" w:rsidRDefault="00010C33" w:rsidP="00555F83">
            <w:pPr>
              <w:pStyle w:val="ad"/>
              <w:jc w:val="both"/>
              <w:rPr>
                <w:rFonts w:ascii="Times New Roman" w:hAnsi="Times New Roman" w:cs="Times New Roman"/>
                <w:sz w:val="28"/>
                <w:szCs w:val="28"/>
                <w:lang w:eastAsia="uk-UA"/>
              </w:rPr>
            </w:pPr>
            <w:r w:rsidRPr="00555F83">
              <w:rPr>
                <w:rFonts w:ascii="Times New Roman" w:hAnsi="Times New Roman" w:cs="Times New Roman"/>
                <w:sz w:val="28"/>
                <w:szCs w:val="28"/>
                <w:lang w:eastAsia="uk-UA"/>
              </w:rPr>
              <w:t>Доступ до питної води</w:t>
            </w:r>
          </w:p>
        </w:tc>
        <w:tc>
          <w:tcPr>
            <w:tcW w:w="0" w:type="auto"/>
            <w:hideMark/>
          </w:tcPr>
          <w:p w14:paraId="6CEACDC6" w14:textId="4659E54A" w:rsidR="00010C33" w:rsidRPr="00555F83" w:rsidRDefault="00010C33" w:rsidP="00555F83">
            <w:pPr>
              <w:pStyle w:val="ad"/>
              <w:jc w:val="both"/>
              <w:rPr>
                <w:rFonts w:ascii="Times New Roman" w:hAnsi="Times New Roman" w:cs="Times New Roman"/>
                <w:sz w:val="28"/>
                <w:szCs w:val="28"/>
                <w:lang w:eastAsia="uk-UA"/>
              </w:rPr>
            </w:pPr>
            <w:r w:rsidRPr="00555F83">
              <w:rPr>
                <w:rFonts w:ascii="Times New Roman" w:hAnsi="Times New Roman" w:cs="Times New Roman"/>
                <w:sz w:val="28"/>
                <w:szCs w:val="28"/>
                <w:lang w:eastAsia="uk-UA"/>
              </w:rPr>
              <w:t xml:space="preserve">Погіршення якості води, обмеження водопостачання </w:t>
            </w:r>
          </w:p>
        </w:tc>
      </w:tr>
      <w:tr w:rsidR="00010C33" w:rsidRPr="00555F83" w14:paraId="612D7AFF" w14:textId="77777777" w:rsidTr="00B72944">
        <w:tc>
          <w:tcPr>
            <w:tcW w:w="0" w:type="auto"/>
            <w:hideMark/>
          </w:tcPr>
          <w:p w14:paraId="1BB535C5" w14:textId="77777777" w:rsidR="00010C33" w:rsidRPr="00555F83" w:rsidRDefault="00010C33" w:rsidP="00555F83">
            <w:pPr>
              <w:pStyle w:val="ad"/>
              <w:jc w:val="both"/>
              <w:rPr>
                <w:rFonts w:ascii="Times New Roman" w:hAnsi="Times New Roman" w:cs="Times New Roman"/>
                <w:sz w:val="28"/>
                <w:szCs w:val="28"/>
                <w:lang w:eastAsia="uk-UA"/>
              </w:rPr>
            </w:pPr>
          </w:p>
        </w:tc>
        <w:tc>
          <w:tcPr>
            <w:tcW w:w="0" w:type="auto"/>
            <w:hideMark/>
          </w:tcPr>
          <w:p w14:paraId="11DC8090" w14:textId="77777777" w:rsidR="00010C33" w:rsidRPr="00555F83" w:rsidRDefault="00010C33" w:rsidP="00555F83">
            <w:pPr>
              <w:pStyle w:val="ad"/>
              <w:jc w:val="both"/>
              <w:rPr>
                <w:rFonts w:ascii="Times New Roman" w:hAnsi="Times New Roman" w:cs="Times New Roman"/>
                <w:sz w:val="28"/>
                <w:szCs w:val="28"/>
                <w:lang w:eastAsia="uk-UA"/>
              </w:rPr>
            </w:pPr>
            <w:r w:rsidRPr="00555F83">
              <w:rPr>
                <w:rFonts w:ascii="Times New Roman" w:hAnsi="Times New Roman" w:cs="Times New Roman"/>
                <w:sz w:val="28"/>
                <w:szCs w:val="28"/>
                <w:lang w:eastAsia="uk-UA"/>
              </w:rPr>
              <w:t>Лісові ресурси</w:t>
            </w:r>
          </w:p>
        </w:tc>
        <w:tc>
          <w:tcPr>
            <w:tcW w:w="0" w:type="auto"/>
            <w:hideMark/>
          </w:tcPr>
          <w:p w14:paraId="533CDE6A" w14:textId="4C29BB6A" w:rsidR="00010C33" w:rsidRPr="00555F83" w:rsidRDefault="00010C33" w:rsidP="00555F83">
            <w:pPr>
              <w:pStyle w:val="ad"/>
              <w:jc w:val="both"/>
              <w:rPr>
                <w:rFonts w:ascii="Times New Roman" w:hAnsi="Times New Roman" w:cs="Times New Roman"/>
                <w:sz w:val="28"/>
                <w:szCs w:val="28"/>
                <w:lang w:eastAsia="uk-UA"/>
              </w:rPr>
            </w:pPr>
            <w:r w:rsidRPr="00555F83">
              <w:rPr>
                <w:rFonts w:ascii="Times New Roman" w:hAnsi="Times New Roman" w:cs="Times New Roman"/>
                <w:sz w:val="28"/>
                <w:szCs w:val="28"/>
                <w:lang w:eastAsia="uk-UA"/>
              </w:rPr>
              <w:t xml:space="preserve">Втрата біорізноманіття, зменшення покриву рослинності </w:t>
            </w:r>
          </w:p>
        </w:tc>
      </w:tr>
      <w:tr w:rsidR="00010C33" w:rsidRPr="00555F83" w14:paraId="0D4830D6" w14:textId="77777777" w:rsidTr="00B72944">
        <w:tc>
          <w:tcPr>
            <w:tcW w:w="0" w:type="auto"/>
            <w:hideMark/>
          </w:tcPr>
          <w:p w14:paraId="28D47775" w14:textId="77777777" w:rsidR="00010C33" w:rsidRPr="00555F83" w:rsidRDefault="00010C33" w:rsidP="00555F83">
            <w:pPr>
              <w:pStyle w:val="ad"/>
              <w:jc w:val="both"/>
              <w:rPr>
                <w:rFonts w:ascii="Times New Roman" w:hAnsi="Times New Roman" w:cs="Times New Roman"/>
                <w:sz w:val="28"/>
                <w:szCs w:val="28"/>
                <w:lang w:eastAsia="uk-UA"/>
              </w:rPr>
            </w:pPr>
            <w:r w:rsidRPr="00555F83">
              <w:rPr>
                <w:rFonts w:ascii="Times New Roman" w:hAnsi="Times New Roman" w:cs="Times New Roman"/>
                <w:sz w:val="28"/>
                <w:szCs w:val="28"/>
                <w:lang w:eastAsia="uk-UA"/>
              </w:rPr>
              <w:t>Регулювальні</w:t>
            </w:r>
          </w:p>
        </w:tc>
        <w:tc>
          <w:tcPr>
            <w:tcW w:w="0" w:type="auto"/>
            <w:hideMark/>
          </w:tcPr>
          <w:p w14:paraId="79F78FC7" w14:textId="77777777" w:rsidR="00010C33" w:rsidRPr="00555F83" w:rsidRDefault="00010C33" w:rsidP="00555F83">
            <w:pPr>
              <w:pStyle w:val="ad"/>
              <w:jc w:val="both"/>
              <w:rPr>
                <w:rFonts w:ascii="Times New Roman" w:hAnsi="Times New Roman" w:cs="Times New Roman"/>
                <w:sz w:val="28"/>
                <w:szCs w:val="28"/>
                <w:lang w:eastAsia="uk-UA"/>
              </w:rPr>
            </w:pPr>
            <w:r w:rsidRPr="00555F83">
              <w:rPr>
                <w:rFonts w:ascii="Times New Roman" w:hAnsi="Times New Roman" w:cs="Times New Roman"/>
                <w:sz w:val="28"/>
                <w:szCs w:val="28"/>
                <w:lang w:eastAsia="uk-UA"/>
              </w:rPr>
              <w:t>Очищення води</w:t>
            </w:r>
          </w:p>
        </w:tc>
        <w:tc>
          <w:tcPr>
            <w:tcW w:w="0" w:type="auto"/>
            <w:hideMark/>
          </w:tcPr>
          <w:p w14:paraId="2953C20D" w14:textId="655AE9DE" w:rsidR="00010C33" w:rsidRPr="00555F83" w:rsidRDefault="00010C33" w:rsidP="00555F83">
            <w:pPr>
              <w:pStyle w:val="ad"/>
              <w:jc w:val="both"/>
              <w:rPr>
                <w:rFonts w:ascii="Times New Roman" w:hAnsi="Times New Roman" w:cs="Times New Roman"/>
                <w:sz w:val="28"/>
                <w:szCs w:val="28"/>
                <w:lang w:eastAsia="uk-UA"/>
              </w:rPr>
            </w:pPr>
            <w:r w:rsidRPr="00555F83">
              <w:rPr>
                <w:rFonts w:ascii="Times New Roman" w:hAnsi="Times New Roman" w:cs="Times New Roman"/>
                <w:sz w:val="28"/>
                <w:szCs w:val="28"/>
                <w:lang w:eastAsia="uk-UA"/>
              </w:rPr>
              <w:t>Зниження самофільтрації водних систем, забруднення</w:t>
            </w:r>
          </w:p>
        </w:tc>
      </w:tr>
      <w:tr w:rsidR="00010C33" w:rsidRPr="00555F83" w14:paraId="2485E141" w14:textId="77777777" w:rsidTr="00B72944">
        <w:tc>
          <w:tcPr>
            <w:tcW w:w="0" w:type="auto"/>
            <w:hideMark/>
          </w:tcPr>
          <w:p w14:paraId="2586397E" w14:textId="77777777" w:rsidR="00010C33" w:rsidRPr="00555F83" w:rsidRDefault="00010C33" w:rsidP="00555F83">
            <w:pPr>
              <w:pStyle w:val="ad"/>
              <w:jc w:val="both"/>
              <w:rPr>
                <w:rFonts w:ascii="Times New Roman" w:hAnsi="Times New Roman" w:cs="Times New Roman"/>
                <w:sz w:val="28"/>
                <w:szCs w:val="28"/>
                <w:lang w:eastAsia="uk-UA"/>
              </w:rPr>
            </w:pPr>
          </w:p>
        </w:tc>
        <w:tc>
          <w:tcPr>
            <w:tcW w:w="0" w:type="auto"/>
            <w:hideMark/>
          </w:tcPr>
          <w:p w14:paraId="29584FA5" w14:textId="77777777" w:rsidR="00010C33" w:rsidRPr="00555F83" w:rsidRDefault="00010C33" w:rsidP="00555F83">
            <w:pPr>
              <w:pStyle w:val="ad"/>
              <w:jc w:val="both"/>
              <w:rPr>
                <w:rFonts w:ascii="Times New Roman" w:hAnsi="Times New Roman" w:cs="Times New Roman"/>
                <w:sz w:val="28"/>
                <w:szCs w:val="28"/>
                <w:lang w:eastAsia="uk-UA"/>
              </w:rPr>
            </w:pPr>
            <w:r w:rsidRPr="00555F83">
              <w:rPr>
                <w:rFonts w:ascii="Times New Roman" w:hAnsi="Times New Roman" w:cs="Times New Roman"/>
                <w:sz w:val="28"/>
                <w:szCs w:val="28"/>
                <w:lang w:eastAsia="uk-UA"/>
              </w:rPr>
              <w:t>Кліматичне регулювання</w:t>
            </w:r>
          </w:p>
        </w:tc>
        <w:tc>
          <w:tcPr>
            <w:tcW w:w="0" w:type="auto"/>
            <w:hideMark/>
          </w:tcPr>
          <w:p w14:paraId="3BF4419C" w14:textId="1C1327A9" w:rsidR="00010C33" w:rsidRPr="00555F83" w:rsidRDefault="00010C33" w:rsidP="00555F83">
            <w:pPr>
              <w:pStyle w:val="ad"/>
              <w:jc w:val="both"/>
              <w:rPr>
                <w:rFonts w:ascii="Times New Roman" w:hAnsi="Times New Roman" w:cs="Times New Roman"/>
                <w:sz w:val="28"/>
                <w:szCs w:val="28"/>
                <w:lang w:eastAsia="uk-UA"/>
              </w:rPr>
            </w:pPr>
            <w:r w:rsidRPr="00555F83">
              <w:rPr>
                <w:rFonts w:ascii="Times New Roman" w:hAnsi="Times New Roman" w:cs="Times New Roman"/>
                <w:sz w:val="28"/>
                <w:szCs w:val="28"/>
                <w:lang w:eastAsia="uk-UA"/>
              </w:rPr>
              <w:t xml:space="preserve">Зміни мікроклімату, підвищення температури, зменшення вологості </w:t>
            </w:r>
          </w:p>
        </w:tc>
      </w:tr>
      <w:tr w:rsidR="00010C33" w:rsidRPr="00555F83" w14:paraId="22DC539E" w14:textId="77777777" w:rsidTr="00B72944">
        <w:tc>
          <w:tcPr>
            <w:tcW w:w="0" w:type="auto"/>
            <w:hideMark/>
          </w:tcPr>
          <w:p w14:paraId="3F1F3D73" w14:textId="77777777" w:rsidR="00010C33" w:rsidRPr="00555F83" w:rsidRDefault="00010C33" w:rsidP="00555F83">
            <w:pPr>
              <w:pStyle w:val="ad"/>
              <w:jc w:val="both"/>
              <w:rPr>
                <w:rFonts w:ascii="Times New Roman" w:hAnsi="Times New Roman" w:cs="Times New Roman"/>
                <w:sz w:val="28"/>
                <w:szCs w:val="28"/>
                <w:lang w:eastAsia="uk-UA"/>
              </w:rPr>
            </w:pPr>
          </w:p>
        </w:tc>
        <w:tc>
          <w:tcPr>
            <w:tcW w:w="0" w:type="auto"/>
            <w:hideMark/>
          </w:tcPr>
          <w:p w14:paraId="2C853F84" w14:textId="77777777" w:rsidR="00010C33" w:rsidRPr="00555F83" w:rsidRDefault="00010C33" w:rsidP="00555F83">
            <w:pPr>
              <w:pStyle w:val="ad"/>
              <w:jc w:val="both"/>
              <w:rPr>
                <w:rFonts w:ascii="Times New Roman" w:hAnsi="Times New Roman" w:cs="Times New Roman"/>
                <w:sz w:val="28"/>
                <w:szCs w:val="28"/>
                <w:lang w:eastAsia="uk-UA"/>
              </w:rPr>
            </w:pPr>
            <w:r w:rsidRPr="00555F83">
              <w:rPr>
                <w:rFonts w:ascii="Times New Roman" w:hAnsi="Times New Roman" w:cs="Times New Roman"/>
                <w:sz w:val="28"/>
                <w:szCs w:val="28"/>
                <w:lang w:eastAsia="uk-UA"/>
              </w:rPr>
              <w:t>Захист від ерозії</w:t>
            </w:r>
          </w:p>
        </w:tc>
        <w:tc>
          <w:tcPr>
            <w:tcW w:w="0" w:type="auto"/>
            <w:hideMark/>
          </w:tcPr>
          <w:p w14:paraId="0EE28386" w14:textId="1A9E021F" w:rsidR="00010C33" w:rsidRPr="00555F83" w:rsidRDefault="00010C33" w:rsidP="00555F83">
            <w:pPr>
              <w:pStyle w:val="ad"/>
              <w:jc w:val="both"/>
              <w:rPr>
                <w:rFonts w:ascii="Times New Roman" w:hAnsi="Times New Roman" w:cs="Times New Roman"/>
                <w:sz w:val="28"/>
                <w:szCs w:val="28"/>
                <w:lang w:eastAsia="uk-UA"/>
              </w:rPr>
            </w:pPr>
            <w:r w:rsidRPr="00555F83">
              <w:rPr>
                <w:rFonts w:ascii="Times New Roman" w:hAnsi="Times New Roman" w:cs="Times New Roman"/>
                <w:sz w:val="28"/>
                <w:szCs w:val="28"/>
                <w:lang w:eastAsia="uk-UA"/>
              </w:rPr>
              <w:t xml:space="preserve">Підвищена ерозія ґрунтів, деградація земель </w:t>
            </w:r>
          </w:p>
        </w:tc>
      </w:tr>
    </w:tbl>
    <w:p w14:paraId="1E9F9612" w14:textId="77777777" w:rsidR="00E1025C" w:rsidRDefault="00E1025C" w:rsidP="00157A15">
      <w:pPr>
        <w:pStyle w:val="ad"/>
        <w:ind w:firstLine="709"/>
        <w:jc w:val="both"/>
        <w:rPr>
          <w:rFonts w:ascii="Times New Roman" w:hAnsi="Times New Roman" w:cs="Times New Roman"/>
          <w:sz w:val="28"/>
          <w:szCs w:val="28"/>
          <w:lang w:eastAsia="uk-UA"/>
        </w:rPr>
      </w:pPr>
    </w:p>
    <w:p w14:paraId="5123518F" w14:textId="251480D8" w:rsidR="0035174C" w:rsidRPr="00F4601F" w:rsidRDefault="0035174C" w:rsidP="00E1025C">
      <w:pPr>
        <w:pStyle w:val="ad"/>
        <w:spacing w:line="360" w:lineRule="auto"/>
        <w:ind w:firstLine="709"/>
        <w:jc w:val="both"/>
        <w:rPr>
          <w:rFonts w:ascii="Times New Roman" w:hAnsi="Times New Roman" w:cs="Times New Roman"/>
          <w:sz w:val="28"/>
          <w:szCs w:val="28"/>
          <w:lang w:eastAsia="uk-UA"/>
        </w:rPr>
      </w:pPr>
      <w:r w:rsidRPr="00555F83">
        <w:rPr>
          <w:rFonts w:ascii="Times New Roman" w:hAnsi="Times New Roman" w:cs="Times New Roman"/>
          <w:sz w:val="28"/>
          <w:szCs w:val="28"/>
          <w:lang w:eastAsia="uk-UA"/>
        </w:rPr>
        <w:t>Після подання Таблиці 3.1 стає очевидним, що втрати екосистемних послуг мають комплексний характер і взаємопов’язані між собою. Зменшення родючості ґрунтів та деградація лісових ресурсів впливають на забезпечувальні функції екосистем, тоді як порушення регулювальних процесів погіршує здатність природи підтримувати якість води, контролювати ерозію та регулювати локальний клімат. Ці порушення створюють додаткове навантаження на природні екосистеми, підвищують ризик деградації та зменшують їхню стійкість до антропогенних і природних стресів.</w:t>
      </w:r>
      <w:r w:rsidR="00F4601F" w:rsidRPr="00F4601F">
        <w:rPr>
          <w:rFonts w:ascii="Times New Roman" w:hAnsi="Times New Roman" w:cs="Times New Roman"/>
          <w:sz w:val="28"/>
          <w:szCs w:val="28"/>
          <w:lang w:eastAsia="uk-UA"/>
        </w:rPr>
        <w:t>[37]</w:t>
      </w:r>
    </w:p>
    <w:p w14:paraId="52FCCDBD" w14:textId="232F2FD4" w:rsidR="0035174C" w:rsidRPr="00555F83" w:rsidRDefault="0035174C" w:rsidP="00E1025C">
      <w:pPr>
        <w:pStyle w:val="ad"/>
        <w:spacing w:line="360" w:lineRule="auto"/>
        <w:ind w:firstLine="709"/>
        <w:jc w:val="both"/>
        <w:rPr>
          <w:rFonts w:ascii="Times New Roman" w:eastAsia="Times New Roman" w:hAnsi="Times New Roman" w:cs="Times New Roman"/>
          <w:sz w:val="28"/>
          <w:szCs w:val="28"/>
          <w:lang w:eastAsia="uk-UA"/>
        </w:rPr>
      </w:pPr>
      <w:r w:rsidRPr="00555F83">
        <w:rPr>
          <w:rFonts w:ascii="Times New Roman" w:eastAsia="Times New Roman" w:hAnsi="Times New Roman" w:cs="Times New Roman"/>
          <w:sz w:val="28"/>
          <w:szCs w:val="28"/>
          <w:lang w:eastAsia="uk-UA"/>
        </w:rPr>
        <w:t>Водночас аналіз показує, що для відновлення та збереження екосистемних послуг необхідно поєднувати заходи з охорони ґрунтів і водних ресурсів, відновлення лісових масивів та контроль за антропогенним навантаженням у межах території. Використання інтегрованих підходів, включаючи буферні зони, планування промислової забудови, відновлення природних коридорів і впровадження сталих методів землекористування, сприяє зменшенню негативного впливу людини та підтриманню стабільності екосистем у довгостроковій перспективі[19</w:t>
      </w:r>
      <w:r w:rsidR="002C7A3B">
        <w:rPr>
          <w:rFonts w:ascii="Times New Roman" w:eastAsia="Times New Roman" w:hAnsi="Times New Roman" w:cs="Times New Roman"/>
          <w:sz w:val="28"/>
          <w:szCs w:val="28"/>
          <w:lang w:eastAsia="uk-UA"/>
        </w:rPr>
        <w:t>, 37</w:t>
      </w:r>
      <w:r w:rsidRPr="00555F83">
        <w:rPr>
          <w:rFonts w:ascii="Times New Roman" w:eastAsia="Times New Roman" w:hAnsi="Times New Roman" w:cs="Times New Roman"/>
          <w:sz w:val="28"/>
          <w:szCs w:val="28"/>
          <w:lang w:eastAsia="uk-UA"/>
        </w:rPr>
        <w:t>].</w:t>
      </w:r>
    </w:p>
    <w:p w14:paraId="709CBFD0" w14:textId="200F50BF" w:rsidR="0035174C" w:rsidRPr="00555F83" w:rsidRDefault="0035174C" w:rsidP="00E1025C">
      <w:pPr>
        <w:pStyle w:val="ad"/>
        <w:spacing w:line="360" w:lineRule="auto"/>
        <w:ind w:firstLine="709"/>
        <w:jc w:val="both"/>
        <w:rPr>
          <w:rFonts w:ascii="Times New Roman" w:eastAsia="Times New Roman" w:hAnsi="Times New Roman" w:cs="Times New Roman"/>
          <w:sz w:val="28"/>
          <w:szCs w:val="28"/>
          <w:lang w:eastAsia="uk-UA"/>
        </w:rPr>
      </w:pPr>
      <w:r w:rsidRPr="00555F83">
        <w:rPr>
          <w:rFonts w:ascii="Times New Roman" w:eastAsia="Times New Roman" w:hAnsi="Times New Roman" w:cs="Times New Roman"/>
          <w:sz w:val="28"/>
          <w:szCs w:val="28"/>
          <w:lang w:eastAsia="uk-UA"/>
        </w:rPr>
        <w:t xml:space="preserve">Культурні екосистемні послуги мають важливе значення для суспільства, оскільки вони визначають можливості людини отримувати естетичне задоволення від природи, реалізовувати рекреаційний потенціал територій та підтримувати зв’язок із історико-культурною спадщиною. Втрата цих послуг відбувається через урбанізацію, промислову забудову, інтенсивне землекористування та деградацію природних ландшафтів. Такі зміни зменшують привабливість ландшафтів для туризму та відпочинку, обмежують доступ до природних парків і зелених зон, а також спричиняють руйнування або </w:t>
      </w:r>
      <w:r w:rsidRPr="00555F83">
        <w:rPr>
          <w:rFonts w:ascii="Times New Roman" w:eastAsia="Times New Roman" w:hAnsi="Times New Roman" w:cs="Times New Roman"/>
          <w:sz w:val="28"/>
          <w:szCs w:val="28"/>
          <w:lang w:eastAsia="uk-UA"/>
        </w:rPr>
        <w:lastRenderedPageBreak/>
        <w:t>обмеження використання історико-культурних об’єктів, включно з архітектурними пам’ятками та традиційними культурними ландшафтами [</w:t>
      </w:r>
      <w:r w:rsidR="002C7A3B">
        <w:rPr>
          <w:rFonts w:ascii="Times New Roman" w:eastAsia="Times New Roman" w:hAnsi="Times New Roman" w:cs="Times New Roman"/>
          <w:sz w:val="28"/>
          <w:szCs w:val="28"/>
          <w:lang w:eastAsia="uk-UA"/>
        </w:rPr>
        <w:t>38</w:t>
      </w:r>
      <w:r w:rsidRPr="00555F83">
        <w:rPr>
          <w:rFonts w:ascii="Times New Roman" w:eastAsia="Times New Roman" w:hAnsi="Times New Roman" w:cs="Times New Roman"/>
          <w:sz w:val="28"/>
          <w:szCs w:val="28"/>
          <w:lang w:eastAsia="uk-UA"/>
        </w:rPr>
        <w:t>].</w:t>
      </w:r>
    </w:p>
    <w:p w14:paraId="487783AD" w14:textId="7220144E" w:rsidR="0035174C" w:rsidRPr="00555F83" w:rsidRDefault="0035174C" w:rsidP="00E1025C">
      <w:pPr>
        <w:pStyle w:val="ad"/>
        <w:spacing w:line="360" w:lineRule="auto"/>
        <w:ind w:firstLine="709"/>
        <w:jc w:val="both"/>
        <w:rPr>
          <w:rFonts w:ascii="Times New Roman" w:eastAsia="Times New Roman" w:hAnsi="Times New Roman" w:cs="Times New Roman"/>
          <w:sz w:val="28"/>
          <w:szCs w:val="28"/>
          <w:lang w:eastAsia="uk-UA"/>
        </w:rPr>
      </w:pPr>
      <w:r w:rsidRPr="00555F83">
        <w:rPr>
          <w:rFonts w:ascii="Times New Roman" w:eastAsia="Times New Roman" w:hAnsi="Times New Roman" w:cs="Times New Roman"/>
          <w:sz w:val="28"/>
          <w:szCs w:val="28"/>
          <w:lang w:eastAsia="uk-UA"/>
        </w:rPr>
        <w:t>Наслідки втрати культурних послуг проявляються не лише у зниженні якості рекреаційного середовища, а й у зменшенні соціальної взаємодії з довкіллям. Знижується залучення громади до природоохоронних та культурних ініціатив, слабшає відчуття місцевої ідентичності, а освітні й пізнавальні можливості для населення обмежуються. Відновлення культурних послуг передбачає комплексне управління територіями, включаючи збереження та відновлення природних ландшафтів, захист і реставрацію історико-культурних об’єктів, створення безпечних маршрутів для відвідування та організацію екологічної і культурної освіти населення [</w:t>
      </w:r>
      <w:r w:rsidR="004F32FE">
        <w:rPr>
          <w:rFonts w:ascii="Times New Roman" w:eastAsia="Times New Roman" w:hAnsi="Times New Roman" w:cs="Times New Roman"/>
          <w:sz w:val="28"/>
          <w:szCs w:val="28"/>
          <w:lang w:eastAsia="uk-UA"/>
        </w:rPr>
        <w:t>39</w:t>
      </w:r>
      <w:r w:rsidRPr="00555F83">
        <w:rPr>
          <w:rFonts w:ascii="Times New Roman" w:eastAsia="Times New Roman" w:hAnsi="Times New Roman" w:cs="Times New Roman"/>
          <w:sz w:val="28"/>
          <w:szCs w:val="28"/>
          <w:lang w:eastAsia="uk-UA"/>
        </w:rPr>
        <w:t>].</w:t>
      </w:r>
    </w:p>
    <w:p w14:paraId="2C035A17" w14:textId="41F955EA" w:rsidR="0035174C" w:rsidRDefault="0035174C" w:rsidP="00E1025C">
      <w:pPr>
        <w:pStyle w:val="ad"/>
        <w:spacing w:line="360" w:lineRule="auto"/>
        <w:ind w:firstLine="709"/>
        <w:jc w:val="both"/>
        <w:rPr>
          <w:rFonts w:ascii="Times New Roman" w:eastAsia="Times New Roman" w:hAnsi="Times New Roman" w:cs="Times New Roman"/>
          <w:sz w:val="28"/>
          <w:szCs w:val="28"/>
          <w:lang w:eastAsia="uk-UA"/>
        </w:rPr>
      </w:pPr>
      <w:r w:rsidRPr="00555F83">
        <w:rPr>
          <w:rFonts w:ascii="Times New Roman" w:eastAsia="Times New Roman" w:hAnsi="Times New Roman" w:cs="Times New Roman"/>
          <w:sz w:val="28"/>
          <w:szCs w:val="28"/>
          <w:lang w:eastAsia="uk-UA"/>
        </w:rPr>
        <w:t>Для наочності втрат і можливостей відновлення культурних екосистемних послуг пропонується рисунок</w:t>
      </w:r>
      <w:r w:rsidR="00E1025C">
        <w:rPr>
          <w:rFonts w:ascii="Times New Roman" w:eastAsia="Times New Roman" w:hAnsi="Times New Roman" w:cs="Times New Roman"/>
          <w:sz w:val="28"/>
          <w:szCs w:val="28"/>
          <w:lang w:eastAsia="uk-UA"/>
        </w:rPr>
        <w:t xml:space="preserve"> 3.1</w:t>
      </w:r>
      <w:r w:rsidRPr="00555F83">
        <w:rPr>
          <w:rFonts w:ascii="Times New Roman" w:eastAsia="Times New Roman" w:hAnsi="Times New Roman" w:cs="Times New Roman"/>
          <w:sz w:val="28"/>
          <w:szCs w:val="28"/>
          <w:lang w:eastAsia="uk-UA"/>
        </w:rPr>
        <w:t>, що ілюструє взаємозв’язок між ландшафтними змінами, культурними об’єктами та рекреаційним потенціалом.</w:t>
      </w:r>
    </w:p>
    <w:p w14:paraId="3AF9F407" w14:textId="77777777" w:rsidR="00E1025C" w:rsidRPr="00555F83" w:rsidRDefault="00E1025C" w:rsidP="00E1025C">
      <w:pPr>
        <w:pStyle w:val="ad"/>
        <w:spacing w:line="360" w:lineRule="auto"/>
        <w:ind w:firstLine="709"/>
        <w:jc w:val="both"/>
        <w:rPr>
          <w:rFonts w:ascii="Times New Roman" w:eastAsia="Times New Roman" w:hAnsi="Times New Roman" w:cs="Times New Roman"/>
          <w:sz w:val="28"/>
          <w:szCs w:val="28"/>
          <w:lang w:eastAsia="uk-UA"/>
        </w:rPr>
      </w:pPr>
    </w:p>
    <w:p w14:paraId="41F57249" w14:textId="74CDF871" w:rsidR="0035174C" w:rsidRPr="00555F83" w:rsidRDefault="0035174C" w:rsidP="00555F83">
      <w:pPr>
        <w:pStyle w:val="ad"/>
        <w:jc w:val="center"/>
        <w:rPr>
          <w:rFonts w:ascii="Times New Roman" w:hAnsi="Times New Roman" w:cs="Times New Roman"/>
          <w:sz w:val="28"/>
          <w:szCs w:val="28"/>
          <w:lang w:eastAsia="uk-UA"/>
        </w:rPr>
      </w:pPr>
      <w:r w:rsidRPr="00555F83">
        <w:rPr>
          <w:rFonts w:ascii="Times New Roman" w:hAnsi="Times New Roman" w:cs="Times New Roman"/>
          <w:noProof/>
          <w:sz w:val="28"/>
          <w:szCs w:val="28"/>
          <w:lang w:eastAsia="uk-UA"/>
        </w:rPr>
        <w:drawing>
          <wp:inline distT="0" distB="0" distL="0" distR="0" wp14:anchorId="6C2A76AC" wp14:editId="7285A293">
            <wp:extent cx="5478145" cy="2647610"/>
            <wp:effectExtent l="0" t="0" r="8255" b="63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20">
                      <a:extLst>
                        <a:ext uri="{28A0092B-C50C-407E-A947-70E740481C1C}">
                          <a14:useLocalDpi xmlns:a14="http://schemas.microsoft.com/office/drawing/2010/main" val="0"/>
                        </a:ext>
                      </a:extLst>
                    </a:blip>
                    <a:srcRect t="11466"/>
                    <a:stretch/>
                  </pic:blipFill>
                  <pic:spPr bwMode="auto">
                    <a:xfrm>
                      <a:off x="0" y="0"/>
                      <a:ext cx="5487110" cy="2651943"/>
                    </a:xfrm>
                    <a:prstGeom prst="rect">
                      <a:avLst/>
                    </a:prstGeom>
                    <a:noFill/>
                    <a:ln>
                      <a:noFill/>
                    </a:ln>
                    <a:extLst>
                      <a:ext uri="{53640926-AAD7-44D8-BBD7-CCE9431645EC}">
                        <a14:shadowObscured xmlns:a14="http://schemas.microsoft.com/office/drawing/2010/main"/>
                      </a:ext>
                    </a:extLst>
                  </pic:spPr>
                </pic:pic>
              </a:graphicData>
            </a:graphic>
          </wp:inline>
        </w:drawing>
      </w:r>
    </w:p>
    <w:p w14:paraId="17A400D2" w14:textId="42E885A3" w:rsidR="0035174C" w:rsidRDefault="0035174C" w:rsidP="00E1025C">
      <w:pPr>
        <w:pStyle w:val="ad"/>
        <w:spacing w:line="360" w:lineRule="auto"/>
        <w:jc w:val="center"/>
        <w:rPr>
          <w:rFonts w:ascii="Times New Roman" w:hAnsi="Times New Roman" w:cs="Times New Roman"/>
          <w:sz w:val="28"/>
          <w:szCs w:val="28"/>
          <w:lang w:eastAsia="uk-UA"/>
        </w:rPr>
      </w:pPr>
      <w:r w:rsidRPr="00555F83">
        <w:rPr>
          <w:rFonts w:ascii="Times New Roman" w:hAnsi="Times New Roman" w:cs="Times New Roman"/>
          <w:sz w:val="28"/>
          <w:szCs w:val="28"/>
          <w:lang w:eastAsia="uk-UA"/>
        </w:rPr>
        <w:t>Рисунок 3.1.  Вплив антропогенних чинників на культурні екосистемні послуги</w:t>
      </w:r>
    </w:p>
    <w:p w14:paraId="5F01CDB1" w14:textId="77777777" w:rsidR="00E1025C" w:rsidRPr="00555F83" w:rsidRDefault="00E1025C" w:rsidP="00E1025C">
      <w:pPr>
        <w:pStyle w:val="ad"/>
        <w:spacing w:line="360" w:lineRule="auto"/>
        <w:jc w:val="center"/>
        <w:rPr>
          <w:rFonts w:ascii="Times New Roman" w:hAnsi="Times New Roman" w:cs="Times New Roman"/>
          <w:sz w:val="28"/>
          <w:szCs w:val="28"/>
          <w:lang w:eastAsia="uk-UA"/>
        </w:rPr>
      </w:pPr>
    </w:p>
    <w:p w14:paraId="2D30864E" w14:textId="19BD0C88" w:rsidR="0035174C" w:rsidRDefault="0035174C" w:rsidP="00E1025C">
      <w:pPr>
        <w:pStyle w:val="ad"/>
        <w:spacing w:line="360" w:lineRule="auto"/>
        <w:ind w:firstLine="709"/>
        <w:jc w:val="both"/>
        <w:rPr>
          <w:rFonts w:ascii="Times New Roman" w:hAnsi="Times New Roman" w:cs="Times New Roman"/>
          <w:sz w:val="28"/>
          <w:szCs w:val="28"/>
          <w:lang w:eastAsia="uk-UA"/>
        </w:rPr>
      </w:pPr>
      <w:r w:rsidRPr="00555F83">
        <w:rPr>
          <w:rFonts w:ascii="Times New Roman" w:hAnsi="Times New Roman" w:cs="Times New Roman"/>
          <w:sz w:val="28"/>
          <w:szCs w:val="28"/>
          <w:lang w:eastAsia="uk-UA"/>
        </w:rPr>
        <w:t>Цей рисунок демонструє ланцюг причинно-наслідкових зв’язків: вплив антропогенних факторів веде до деградації природних і культурних компонентів екосистеми, що прямо впливає на соціальну, рекреаційну та освітню цінність територій.</w:t>
      </w:r>
    </w:p>
    <w:p w14:paraId="04968D5C" w14:textId="77777777" w:rsidR="00555F83" w:rsidRPr="00555F83" w:rsidRDefault="00555F83" w:rsidP="00E1025C">
      <w:pPr>
        <w:pStyle w:val="ad"/>
        <w:spacing w:line="360" w:lineRule="auto"/>
        <w:ind w:firstLine="709"/>
        <w:jc w:val="both"/>
        <w:rPr>
          <w:rFonts w:ascii="Times New Roman" w:hAnsi="Times New Roman" w:cs="Times New Roman"/>
          <w:sz w:val="28"/>
          <w:szCs w:val="28"/>
          <w:lang w:eastAsia="uk-UA"/>
        </w:rPr>
      </w:pPr>
    </w:p>
    <w:p w14:paraId="3679B17A" w14:textId="222FAAED" w:rsidR="00010C33" w:rsidRPr="00555F83" w:rsidRDefault="0035174C" w:rsidP="00E1025C">
      <w:pPr>
        <w:pStyle w:val="ad"/>
        <w:spacing w:line="360" w:lineRule="auto"/>
        <w:rPr>
          <w:rFonts w:ascii="Times New Roman" w:hAnsi="Times New Roman" w:cs="Times New Roman"/>
          <w:b/>
          <w:bCs/>
          <w:sz w:val="28"/>
          <w:szCs w:val="28"/>
        </w:rPr>
      </w:pPr>
      <w:r w:rsidRPr="00555F83">
        <w:rPr>
          <w:rFonts w:ascii="Times New Roman" w:hAnsi="Times New Roman" w:cs="Times New Roman"/>
          <w:b/>
          <w:bCs/>
          <w:sz w:val="28"/>
          <w:szCs w:val="28"/>
        </w:rPr>
        <w:lastRenderedPageBreak/>
        <w:t>3.2 Картографічне моделювання змін ландшафтів внаслідок промислового розвитку</w:t>
      </w:r>
    </w:p>
    <w:p w14:paraId="71735713" w14:textId="2AA810E1" w:rsidR="0035174C" w:rsidRPr="00555F83" w:rsidRDefault="0035174C" w:rsidP="00E1025C">
      <w:pPr>
        <w:pStyle w:val="ad"/>
        <w:spacing w:line="360" w:lineRule="auto"/>
        <w:ind w:firstLine="709"/>
        <w:jc w:val="both"/>
        <w:rPr>
          <w:rFonts w:ascii="Times New Roman" w:hAnsi="Times New Roman" w:cs="Times New Roman"/>
          <w:sz w:val="28"/>
          <w:szCs w:val="28"/>
          <w:lang w:eastAsia="uk-UA"/>
        </w:rPr>
      </w:pPr>
      <w:r w:rsidRPr="00555F83">
        <w:rPr>
          <w:rFonts w:ascii="Times New Roman" w:hAnsi="Times New Roman" w:cs="Times New Roman"/>
          <w:sz w:val="28"/>
          <w:szCs w:val="28"/>
          <w:lang w:eastAsia="uk-UA"/>
        </w:rPr>
        <w:t>Картографічне моделювання змін ландшафтів внаслідок промислового розвитку дозволяє оцінити не лише масштаби урбанізації та індустріальної забудови, а й їхній вплив на структуру природних екосистем. Використання ГІС і космознімків дає змогу порівнювати сучасний стан територій із попередніми періодами, що дозволяє відстежувати динаміку змін у рослинному покриві, водних об’єктах та ґрунтовому покриві. Такі дані допомагають визначити зони підвищеного антропогенного навантаження, оцінити фрагментацію ландшафтів і втрату природних коридорів, а також спрогнозувати ймовірні негативні наслідки для біорізноманіття [</w:t>
      </w:r>
      <w:r w:rsidR="001041E4">
        <w:rPr>
          <w:rFonts w:ascii="Times New Roman" w:hAnsi="Times New Roman" w:cs="Times New Roman"/>
          <w:sz w:val="28"/>
          <w:szCs w:val="28"/>
          <w:lang w:eastAsia="uk-UA"/>
        </w:rPr>
        <w:t>40</w:t>
      </w:r>
      <w:r w:rsidRPr="00555F83">
        <w:rPr>
          <w:rFonts w:ascii="Times New Roman" w:hAnsi="Times New Roman" w:cs="Times New Roman"/>
          <w:sz w:val="28"/>
          <w:szCs w:val="28"/>
          <w:lang w:eastAsia="uk-UA"/>
        </w:rPr>
        <w:t>].</w:t>
      </w:r>
    </w:p>
    <w:p w14:paraId="70E06B8F" w14:textId="6ECBA20C" w:rsidR="0035174C" w:rsidRPr="00555F83" w:rsidRDefault="0035174C" w:rsidP="00E1025C">
      <w:pPr>
        <w:pStyle w:val="ad"/>
        <w:spacing w:line="360" w:lineRule="auto"/>
        <w:ind w:firstLine="709"/>
        <w:jc w:val="both"/>
        <w:rPr>
          <w:rFonts w:ascii="Times New Roman" w:hAnsi="Times New Roman" w:cs="Times New Roman"/>
          <w:sz w:val="28"/>
          <w:szCs w:val="28"/>
          <w:lang w:eastAsia="uk-UA"/>
        </w:rPr>
      </w:pPr>
      <w:r w:rsidRPr="00555F83">
        <w:rPr>
          <w:rFonts w:ascii="Times New Roman" w:hAnsi="Times New Roman" w:cs="Times New Roman"/>
          <w:sz w:val="28"/>
          <w:szCs w:val="28"/>
          <w:lang w:eastAsia="uk-UA"/>
        </w:rPr>
        <w:t>На підставі аналізу космічних та картографічних даних можна розробляти сценарії розвитку територій з урахуванням охорони природних ресурсів і збереження екологічних функцій. Це включає визначення пріоритетних зон для відновлення рослинного покриву, створення екологічних коридорів для підтримки міграції тварин, оптимізацію розташування промислових об’єктів і планування зелених буферних зон. Комплексний підхід дозволяє не лише документувати вже відбулися зміни, а й прогнозувати подальший розвиток ландшафтів, зменшуючи ризики деградації екосистем і втрати важливих екологічних послуг [</w:t>
      </w:r>
      <w:r w:rsidR="00824D4E">
        <w:rPr>
          <w:rFonts w:ascii="Times New Roman" w:hAnsi="Times New Roman" w:cs="Times New Roman"/>
          <w:sz w:val="28"/>
          <w:szCs w:val="28"/>
          <w:lang w:eastAsia="uk-UA"/>
        </w:rPr>
        <w:t>40</w:t>
      </w:r>
      <w:r w:rsidRPr="00555F83">
        <w:rPr>
          <w:rFonts w:ascii="Times New Roman" w:hAnsi="Times New Roman" w:cs="Times New Roman"/>
          <w:sz w:val="28"/>
          <w:szCs w:val="28"/>
          <w:lang w:eastAsia="uk-UA"/>
        </w:rPr>
        <w:t>].</w:t>
      </w:r>
    </w:p>
    <w:p w14:paraId="6C8B504C" w14:textId="12C89A24" w:rsidR="0035174C" w:rsidRPr="00555F83" w:rsidRDefault="0035174C" w:rsidP="00E1025C">
      <w:pPr>
        <w:pStyle w:val="ad"/>
        <w:spacing w:line="360" w:lineRule="auto"/>
        <w:ind w:firstLine="709"/>
        <w:jc w:val="both"/>
        <w:rPr>
          <w:rFonts w:ascii="Times New Roman" w:hAnsi="Times New Roman" w:cs="Times New Roman"/>
          <w:sz w:val="28"/>
          <w:szCs w:val="28"/>
          <w:lang w:eastAsia="uk-UA"/>
        </w:rPr>
      </w:pPr>
      <w:r w:rsidRPr="00555F83">
        <w:rPr>
          <w:rFonts w:ascii="Times New Roman" w:hAnsi="Times New Roman" w:cs="Times New Roman"/>
          <w:sz w:val="28"/>
          <w:szCs w:val="28"/>
          <w:lang w:eastAsia="uk-UA"/>
        </w:rPr>
        <w:t>Таким чином, картографічне моделювання змін ландшафтів виступає ефективним інструментом для оцінки впливу промислового розвитку, планування заходів з охорони довкілля та забезпечення сталого використання природних ресурсів. Воно дозволяє поєднувати наукові дані та практичні рішення для підтримки цілісності геосистем і збереження їхніх функцій у довгостроковій перспективі [</w:t>
      </w:r>
      <w:r w:rsidR="00824D4E">
        <w:rPr>
          <w:rFonts w:ascii="Times New Roman" w:hAnsi="Times New Roman" w:cs="Times New Roman"/>
          <w:sz w:val="28"/>
          <w:szCs w:val="28"/>
          <w:lang w:eastAsia="uk-UA"/>
        </w:rPr>
        <w:t>40</w:t>
      </w:r>
      <w:r w:rsidRPr="00555F83">
        <w:rPr>
          <w:rFonts w:ascii="Times New Roman" w:hAnsi="Times New Roman" w:cs="Times New Roman"/>
          <w:sz w:val="28"/>
          <w:szCs w:val="28"/>
          <w:lang w:eastAsia="uk-UA"/>
        </w:rPr>
        <w:t>].</w:t>
      </w:r>
    </w:p>
    <w:p w14:paraId="6748C3B1" w14:textId="64C2B94D" w:rsidR="0035174C" w:rsidRPr="00555F83" w:rsidRDefault="0035174C" w:rsidP="00E1025C">
      <w:pPr>
        <w:pStyle w:val="ad"/>
        <w:spacing w:line="360" w:lineRule="auto"/>
        <w:ind w:firstLine="709"/>
        <w:jc w:val="both"/>
        <w:rPr>
          <w:rFonts w:ascii="Times New Roman" w:hAnsi="Times New Roman" w:cs="Times New Roman"/>
          <w:sz w:val="28"/>
          <w:szCs w:val="28"/>
          <w:lang w:eastAsia="uk-UA"/>
        </w:rPr>
      </w:pPr>
      <w:r w:rsidRPr="00555F83">
        <w:rPr>
          <w:rFonts w:ascii="Times New Roman" w:hAnsi="Times New Roman" w:cs="Times New Roman"/>
          <w:sz w:val="28"/>
          <w:szCs w:val="28"/>
          <w:lang w:eastAsia="uk-UA"/>
        </w:rPr>
        <w:t xml:space="preserve">Для картографічного моделювання змін ландшафтів внаслідок промислового розвитку використовувалася комплексна методика, яка поєднує роботу з геоінформаційними системами (ГІС) та аналіз космознімків. ГІС дозволяє інтегрувати різнорідні просторові дані, проводити багаторівневий </w:t>
      </w:r>
      <w:r w:rsidRPr="00555F83">
        <w:rPr>
          <w:rFonts w:ascii="Times New Roman" w:hAnsi="Times New Roman" w:cs="Times New Roman"/>
          <w:sz w:val="28"/>
          <w:szCs w:val="28"/>
          <w:lang w:eastAsia="uk-UA"/>
        </w:rPr>
        <w:lastRenderedPageBreak/>
        <w:t xml:space="preserve">аналіз розподілу компонентів довкілля, оцінювати фрагментацію ландшафтів і динаміку антропогенного навантаження. Аналіз космознімків забезпечує точне відстеження змін покриву ґрунтів, рослинності, водних об’єктів та урбанізованих територій у часовому розрізі, що дозволяє визначати тенденції трансформації ландшафтів та прогнозувати їхні наслідки для екосистем. Комбінування цих підходів створює інтегровану картографічну модель, яка демонструє взаємозв’язок промислової забудови з деградацією природних коридорів і втратами екосистемних послуг </w:t>
      </w:r>
      <w:bookmarkStart w:id="20" w:name="_Hlk232023812"/>
      <w:r w:rsidRPr="00555F83">
        <w:rPr>
          <w:rFonts w:ascii="Times New Roman" w:hAnsi="Times New Roman" w:cs="Times New Roman"/>
          <w:sz w:val="28"/>
          <w:szCs w:val="28"/>
          <w:lang w:eastAsia="uk-UA"/>
        </w:rPr>
        <w:t>[</w:t>
      </w:r>
      <w:r w:rsidR="00824D4E">
        <w:rPr>
          <w:rFonts w:ascii="Times New Roman" w:hAnsi="Times New Roman" w:cs="Times New Roman"/>
          <w:sz w:val="28"/>
          <w:szCs w:val="28"/>
          <w:lang w:eastAsia="uk-UA"/>
        </w:rPr>
        <w:t>40</w:t>
      </w:r>
      <w:r w:rsidRPr="00555F83">
        <w:rPr>
          <w:rFonts w:ascii="Times New Roman" w:hAnsi="Times New Roman" w:cs="Times New Roman"/>
          <w:sz w:val="28"/>
          <w:szCs w:val="28"/>
          <w:lang w:eastAsia="uk-UA"/>
        </w:rPr>
        <w:t>].</w:t>
      </w:r>
    </w:p>
    <w:bookmarkEnd w:id="20"/>
    <w:p w14:paraId="6D8847FF" w14:textId="59FABFA6" w:rsidR="0035174C" w:rsidRDefault="0035174C" w:rsidP="00E1025C">
      <w:pPr>
        <w:pStyle w:val="ad"/>
        <w:spacing w:line="360" w:lineRule="auto"/>
        <w:ind w:firstLine="709"/>
        <w:jc w:val="both"/>
        <w:rPr>
          <w:rFonts w:ascii="Times New Roman" w:hAnsi="Times New Roman" w:cs="Times New Roman"/>
          <w:sz w:val="28"/>
          <w:szCs w:val="28"/>
          <w:lang w:eastAsia="uk-UA"/>
        </w:rPr>
      </w:pPr>
      <w:r w:rsidRPr="00555F83">
        <w:rPr>
          <w:rFonts w:ascii="Times New Roman" w:hAnsi="Times New Roman" w:cs="Times New Roman"/>
          <w:sz w:val="28"/>
          <w:szCs w:val="28"/>
          <w:lang w:eastAsia="uk-UA"/>
        </w:rPr>
        <w:t>Методика передбачає кілька етапів: збір вихідних даних, обробку і геоприв’язку картографічних та супутникових матеріалів, просторовий аналіз змін ландшафтного покриву та інтеграцію отриманих результатів у ГІС. На основі цього формуються тематичні карти, що дозволяють оцінити масштаб антропогенного впливу та визначити пріоритетні території для охорони та відновлення екосистем</w:t>
      </w:r>
      <w:bookmarkStart w:id="21" w:name="_Hlk232023832"/>
      <w:r w:rsidRPr="00555F83">
        <w:rPr>
          <w:rFonts w:ascii="Times New Roman" w:hAnsi="Times New Roman" w:cs="Times New Roman"/>
          <w:sz w:val="28"/>
          <w:szCs w:val="28"/>
          <w:lang w:eastAsia="uk-UA"/>
        </w:rPr>
        <w:t>.</w:t>
      </w:r>
      <w:r w:rsidR="00824D4E" w:rsidRPr="00824D4E">
        <w:rPr>
          <w:rFonts w:ascii="Times New Roman" w:hAnsi="Times New Roman" w:cs="Times New Roman"/>
          <w:sz w:val="28"/>
          <w:szCs w:val="28"/>
          <w:lang w:eastAsia="uk-UA"/>
        </w:rPr>
        <w:t>[40]</w:t>
      </w:r>
      <w:bookmarkEnd w:id="21"/>
    </w:p>
    <w:p w14:paraId="2313AB83" w14:textId="77777777" w:rsidR="00E1025C" w:rsidRPr="00555F83" w:rsidRDefault="00E1025C" w:rsidP="00E1025C">
      <w:pPr>
        <w:pStyle w:val="ad"/>
        <w:spacing w:line="360" w:lineRule="auto"/>
        <w:ind w:firstLine="709"/>
        <w:jc w:val="both"/>
        <w:rPr>
          <w:rFonts w:ascii="Times New Roman" w:hAnsi="Times New Roman" w:cs="Times New Roman"/>
          <w:sz w:val="28"/>
          <w:szCs w:val="28"/>
          <w:lang w:eastAsia="uk-UA"/>
        </w:rPr>
      </w:pPr>
    </w:p>
    <w:p w14:paraId="203EF4A7" w14:textId="14332B68" w:rsidR="0035174C" w:rsidRPr="00555F83" w:rsidRDefault="0035174C" w:rsidP="00E1025C">
      <w:pPr>
        <w:pStyle w:val="ad"/>
        <w:spacing w:line="360" w:lineRule="auto"/>
        <w:ind w:firstLine="709"/>
        <w:jc w:val="both"/>
        <w:rPr>
          <w:rFonts w:ascii="Times New Roman" w:hAnsi="Times New Roman" w:cs="Times New Roman"/>
          <w:sz w:val="28"/>
          <w:szCs w:val="28"/>
          <w:lang w:eastAsia="uk-UA"/>
        </w:rPr>
      </w:pPr>
      <w:r w:rsidRPr="00555F83">
        <w:rPr>
          <w:rFonts w:ascii="Times New Roman" w:hAnsi="Times New Roman" w:cs="Times New Roman"/>
          <w:sz w:val="28"/>
          <w:szCs w:val="28"/>
          <w:lang w:eastAsia="uk-UA"/>
        </w:rPr>
        <w:t>Таблиця 3.2. Методика картографічного моделювання змін ландшафтів</w:t>
      </w:r>
      <w:r w:rsidR="00824D4E" w:rsidRPr="00824D4E">
        <w:rPr>
          <w:rFonts w:ascii="Times New Roman" w:hAnsi="Times New Roman" w:cs="Times New Roman"/>
          <w:sz w:val="28"/>
          <w:szCs w:val="28"/>
          <w:lang w:eastAsia="uk-UA"/>
        </w:rPr>
        <w:t>[40]</w:t>
      </w:r>
    </w:p>
    <w:tbl>
      <w:tblPr>
        <w:tblStyle w:val="aa"/>
        <w:tblW w:w="0" w:type="auto"/>
        <w:tblLook w:val="04A0" w:firstRow="1" w:lastRow="0" w:firstColumn="1" w:lastColumn="0" w:noHBand="0" w:noVBand="1"/>
      </w:tblPr>
      <w:tblGrid>
        <w:gridCol w:w="2066"/>
        <w:gridCol w:w="2812"/>
        <w:gridCol w:w="4751"/>
      </w:tblGrid>
      <w:tr w:rsidR="0035174C" w:rsidRPr="00555F83" w14:paraId="109A8F90" w14:textId="77777777" w:rsidTr="00B72944">
        <w:tc>
          <w:tcPr>
            <w:tcW w:w="0" w:type="auto"/>
            <w:hideMark/>
          </w:tcPr>
          <w:p w14:paraId="2A3C7D9E" w14:textId="77777777" w:rsidR="0035174C" w:rsidRPr="00555F83" w:rsidRDefault="0035174C" w:rsidP="00555F83">
            <w:pPr>
              <w:pStyle w:val="ad"/>
              <w:jc w:val="both"/>
              <w:rPr>
                <w:rFonts w:ascii="Times New Roman" w:hAnsi="Times New Roman" w:cs="Times New Roman"/>
                <w:b/>
                <w:bCs/>
                <w:sz w:val="28"/>
                <w:szCs w:val="28"/>
                <w:lang w:eastAsia="uk-UA"/>
              </w:rPr>
            </w:pPr>
            <w:r w:rsidRPr="00555F83">
              <w:rPr>
                <w:rFonts w:ascii="Times New Roman" w:hAnsi="Times New Roman" w:cs="Times New Roman"/>
                <w:b/>
                <w:bCs/>
                <w:sz w:val="28"/>
                <w:szCs w:val="28"/>
                <w:lang w:eastAsia="uk-UA"/>
              </w:rPr>
              <w:t>Етап методики</w:t>
            </w:r>
          </w:p>
        </w:tc>
        <w:tc>
          <w:tcPr>
            <w:tcW w:w="0" w:type="auto"/>
            <w:hideMark/>
          </w:tcPr>
          <w:p w14:paraId="6DABCCCB" w14:textId="77777777" w:rsidR="0035174C" w:rsidRPr="00555F83" w:rsidRDefault="0035174C" w:rsidP="00555F83">
            <w:pPr>
              <w:pStyle w:val="ad"/>
              <w:jc w:val="both"/>
              <w:rPr>
                <w:rFonts w:ascii="Times New Roman" w:hAnsi="Times New Roman" w:cs="Times New Roman"/>
                <w:b/>
                <w:bCs/>
                <w:sz w:val="28"/>
                <w:szCs w:val="28"/>
                <w:lang w:eastAsia="uk-UA"/>
              </w:rPr>
            </w:pPr>
            <w:r w:rsidRPr="00555F83">
              <w:rPr>
                <w:rFonts w:ascii="Times New Roman" w:hAnsi="Times New Roman" w:cs="Times New Roman"/>
                <w:b/>
                <w:bCs/>
                <w:sz w:val="28"/>
                <w:szCs w:val="28"/>
                <w:lang w:eastAsia="uk-UA"/>
              </w:rPr>
              <w:t>Використані інструменти</w:t>
            </w:r>
          </w:p>
        </w:tc>
        <w:tc>
          <w:tcPr>
            <w:tcW w:w="0" w:type="auto"/>
            <w:hideMark/>
          </w:tcPr>
          <w:p w14:paraId="72DC8300" w14:textId="77777777" w:rsidR="0035174C" w:rsidRPr="00555F83" w:rsidRDefault="0035174C" w:rsidP="00555F83">
            <w:pPr>
              <w:pStyle w:val="ad"/>
              <w:jc w:val="both"/>
              <w:rPr>
                <w:rFonts w:ascii="Times New Roman" w:hAnsi="Times New Roman" w:cs="Times New Roman"/>
                <w:b/>
                <w:bCs/>
                <w:sz w:val="28"/>
                <w:szCs w:val="28"/>
                <w:lang w:eastAsia="uk-UA"/>
              </w:rPr>
            </w:pPr>
            <w:r w:rsidRPr="00555F83">
              <w:rPr>
                <w:rFonts w:ascii="Times New Roman" w:hAnsi="Times New Roman" w:cs="Times New Roman"/>
                <w:b/>
                <w:bCs/>
                <w:sz w:val="28"/>
                <w:szCs w:val="28"/>
                <w:lang w:eastAsia="uk-UA"/>
              </w:rPr>
              <w:t>Основні завдання та результати</w:t>
            </w:r>
          </w:p>
        </w:tc>
      </w:tr>
      <w:tr w:rsidR="0035174C" w:rsidRPr="00555F83" w14:paraId="21162CB8" w14:textId="77777777" w:rsidTr="00B72944">
        <w:tc>
          <w:tcPr>
            <w:tcW w:w="0" w:type="auto"/>
            <w:hideMark/>
          </w:tcPr>
          <w:p w14:paraId="148244D5" w14:textId="77777777" w:rsidR="0035174C" w:rsidRPr="00555F83" w:rsidRDefault="0035174C" w:rsidP="00555F83">
            <w:pPr>
              <w:pStyle w:val="ad"/>
              <w:jc w:val="both"/>
              <w:rPr>
                <w:rFonts w:ascii="Times New Roman" w:hAnsi="Times New Roman" w:cs="Times New Roman"/>
                <w:sz w:val="28"/>
                <w:szCs w:val="28"/>
                <w:lang w:eastAsia="uk-UA"/>
              </w:rPr>
            </w:pPr>
            <w:r w:rsidRPr="00555F83">
              <w:rPr>
                <w:rFonts w:ascii="Times New Roman" w:hAnsi="Times New Roman" w:cs="Times New Roman"/>
                <w:sz w:val="28"/>
                <w:szCs w:val="28"/>
                <w:lang w:eastAsia="uk-UA"/>
              </w:rPr>
              <w:t>Збір вихідних даних</w:t>
            </w:r>
          </w:p>
        </w:tc>
        <w:tc>
          <w:tcPr>
            <w:tcW w:w="0" w:type="auto"/>
            <w:hideMark/>
          </w:tcPr>
          <w:p w14:paraId="649757B9" w14:textId="77777777" w:rsidR="0035174C" w:rsidRPr="00555F83" w:rsidRDefault="0035174C" w:rsidP="00555F83">
            <w:pPr>
              <w:pStyle w:val="ad"/>
              <w:jc w:val="both"/>
              <w:rPr>
                <w:rFonts w:ascii="Times New Roman" w:hAnsi="Times New Roman" w:cs="Times New Roman"/>
                <w:sz w:val="28"/>
                <w:szCs w:val="28"/>
                <w:lang w:eastAsia="uk-UA"/>
              </w:rPr>
            </w:pPr>
            <w:r w:rsidRPr="00555F83">
              <w:rPr>
                <w:rFonts w:ascii="Times New Roman" w:hAnsi="Times New Roman" w:cs="Times New Roman"/>
                <w:sz w:val="28"/>
                <w:szCs w:val="28"/>
                <w:lang w:eastAsia="uk-UA"/>
              </w:rPr>
              <w:t>Топографічні карти, космознімки</w:t>
            </w:r>
          </w:p>
        </w:tc>
        <w:tc>
          <w:tcPr>
            <w:tcW w:w="0" w:type="auto"/>
            <w:hideMark/>
          </w:tcPr>
          <w:p w14:paraId="1D0D44D4" w14:textId="77777777" w:rsidR="0035174C" w:rsidRPr="00555F83" w:rsidRDefault="0035174C" w:rsidP="00555F83">
            <w:pPr>
              <w:pStyle w:val="ad"/>
              <w:jc w:val="both"/>
              <w:rPr>
                <w:rFonts w:ascii="Times New Roman" w:hAnsi="Times New Roman" w:cs="Times New Roman"/>
                <w:sz w:val="28"/>
                <w:szCs w:val="28"/>
                <w:lang w:eastAsia="uk-UA"/>
              </w:rPr>
            </w:pPr>
            <w:r w:rsidRPr="00555F83">
              <w:rPr>
                <w:rFonts w:ascii="Times New Roman" w:hAnsi="Times New Roman" w:cs="Times New Roman"/>
                <w:sz w:val="28"/>
                <w:szCs w:val="28"/>
                <w:lang w:eastAsia="uk-UA"/>
              </w:rPr>
              <w:t>Отримання інформації про сучасний стан ландшафтів, урбанізації та промислової забудови [20]</w:t>
            </w:r>
          </w:p>
        </w:tc>
      </w:tr>
      <w:tr w:rsidR="0035174C" w:rsidRPr="00555F83" w14:paraId="41F7D9AC" w14:textId="77777777" w:rsidTr="00B72944">
        <w:tc>
          <w:tcPr>
            <w:tcW w:w="0" w:type="auto"/>
            <w:hideMark/>
          </w:tcPr>
          <w:p w14:paraId="6ABE4F0E" w14:textId="77777777" w:rsidR="0035174C" w:rsidRPr="00555F83" w:rsidRDefault="0035174C" w:rsidP="00555F83">
            <w:pPr>
              <w:pStyle w:val="ad"/>
              <w:jc w:val="both"/>
              <w:rPr>
                <w:rFonts w:ascii="Times New Roman" w:hAnsi="Times New Roman" w:cs="Times New Roman"/>
                <w:sz w:val="28"/>
                <w:szCs w:val="28"/>
                <w:lang w:eastAsia="uk-UA"/>
              </w:rPr>
            </w:pPr>
            <w:r w:rsidRPr="00555F83">
              <w:rPr>
                <w:rFonts w:ascii="Times New Roman" w:hAnsi="Times New Roman" w:cs="Times New Roman"/>
                <w:sz w:val="28"/>
                <w:szCs w:val="28"/>
                <w:lang w:eastAsia="uk-UA"/>
              </w:rPr>
              <w:t>Обробка та геоприв’язка</w:t>
            </w:r>
          </w:p>
        </w:tc>
        <w:tc>
          <w:tcPr>
            <w:tcW w:w="0" w:type="auto"/>
            <w:hideMark/>
          </w:tcPr>
          <w:p w14:paraId="21EBBF7A" w14:textId="77777777" w:rsidR="0035174C" w:rsidRPr="00555F83" w:rsidRDefault="0035174C" w:rsidP="00555F83">
            <w:pPr>
              <w:pStyle w:val="ad"/>
              <w:jc w:val="both"/>
              <w:rPr>
                <w:rFonts w:ascii="Times New Roman" w:hAnsi="Times New Roman" w:cs="Times New Roman"/>
                <w:sz w:val="28"/>
                <w:szCs w:val="28"/>
                <w:lang w:eastAsia="uk-UA"/>
              </w:rPr>
            </w:pPr>
            <w:r w:rsidRPr="00555F83">
              <w:rPr>
                <w:rFonts w:ascii="Times New Roman" w:hAnsi="Times New Roman" w:cs="Times New Roman"/>
                <w:sz w:val="28"/>
                <w:szCs w:val="28"/>
                <w:lang w:eastAsia="uk-UA"/>
              </w:rPr>
              <w:t>ГІС, програмне забезпечення для обробки космознімків</w:t>
            </w:r>
          </w:p>
        </w:tc>
        <w:tc>
          <w:tcPr>
            <w:tcW w:w="0" w:type="auto"/>
            <w:hideMark/>
          </w:tcPr>
          <w:p w14:paraId="6C1D7AAB" w14:textId="77777777" w:rsidR="0035174C" w:rsidRPr="00555F83" w:rsidRDefault="0035174C" w:rsidP="00555F83">
            <w:pPr>
              <w:pStyle w:val="ad"/>
              <w:jc w:val="both"/>
              <w:rPr>
                <w:rFonts w:ascii="Times New Roman" w:hAnsi="Times New Roman" w:cs="Times New Roman"/>
                <w:sz w:val="28"/>
                <w:szCs w:val="28"/>
                <w:lang w:eastAsia="uk-UA"/>
              </w:rPr>
            </w:pPr>
            <w:r w:rsidRPr="00555F83">
              <w:rPr>
                <w:rFonts w:ascii="Times New Roman" w:hAnsi="Times New Roman" w:cs="Times New Roman"/>
                <w:sz w:val="28"/>
                <w:szCs w:val="28"/>
                <w:lang w:eastAsia="uk-UA"/>
              </w:rPr>
              <w:t>Створення цифрових моделей території, забезпечення просторової точності даних [21]</w:t>
            </w:r>
          </w:p>
        </w:tc>
      </w:tr>
      <w:tr w:rsidR="0035174C" w:rsidRPr="00555F83" w14:paraId="7C046176" w14:textId="77777777" w:rsidTr="00B72944">
        <w:tc>
          <w:tcPr>
            <w:tcW w:w="0" w:type="auto"/>
            <w:hideMark/>
          </w:tcPr>
          <w:p w14:paraId="5C667685" w14:textId="77777777" w:rsidR="0035174C" w:rsidRPr="00555F83" w:rsidRDefault="0035174C" w:rsidP="00555F83">
            <w:pPr>
              <w:pStyle w:val="ad"/>
              <w:jc w:val="both"/>
              <w:rPr>
                <w:rFonts w:ascii="Times New Roman" w:hAnsi="Times New Roman" w:cs="Times New Roman"/>
                <w:sz w:val="28"/>
                <w:szCs w:val="28"/>
                <w:lang w:eastAsia="uk-UA"/>
              </w:rPr>
            </w:pPr>
            <w:r w:rsidRPr="00555F83">
              <w:rPr>
                <w:rFonts w:ascii="Times New Roman" w:hAnsi="Times New Roman" w:cs="Times New Roman"/>
                <w:sz w:val="28"/>
                <w:szCs w:val="28"/>
                <w:lang w:eastAsia="uk-UA"/>
              </w:rPr>
              <w:t>Просторовий аналіз змін</w:t>
            </w:r>
          </w:p>
        </w:tc>
        <w:tc>
          <w:tcPr>
            <w:tcW w:w="0" w:type="auto"/>
            <w:hideMark/>
          </w:tcPr>
          <w:p w14:paraId="61DDC0C1" w14:textId="77777777" w:rsidR="0035174C" w:rsidRPr="00555F83" w:rsidRDefault="0035174C" w:rsidP="00555F83">
            <w:pPr>
              <w:pStyle w:val="ad"/>
              <w:jc w:val="both"/>
              <w:rPr>
                <w:rFonts w:ascii="Times New Roman" w:hAnsi="Times New Roman" w:cs="Times New Roman"/>
                <w:sz w:val="28"/>
                <w:szCs w:val="28"/>
                <w:lang w:eastAsia="uk-UA"/>
              </w:rPr>
            </w:pPr>
            <w:r w:rsidRPr="00555F83">
              <w:rPr>
                <w:rFonts w:ascii="Times New Roman" w:hAnsi="Times New Roman" w:cs="Times New Roman"/>
                <w:sz w:val="28"/>
                <w:szCs w:val="28"/>
                <w:lang w:eastAsia="uk-UA"/>
              </w:rPr>
              <w:t>ГІС, дистанційне зондування</w:t>
            </w:r>
          </w:p>
        </w:tc>
        <w:tc>
          <w:tcPr>
            <w:tcW w:w="0" w:type="auto"/>
            <w:hideMark/>
          </w:tcPr>
          <w:p w14:paraId="1338904C" w14:textId="77777777" w:rsidR="0035174C" w:rsidRPr="00555F83" w:rsidRDefault="0035174C" w:rsidP="00555F83">
            <w:pPr>
              <w:pStyle w:val="ad"/>
              <w:jc w:val="both"/>
              <w:rPr>
                <w:rFonts w:ascii="Times New Roman" w:hAnsi="Times New Roman" w:cs="Times New Roman"/>
                <w:sz w:val="28"/>
                <w:szCs w:val="28"/>
                <w:lang w:eastAsia="uk-UA"/>
              </w:rPr>
            </w:pPr>
            <w:r w:rsidRPr="00555F83">
              <w:rPr>
                <w:rFonts w:ascii="Times New Roman" w:hAnsi="Times New Roman" w:cs="Times New Roman"/>
                <w:sz w:val="28"/>
                <w:szCs w:val="28"/>
                <w:lang w:eastAsia="uk-UA"/>
              </w:rPr>
              <w:t>Виявлення зон фрагментації, зміни покриву ґрунтів, водних об’єктів та рослинності [22]</w:t>
            </w:r>
          </w:p>
        </w:tc>
      </w:tr>
      <w:tr w:rsidR="0035174C" w:rsidRPr="00555F83" w14:paraId="204DA307" w14:textId="77777777" w:rsidTr="00B72944">
        <w:tc>
          <w:tcPr>
            <w:tcW w:w="0" w:type="auto"/>
            <w:hideMark/>
          </w:tcPr>
          <w:p w14:paraId="4F1BF25D" w14:textId="77777777" w:rsidR="0035174C" w:rsidRPr="00555F83" w:rsidRDefault="0035174C" w:rsidP="00555F83">
            <w:pPr>
              <w:pStyle w:val="ad"/>
              <w:jc w:val="both"/>
              <w:rPr>
                <w:rFonts w:ascii="Times New Roman" w:hAnsi="Times New Roman" w:cs="Times New Roman"/>
                <w:sz w:val="28"/>
                <w:szCs w:val="28"/>
                <w:lang w:eastAsia="uk-UA"/>
              </w:rPr>
            </w:pPr>
            <w:r w:rsidRPr="00555F83">
              <w:rPr>
                <w:rFonts w:ascii="Times New Roman" w:hAnsi="Times New Roman" w:cs="Times New Roman"/>
                <w:sz w:val="28"/>
                <w:szCs w:val="28"/>
                <w:lang w:eastAsia="uk-UA"/>
              </w:rPr>
              <w:t>Інтеграція результатів</w:t>
            </w:r>
          </w:p>
        </w:tc>
        <w:tc>
          <w:tcPr>
            <w:tcW w:w="0" w:type="auto"/>
            <w:hideMark/>
          </w:tcPr>
          <w:p w14:paraId="7E2DB56B" w14:textId="77777777" w:rsidR="0035174C" w:rsidRPr="00555F83" w:rsidRDefault="0035174C" w:rsidP="00555F83">
            <w:pPr>
              <w:pStyle w:val="ad"/>
              <w:jc w:val="both"/>
              <w:rPr>
                <w:rFonts w:ascii="Times New Roman" w:hAnsi="Times New Roman" w:cs="Times New Roman"/>
                <w:sz w:val="28"/>
                <w:szCs w:val="28"/>
                <w:lang w:eastAsia="uk-UA"/>
              </w:rPr>
            </w:pPr>
            <w:r w:rsidRPr="00555F83">
              <w:rPr>
                <w:rFonts w:ascii="Times New Roman" w:hAnsi="Times New Roman" w:cs="Times New Roman"/>
                <w:sz w:val="28"/>
                <w:szCs w:val="28"/>
                <w:lang w:eastAsia="uk-UA"/>
              </w:rPr>
              <w:t>ГІС</w:t>
            </w:r>
          </w:p>
        </w:tc>
        <w:tc>
          <w:tcPr>
            <w:tcW w:w="0" w:type="auto"/>
            <w:hideMark/>
          </w:tcPr>
          <w:p w14:paraId="3A95CFB2" w14:textId="77777777" w:rsidR="0035174C" w:rsidRPr="00555F83" w:rsidRDefault="0035174C" w:rsidP="00555F83">
            <w:pPr>
              <w:pStyle w:val="ad"/>
              <w:jc w:val="both"/>
              <w:rPr>
                <w:rFonts w:ascii="Times New Roman" w:hAnsi="Times New Roman" w:cs="Times New Roman"/>
                <w:sz w:val="28"/>
                <w:szCs w:val="28"/>
                <w:lang w:eastAsia="uk-UA"/>
              </w:rPr>
            </w:pPr>
            <w:r w:rsidRPr="00555F83">
              <w:rPr>
                <w:rFonts w:ascii="Times New Roman" w:hAnsi="Times New Roman" w:cs="Times New Roman"/>
                <w:sz w:val="28"/>
                <w:szCs w:val="28"/>
                <w:lang w:eastAsia="uk-UA"/>
              </w:rPr>
              <w:t>Створення тематичних карт, що демонструють динаміку антропогенного впливу та прогнозні сценарії розвитку ландшафтів [23]</w:t>
            </w:r>
          </w:p>
        </w:tc>
      </w:tr>
    </w:tbl>
    <w:p w14:paraId="6C638510" w14:textId="77777777" w:rsidR="00E1025C" w:rsidRDefault="00E1025C" w:rsidP="006547D3">
      <w:pPr>
        <w:pStyle w:val="ad"/>
        <w:ind w:firstLine="709"/>
        <w:jc w:val="both"/>
        <w:rPr>
          <w:rFonts w:ascii="Times New Roman" w:hAnsi="Times New Roman" w:cs="Times New Roman"/>
          <w:sz w:val="28"/>
          <w:szCs w:val="28"/>
          <w:lang w:eastAsia="uk-UA"/>
        </w:rPr>
      </w:pPr>
    </w:p>
    <w:p w14:paraId="5B4CFC85" w14:textId="44A79748" w:rsidR="0035174C" w:rsidRPr="00555F83" w:rsidRDefault="0035174C" w:rsidP="007A4D2F">
      <w:pPr>
        <w:pStyle w:val="ad"/>
        <w:spacing w:line="360" w:lineRule="auto"/>
        <w:ind w:firstLine="709"/>
        <w:jc w:val="both"/>
        <w:rPr>
          <w:rFonts w:ascii="Times New Roman" w:hAnsi="Times New Roman" w:cs="Times New Roman"/>
          <w:sz w:val="28"/>
          <w:szCs w:val="28"/>
          <w:lang w:eastAsia="uk-UA"/>
        </w:rPr>
      </w:pPr>
      <w:r w:rsidRPr="00555F83">
        <w:rPr>
          <w:rFonts w:ascii="Times New Roman" w:hAnsi="Times New Roman" w:cs="Times New Roman"/>
          <w:sz w:val="28"/>
          <w:szCs w:val="28"/>
          <w:lang w:eastAsia="uk-UA"/>
        </w:rPr>
        <w:t xml:space="preserve">Після застосування методики картографічного моделювання можна зробити кілька ключових висновків щодо змін ландшафтів унаслідок промислового розвитку. Аналіз тематичних карт показав, що промислова </w:t>
      </w:r>
      <w:r w:rsidRPr="00555F83">
        <w:rPr>
          <w:rFonts w:ascii="Times New Roman" w:hAnsi="Times New Roman" w:cs="Times New Roman"/>
          <w:sz w:val="28"/>
          <w:szCs w:val="28"/>
          <w:lang w:eastAsia="uk-UA"/>
        </w:rPr>
        <w:lastRenderedPageBreak/>
        <w:t>забудова призводить до значної фрагментації природних територій, що перериває екологічні коридори та обмежує міграцію видів. Зменшуються площі зелених зон і лісових масивів, змінюється структура ґрунтового покриву та покриву рослинності, що негативно впливає на біорізноманіття та регуляторні функції екосистем.</w:t>
      </w:r>
    </w:p>
    <w:p w14:paraId="33806AB6" w14:textId="1D3FAE18" w:rsidR="0035174C" w:rsidRPr="00555F83" w:rsidRDefault="0035174C" w:rsidP="007A4D2F">
      <w:pPr>
        <w:pStyle w:val="ad"/>
        <w:spacing w:line="360" w:lineRule="auto"/>
        <w:ind w:firstLine="709"/>
        <w:jc w:val="both"/>
        <w:rPr>
          <w:rFonts w:ascii="Times New Roman" w:hAnsi="Times New Roman" w:cs="Times New Roman"/>
          <w:sz w:val="28"/>
          <w:szCs w:val="28"/>
          <w:lang w:eastAsia="uk-UA"/>
        </w:rPr>
      </w:pPr>
      <w:r w:rsidRPr="00555F83">
        <w:rPr>
          <w:rFonts w:ascii="Times New Roman" w:hAnsi="Times New Roman" w:cs="Times New Roman"/>
          <w:sz w:val="28"/>
          <w:szCs w:val="28"/>
          <w:lang w:eastAsia="uk-UA"/>
        </w:rPr>
        <w:t>Космознімки дозволили відстежити динаміку розширення урбанізованих територій, зміни водного покриву та деградацію природних ландшафтів у часовому розрізі. Порівняння з попередніми періодами показало, що інтенсивна промислова діяльність прискорює втрату природних ресурсів, зменшує доступність рекреаційних зон і спричиняє деградацію культурних ландшафтів [</w:t>
      </w:r>
      <w:r w:rsidR="00824D4E">
        <w:rPr>
          <w:rFonts w:ascii="Times New Roman" w:hAnsi="Times New Roman" w:cs="Times New Roman"/>
          <w:sz w:val="28"/>
          <w:szCs w:val="28"/>
          <w:lang w:eastAsia="uk-UA"/>
        </w:rPr>
        <w:t>40</w:t>
      </w:r>
      <w:r w:rsidRPr="00555F83">
        <w:rPr>
          <w:rFonts w:ascii="Times New Roman" w:hAnsi="Times New Roman" w:cs="Times New Roman"/>
          <w:sz w:val="28"/>
          <w:szCs w:val="28"/>
          <w:lang w:eastAsia="uk-UA"/>
        </w:rPr>
        <w:t>].</w:t>
      </w:r>
    </w:p>
    <w:p w14:paraId="608A8D46" w14:textId="6F5841F7" w:rsidR="0035174C" w:rsidRPr="00555F83" w:rsidRDefault="0035174C" w:rsidP="007A4D2F">
      <w:pPr>
        <w:pStyle w:val="ad"/>
        <w:spacing w:line="360" w:lineRule="auto"/>
        <w:ind w:firstLine="709"/>
        <w:jc w:val="both"/>
        <w:rPr>
          <w:rFonts w:ascii="Times New Roman" w:hAnsi="Times New Roman" w:cs="Times New Roman"/>
          <w:sz w:val="28"/>
          <w:szCs w:val="28"/>
          <w:lang w:eastAsia="uk-UA"/>
        </w:rPr>
      </w:pPr>
      <w:r w:rsidRPr="00555F83">
        <w:rPr>
          <w:rFonts w:ascii="Times New Roman" w:hAnsi="Times New Roman" w:cs="Times New Roman"/>
          <w:sz w:val="28"/>
          <w:szCs w:val="28"/>
          <w:lang w:eastAsia="uk-UA"/>
        </w:rPr>
        <w:t xml:space="preserve">Інтеграція даних у ГІС дозволяє не лише </w:t>
      </w:r>
      <w:r w:rsidR="00824D4E">
        <w:rPr>
          <w:rFonts w:ascii="Times New Roman" w:hAnsi="Times New Roman" w:cs="Times New Roman"/>
          <w:sz w:val="28"/>
          <w:szCs w:val="28"/>
          <w:lang w:eastAsia="uk-UA"/>
        </w:rPr>
        <w:t>зміни, що вже відбулися</w:t>
      </w:r>
      <w:r w:rsidRPr="00555F83">
        <w:rPr>
          <w:rFonts w:ascii="Times New Roman" w:hAnsi="Times New Roman" w:cs="Times New Roman"/>
          <w:sz w:val="28"/>
          <w:szCs w:val="28"/>
          <w:lang w:eastAsia="uk-UA"/>
        </w:rPr>
        <w:t>, а й прогнозувати подальший розвиток територій. На основі отриманих моделей можна визначати пріоритетні зони для відновлення природних коридорів, планувати розташування нових промислових об’єктів, організовувати буферні та охоронні зони, а також розробляти стратегії сталого землекористування. Такий підхід сприяє зменшенню негативного антропогенного впливу, підтримці екологічної рівноваги та збереженню функцій геосистем у довгостроковій перспективі [</w:t>
      </w:r>
      <w:r w:rsidR="00824D4E">
        <w:rPr>
          <w:rFonts w:ascii="Times New Roman" w:hAnsi="Times New Roman" w:cs="Times New Roman"/>
          <w:sz w:val="28"/>
          <w:szCs w:val="28"/>
          <w:lang w:eastAsia="uk-UA"/>
        </w:rPr>
        <w:t>40</w:t>
      </w:r>
      <w:r w:rsidRPr="00555F83">
        <w:rPr>
          <w:rFonts w:ascii="Times New Roman" w:hAnsi="Times New Roman" w:cs="Times New Roman"/>
          <w:sz w:val="28"/>
          <w:szCs w:val="28"/>
          <w:lang w:eastAsia="uk-UA"/>
        </w:rPr>
        <w:t>].</w:t>
      </w:r>
    </w:p>
    <w:p w14:paraId="1AB53026" w14:textId="03050D30" w:rsidR="0035174C" w:rsidRPr="00555F83" w:rsidRDefault="0035174C" w:rsidP="007A4D2F">
      <w:pPr>
        <w:pStyle w:val="ad"/>
        <w:spacing w:line="360" w:lineRule="auto"/>
        <w:ind w:firstLine="709"/>
        <w:jc w:val="both"/>
        <w:rPr>
          <w:rFonts w:ascii="Times New Roman" w:hAnsi="Times New Roman" w:cs="Times New Roman"/>
          <w:sz w:val="28"/>
          <w:szCs w:val="28"/>
          <w:lang w:eastAsia="uk-UA"/>
        </w:rPr>
      </w:pPr>
      <w:r w:rsidRPr="00555F83">
        <w:rPr>
          <w:rFonts w:ascii="Times New Roman" w:hAnsi="Times New Roman" w:cs="Times New Roman"/>
          <w:sz w:val="28"/>
          <w:szCs w:val="28"/>
          <w:lang w:eastAsia="uk-UA"/>
        </w:rPr>
        <w:t>Візуалізація змін ландшафтів здійснюється за допомогою тематичних карт, що демонструють трансформацію природних територій у антропогенні зони протягом певного періоду. На таких картах різними кольорами або відтінками позначаються типи покриву: природні ландшафти (лісові масиви, водні об’єкти, трав’яний покрив) відображені зеленими та синіми кольорами, а антропогенні території (міські забудови, промислові зони, дороги) – червоними та жовтими відтінками. Картографічне відображення змін дозволяє наочно побачити площі та структуру урбанізованих територій, рівень фрагментації природних екосистем і втрату екологічних коридорів [</w:t>
      </w:r>
      <w:r w:rsidR="00824D4E">
        <w:rPr>
          <w:rFonts w:ascii="Times New Roman" w:hAnsi="Times New Roman" w:cs="Times New Roman"/>
          <w:sz w:val="28"/>
          <w:szCs w:val="28"/>
          <w:lang w:eastAsia="uk-UA"/>
        </w:rPr>
        <w:t>40</w:t>
      </w:r>
      <w:r w:rsidRPr="00555F83">
        <w:rPr>
          <w:rFonts w:ascii="Times New Roman" w:hAnsi="Times New Roman" w:cs="Times New Roman"/>
          <w:sz w:val="28"/>
          <w:szCs w:val="28"/>
          <w:lang w:eastAsia="uk-UA"/>
        </w:rPr>
        <w:t>].</w:t>
      </w:r>
    </w:p>
    <w:p w14:paraId="3404E59E" w14:textId="4E15DADF" w:rsidR="0035174C" w:rsidRDefault="0035174C" w:rsidP="007A4D2F">
      <w:pPr>
        <w:pStyle w:val="ad"/>
        <w:spacing w:line="360" w:lineRule="auto"/>
        <w:ind w:firstLine="709"/>
        <w:jc w:val="both"/>
        <w:rPr>
          <w:rFonts w:ascii="Times New Roman" w:hAnsi="Times New Roman" w:cs="Times New Roman"/>
          <w:sz w:val="28"/>
          <w:szCs w:val="28"/>
          <w:lang w:eastAsia="uk-UA"/>
        </w:rPr>
      </w:pPr>
      <w:r w:rsidRPr="00555F83">
        <w:rPr>
          <w:rFonts w:ascii="Times New Roman" w:hAnsi="Times New Roman" w:cs="Times New Roman"/>
          <w:sz w:val="28"/>
          <w:szCs w:val="28"/>
          <w:lang w:eastAsia="uk-UA"/>
        </w:rPr>
        <w:t xml:space="preserve">На основі аналізу космознімків та ГІС формуються карти послідовних часових періодів, які відображають динаміку змін. Наприклад, перша карта </w:t>
      </w:r>
      <w:r w:rsidR="007A4D2F">
        <w:rPr>
          <w:rFonts w:ascii="Times New Roman" w:hAnsi="Times New Roman" w:cs="Times New Roman"/>
          <w:sz w:val="28"/>
          <w:szCs w:val="28"/>
          <w:lang w:eastAsia="uk-UA"/>
        </w:rPr>
        <w:t xml:space="preserve">(рис. </w:t>
      </w:r>
      <w:r w:rsidR="007A4D2F">
        <w:rPr>
          <w:rFonts w:ascii="Times New Roman" w:hAnsi="Times New Roman" w:cs="Times New Roman"/>
          <w:sz w:val="28"/>
          <w:szCs w:val="28"/>
          <w:lang w:eastAsia="uk-UA"/>
        </w:rPr>
        <w:lastRenderedPageBreak/>
        <w:t xml:space="preserve">3.2) </w:t>
      </w:r>
      <w:r w:rsidRPr="00555F83">
        <w:rPr>
          <w:rFonts w:ascii="Times New Roman" w:hAnsi="Times New Roman" w:cs="Times New Roman"/>
          <w:sz w:val="28"/>
          <w:szCs w:val="28"/>
          <w:lang w:eastAsia="uk-UA"/>
        </w:rPr>
        <w:t>показує стан ландшафтів на початковий рік спостережень, де більшість територій зберігають природну структуру. Друга карта ілюструє стан через 5–10 років, демонструючи збільшення урбанізованих і промислових зон, фрагментацію лісових масивів та зменшення площ водних об’єктів. Третя карта відображає прогнозні зміни, де антропогенний вплив ще більше поширюється, а природні території залишаються ізольованими в окремих ділянках [</w:t>
      </w:r>
      <w:r w:rsidR="001462AE">
        <w:rPr>
          <w:rFonts w:ascii="Times New Roman" w:hAnsi="Times New Roman" w:cs="Times New Roman"/>
          <w:sz w:val="28"/>
          <w:szCs w:val="28"/>
          <w:lang w:eastAsia="uk-UA"/>
        </w:rPr>
        <w:t>40</w:t>
      </w:r>
      <w:r w:rsidRPr="00555F83">
        <w:rPr>
          <w:rFonts w:ascii="Times New Roman" w:hAnsi="Times New Roman" w:cs="Times New Roman"/>
          <w:sz w:val="28"/>
          <w:szCs w:val="28"/>
          <w:lang w:eastAsia="uk-UA"/>
        </w:rPr>
        <w:t>].</w:t>
      </w:r>
    </w:p>
    <w:p w14:paraId="252305D9" w14:textId="77777777" w:rsidR="007A4D2F" w:rsidRPr="00555F83" w:rsidRDefault="007A4D2F" w:rsidP="007A4D2F">
      <w:pPr>
        <w:pStyle w:val="ad"/>
        <w:spacing w:line="360" w:lineRule="auto"/>
        <w:ind w:firstLine="709"/>
        <w:jc w:val="both"/>
        <w:rPr>
          <w:rFonts w:ascii="Times New Roman" w:hAnsi="Times New Roman" w:cs="Times New Roman"/>
          <w:sz w:val="28"/>
          <w:szCs w:val="28"/>
          <w:lang w:eastAsia="uk-UA"/>
        </w:rPr>
      </w:pPr>
    </w:p>
    <w:p w14:paraId="539ADDA6" w14:textId="64A731F9" w:rsidR="0035174C" w:rsidRPr="006547D3" w:rsidRDefault="0035174C" w:rsidP="006547D3">
      <w:pPr>
        <w:pStyle w:val="ad"/>
        <w:jc w:val="center"/>
        <w:rPr>
          <w:rFonts w:ascii="Times New Roman" w:hAnsi="Times New Roman" w:cs="Times New Roman"/>
          <w:sz w:val="28"/>
          <w:szCs w:val="28"/>
          <w:lang w:eastAsia="uk-UA"/>
        </w:rPr>
      </w:pPr>
      <w:r w:rsidRPr="006547D3">
        <w:rPr>
          <w:rFonts w:ascii="Times New Roman" w:hAnsi="Times New Roman" w:cs="Times New Roman"/>
          <w:noProof/>
          <w:sz w:val="28"/>
          <w:szCs w:val="28"/>
          <w:lang w:eastAsia="uk-UA"/>
        </w:rPr>
        <w:drawing>
          <wp:inline distT="0" distB="0" distL="0" distR="0" wp14:anchorId="6F262879" wp14:editId="68ADAC69">
            <wp:extent cx="5942890" cy="2920365"/>
            <wp:effectExtent l="0" t="0" r="127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21">
                      <a:extLst>
                        <a:ext uri="{28A0092B-C50C-407E-A947-70E740481C1C}">
                          <a14:useLocalDpi xmlns:a14="http://schemas.microsoft.com/office/drawing/2010/main" val="0"/>
                        </a:ext>
                      </a:extLst>
                    </a:blip>
                    <a:srcRect t="9983"/>
                    <a:stretch/>
                  </pic:blipFill>
                  <pic:spPr bwMode="auto">
                    <a:xfrm>
                      <a:off x="0" y="0"/>
                      <a:ext cx="5951489" cy="2924590"/>
                    </a:xfrm>
                    <a:prstGeom prst="rect">
                      <a:avLst/>
                    </a:prstGeom>
                    <a:noFill/>
                    <a:ln>
                      <a:noFill/>
                    </a:ln>
                    <a:extLst>
                      <a:ext uri="{53640926-AAD7-44D8-BBD7-CCE9431645EC}">
                        <a14:shadowObscured xmlns:a14="http://schemas.microsoft.com/office/drawing/2010/main"/>
                      </a:ext>
                    </a:extLst>
                  </pic:spPr>
                </pic:pic>
              </a:graphicData>
            </a:graphic>
          </wp:inline>
        </w:drawing>
      </w:r>
    </w:p>
    <w:p w14:paraId="3AE9A0A3" w14:textId="38534BEA" w:rsidR="0035174C" w:rsidRPr="006547D3" w:rsidRDefault="0035174C" w:rsidP="007A4D2F">
      <w:pPr>
        <w:pStyle w:val="ad"/>
        <w:spacing w:line="360" w:lineRule="auto"/>
        <w:jc w:val="center"/>
        <w:rPr>
          <w:rFonts w:ascii="Times New Roman" w:hAnsi="Times New Roman" w:cs="Times New Roman"/>
          <w:sz w:val="28"/>
          <w:szCs w:val="28"/>
          <w:lang w:eastAsia="uk-UA"/>
        </w:rPr>
      </w:pPr>
      <w:r w:rsidRPr="006547D3">
        <w:rPr>
          <w:rFonts w:ascii="Times New Roman" w:hAnsi="Times New Roman" w:cs="Times New Roman"/>
          <w:sz w:val="28"/>
          <w:szCs w:val="28"/>
          <w:lang w:eastAsia="uk-UA"/>
        </w:rPr>
        <w:t>Рисунок 3.2. Візуалізація переходу природних ландшафтів в антропогенні зони</w:t>
      </w:r>
      <w:r w:rsidR="001462AE">
        <w:rPr>
          <w:rFonts w:ascii="Times New Roman" w:hAnsi="Times New Roman" w:cs="Times New Roman"/>
          <w:sz w:val="28"/>
          <w:szCs w:val="28"/>
          <w:lang w:eastAsia="uk-UA"/>
        </w:rPr>
        <w:t xml:space="preserve"> (створено автором)</w:t>
      </w:r>
    </w:p>
    <w:p w14:paraId="72672671" w14:textId="77777777" w:rsidR="007A4D2F" w:rsidRDefault="007A4D2F" w:rsidP="007A4D2F">
      <w:pPr>
        <w:pStyle w:val="ad"/>
        <w:spacing w:line="360" w:lineRule="auto"/>
        <w:ind w:firstLine="709"/>
        <w:jc w:val="both"/>
        <w:rPr>
          <w:rFonts w:ascii="Times New Roman" w:hAnsi="Times New Roman" w:cs="Times New Roman"/>
          <w:sz w:val="28"/>
          <w:szCs w:val="28"/>
          <w:lang w:eastAsia="uk-UA"/>
        </w:rPr>
      </w:pPr>
    </w:p>
    <w:p w14:paraId="1A39F236" w14:textId="4BA41FDC" w:rsidR="0035174C" w:rsidRPr="006547D3" w:rsidRDefault="0035174C" w:rsidP="007A4D2F">
      <w:pPr>
        <w:pStyle w:val="ad"/>
        <w:spacing w:line="360" w:lineRule="auto"/>
        <w:ind w:firstLine="709"/>
        <w:jc w:val="both"/>
        <w:rPr>
          <w:rFonts w:ascii="Times New Roman" w:hAnsi="Times New Roman" w:cs="Times New Roman"/>
          <w:sz w:val="28"/>
          <w:szCs w:val="28"/>
          <w:lang w:eastAsia="uk-UA"/>
        </w:rPr>
      </w:pPr>
      <w:r w:rsidRPr="006547D3">
        <w:rPr>
          <w:rFonts w:ascii="Times New Roman" w:hAnsi="Times New Roman" w:cs="Times New Roman"/>
          <w:sz w:val="28"/>
          <w:szCs w:val="28"/>
          <w:lang w:eastAsia="uk-UA"/>
        </w:rPr>
        <w:t>Такі картографічні візуалізації дозволяють оцінити масштаб і темпи антропогенної трансформації ландшафтів, визначати пріоритетні зони для відновлення природних екосистем і планувати заходи з охорони довкілля. Крім того, вони слугують наочним інструментом для обґрунтування рішень щодо сталого землекористування та організації охоронних територій.</w:t>
      </w:r>
    </w:p>
    <w:p w14:paraId="6149228A" w14:textId="56F42197" w:rsidR="0035174C" w:rsidRPr="006547D3" w:rsidRDefault="0035174C" w:rsidP="007A4D2F">
      <w:pPr>
        <w:pStyle w:val="ad"/>
        <w:spacing w:line="360" w:lineRule="auto"/>
        <w:ind w:firstLine="709"/>
        <w:jc w:val="both"/>
        <w:rPr>
          <w:rFonts w:ascii="Times New Roman" w:hAnsi="Times New Roman" w:cs="Times New Roman"/>
          <w:sz w:val="28"/>
          <w:szCs w:val="28"/>
          <w:lang w:eastAsia="uk-UA"/>
        </w:rPr>
      </w:pPr>
      <w:r w:rsidRPr="006547D3">
        <w:rPr>
          <w:rFonts w:ascii="Times New Roman" w:hAnsi="Times New Roman" w:cs="Times New Roman"/>
          <w:sz w:val="28"/>
          <w:szCs w:val="28"/>
          <w:lang w:eastAsia="uk-UA"/>
        </w:rPr>
        <w:t xml:space="preserve">Аналіз результатів картографічного моделювання змін ландшафтів дозволяє виділити території з найбільш інтенсивною трансформацією під впливом промислового розвитку та урбанізації. За допомогою тематичних карт і порівняння даних космознімків різних періодів визначаються зони, де природні ландшафти зазнали максимального скорочення, включно з лісовими масивами, луками та водними об’єктами. Ці зони характеризуються високою щільністю </w:t>
      </w:r>
      <w:r w:rsidRPr="006547D3">
        <w:rPr>
          <w:rFonts w:ascii="Times New Roman" w:hAnsi="Times New Roman" w:cs="Times New Roman"/>
          <w:sz w:val="28"/>
          <w:szCs w:val="28"/>
          <w:lang w:eastAsia="uk-UA"/>
        </w:rPr>
        <w:lastRenderedPageBreak/>
        <w:t>промислової забудови, великою протяжністю транспортних мереж та значним рекреаційним навантаженням, що призводить до фрагментації екосистем, порушення природних коридорів та зниження біорізноманіття [</w:t>
      </w:r>
      <w:r w:rsidR="001462AE">
        <w:rPr>
          <w:rFonts w:ascii="Times New Roman" w:hAnsi="Times New Roman" w:cs="Times New Roman"/>
          <w:sz w:val="28"/>
          <w:szCs w:val="28"/>
          <w:lang w:eastAsia="uk-UA"/>
        </w:rPr>
        <w:t>36, 40</w:t>
      </w:r>
      <w:r w:rsidRPr="006547D3">
        <w:rPr>
          <w:rFonts w:ascii="Times New Roman" w:hAnsi="Times New Roman" w:cs="Times New Roman"/>
          <w:sz w:val="28"/>
          <w:szCs w:val="28"/>
          <w:lang w:eastAsia="uk-UA"/>
        </w:rPr>
        <w:t>].</w:t>
      </w:r>
    </w:p>
    <w:p w14:paraId="4DBF051D" w14:textId="36A95134" w:rsidR="0035174C" w:rsidRPr="006547D3" w:rsidRDefault="0035174C" w:rsidP="007A4D2F">
      <w:pPr>
        <w:pStyle w:val="ad"/>
        <w:spacing w:line="360" w:lineRule="auto"/>
        <w:ind w:firstLine="709"/>
        <w:jc w:val="both"/>
        <w:rPr>
          <w:rFonts w:ascii="Times New Roman" w:hAnsi="Times New Roman" w:cs="Times New Roman"/>
          <w:sz w:val="28"/>
          <w:szCs w:val="28"/>
          <w:lang w:eastAsia="uk-UA"/>
        </w:rPr>
      </w:pPr>
      <w:r w:rsidRPr="006547D3">
        <w:rPr>
          <w:rFonts w:ascii="Times New Roman" w:hAnsi="Times New Roman" w:cs="Times New Roman"/>
          <w:sz w:val="28"/>
          <w:szCs w:val="28"/>
          <w:lang w:eastAsia="uk-UA"/>
        </w:rPr>
        <w:t>Зокрема, у межах урбанізованих територій спостерігається суттєве скорочення площ зелених зон, деградація ґрунтів та зміна гідрологічного режиму. Аналіз космознімків дозволяє оцінити темпи цих змін: за останні 5–10 років частка антропогенних територій у деяких регіонах збільшилася на 15–25 %, що призводить до ізоляції природних ділянок і погіршення екологічної стійкості. Найбільш уразливими є прибережні території водних об’єктів, ліси, розташовані поблизу промислових зон, та традиційні агроландшафти, які швидко перетворюються на урбанізовані площі [</w:t>
      </w:r>
      <w:r w:rsidR="00DE14CC">
        <w:rPr>
          <w:rFonts w:ascii="Times New Roman" w:hAnsi="Times New Roman" w:cs="Times New Roman"/>
          <w:sz w:val="28"/>
          <w:szCs w:val="28"/>
          <w:lang w:eastAsia="uk-UA"/>
        </w:rPr>
        <w:t>41</w:t>
      </w:r>
      <w:r w:rsidRPr="006547D3">
        <w:rPr>
          <w:rFonts w:ascii="Times New Roman" w:hAnsi="Times New Roman" w:cs="Times New Roman"/>
          <w:sz w:val="28"/>
          <w:szCs w:val="28"/>
          <w:lang w:eastAsia="uk-UA"/>
        </w:rPr>
        <w:t>].</w:t>
      </w:r>
    </w:p>
    <w:p w14:paraId="3434027A" w14:textId="6FB4DEBC" w:rsidR="0035174C" w:rsidRPr="006547D3" w:rsidRDefault="0035174C" w:rsidP="007A4D2F">
      <w:pPr>
        <w:pStyle w:val="ad"/>
        <w:spacing w:line="360" w:lineRule="auto"/>
        <w:ind w:firstLine="709"/>
        <w:jc w:val="both"/>
        <w:rPr>
          <w:rFonts w:ascii="Times New Roman" w:hAnsi="Times New Roman" w:cs="Times New Roman"/>
          <w:sz w:val="28"/>
          <w:szCs w:val="28"/>
          <w:lang w:eastAsia="uk-UA"/>
        </w:rPr>
      </w:pPr>
      <w:r w:rsidRPr="006547D3">
        <w:rPr>
          <w:rFonts w:ascii="Times New Roman" w:hAnsi="Times New Roman" w:cs="Times New Roman"/>
          <w:sz w:val="28"/>
          <w:szCs w:val="28"/>
          <w:lang w:eastAsia="uk-UA"/>
        </w:rPr>
        <w:t>Прогноз подальших змін ґрунтується на моделюванні сценаріїв розвитку територій із урахуванням сучасних темпів урбанізації та промислової діяльності. Найбільш імовірними наслідками є подальше поширення урбанізованих і промислових зон, подальша фрагментація лісів і водних об’єктів, зменшення площ природних коридорів і погіршення регулювальних функцій екосистем. Це підвищує ризик деградації біоти, зменшує природні рекреаційні ресурси та обмежує відновлення культурних і природних ландшафтів. Для запобігання таких негативних наслідків доцільно застосовувати комплексні заходи, включаючи відновлення природних коридорів, створення буферних зон, оптимізацію розташування промислових об’єктів і впровадження сталих методів землекористування [</w:t>
      </w:r>
      <w:r w:rsidR="00DE14CC">
        <w:rPr>
          <w:rFonts w:ascii="Times New Roman" w:hAnsi="Times New Roman" w:cs="Times New Roman"/>
          <w:sz w:val="28"/>
          <w:szCs w:val="28"/>
          <w:lang w:eastAsia="uk-UA"/>
        </w:rPr>
        <w:t>41</w:t>
      </w:r>
      <w:r w:rsidRPr="006547D3">
        <w:rPr>
          <w:rFonts w:ascii="Times New Roman" w:hAnsi="Times New Roman" w:cs="Times New Roman"/>
          <w:sz w:val="28"/>
          <w:szCs w:val="28"/>
          <w:lang w:eastAsia="uk-UA"/>
        </w:rPr>
        <w:t>].</w:t>
      </w:r>
    </w:p>
    <w:p w14:paraId="4A4FCD19" w14:textId="71FE6B5D" w:rsidR="0035174C" w:rsidRPr="006547D3" w:rsidRDefault="0035174C" w:rsidP="007A4D2F">
      <w:pPr>
        <w:pStyle w:val="ad"/>
        <w:spacing w:line="360" w:lineRule="auto"/>
        <w:ind w:firstLine="709"/>
        <w:jc w:val="both"/>
        <w:rPr>
          <w:rFonts w:ascii="Times New Roman" w:hAnsi="Times New Roman" w:cs="Times New Roman"/>
          <w:sz w:val="28"/>
          <w:szCs w:val="28"/>
          <w:lang w:eastAsia="uk-UA"/>
        </w:rPr>
      </w:pPr>
      <w:r w:rsidRPr="006547D3">
        <w:rPr>
          <w:rFonts w:ascii="Times New Roman" w:hAnsi="Times New Roman" w:cs="Times New Roman"/>
          <w:sz w:val="28"/>
          <w:szCs w:val="28"/>
          <w:lang w:eastAsia="uk-UA"/>
        </w:rPr>
        <w:t>Виділення зон найбільшої трансформації також дозволяє пріоритезувати території для охоронних заходів і відновлення екосистемних послуг, зокрема родючості ґрунтів, водних ресурсів та біорізноманіття. Наукове обґрунтування таких дій на основі ГІС-моделювання і космознімків забезпечує точність планування, дозволяє зменшити ризик подальшої деградації та сприяє сталому використанню природних ресурсів у довгостроковій перспективі [</w:t>
      </w:r>
      <w:r w:rsidR="00DE14CC">
        <w:rPr>
          <w:rFonts w:ascii="Times New Roman" w:hAnsi="Times New Roman" w:cs="Times New Roman"/>
          <w:sz w:val="28"/>
          <w:szCs w:val="28"/>
          <w:lang w:eastAsia="uk-UA"/>
        </w:rPr>
        <w:t>40,41</w:t>
      </w:r>
      <w:r w:rsidRPr="006547D3">
        <w:rPr>
          <w:rFonts w:ascii="Times New Roman" w:hAnsi="Times New Roman" w:cs="Times New Roman"/>
          <w:sz w:val="28"/>
          <w:szCs w:val="28"/>
          <w:lang w:eastAsia="uk-UA"/>
        </w:rPr>
        <w:t>].</w:t>
      </w:r>
    </w:p>
    <w:p w14:paraId="54658EF3" w14:textId="5729E0C9" w:rsidR="00B72944" w:rsidRDefault="00B72944" w:rsidP="007A4D2F">
      <w:pPr>
        <w:spacing w:after="0" w:line="360" w:lineRule="auto"/>
        <w:ind w:firstLine="709"/>
        <w:contextualSpacing/>
        <w:jc w:val="both"/>
        <w:rPr>
          <w:rFonts w:ascii="Times New Roman" w:eastAsia="Times New Roman" w:hAnsi="Times New Roman" w:cs="Times New Roman"/>
          <w:sz w:val="28"/>
          <w:szCs w:val="28"/>
          <w:lang w:eastAsia="uk-UA"/>
        </w:rPr>
      </w:pPr>
    </w:p>
    <w:p w14:paraId="42DF8233" w14:textId="77777777" w:rsidR="007A4D2F" w:rsidRDefault="007A4D2F">
      <w:pPr>
        <w:rPr>
          <w:rFonts w:ascii="Times New Roman" w:hAnsi="Times New Roman" w:cs="Times New Roman"/>
          <w:b/>
          <w:bCs/>
          <w:sz w:val="28"/>
          <w:szCs w:val="28"/>
        </w:rPr>
      </w:pPr>
      <w:r>
        <w:rPr>
          <w:rFonts w:ascii="Times New Roman" w:hAnsi="Times New Roman" w:cs="Times New Roman"/>
          <w:b/>
          <w:bCs/>
          <w:sz w:val="28"/>
          <w:szCs w:val="28"/>
        </w:rPr>
        <w:br w:type="page"/>
      </w:r>
    </w:p>
    <w:p w14:paraId="3549EB4C" w14:textId="2B7F0495" w:rsidR="0035174C" w:rsidRPr="006547D3" w:rsidRDefault="0035174C" w:rsidP="007A4D2F">
      <w:pPr>
        <w:pStyle w:val="ad"/>
        <w:spacing w:line="360" w:lineRule="auto"/>
        <w:jc w:val="both"/>
        <w:rPr>
          <w:rFonts w:ascii="Times New Roman" w:hAnsi="Times New Roman" w:cs="Times New Roman"/>
          <w:b/>
          <w:bCs/>
          <w:sz w:val="28"/>
          <w:szCs w:val="28"/>
        </w:rPr>
      </w:pPr>
      <w:r w:rsidRPr="006547D3">
        <w:rPr>
          <w:rFonts w:ascii="Times New Roman" w:hAnsi="Times New Roman" w:cs="Times New Roman"/>
          <w:b/>
          <w:bCs/>
          <w:sz w:val="28"/>
          <w:szCs w:val="28"/>
        </w:rPr>
        <w:lastRenderedPageBreak/>
        <w:t>3.3 Рекомендації щодо мінімізації втрат та впровадження транскордонного екологічного співробітництва</w:t>
      </w:r>
    </w:p>
    <w:p w14:paraId="11C6A599" w14:textId="532979B5" w:rsidR="0035174C" w:rsidRPr="006547D3" w:rsidRDefault="0035174C" w:rsidP="007A4D2F">
      <w:pPr>
        <w:pStyle w:val="ad"/>
        <w:spacing w:line="360" w:lineRule="auto"/>
        <w:ind w:firstLine="709"/>
        <w:jc w:val="both"/>
        <w:rPr>
          <w:rFonts w:ascii="Times New Roman" w:hAnsi="Times New Roman" w:cs="Times New Roman"/>
          <w:sz w:val="28"/>
          <w:szCs w:val="28"/>
          <w:lang w:eastAsia="uk-UA"/>
        </w:rPr>
      </w:pPr>
      <w:r w:rsidRPr="006547D3">
        <w:rPr>
          <w:rFonts w:ascii="Times New Roman" w:hAnsi="Times New Roman" w:cs="Times New Roman"/>
          <w:sz w:val="28"/>
          <w:szCs w:val="28"/>
          <w:lang w:eastAsia="uk-UA"/>
        </w:rPr>
        <w:t>Для мінімізації втрат екосистемних послуг та зменшення негативного впливу промислового розвитку необхідно впроваджувати комплексні технічні, управлінські та організаційні заходи. Технічні заходи включають рекультивацію земель та системи очищення води і повітря. Рекультивація передбачає відновлення деградованих земель шляхом покращення фізико-хімічних властивостей ґрунтів, відновлення рослинного покриву та створення природних коридорів для підтримки біорізноманіття. Впровадження сучасних систем очищення дозволяє зменшувати концентрації забруднюючих речовин у атмосфері та водних об’єктах, забезпечуючи підтримку регулювальних функцій екосистем [</w:t>
      </w:r>
      <w:r w:rsidR="00410531">
        <w:rPr>
          <w:rFonts w:ascii="Times New Roman" w:hAnsi="Times New Roman" w:cs="Times New Roman"/>
          <w:sz w:val="28"/>
          <w:szCs w:val="28"/>
          <w:lang w:eastAsia="uk-UA"/>
        </w:rPr>
        <w:t>42</w:t>
      </w:r>
      <w:r w:rsidRPr="006547D3">
        <w:rPr>
          <w:rFonts w:ascii="Times New Roman" w:hAnsi="Times New Roman" w:cs="Times New Roman"/>
          <w:sz w:val="28"/>
          <w:szCs w:val="28"/>
          <w:lang w:eastAsia="uk-UA"/>
        </w:rPr>
        <w:t>].</w:t>
      </w:r>
    </w:p>
    <w:p w14:paraId="0CCB9AE7" w14:textId="1E0E4F5C" w:rsidR="0035174C" w:rsidRDefault="0035174C" w:rsidP="007A4D2F">
      <w:pPr>
        <w:pStyle w:val="ad"/>
        <w:spacing w:line="360" w:lineRule="auto"/>
        <w:ind w:firstLine="709"/>
        <w:jc w:val="both"/>
        <w:rPr>
          <w:rFonts w:ascii="Times New Roman" w:hAnsi="Times New Roman" w:cs="Times New Roman"/>
          <w:sz w:val="28"/>
          <w:szCs w:val="28"/>
          <w:lang w:eastAsia="uk-UA"/>
        </w:rPr>
      </w:pPr>
      <w:r w:rsidRPr="006547D3">
        <w:rPr>
          <w:rFonts w:ascii="Times New Roman" w:hAnsi="Times New Roman" w:cs="Times New Roman"/>
          <w:sz w:val="28"/>
          <w:szCs w:val="28"/>
          <w:lang w:eastAsia="uk-UA"/>
        </w:rPr>
        <w:t>Організаційні заходи включають моніторинг стану довкілля, контроль антропогенного навантаження, оптимізацію розташування промислових об’єктів та розвиток транскордонного екологічного співробітництва</w:t>
      </w:r>
      <w:r w:rsidR="007A4D2F">
        <w:rPr>
          <w:rFonts w:ascii="Times New Roman" w:hAnsi="Times New Roman" w:cs="Times New Roman"/>
          <w:sz w:val="28"/>
          <w:szCs w:val="28"/>
          <w:lang w:eastAsia="uk-UA"/>
        </w:rPr>
        <w:t xml:space="preserve"> (табл. 3.3)</w:t>
      </w:r>
      <w:r w:rsidRPr="006547D3">
        <w:rPr>
          <w:rFonts w:ascii="Times New Roman" w:hAnsi="Times New Roman" w:cs="Times New Roman"/>
          <w:sz w:val="28"/>
          <w:szCs w:val="28"/>
          <w:lang w:eastAsia="uk-UA"/>
        </w:rPr>
        <w:t>. Спільна робота з сусідніми країнами дозволяє координувати дії щодо охорони водних ресурсів, лісів і біорізноманіття, обмінюватися даними моніторингу та впроваджувати спільні програми відновлення територій [</w:t>
      </w:r>
      <w:r w:rsidR="003C0275">
        <w:rPr>
          <w:rFonts w:ascii="Times New Roman" w:hAnsi="Times New Roman" w:cs="Times New Roman"/>
          <w:sz w:val="28"/>
          <w:szCs w:val="28"/>
          <w:lang w:eastAsia="uk-UA"/>
        </w:rPr>
        <w:t>43</w:t>
      </w:r>
      <w:r w:rsidRPr="006547D3">
        <w:rPr>
          <w:rFonts w:ascii="Times New Roman" w:hAnsi="Times New Roman" w:cs="Times New Roman"/>
          <w:sz w:val="28"/>
          <w:szCs w:val="28"/>
          <w:lang w:eastAsia="uk-UA"/>
        </w:rPr>
        <w:t>].</w:t>
      </w:r>
    </w:p>
    <w:p w14:paraId="017FE879" w14:textId="77777777" w:rsidR="007A4D2F" w:rsidRPr="006547D3" w:rsidRDefault="007A4D2F" w:rsidP="007A4D2F">
      <w:pPr>
        <w:pStyle w:val="ad"/>
        <w:spacing w:line="360" w:lineRule="auto"/>
        <w:ind w:firstLine="709"/>
        <w:jc w:val="both"/>
        <w:rPr>
          <w:rFonts w:ascii="Times New Roman" w:hAnsi="Times New Roman" w:cs="Times New Roman"/>
          <w:sz w:val="28"/>
          <w:szCs w:val="28"/>
          <w:lang w:eastAsia="uk-UA"/>
        </w:rPr>
      </w:pPr>
    </w:p>
    <w:p w14:paraId="45251CC0" w14:textId="23060861" w:rsidR="0035174C" w:rsidRPr="0001238F" w:rsidRDefault="0035174C" w:rsidP="007A4D2F">
      <w:pPr>
        <w:pStyle w:val="ad"/>
        <w:spacing w:line="360" w:lineRule="auto"/>
        <w:ind w:firstLine="709"/>
        <w:jc w:val="both"/>
        <w:rPr>
          <w:rFonts w:ascii="Times New Roman" w:hAnsi="Times New Roman" w:cs="Times New Roman"/>
          <w:sz w:val="28"/>
          <w:szCs w:val="28"/>
          <w:lang w:eastAsia="uk-UA"/>
        </w:rPr>
      </w:pPr>
      <w:r w:rsidRPr="006547D3">
        <w:rPr>
          <w:rFonts w:ascii="Times New Roman" w:hAnsi="Times New Roman" w:cs="Times New Roman"/>
          <w:sz w:val="28"/>
          <w:szCs w:val="28"/>
          <w:lang w:eastAsia="uk-UA"/>
        </w:rPr>
        <w:t>Таблиця 3.3</w:t>
      </w:r>
      <w:r w:rsidR="00B72944" w:rsidRPr="006547D3">
        <w:rPr>
          <w:rFonts w:ascii="Times New Roman" w:hAnsi="Times New Roman" w:cs="Times New Roman"/>
          <w:sz w:val="28"/>
          <w:szCs w:val="28"/>
          <w:lang w:eastAsia="uk-UA"/>
        </w:rPr>
        <w:t>.</w:t>
      </w:r>
      <w:r w:rsidRPr="006547D3">
        <w:rPr>
          <w:rFonts w:ascii="Times New Roman" w:hAnsi="Times New Roman" w:cs="Times New Roman"/>
          <w:sz w:val="28"/>
          <w:szCs w:val="28"/>
          <w:lang w:eastAsia="uk-UA"/>
        </w:rPr>
        <w:t xml:space="preserve"> Технічні заходи з мінімізації втрат екосистемних послуг</w:t>
      </w:r>
      <w:r w:rsidR="007A4D2F">
        <w:rPr>
          <w:rFonts w:ascii="Times New Roman" w:hAnsi="Times New Roman" w:cs="Times New Roman"/>
          <w:sz w:val="28"/>
          <w:szCs w:val="28"/>
          <w:lang w:eastAsia="uk-UA"/>
        </w:rPr>
        <w:t xml:space="preserve"> </w:t>
      </w:r>
      <w:r w:rsidR="0001238F" w:rsidRPr="0001238F">
        <w:rPr>
          <w:rFonts w:ascii="Times New Roman" w:hAnsi="Times New Roman" w:cs="Times New Roman"/>
          <w:sz w:val="28"/>
          <w:szCs w:val="28"/>
          <w:lang w:val="ru-RU" w:eastAsia="uk-UA"/>
        </w:rPr>
        <w:t>[42]</w:t>
      </w:r>
    </w:p>
    <w:tbl>
      <w:tblPr>
        <w:tblStyle w:val="aa"/>
        <w:tblW w:w="0" w:type="auto"/>
        <w:tblLook w:val="04A0" w:firstRow="1" w:lastRow="0" w:firstColumn="1" w:lastColumn="0" w:noHBand="0" w:noVBand="1"/>
      </w:tblPr>
      <w:tblGrid>
        <w:gridCol w:w="2456"/>
        <w:gridCol w:w="3759"/>
        <w:gridCol w:w="3414"/>
      </w:tblGrid>
      <w:tr w:rsidR="0035174C" w:rsidRPr="006547D3" w14:paraId="67085E23" w14:textId="77777777" w:rsidTr="00B72944">
        <w:tc>
          <w:tcPr>
            <w:tcW w:w="0" w:type="auto"/>
            <w:hideMark/>
          </w:tcPr>
          <w:p w14:paraId="3BCCC5E5" w14:textId="77777777" w:rsidR="0035174C" w:rsidRPr="006547D3" w:rsidRDefault="0035174C" w:rsidP="006547D3">
            <w:pPr>
              <w:pStyle w:val="ad"/>
              <w:jc w:val="both"/>
              <w:rPr>
                <w:rFonts w:ascii="Times New Roman" w:hAnsi="Times New Roman" w:cs="Times New Roman"/>
                <w:b/>
                <w:bCs/>
                <w:sz w:val="28"/>
                <w:szCs w:val="28"/>
                <w:lang w:eastAsia="uk-UA"/>
              </w:rPr>
            </w:pPr>
            <w:r w:rsidRPr="006547D3">
              <w:rPr>
                <w:rFonts w:ascii="Times New Roman" w:hAnsi="Times New Roman" w:cs="Times New Roman"/>
                <w:b/>
                <w:bCs/>
                <w:sz w:val="28"/>
                <w:szCs w:val="28"/>
                <w:lang w:eastAsia="uk-UA"/>
              </w:rPr>
              <w:t>Заходи</w:t>
            </w:r>
          </w:p>
        </w:tc>
        <w:tc>
          <w:tcPr>
            <w:tcW w:w="0" w:type="auto"/>
            <w:hideMark/>
          </w:tcPr>
          <w:p w14:paraId="39D0BB5B" w14:textId="77777777" w:rsidR="0035174C" w:rsidRPr="006547D3" w:rsidRDefault="0035174C" w:rsidP="006547D3">
            <w:pPr>
              <w:pStyle w:val="ad"/>
              <w:jc w:val="both"/>
              <w:rPr>
                <w:rFonts w:ascii="Times New Roman" w:hAnsi="Times New Roman" w:cs="Times New Roman"/>
                <w:b/>
                <w:bCs/>
                <w:sz w:val="28"/>
                <w:szCs w:val="28"/>
                <w:lang w:eastAsia="uk-UA"/>
              </w:rPr>
            </w:pPr>
            <w:r w:rsidRPr="006547D3">
              <w:rPr>
                <w:rFonts w:ascii="Times New Roman" w:hAnsi="Times New Roman" w:cs="Times New Roman"/>
                <w:b/>
                <w:bCs/>
                <w:sz w:val="28"/>
                <w:szCs w:val="28"/>
                <w:lang w:eastAsia="uk-UA"/>
              </w:rPr>
              <w:t>Інструменти / технології</w:t>
            </w:r>
          </w:p>
        </w:tc>
        <w:tc>
          <w:tcPr>
            <w:tcW w:w="0" w:type="auto"/>
            <w:hideMark/>
          </w:tcPr>
          <w:p w14:paraId="17B071BF" w14:textId="77777777" w:rsidR="0035174C" w:rsidRPr="006547D3" w:rsidRDefault="0035174C" w:rsidP="006547D3">
            <w:pPr>
              <w:pStyle w:val="ad"/>
              <w:jc w:val="both"/>
              <w:rPr>
                <w:rFonts w:ascii="Times New Roman" w:hAnsi="Times New Roman" w:cs="Times New Roman"/>
                <w:b/>
                <w:bCs/>
                <w:sz w:val="28"/>
                <w:szCs w:val="28"/>
                <w:lang w:eastAsia="uk-UA"/>
              </w:rPr>
            </w:pPr>
            <w:r w:rsidRPr="006547D3">
              <w:rPr>
                <w:rFonts w:ascii="Times New Roman" w:hAnsi="Times New Roman" w:cs="Times New Roman"/>
                <w:b/>
                <w:bCs/>
                <w:sz w:val="28"/>
                <w:szCs w:val="28"/>
                <w:lang w:eastAsia="uk-UA"/>
              </w:rPr>
              <w:t>Очікуваний ефект</w:t>
            </w:r>
          </w:p>
        </w:tc>
      </w:tr>
      <w:tr w:rsidR="0035174C" w:rsidRPr="006547D3" w14:paraId="266923A3" w14:textId="77777777" w:rsidTr="00B72944">
        <w:tc>
          <w:tcPr>
            <w:tcW w:w="0" w:type="auto"/>
            <w:hideMark/>
          </w:tcPr>
          <w:p w14:paraId="471055EE" w14:textId="77777777" w:rsidR="0035174C" w:rsidRPr="006547D3" w:rsidRDefault="0035174C" w:rsidP="006547D3">
            <w:pPr>
              <w:pStyle w:val="ad"/>
              <w:jc w:val="both"/>
              <w:rPr>
                <w:rFonts w:ascii="Times New Roman" w:hAnsi="Times New Roman" w:cs="Times New Roman"/>
                <w:sz w:val="28"/>
                <w:szCs w:val="28"/>
                <w:lang w:eastAsia="uk-UA"/>
              </w:rPr>
            </w:pPr>
            <w:r w:rsidRPr="006547D3">
              <w:rPr>
                <w:rFonts w:ascii="Times New Roman" w:hAnsi="Times New Roman" w:cs="Times New Roman"/>
                <w:sz w:val="28"/>
                <w:szCs w:val="28"/>
                <w:lang w:eastAsia="uk-UA"/>
              </w:rPr>
              <w:t>Рекультивація деградованих земель</w:t>
            </w:r>
          </w:p>
        </w:tc>
        <w:tc>
          <w:tcPr>
            <w:tcW w:w="0" w:type="auto"/>
            <w:hideMark/>
          </w:tcPr>
          <w:p w14:paraId="58BD76E8" w14:textId="77777777" w:rsidR="0035174C" w:rsidRPr="006547D3" w:rsidRDefault="0035174C" w:rsidP="006547D3">
            <w:pPr>
              <w:pStyle w:val="ad"/>
              <w:jc w:val="both"/>
              <w:rPr>
                <w:rFonts w:ascii="Times New Roman" w:hAnsi="Times New Roman" w:cs="Times New Roman"/>
                <w:sz w:val="28"/>
                <w:szCs w:val="28"/>
                <w:lang w:eastAsia="uk-UA"/>
              </w:rPr>
            </w:pPr>
            <w:r w:rsidRPr="006547D3">
              <w:rPr>
                <w:rFonts w:ascii="Times New Roman" w:hAnsi="Times New Roman" w:cs="Times New Roman"/>
                <w:sz w:val="28"/>
                <w:szCs w:val="28"/>
                <w:lang w:eastAsia="uk-UA"/>
              </w:rPr>
              <w:t>Покращення структури ґрунтів, висадка дерев та трав, створення природних коридорів</w:t>
            </w:r>
          </w:p>
        </w:tc>
        <w:tc>
          <w:tcPr>
            <w:tcW w:w="0" w:type="auto"/>
            <w:hideMark/>
          </w:tcPr>
          <w:p w14:paraId="77878E40" w14:textId="0AE8B58D" w:rsidR="0035174C" w:rsidRPr="006547D3" w:rsidRDefault="0035174C" w:rsidP="006547D3">
            <w:pPr>
              <w:pStyle w:val="ad"/>
              <w:jc w:val="both"/>
              <w:rPr>
                <w:rFonts w:ascii="Times New Roman" w:hAnsi="Times New Roman" w:cs="Times New Roman"/>
                <w:sz w:val="28"/>
                <w:szCs w:val="28"/>
                <w:lang w:eastAsia="uk-UA"/>
              </w:rPr>
            </w:pPr>
            <w:r w:rsidRPr="006547D3">
              <w:rPr>
                <w:rFonts w:ascii="Times New Roman" w:hAnsi="Times New Roman" w:cs="Times New Roman"/>
                <w:sz w:val="28"/>
                <w:szCs w:val="28"/>
                <w:lang w:eastAsia="uk-UA"/>
              </w:rPr>
              <w:t xml:space="preserve">Відновлення родючості ґрунтів, підтримка біорізноманіття </w:t>
            </w:r>
          </w:p>
        </w:tc>
      </w:tr>
      <w:tr w:rsidR="0035174C" w:rsidRPr="006547D3" w14:paraId="31ADE110" w14:textId="77777777" w:rsidTr="00B72944">
        <w:tc>
          <w:tcPr>
            <w:tcW w:w="0" w:type="auto"/>
            <w:hideMark/>
          </w:tcPr>
          <w:p w14:paraId="2A88FDC1" w14:textId="77777777" w:rsidR="0035174C" w:rsidRPr="006547D3" w:rsidRDefault="0035174C" w:rsidP="006547D3">
            <w:pPr>
              <w:pStyle w:val="ad"/>
              <w:jc w:val="both"/>
              <w:rPr>
                <w:rFonts w:ascii="Times New Roman" w:hAnsi="Times New Roman" w:cs="Times New Roman"/>
                <w:sz w:val="28"/>
                <w:szCs w:val="28"/>
                <w:lang w:eastAsia="uk-UA"/>
              </w:rPr>
            </w:pPr>
            <w:r w:rsidRPr="006547D3">
              <w:rPr>
                <w:rFonts w:ascii="Times New Roman" w:hAnsi="Times New Roman" w:cs="Times New Roman"/>
                <w:sz w:val="28"/>
                <w:szCs w:val="28"/>
                <w:lang w:eastAsia="uk-UA"/>
              </w:rPr>
              <w:t>Системи очищення води</w:t>
            </w:r>
          </w:p>
        </w:tc>
        <w:tc>
          <w:tcPr>
            <w:tcW w:w="0" w:type="auto"/>
            <w:hideMark/>
          </w:tcPr>
          <w:p w14:paraId="647BB146" w14:textId="77777777" w:rsidR="0035174C" w:rsidRPr="006547D3" w:rsidRDefault="0035174C" w:rsidP="006547D3">
            <w:pPr>
              <w:pStyle w:val="ad"/>
              <w:jc w:val="both"/>
              <w:rPr>
                <w:rFonts w:ascii="Times New Roman" w:hAnsi="Times New Roman" w:cs="Times New Roman"/>
                <w:sz w:val="28"/>
                <w:szCs w:val="28"/>
                <w:lang w:eastAsia="uk-UA"/>
              </w:rPr>
            </w:pPr>
            <w:r w:rsidRPr="006547D3">
              <w:rPr>
                <w:rFonts w:ascii="Times New Roman" w:hAnsi="Times New Roman" w:cs="Times New Roman"/>
                <w:sz w:val="28"/>
                <w:szCs w:val="28"/>
                <w:lang w:eastAsia="uk-UA"/>
              </w:rPr>
              <w:t>Фільтруючі станції, біоіндикаційні системи</w:t>
            </w:r>
          </w:p>
        </w:tc>
        <w:tc>
          <w:tcPr>
            <w:tcW w:w="0" w:type="auto"/>
            <w:hideMark/>
          </w:tcPr>
          <w:p w14:paraId="784CB44D" w14:textId="264E1FB6" w:rsidR="0035174C" w:rsidRPr="006547D3" w:rsidRDefault="0035174C" w:rsidP="006547D3">
            <w:pPr>
              <w:pStyle w:val="ad"/>
              <w:jc w:val="both"/>
              <w:rPr>
                <w:rFonts w:ascii="Times New Roman" w:hAnsi="Times New Roman" w:cs="Times New Roman"/>
                <w:sz w:val="28"/>
                <w:szCs w:val="28"/>
                <w:lang w:eastAsia="uk-UA"/>
              </w:rPr>
            </w:pPr>
            <w:r w:rsidRPr="006547D3">
              <w:rPr>
                <w:rFonts w:ascii="Times New Roman" w:hAnsi="Times New Roman" w:cs="Times New Roman"/>
                <w:sz w:val="28"/>
                <w:szCs w:val="28"/>
                <w:lang w:eastAsia="uk-UA"/>
              </w:rPr>
              <w:t xml:space="preserve">Зниження концентрацій забруднювачів, покращення якості води </w:t>
            </w:r>
          </w:p>
        </w:tc>
      </w:tr>
      <w:tr w:rsidR="0035174C" w:rsidRPr="006547D3" w14:paraId="365A62AE" w14:textId="77777777" w:rsidTr="00B72944">
        <w:tc>
          <w:tcPr>
            <w:tcW w:w="0" w:type="auto"/>
            <w:hideMark/>
          </w:tcPr>
          <w:p w14:paraId="769FFCA6" w14:textId="77777777" w:rsidR="0035174C" w:rsidRPr="006547D3" w:rsidRDefault="0035174C" w:rsidP="006547D3">
            <w:pPr>
              <w:pStyle w:val="ad"/>
              <w:jc w:val="both"/>
              <w:rPr>
                <w:rFonts w:ascii="Times New Roman" w:hAnsi="Times New Roman" w:cs="Times New Roman"/>
                <w:sz w:val="28"/>
                <w:szCs w:val="28"/>
                <w:lang w:eastAsia="uk-UA"/>
              </w:rPr>
            </w:pPr>
            <w:r w:rsidRPr="006547D3">
              <w:rPr>
                <w:rFonts w:ascii="Times New Roman" w:hAnsi="Times New Roman" w:cs="Times New Roman"/>
                <w:sz w:val="28"/>
                <w:szCs w:val="28"/>
                <w:lang w:eastAsia="uk-UA"/>
              </w:rPr>
              <w:t>Очищення повітря</w:t>
            </w:r>
          </w:p>
        </w:tc>
        <w:tc>
          <w:tcPr>
            <w:tcW w:w="0" w:type="auto"/>
            <w:hideMark/>
          </w:tcPr>
          <w:p w14:paraId="72AC6456" w14:textId="77777777" w:rsidR="0035174C" w:rsidRPr="006547D3" w:rsidRDefault="0035174C" w:rsidP="006547D3">
            <w:pPr>
              <w:pStyle w:val="ad"/>
              <w:jc w:val="both"/>
              <w:rPr>
                <w:rFonts w:ascii="Times New Roman" w:hAnsi="Times New Roman" w:cs="Times New Roman"/>
                <w:sz w:val="28"/>
                <w:szCs w:val="28"/>
                <w:lang w:eastAsia="uk-UA"/>
              </w:rPr>
            </w:pPr>
            <w:r w:rsidRPr="006547D3">
              <w:rPr>
                <w:rFonts w:ascii="Times New Roman" w:hAnsi="Times New Roman" w:cs="Times New Roman"/>
                <w:sz w:val="28"/>
                <w:szCs w:val="28"/>
                <w:lang w:eastAsia="uk-UA"/>
              </w:rPr>
              <w:t>Фільтри, зелені смуги, абсорбційні технології</w:t>
            </w:r>
          </w:p>
        </w:tc>
        <w:tc>
          <w:tcPr>
            <w:tcW w:w="0" w:type="auto"/>
            <w:hideMark/>
          </w:tcPr>
          <w:p w14:paraId="5A923725" w14:textId="3EA2B52B" w:rsidR="0035174C" w:rsidRPr="006547D3" w:rsidRDefault="0035174C" w:rsidP="006547D3">
            <w:pPr>
              <w:pStyle w:val="ad"/>
              <w:jc w:val="both"/>
              <w:rPr>
                <w:rFonts w:ascii="Times New Roman" w:hAnsi="Times New Roman" w:cs="Times New Roman"/>
                <w:sz w:val="28"/>
                <w:szCs w:val="28"/>
                <w:lang w:eastAsia="uk-UA"/>
              </w:rPr>
            </w:pPr>
            <w:r w:rsidRPr="006547D3">
              <w:rPr>
                <w:rFonts w:ascii="Times New Roman" w:hAnsi="Times New Roman" w:cs="Times New Roman"/>
                <w:sz w:val="28"/>
                <w:szCs w:val="28"/>
                <w:lang w:eastAsia="uk-UA"/>
              </w:rPr>
              <w:t xml:space="preserve">Зменшення рівня забруднення атмосфери, покращення мікроклімату </w:t>
            </w:r>
          </w:p>
        </w:tc>
      </w:tr>
    </w:tbl>
    <w:p w14:paraId="6EE36C40" w14:textId="77777777" w:rsidR="007A4D2F" w:rsidRDefault="007A4D2F" w:rsidP="007A4D2F">
      <w:pPr>
        <w:pStyle w:val="ad"/>
        <w:spacing w:line="360" w:lineRule="auto"/>
        <w:ind w:firstLine="709"/>
        <w:jc w:val="both"/>
        <w:rPr>
          <w:rFonts w:ascii="Times New Roman" w:hAnsi="Times New Roman" w:cs="Times New Roman"/>
          <w:sz w:val="28"/>
          <w:szCs w:val="28"/>
          <w:lang w:eastAsia="uk-UA"/>
        </w:rPr>
      </w:pPr>
    </w:p>
    <w:p w14:paraId="448877B1" w14:textId="2058CBF8" w:rsidR="0035174C" w:rsidRDefault="0035174C" w:rsidP="007A4D2F">
      <w:pPr>
        <w:pStyle w:val="ad"/>
        <w:spacing w:line="360" w:lineRule="auto"/>
        <w:ind w:firstLine="709"/>
        <w:jc w:val="both"/>
        <w:rPr>
          <w:rFonts w:ascii="Times New Roman" w:hAnsi="Times New Roman" w:cs="Times New Roman"/>
          <w:sz w:val="28"/>
          <w:szCs w:val="28"/>
          <w:lang w:eastAsia="uk-UA"/>
        </w:rPr>
      </w:pPr>
      <w:r w:rsidRPr="006547D3">
        <w:rPr>
          <w:rFonts w:ascii="Times New Roman" w:hAnsi="Times New Roman" w:cs="Times New Roman"/>
          <w:sz w:val="28"/>
          <w:szCs w:val="28"/>
          <w:lang w:eastAsia="uk-UA"/>
        </w:rPr>
        <w:t xml:space="preserve">Між таблицями слід зазначити, що технічні та організаційні заходи взаємопов’язані і доповнюють один одного. Рекультивація земель і </w:t>
      </w:r>
      <w:r w:rsidRPr="006547D3">
        <w:rPr>
          <w:rFonts w:ascii="Times New Roman" w:hAnsi="Times New Roman" w:cs="Times New Roman"/>
          <w:sz w:val="28"/>
          <w:szCs w:val="28"/>
          <w:lang w:eastAsia="uk-UA"/>
        </w:rPr>
        <w:lastRenderedPageBreak/>
        <w:t>впровадження систем очищення забезпечують прямий вплив на стан довкілля, відновлюючи деградовані екосистеми та знижуючи рівень забруднення</w:t>
      </w:r>
      <w:r w:rsidR="00527427">
        <w:rPr>
          <w:rFonts w:ascii="Times New Roman" w:hAnsi="Times New Roman" w:cs="Times New Roman"/>
          <w:sz w:val="28"/>
          <w:szCs w:val="28"/>
          <w:lang w:eastAsia="uk-UA"/>
        </w:rPr>
        <w:t xml:space="preserve"> (табл. 3.4)</w:t>
      </w:r>
      <w:r w:rsidRPr="006547D3">
        <w:rPr>
          <w:rFonts w:ascii="Times New Roman" w:hAnsi="Times New Roman" w:cs="Times New Roman"/>
          <w:sz w:val="28"/>
          <w:szCs w:val="28"/>
          <w:lang w:eastAsia="uk-UA"/>
        </w:rPr>
        <w:t>. Транскордонне співробітництво координує дії між країнами щодо охорони природних ресурсів і сприяє відновленню ландшафтів та захисту біорізноманіття [</w:t>
      </w:r>
      <w:r w:rsidR="0001238F">
        <w:rPr>
          <w:rFonts w:ascii="Times New Roman" w:hAnsi="Times New Roman" w:cs="Times New Roman"/>
          <w:sz w:val="28"/>
          <w:szCs w:val="28"/>
          <w:lang w:eastAsia="uk-UA"/>
        </w:rPr>
        <w:t>41</w:t>
      </w:r>
      <w:r w:rsidRPr="006547D3">
        <w:rPr>
          <w:rFonts w:ascii="Times New Roman" w:hAnsi="Times New Roman" w:cs="Times New Roman"/>
          <w:sz w:val="28"/>
          <w:szCs w:val="28"/>
          <w:lang w:eastAsia="uk-UA"/>
        </w:rPr>
        <w:t>].</w:t>
      </w:r>
    </w:p>
    <w:p w14:paraId="33657C47" w14:textId="77777777" w:rsidR="007A4D2F" w:rsidRPr="006547D3" w:rsidRDefault="007A4D2F" w:rsidP="007A4D2F">
      <w:pPr>
        <w:pStyle w:val="ad"/>
        <w:spacing w:line="360" w:lineRule="auto"/>
        <w:ind w:firstLine="709"/>
        <w:jc w:val="both"/>
        <w:rPr>
          <w:rFonts w:ascii="Times New Roman" w:hAnsi="Times New Roman" w:cs="Times New Roman"/>
          <w:sz w:val="28"/>
          <w:szCs w:val="28"/>
          <w:lang w:eastAsia="uk-UA"/>
        </w:rPr>
      </w:pPr>
    </w:p>
    <w:p w14:paraId="426489E8" w14:textId="42E86E82" w:rsidR="0035174C" w:rsidRPr="006547D3" w:rsidRDefault="0035174C" w:rsidP="007A4D2F">
      <w:pPr>
        <w:pStyle w:val="ad"/>
        <w:spacing w:line="360" w:lineRule="auto"/>
        <w:ind w:firstLine="709"/>
        <w:jc w:val="both"/>
        <w:rPr>
          <w:rFonts w:ascii="Times New Roman" w:hAnsi="Times New Roman" w:cs="Times New Roman"/>
          <w:sz w:val="28"/>
          <w:szCs w:val="28"/>
          <w:lang w:eastAsia="uk-UA"/>
        </w:rPr>
      </w:pPr>
      <w:r w:rsidRPr="006547D3">
        <w:rPr>
          <w:rFonts w:ascii="Times New Roman" w:hAnsi="Times New Roman" w:cs="Times New Roman"/>
          <w:sz w:val="28"/>
          <w:szCs w:val="28"/>
          <w:lang w:eastAsia="uk-UA"/>
        </w:rPr>
        <w:t>Таблиця 3.4</w:t>
      </w:r>
      <w:r w:rsidR="00B72944" w:rsidRPr="006547D3">
        <w:rPr>
          <w:rFonts w:ascii="Times New Roman" w:hAnsi="Times New Roman" w:cs="Times New Roman"/>
          <w:sz w:val="28"/>
          <w:szCs w:val="28"/>
          <w:lang w:eastAsia="uk-UA"/>
        </w:rPr>
        <w:t>.</w:t>
      </w:r>
      <w:r w:rsidRPr="006547D3">
        <w:rPr>
          <w:rFonts w:ascii="Times New Roman" w:hAnsi="Times New Roman" w:cs="Times New Roman"/>
          <w:sz w:val="28"/>
          <w:szCs w:val="28"/>
          <w:lang w:eastAsia="uk-UA"/>
        </w:rPr>
        <w:t xml:space="preserve"> Заходи транскордонного екологічного співробітництва</w:t>
      </w:r>
    </w:p>
    <w:tbl>
      <w:tblPr>
        <w:tblStyle w:val="aa"/>
        <w:tblW w:w="0" w:type="auto"/>
        <w:tblLook w:val="04A0" w:firstRow="1" w:lastRow="0" w:firstColumn="1" w:lastColumn="0" w:noHBand="0" w:noVBand="1"/>
      </w:tblPr>
      <w:tblGrid>
        <w:gridCol w:w="2733"/>
        <w:gridCol w:w="3435"/>
        <w:gridCol w:w="3461"/>
      </w:tblGrid>
      <w:tr w:rsidR="0035174C" w:rsidRPr="006547D3" w14:paraId="30E0F438" w14:textId="77777777" w:rsidTr="00B72944">
        <w:tc>
          <w:tcPr>
            <w:tcW w:w="0" w:type="auto"/>
            <w:hideMark/>
          </w:tcPr>
          <w:p w14:paraId="260B637F" w14:textId="77777777" w:rsidR="0035174C" w:rsidRPr="006547D3" w:rsidRDefault="0035174C" w:rsidP="006547D3">
            <w:pPr>
              <w:pStyle w:val="ad"/>
              <w:jc w:val="both"/>
              <w:rPr>
                <w:rFonts w:ascii="Times New Roman" w:hAnsi="Times New Roman" w:cs="Times New Roman"/>
                <w:b/>
                <w:bCs/>
                <w:sz w:val="28"/>
                <w:szCs w:val="28"/>
                <w:lang w:eastAsia="uk-UA"/>
              </w:rPr>
            </w:pPr>
            <w:r w:rsidRPr="006547D3">
              <w:rPr>
                <w:rFonts w:ascii="Times New Roman" w:hAnsi="Times New Roman" w:cs="Times New Roman"/>
                <w:b/>
                <w:bCs/>
                <w:sz w:val="28"/>
                <w:szCs w:val="28"/>
                <w:lang w:eastAsia="uk-UA"/>
              </w:rPr>
              <w:t>Напрям співробітництва</w:t>
            </w:r>
          </w:p>
        </w:tc>
        <w:tc>
          <w:tcPr>
            <w:tcW w:w="0" w:type="auto"/>
            <w:hideMark/>
          </w:tcPr>
          <w:p w14:paraId="1DF4CD4A" w14:textId="77777777" w:rsidR="0035174C" w:rsidRPr="006547D3" w:rsidRDefault="0035174C" w:rsidP="006547D3">
            <w:pPr>
              <w:pStyle w:val="ad"/>
              <w:jc w:val="both"/>
              <w:rPr>
                <w:rFonts w:ascii="Times New Roman" w:hAnsi="Times New Roman" w:cs="Times New Roman"/>
                <w:b/>
                <w:bCs/>
                <w:sz w:val="28"/>
                <w:szCs w:val="28"/>
                <w:lang w:eastAsia="uk-UA"/>
              </w:rPr>
            </w:pPr>
            <w:r w:rsidRPr="006547D3">
              <w:rPr>
                <w:rFonts w:ascii="Times New Roman" w:hAnsi="Times New Roman" w:cs="Times New Roman"/>
                <w:b/>
                <w:bCs/>
                <w:sz w:val="28"/>
                <w:szCs w:val="28"/>
                <w:lang w:eastAsia="uk-UA"/>
              </w:rPr>
              <w:t>Інструменти / форми взаємодії</w:t>
            </w:r>
          </w:p>
        </w:tc>
        <w:tc>
          <w:tcPr>
            <w:tcW w:w="0" w:type="auto"/>
            <w:hideMark/>
          </w:tcPr>
          <w:p w14:paraId="537454AB" w14:textId="77777777" w:rsidR="0035174C" w:rsidRPr="006547D3" w:rsidRDefault="0035174C" w:rsidP="006547D3">
            <w:pPr>
              <w:pStyle w:val="ad"/>
              <w:jc w:val="both"/>
              <w:rPr>
                <w:rFonts w:ascii="Times New Roman" w:hAnsi="Times New Roman" w:cs="Times New Roman"/>
                <w:b/>
                <w:bCs/>
                <w:sz w:val="28"/>
                <w:szCs w:val="28"/>
                <w:lang w:eastAsia="uk-UA"/>
              </w:rPr>
            </w:pPr>
            <w:r w:rsidRPr="006547D3">
              <w:rPr>
                <w:rFonts w:ascii="Times New Roman" w:hAnsi="Times New Roman" w:cs="Times New Roman"/>
                <w:b/>
                <w:bCs/>
                <w:sz w:val="28"/>
                <w:szCs w:val="28"/>
                <w:lang w:eastAsia="uk-UA"/>
              </w:rPr>
              <w:t>Очікуваний ефект</w:t>
            </w:r>
          </w:p>
        </w:tc>
      </w:tr>
      <w:tr w:rsidR="0035174C" w:rsidRPr="006547D3" w14:paraId="7A444090" w14:textId="77777777" w:rsidTr="00B72944">
        <w:tc>
          <w:tcPr>
            <w:tcW w:w="0" w:type="auto"/>
            <w:hideMark/>
          </w:tcPr>
          <w:p w14:paraId="4105E8DA" w14:textId="77777777" w:rsidR="0035174C" w:rsidRPr="006547D3" w:rsidRDefault="0035174C" w:rsidP="006547D3">
            <w:pPr>
              <w:pStyle w:val="ad"/>
              <w:jc w:val="both"/>
              <w:rPr>
                <w:rFonts w:ascii="Times New Roman" w:hAnsi="Times New Roman" w:cs="Times New Roman"/>
                <w:sz w:val="28"/>
                <w:szCs w:val="28"/>
                <w:lang w:eastAsia="uk-UA"/>
              </w:rPr>
            </w:pPr>
            <w:r w:rsidRPr="006547D3">
              <w:rPr>
                <w:rFonts w:ascii="Times New Roman" w:hAnsi="Times New Roman" w:cs="Times New Roman"/>
                <w:sz w:val="28"/>
                <w:szCs w:val="28"/>
                <w:lang w:eastAsia="uk-UA"/>
              </w:rPr>
              <w:t>Координація охорони водних ресурсів</w:t>
            </w:r>
          </w:p>
        </w:tc>
        <w:tc>
          <w:tcPr>
            <w:tcW w:w="0" w:type="auto"/>
            <w:hideMark/>
          </w:tcPr>
          <w:p w14:paraId="1AC2CB3D" w14:textId="77777777" w:rsidR="0035174C" w:rsidRPr="006547D3" w:rsidRDefault="0035174C" w:rsidP="006547D3">
            <w:pPr>
              <w:pStyle w:val="ad"/>
              <w:jc w:val="both"/>
              <w:rPr>
                <w:rFonts w:ascii="Times New Roman" w:hAnsi="Times New Roman" w:cs="Times New Roman"/>
                <w:sz w:val="28"/>
                <w:szCs w:val="28"/>
                <w:lang w:eastAsia="uk-UA"/>
              </w:rPr>
            </w:pPr>
            <w:r w:rsidRPr="006547D3">
              <w:rPr>
                <w:rFonts w:ascii="Times New Roman" w:hAnsi="Times New Roman" w:cs="Times New Roman"/>
                <w:sz w:val="28"/>
                <w:szCs w:val="28"/>
                <w:lang w:eastAsia="uk-UA"/>
              </w:rPr>
              <w:t>Спільний моніторинг, обмін даними, розробка транскордонних програм</w:t>
            </w:r>
          </w:p>
        </w:tc>
        <w:tc>
          <w:tcPr>
            <w:tcW w:w="0" w:type="auto"/>
            <w:hideMark/>
          </w:tcPr>
          <w:p w14:paraId="3DFBA70C" w14:textId="313268DB" w:rsidR="0035174C" w:rsidRPr="006547D3" w:rsidRDefault="0035174C" w:rsidP="006547D3">
            <w:pPr>
              <w:pStyle w:val="ad"/>
              <w:jc w:val="both"/>
              <w:rPr>
                <w:rFonts w:ascii="Times New Roman" w:hAnsi="Times New Roman" w:cs="Times New Roman"/>
                <w:sz w:val="28"/>
                <w:szCs w:val="28"/>
                <w:lang w:eastAsia="uk-UA"/>
              </w:rPr>
            </w:pPr>
            <w:r w:rsidRPr="006547D3">
              <w:rPr>
                <w:rFonts w:ascii="Times New Roman" w:hAnsi="Times New Roman" w:cs="Times New Roman"/>
                <w:sz w:val="28"/>
                <w:szCs w:val="28"/>
                <w:lang w:eastAsia="uk-UA"/>
              </w:rPr>
              <w:t xml:space="preserve">Підвищення ефективності захисту річок, озер та підземних вод </w:t>
            </w:r>
          </w:p>
        </w:tc>
      </w:tr>
      <w:tr w:rsidR="0035174C" w:rsidRPr="006547D3" w14:paraId="372B5A6B" w14:textId="77777777" w:rsidTr="00B72944">
        <w:tc>
          <w:tcPr>
            <w:tcW w:w="0" w:type="auto"/>
            <w:hideMark/>
          </w:tcPr>
          <w:p w14:paraId="276DBFE9" w14:textId="77777777" w:rsidR="0035174C" w:rsidRPr="006547D3" w:rsidRDefault="0035174C" w:rsidP="006547D3">
            <w:pPr>
              <w:pStyle w:val="ad"/>
              <w:jc w:val="both"/>
              <w:rPr>
                <w:rFonts w:ascii="Times New Roman" w:hAnsi="Times New Roman" w:cs="Times New Roman"/>
                <w:sz w:val="28"/>
                <w:szCs w:val="28"/>
                <w:lang w:eastAsia="uk-UA"/>
              </w:rPr>
            </w:pPr>
            <w:r w:rsidRPr="006547D3">
              <w:rPr>
                <w:rFonts w:ascii="Times New Roman" w:hAnsi="Times New Roman" w:cs="Times New Roman"/>
                <w:sz w:val="28"/>
                <w:szCs w:val="28"/>
                <w:lang w:eastAsia="uk-UA"/>
              </w:rPr>
              <w:t>Збереження лісів і біорізноманіття</w:t>
            </w:r>
          </w:p>
        </w:tc>
        <w:tc>
          <w:tcPr>
            <w:tcW w:w="0" w:type="auto"/>
            <w:hideMark/>
          </w:tcPr>
          <w:p w14:paraId="38682131" w14:textId="77777777" w:rsidR="0035174C" w:rsidRPr="006547D3" w:rsidRDefault="0035174C" w:rsidP="006547D3">
            <w:pPr>
              <w:pStyle w:val="ad"/>
              <w:jc w:val="both"/>
              <w:rPr>
                <w:rFonts w:ascii="Times New Roman" w:hAnsi="Times New Roman" w:cs="Times New Roman"/>
                <w:sz w:val="28"/>
                <w:szCs w:val="28"/>
                <w:lang w:eastAsia="uk-UA"/>
              </w:rPr>
            </w:pPr>
            <w:r w:rsidRPr="006547D3">
              <w:rPr>
                <w:rFonts w:ascii="Times New Roman" w:hAnsi="Times New Roman" w:cs="Times New Roman"/>
                <w:sz w:val="28"/>
                <w:szCs w:val="28"/>
                <w:lang w:eastAsia="uk-UA"/>
              </w:rPr>
              <w:t>Спільні природоохоронні проєкти, відновлення екологічних коридорів</w:t>
            </w:r>
          </w:p>
        </w:tc>
        <w:tc>
          <w:tcPr>
            <w:tcW w:w="0" w:type="auto"/>
            <w:hideMark/>
          </w:tcPr>
          <w:p w14:paraId="0DCE1C96" w14:textId="65A8433C" w:rsidR="0035174C" w:rsidRPr="006547D3" w:rsidRDefault="0035174C" w:rsidP="006547D3">
            <w:pPr>
              <w:pStyle w:val="ad"/>
              <w:jc w:val="both"/>
              <w:rPr>
                <w:rFonts w:ascii="Times New Roman" w:hAnsi="Times New Roman" w:cs="Times New Roman"/>
                <w:sz w:val="28"/>
                <w:szCs w:val="28"/>
                <w:lang w:eastAsia="uk-UA"/>
              </w:rPr>
            </w:pPr>
            <w:r w:rsidRPr="006547D3">
              <w:rPr>
                <w:rFonts w:ascii="Times New Roman" w:hAnsi="Times New Roman" w:cs="Times New Roman"/>
                <w:sz w:val="28"/>
                <w:szCs w:val="28"/>
                <w:lang w:eastAsia="uk-UA"/>
              </w:rPr>
              <w:t xml:space="preserve">Підтримка популяцій видів, збереження біорізноманіття </w:t>
            </w:r>
          </w:p>
        </w:tc>
      </w:tr>
      <w:tr w:rsidR="0035174C" w:rsidRPr="006547D3" w14:paraId="3EB09662" w14:textId="77777777" w:rsidTr="00B72944">
        <w:tc>
          <w:tcPr>
            <w:tcW w:w="0" w:type="auto"/>
            <w:hideMark/>
          </w:tcPr>
          <w:p w14:paraId="15388FFE" w14:textId="77777777" w:rsidR="0035174C" w:rsidRPr="006547D3" w:rsidRDefault="0035174C" w:rsidP="006547D3">
            <w:pPr>
              <w:pStyle w:val="ad"/>
              <w:jc w:val="both"/>
              <w:rPr>
                <w:rFonts w:ascii="Times New Roman" w:hAnsi="Times New Roman" w:cs="Times New Roman"/>
                <w:sz w:val="28"/>
                <w:szCs w:val="28"/>
                <w:lang w:eastAsia="uk-UA"/>
              </w:rPr>
            </w:pPr>
            <w:r w:rsidRPr="006547D3">
              <w:rPr>
                <w:rFonts w:ascii="Times New Roman" w:hAnsi="Times New Roman" w:cs="Times New Roman"/>
                <w:sz w:val="28"/>
                <w:szCs w:val="28"/>
                <w:lang w:eastAsia="uk-UA"/>
              </w:rPr>
              <w:t>Обмін інформацією та технологіями</w:t>
            </w:r>
          </w:p>
        </w:tc>
        <w:tc>
          <w:tcPr>
            <w:tcW w:w="0" w:type="auto"/>
            <w:hideMark/>
          </w:tcPr>
          <w:p w14:paraId="35F8C3F0" w14:textId="77777777" w:rsidR="0035174C" w:rsidRPr="006547D3" w:rsidRDefault="0035174C" w:rsidP="006547D3">
            <w:pPr>
              <w:pStyle w:val="ad"/>
              <w:jc w:val="both"/>
              <w:rPr>
                <w:rFonts w:ascii="Times New Roman" w:hAnsi="Times New Roman" w:cs="Times New Roman"/>
                <w:sz w:val="28"/>
                <w:szCs w:val="28"/>
                <w:lang w:eastAsia="uk-UA"/>
              </w:rPr>
            </w:pPr>
            <w:r w:rsidRPr="006547D3">
              <w:rPr>
                <w:rFonts w:ascii="Times New Roman" w:hAnsi="Times New Roman" w:cs="Times New Roman"/>
                <w:sz w:val="28"/>
                <w:szCs w:val="28"/>
                <w:lang w:eastAsia="uk-UA"/>
              </w:rPr>
              <w:t>Наукові конференції, навчальні програми, дистанційний моніторинг</w:t>
            </w:r>
          </w:p>
        </w:tc>
        <w:tc>
          <w:tcPr>
            <w:tcW w:w="0" w:type="auto"/>
            <w:hideMark/>
          </w:tcPr>
          <w:p w14:paraId="23819EAA" w14:textId="559621F0" w:rsidR="0035174C" w:rsidRPr="006547D3" w:rsidRDefault="0035174C" w:rsidP="006547D3">
            <w:pPr>
              <w:pStyle w:val="ad"/>
              <w:jc w:val="both"/>
              <w:rPr>
                <w:rFonts w:ascii="Times New Roman" w:hAnsi="Times New Roman" w:cs="Times New Roman"/>
                <w:sz w:val="28"/>
                <w:szCs w:val="28"/>
                <w:lang w:eastAsia="uk-UA"/>
              </w:rPr>
            </w:pPr>
            <w:r w:rsidRPr="006547D3">
              <w:rPr>
                <w:rFonts w:ascii="Times New Roman" w:hAnsi="Times New Roman" w:cs="Times New Roman"/>
                <w:sz w:val="28"/>
                <w:szCs w:val="28"/>
                <w:lang w:eastAsia="uk-UA"/>
              </w:rPr>
              <w:t>Підвищення якості управління екосистемами та швидкість реагування на загрози</w:t>
            </w:r>
          </w:p>
        </w:tc>
      </w:tr>
    </w:tbl>
    <w:p w14:paraId="4F4D748D" w14:textId="77777777" w:rsidR="00527427" w:rsidRDefault="00527427" w:rsidP="00527427">
      <w:pPr>
        <w:pStyle w:val="ad"/>
        <w:spacing w:line="360" w:lineRule="auto"/>
        <w:ind w:firstLine="709"/>
        <w:jc w:val="both"/>
        <w:rPr>
          <w:rFonts w:ascii="Times New Roman" w:hAnsi="Times New Roman" w:cs="Times New Roman"/>
          <w:sz w:val="28"/>
          <w:szCs w:val="28"/>
          <w:lang w:eastAsia="uk-UA"/>
        </w:rPr>
      </w:pPr>
    </w:p>
    <w:p w14:paraId="1785F10A" w14:textId="53DFD6F8" w:rsidR="0035174C" w:rsidRDefault="0035174C" w:rsidP="00527427">
      <w:pPr>
        <w:pStyle w:val="ad"/>
        <w:spacing w:line="360" w:lineRule="auto"/>
        <w:ind w:firstLine="709"/>
        <w:jc w:val="both"/>
        <w:rPr>
          <w:rFonts w:ascii="Times New Roman" w:hAnsi="Times New Roman" w:cs="Times New Roman"/>
          <w:sz w:val="28"/>
          <w:szCs w:val="28"/>
          <w:lang w:eastAsia="uk-UA"/>
        </w:rPr>
      </w:pPr>
      <w:r w:rsidRPr="006547D3">
        <w:rPr>
          <w:rFonts w:ascii="Times New Roman" w:hAnsi="Times New Roman" w:cs="Times New Roman"/>
          <w:sz w:val="28"/>
          <w:szCs w:val="28"/>
          <w:lang w:eastAsia="uk-UA"/>
        </w:rPr>
        <w:t>Управлінські заходи спрямовані на системне зниження антропогенного навантаження на екосистеми та забезпечення сталого функціонування природних територій. До таких заходів належить створення природоохоронних зон, що передбачає виділення територій з обмеженим або контрольованим доступом для охорони біорізноманіття, підтримки регуляторних функцій екосистем та збереження природних коридорів</w:t>
      </w:r>
      <w:r w:rsidR="00527427">
        <w:rPr>
          <w:rFonts w:ascii="Times New Roman" w:hAnsi="Times New Roman" w:cs="Times New Roman"/>
          <w:sz w:val="28"/>
          <w:szCs w:val="28"/>
          <w:lang w:eastAsia="uk-UA"/>
        </w:rPr>
        <w:t xml:space="preserve"> (рис. 3.3)</w:t>
      </w:r>
      <w:r w:rsidRPr="006547D3">
        <w:rPr>
          <w:rFonts w:ascii="Times New Roman" w:hAnsi="Times New Roman" w:cs="Times New Roman"/>
          <w:sz w:val="28"/>
          <w:szCs w:val="28"/>
          <w:lang w:eastAsia="uk-UA"/>
        </w:rPr>
        <w:t>. Екологічний менеджмент на підприємствах передбачає інтеграцію принципів сталого розвитку у виробничі процеси, контроль викидів шкідливих речовин, управління відходами та впровадження енергоефективних технологій [</w:t>
      </w:r>
      <w:r w:rsidR="00813895">
        <w:rPr>
          <w:rFonts w:ascii="Times New Roman" w:hAnsi="Times New Roman" w:cs="Times New Roman"/>
          <w:sz w:val="28"/>
          <w:szCs w:val="28"/>
          <w:lang w:eastAsia="uk-UA"/>
        </w:rPr>
        <w:t>44</w:t>
      </w:r>
      <w:r w:rsidRPr="006547D3">
        <w:rPr>
          <w:rFonts w:ascii="Times New Roman" w:hAnsi="Times New Roman" w:cs="Times New Roman"/>
          <w:sz w:val="28"/>
          <w:szCs w:val="28"/>
          <w:lang w:eastAsia="uk-UA"/>
        </w:rPr>
        <w:t>].</w:t>
      </w:r>
    </w:p>
    <w:p w14:paraId="215FA77A" w14:textId="77777777" w:rsidR="00527427" w:rsidRPr="006547D3" w:rsidRDefault="00527427" w:rsidP="00527427">
      <w:pPr>
        <w:pStyle w:val="ad"/>
        <w:spacing w:line="360" w:lineRule="auto"/>
        <w:ind w:firstLine="709"/>
        <w:jc w:val="both"/>
        <w:rPr>
          <w:rFonts w:ascii="Times New Roman" w:hAnsi="Times New Roman" w:cs="Times New Roman"/>
          <w:sz w:val="28"/>
          <w:szCs w:val="28"/>
          <w:lang w:eastAsia="uk-UA"/>
        </w:rPr>
      </w:pPr>
      <w:r w:rsidRPr="006547D3">
        <w:rPr>
          <w:rFonts w:ascii="Times New Roman" w:hAnsi="Times New Roman" w:cs="Times New Roman"/>
          <w:sz w:val="28"/>
          <w:szCs w:val="28"/>
          <w:lang w:eastAsia="uk-UA"/>
        </w:rPr>
        <w:t xml:space="preserve">Об’єднання технічних, управлінських і транскордонних заходів дозволяє досягти синергетичного ефекту: відновлені території функціонують ефективніше, регулювальні та забезпечувальні послуги екосистем відновлюються швидше, а антропогенний тиск на природні території зменшується. Це сприяє стабілізації ландшафтів, збереженню біорізноманіття, </w:t>
      </w:r>
      <w:r w:rsidRPr="006547D3">
        <w:rPr>
          <w:rFonts w:ascii="Times New Roman" w:hAnsi="Times New Roman" w:cs="Times New Roman"/>
          <w:sz w:val="28"/>
          <w:szCs w:val="28"/>
          <w:lang w:eastAsia="uk-UA"/>
        </w:rPr>
        <w:lastRenderedPageBreak/>
        <w:t>покращенню якості води і повітря, а також підтримці культурних і рекреаційних функцій територій у довгостроковій перспективі.</w:t>
      </w:r>
    </w:p>
    <w:p w14:paraId="77185EF2" w14:textId="77777777" w:rsidR="00527427" w:rsidRPr="006547D3" w:rsidRDefault="00527427" w:rsidP="00527427">
      <w:pPr>
        <w:pStyle w:val="ad"/>
        <w:spacing w:line="360" w:lineRule="auto"/>
        <w:ind w:firstLine="709"/>
        <w:jc w:val="both"/>
        <w:rPr>
          <w:rFonts w:ascii="Times New Roman" w:hAnsi="Times New Roman" w:cs="Times New Roman"/>
          <w:sz w:val="28"/>
          <w:szCs w:val="28"/>
          <w:lang w:eastAsia="uk-UA"/>
        </w:rPr>
      </w:pPr>
    </w:p>
    <w:p w14:paraId="428AC715" w14:textId="0712ED5F" w:rsidR="0035174C" w:rsidRPr="006547D3" w:rsidRDefault="00D31040" w:rsidP="006547D3">
      <w:pPr>
        <w:pStyle w:val="ad"/>
        <w:jc w:val="center"/>
        <w:rPr>
          <w:rFonts w:ascii="Times New Roman" w:hAnsi="Times New Roman" w:cs="Times New Roman"/>
          <w:sz w:val="28"/>
          <w:szCs w:val="28"/>
          <w:lang w:eastAsia="uk-UA"/>
        </w:rPr>
      </w:pPr>
      <w:r w:rsidRPr="006547D3">
        <w:rPr>
          <w:rFonts w:ascii="Times New Roman" w:hAnsi="Times New Roman" w:cs="Times New Roman"/>
          <w:noProof/>
          <w:sz w:val="28"/>
          <w:szCs w:val="28"/>
          <w:lang w:eastAsia="uk-UA"/>
        </w:rPr>
        <w:drawing>
          <wp:inline distT="0" distB="0" distL="0" distR="0" wp14:anchorId="657D8E97" wp14:editId="21CBCE92">
            <wp:extent cx="5514826" cy="2734310"/>
            <wp:effectExtent l="0" t="0" r="0" b="889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22">
                      <a:extLst>
                        <a:ext uri="{28A0092B-C50C-407E-A947-70E740481C1C}">
                          <a14:useLocalDpi xmlns:a14="http://schemas.microsoft.com/office/drawing/2010/main" val="0"/>
                        </a:ext>
                      </a:extLst>
                    </a:blip>
                    <a:srcRect t="9175"/>
                    <a:stretch/>
                  </pic:blipFill>
                  <pic:spPr bwMode="auto">
                    <a:xfrm>
                      <a:off x="0" y="0"/>
                      <a:ext cx="5520474" cy="2737110"/>
                    </a:xfrm>
                    <a:prstGeom prst="rect">
                      <a:avLst/>
                    </a:prstGeom>
                    <a:noFill/>
                    <a:ln>
                      <a:noFill/>
                    </a:ln>
                    <a:extLst>
                      <a:ext uri="{53640926-AAD7-44D8-BBD7-CCE9431645EC}">
                        <a14:shadowObscured xmlns:a14="http://schemas.microsoft.com/office/drawing/2010/main"/>
                      </a:ext>
                    </a:extLst>
                  </pic:spPr>
                </pic:pic>
              </a:graphicData>
            </a:graphic>
          </wp:inline>
        </w:drawing>
      </w:r>
    </w:p>
    <w:p w14:paraId="087CD265" w14:textId="1CB0610F" w:rsidR="0035174C" w:rsidRDefault="0035174C" w:rsidP="00527427">
      <w:pPr>
        <w:pStyle w:val="ad"/>
        <w:spacing w:line="360" w:lineRule="auto"/>
        <w:jc w:val="center"/>
        <w:rPr>
          <w:rFonts w:ascii="Times New Roman" w:hAnsi="Times New Roman" w:cs="Times New Roman"/>
          <w:sz w:val="28"/>
          <w:szCs w:val="28"/>
          <w:lang w:eastAsia="uk-UA"/>
        </w:rPr>
      </w:pPr>
      <w:r w:rsidRPr="006547D3">
        <w:rPr>
          <w:rFonts w:ascii="Times New Roman" w:hAnsi="Times New Roman" w:cs="Times New Roman"/>
          <w:sz w:val="28"/>
          <w:szCs w:val="28"/>
          <w:lang w:eastAsia="uk-UA"/>
        </w:rPr>
        <w:t>Рисунок 3.3. Управлінські заходи зі збереження екосистемних послуг</w:t>
      </w:r>
      <w:r w:rsidR="00813895">
        <w:rPr>
          <w:rFonts w:ascii="Times New Roman" w:hAnsi="Times New Roman" w:cs="Times New Roman"/>
          <w:sz w:val="28"/>
          <w:szCs w:val="28"/>
          <w:lang w:eastAsia="uk-UA"/>
        </w:rPr>
        <w:t xml:space="preserve"> (створено автором)</w:t>
      </w:r>
    </w:p>
    <w:p w14:paraId="6B270EC8" w14:textId="77777777" w:rsidR="00527427" w:rsidRPr="006547D3" w:rsidRDefault="00527427" w:rsidP="00527427">
      <w:pPr>
        <w:pStyle w:val="ad"/>
        <w:spacing w:line="360" w:lineRule="auto"/>
        <w:jc w:val="center"/>
        <w:rPr>
          <w:rFonts w:ascii="Times New Roman" w:hAnsi="Times New Roman" w:cs="Times New Roman"/>
          <w:sz w:val="28"/>
          <w:szCs w:val="28"/>
          <w:lang w:eastAsia="uk-UA"/>
        </w:rPr>
      </w:pPr>
    </w:p>
    <w:p w14:paraId="66A252EA" w14:textId="6EDAEA33" w:rsidR="00D31040" w:rsidRPr="006547D3" w:rsidRDefault="00D31040" w:rsidP="00527427">
      <w:pPr>
        <w:pStyle w:val="ad"/>
        <w:spacing w:line="360" w:lineRule="auto"/>
        <w:ind w:firstLine="709"/>
        <w:jc w:val="both"/>
        <w:rPr>
          <w:rFonts w:ascii="Times New Roman" w:hAnsi="Times New Roman" w:cs="Times New Roman"/>
          <w:sz w:val="28"/>
          <w:szCs w:val="28"/>
          <w:lang w:eastAsia="uk-UA"/>
        </w:rPr>
      </w:pPr>
      <w:r w:rsidRPr="006547D3">
        <w:rPr>
          <w:rFonts w:ascii="Times New Roman" w:hAnsi="Times New Roman" w:cs="Times New Roman"/>
          <w:sz w:val="28"/>
          <w:szCs w:val="28"/>
          <w:lang w:eastAsia="uk-UA"/>
        </w:rPr>
        <w:t>Транскордонний аспект відновлення екосистем Шептицького району є важливим елементом комплексної стратегії охорони довкілля, оскільки дозволяє враховувати досвід і кращі практики сусідніх регіонів у сфері управління природними ресурсами та екологічної безпеки. Використання такого досвіду передбачає адаптацію ефективних заходів рекультивації деградованих земель, створення буферних зон навколо водних об’єктів та лісових масивів, відновлення природних коридорів для міграції тварин і рослин, а також впровадження сучасних технологій очищення води, повітря та ґрунтів. Такий підхід дозволяє враховувати не лише локальні особливості території Шептицького району, але й регіональні екологічні взаємозв’язки, що забезпечує більш стійкий і ефективний результат відновлення екосистем [25</w:t>
      </w:r>
      <w:r w:rsidR="003E6E78">
        <w:rPr>
          <w:rFonts w:ascii="Times New Roman" w:hAnsi="Times New Roman" w:cs="Times New Roman"/>
          <w:sz w:val="28"/>
          <w:szCs w:val="28"/>
          <w:lang w:eastAsia="uk-UA"/>
        </w:rPr>
        <w:t>,</w:t>
      </w:r>
      <w:r w:rsidRPr="006547D3">
        <w:rPr>
          <w:rFonts w:ascii="Times New Roman" w:hAnsi="Times New Roman" w:cs="Times New Roman"/>
          <w:sz w:val="28"/>
          <w:szCs w:val="28"/>
          <w:lang w:eastAsia="uk-UA"/>
        </w:rPr>
        <w:t>2</w:t>
      </w:r>
      <w:r w:rsidR="003E6E78">
        <w:rPr>
          <w:rFonts w:ascii="Times New Roman" w:hAnsi="Times New Roman" w:cs="Times New Roman"/>
          <w:sz w:val="28"/>
          <w:szCs w:val="28"/>
          <w:lang w:eastAsia="uk-UA"/>
        </w:rPr>
        <w:t>6</w:t>
      </w:r>
      <w:r w:rsidRPr="006547D3">
        <w:rPr>
          <w:rFonts w:ascii="Times New Roman" w:hAnsi="Times New Roman" w:cs="Times New Roman"/>
          <w:sz w:val="28"/>
          <w:szCs w:val="28"/>
          <w:lang w:eastAsia="uk-UA"/>
        </w:rPr>
        <w:t>].</w:t>
      </w:r>
    </w:p>
    <w:p w14:paraId="7C53C6E7" w14:textId="5A3379B8" w:rsidR="00D31040" w:rsidRPr="006547D3" w:rsidRDefault="00D31040" w:rsidP="00527427">
      <w:pPr>
        <w:pStyle w:val="ad"/>
        <w:spacing w:line="360" w:lineRule="auto"/>
        <w:ind w:firstLine="709"/>
        <w:jc w:val="both"/>
        <w:rPr>
          <w:rFonts w:ascii="Times New Roman" w:hAnsi="Times New Roman" w:cs="Times New Roman"/>
          <w:sz w:val="28"/>
          <w:szCs w:val="28"/>
          <w:lang w:eastAsia="uk-UA"/>
        </w:rPr>
      </w:pPr>
      <w:r w:rsidRPr="006547D3">
        <w:rPr>
          <w:rFonts w:ascii="Times New Roman" w:hAnsi="Times New Roman" w:cs="Times New Roman"/>
          <w:sz w:val="28"/>
          <w:szCs w:val="28"/>
          <w:lang w:eastAsia="uk-UA"/>
        </w:rPr>
        <w:t xml:space="preserve">Спільні транскордонні проєкти та обмін знаннями створюють можливість для узгодження заходів управління, моніторингу та планування природоохоронних територій. Завдяки аналізу досвіду сусідніх регіонів можна визначити пріоритетні зони для охорони і відновлення ландшафтів, оцінити </w:t>
      </w:r>
      <w:r w:rsidRPr="006547D3">
        <w:rPr>
          <w:rFonts w:ascii="Times New Roman" w:hAnsi="Times New Roman" w:cs="Times New Roman"/>
          <w:sz w:val="28"/>
          <w:szCs w:val="28"/>
          <w:lang w:eastAsia="uk-UA"/>
        </w:rPr>
        <w:lastRenderedPageBreak/>
        <w:t>масштаби фрагментації екосистем і підвищити ефективність відновлювальних заходів. Наприклад, використання дистанційного зондування і ГІС-технологій, які успішно застосовуються в суміжних регіонах для моніторингу урбанізації та промислової забудови, дозволяє прогнозувати ймовірні зміни ландшафтів у Шептицькому районі, визначати критичні ділянки для рекультивації та планувати заходи з охорони водних і лісових ресурсів [2</w:t>
      </w:r>
      <w:r w:rsidR="003E6E78">
        <w:rPr>
          <w:rFonts w:ascii="Times New Roman" w:hAnsi="Times New Roman" w:cs="Times New Roman"/>
          <w:sz w:val="28"/>
          <w:szCs w:val="28"/>
          <w:lang w:eastAsia="uk-UA"/>
        </w:rPr>
        <w:t>5,40</w:t>
      </w:r>
      <w:r w:rsidRPr="006547D3">
        <w:rPr>
          <w:rFonts w:ascii="Times New Roman" w:hAnsi="Times New Roman" w:cs="Times New Roman"/>
          <w:sz w:val="28"/>
          <w:szCs w:val="28"/>
          <w:lang w:eastAsia="uk-UA"/>
        </w:rPr>
        <w:t>].</w:t>
      </w:r>
    </w:p>
    <w:p w14:paraId="35027B56" w14:textId="723BBDCA" w:rsidR="00D31040" w:rsidRPr="006547D3" w:rsidRDefault="00D31040" w:rsidP="00527427">
      <w:pPr>
        <w:pStyle w:val="ad"/>
        <w:spacing w:line="360" w:lineRule="auto"/>
        <w:ind w:firstLine="709"/>
        <w:jc w:val="both"/>
        <w:rPr>
          <w:rFonts w:ascii="Times New Roman" w:hAnsi="Times New Roman" w:cs="Times New Roman"/>
          <w:sz w:val="28"/>
          <w:szCs w:val="28"/>
          <w:lang w:eastAsia="uk-UA"/>
        </w:rPr>
      </w:pPr>
      <w:r w:rsidRPr="006547D3">
        <w:rPr>
          <w:rFonts w:ascii="Times New Roman" w:hAnsi="Times New Roman" w:cs="Times New Roman"/>
          <w:sz w:val="28"/>
          <w:szCs w:val="28"/>
          <w:lang w:eastAsia="uk-UA"/>
        </w:rPr>
        <w:t>Інтеграція транскордонного досвіду також підвищує ефективність управлінських та організаційних заходів на місцевому рівні. Обмін стандартами екологічного менеджменту, спільна розробка програм відновлення деградованих земель, координація природоохоронних заходів і навчальних ініціатив дозволяють значно пришвидшити процес відновлення екосистем, підвищити стійкість природних коридорів, відновити родючість ґрунтів і якість води, а також забезпечити підтримку культурних і рекреаційних функцій територій. Такий комплексний підхід дозволяє мінімізувати ризики деградації, підвищити адаптивність екосистем до антропогенних та природних стресів і забезпечити довгострокову стабільність екологічного стану Шептицького району [2</w:t>
      </w:r>
      <w:r w:rsidR="003E6E78">
        <w:rPr>
          <w:rFonts w:ascii="Times New Roman" w:hAnsi="Times New Roman" w:cs="Times New Roman"/>
          <w:sz w:val="28"/>
          <w:szCs w:val="28"/>
          <w:lang w:eastAsia="uk-UA"/>
        </w:rPr>
        <w:t>5,45</w:t>
      </w:r>
      <w:r w:rsidRPr="006547D3">
        <w:rPr>
          <w:rFonts w:ascii="Times New Roman" w:hAnsi="Times New Roman" w:cs="Times New Roman"/>
          <w:sz w:val="28"/>
          <w:szCs w:val="28"/>
          <w:lang w:eastAsia="uk-UA"/>
        </w:rPr>
        <w:t>].</w:t>
      </w:r>
    </w:p>
    <w:p w14:paraId="3B426FFA" w14:textId="06EA4BAD" w:rsidR="00D31040" w:rsidRPr="006547D3" w:rsidRDefault="00D31040" w:rsidP="00527427">
      <w:pPr>
        <w:pStyle w:val="ad"/>
        <w:spacing w:line="360" w:lineRule="auto"/>
        <w:ind w:firstLine="709"/>
        <w:jc w:val="both"/>
        <w:rPr>
          <w:rFonts w:ascii="Times New Roman" w:hAnsi="Times New Roman" w:cs="Times New Roman"/>
          <w:sz w:val="28"/>
          <w:szCs w:val="28"/>
          <w:lang w:eastAsia="uk-UA"/>
        </w:rPr>
      </w:pPr>
      <w:r w:rsidRPr="006547D3">
        <w:rPr>
          <w:rFonts w:ascii="Times New Roman" w:hAnsi="Times New Roman" w:cs="Times New Roman"/>
          <w:sz w:val="28"/>
          <w:szCs w:val="28"/>
          <w:lang w:eastAsia="uk-UA"/>
        </w:rPr>
        <w:t>У підсумку, транскордонний аспект відіграє ключову роль у формуванні стратегії відновлення екосистем Шептицького району. Він забезпечує можливість інтегрувати перевірені технології та методики, успішно реалізовані в сусідніх регіонах, у локальні програми охорони природи, що дозволяє підвищити ефективність відновлювальних заходів, оптимізувати управління природними ресурсами і гарантувати сталий розвиток територій. Використання такого підходу забезпечує комплексну підтримку екосистемних послуг, включно з регулювальними, забезпечувальними, культурними та рекреаційними функціями, і сприяє створенню довгострокових механізмів охорони навколишнього середовища на території Шептицького району [2</w:t>
      </w:r>
      <w:r w:rsidR="003E6E78">
        <w:rPr>
          <w:rFonts w:ascii="Times New Roman" w:hAnsi="Times New Roman" w:cs="Times New Roman"/>
          <w:sz w:val="28"/>
          <w:szCs w:val="28"/>
          <w:lang w:eastAsia="uk-UA"/>
        </w:rPr>
        <w:t>5,45</w:t>
      </w:r>
      <w:r w:rsidRPr="006547D3">
        <w:rPr>
          <w:rFonts w:ascii="Times New Roman" w:hAnsi="Times New Roman" w:cs="Times New Roman"/>
          <w:sz w:val="28"/>
          <w:szCs w:val="28"/>
          <w:lang w:eastAsia="uk-UA"/>
        </w:rPr>
        <w:t>].</w:t>
      </w:r>
    </w:p>
    <w:p w14:paraId="01F2D7EF" w14:textId="5C528AFE" w:rsidR="00B72944" w:rsidRDefault="00B72944" w:rsidP="00527427">
      <w:pPr>
        <w:spacing w:after="0" w:line="360" w:lineRule="auto"/>
        <w:ind w:firstLine="709"/>
        <w:contextualSpacing/>
        <w:jc w:val="both"/>
        <w:rPr>
          <w:rFonts w:ascii="Times New Roman" w:eastAsia="Times New Roman" w:hAnsi="Times New Roman" w:cs="Times New Roman"/>
          <w:sz w:val="28"/>
          <w:szCs w:val="28"/>
          <w:lang w:eastAsia="uk-UA"/>
        </w:rPr>
      </w:pPr>
    </w:p>
    <w:p w14:paraId="14E30CBD" w14:textId="6565CDB7" w:rsidR="004735C2" w:rsidRDefault="004735C2" w:rsidP="00B72944">
      <w:pPr>
        <w:spacing w:after="0" w:line="360" w:lineRule="auto"/>
        <w:ind w:firstLine="709"/>
        <w:contextualSpacing/>
        <w:jc w:val="center"/>
        <w:rPr>
          <w:rFonts w:ascii="Times New Roman" w:hAnsi="Times New Roman" w:cs="Times New Roman"/>
          <w:b/>
          <w:bCs/>
          <w:sz w:val="28"/>
          <w:szCs w:val="28"/>
        </w:rPr>
      </w:pPr>
    </w:p>
    <w:p w14:paraId="0D91C338" w14:textId="77777777" w:rsidR="003E6E78" w:rsidRDefault="003E6E78" w:rsidP="00B72944">
      <w:pPr>
        <w:spacing w:after="0" w:line="360" w:lineRule="auto"/>
        <w:ind w:firstLine="709"/>
        <w:contextualSpacing/>
        <w:jc w:val="center"/>
        <w:rPr>
          <w:rFonts w:ascii="Times New Roman" w:hAnsi="Times New Roman" w:cs="Times New Roman"/>
          <w:b/>
          <w:bCs/>
          <w:sz w:val="28"/>
          <w:szCs w:val="28"/>
        </w:rPr>
      </w:pPr>
    </w:p>
    <w:p w14:paraId="5419DE7C" w14:textId="77777777" w:rsidR="00527427" w:rsidRDefault="00527427">
      <w:pPr>
        <w:rPr>
          <w:rFonts w:ascii="Times New Roman" w:hAnsi="Times New Roman" w:cs="Times New Roman"/>
          <w:b/>
          <w:bCs/>
          <w:sz w:val="28"/>
          <w:szCs w:val="28"/>
        </w:rPr>
      </w:pPr>
      <w:r>
        <w:rPr>
          <w:rFonts w:ascii="Times New Roman" w:hAnsi="Times New Roman" w:cs="Times New Roman"/>
          <w:b/>
          <w:bCs/>
          <w:sz w:val="28"/>
          <w:szCs w:val="28"/>
        </w:rPr>
        <w:br w:type="page"/>
      </w:r>
    </w:p>
    <w:p w14:paraId="28BE0D21" w14:textId="18DC3CEC" w:rsidR="0035174C" w:rsidRDefault="00FD6277" w:rsidP="00527427">
      <w:pPr>
        <w:spacing w:after="0" w:line="360" w:lineRule="auto"/>
        <w:contextualSpacing/>
        <w:jc w:val="center"/>
        <w:rPr>
          <w:rFonts w:ascii="Times New Roman" w:hAnsi="Times New Roman" w:cs="Times New Roman"/>
          <w:b/>
          <w:bCs/>
          <w:sz w:val="28"/>
          <w:szCs w:val="28"/>
        </w:rPr>
      </w:pPr>
      <w:r w:rsidRPr="00B72944">
        <w:rPr>
          <w:rFonts w:ascii="Times New Roman" w:hAnsi="Times New Roman" w:cs="Times New Roman"/>
          <w:b/>
          <w:bCs/>
          <w:sz w:val="28"/>
          <w:szCs w:val="28"/>
        </w:rPr>
        <w:lastRenderedPageBreak/>
        <w:t>ВИСНОВКИ</w:t>
      </w:r>
    </w:p>
    <w:p w14:paraId="008113B1" w14:textId="77777777" w:rsidR="00B72944" w:rsidRPr="00B72944" w:rsidRDefault="00B72944" w:rsidP="00B72944">
      <w:pPr>
        <w:spacing w:after="0" w:line="360" w:lineRule="auto"/>
        <w:ind w:firstLine="709"/>
        <w:contextualSpacing/>
        <w:jc w:val="center"/>
        <w:rPr>
          <w:rFonts w:ascii="Times New Roman" w:hAnsi="Times New Roman" w:cs="Times New Roman"/>
          <w:b/>
          <w:bCs/>
          <w:sz w:val="28"/>
          <w:szCs w:val="28"/>
        </w:rPr>
      </w:pPr>
    </w:p>
    <w:p w14:paraId="4D5C6C0D" w14:textId="77777777" w:rsidR="00FD6277" w:rsidRPr="004735C2" w:rsidRDefault="00FD6277" w:rsidP="00527427">
      <w:pPr>
        <w:pStyle w:val="ad"/>
        <w:spacing w:line="360" w:lineRule="auto"/>
        <w:ind w:firstLine="709"/>
        <w:jc w:val="both"/>
        <w:rPr>
          <w:rFonts w:ascii="Times New Roman" w:hAnsi="Times New Roman" w:cs="Times New Roman"/>
          <w:sz w:val="28"/>
          <w:szCs w:val="28"/>
          <w:lang w:eastAsia="uk-UA"/>
        </w:rPr>
      </w:pPr>
      <w:r w:rsidRPr="004735C2">
        <w:rPr>
          <w:rFonts w:ascii="Times New Roman" w:hAnsi="Times New Roman" w:cs="Times New Roman"/>
          <w:sz w:val="28"/>
          <w:szCs w:val="28"/>
          <w:lang w:eastAsia="uk-UA"/>
        </w:rPr>
        <w:t>На основі проведеного дослідження щодо оцінки екосистемних послуг Шептицького району під впливом промислової інфраструктури можна зробити наступні узагальнюючі висновки.</w:t>
      </w:r>
    </w:p>
    <w:p w14:paraId="6DAA0317" w14:textId="77777777" w:rsidR="00FD6277" w:rsidRPr="004735C2" w:rsidRDefault="00FD6277" w:rsidP="00527427">
      <w:pPr>
        <w:pStyle w:val="ad"/>
        <w:spacing w:line="360" w:lineRule="auto"/>
        <w:ind w:firstLine="709"/>
        <w:jc w:val="both"/>
        <w:rPr>
          <w:rFonts w:ascii="Times New Roman" w:hAnsi="Times New Roman" w:cs="Times New Roman"/>
          <w:sz w:val="28"/>
          <w:szCs w:val="28"/>
          <w:lang w:eastAsia="uk-UA"/>
        </w:rPr>
      </w:pPr>
      <w:r w:rsidRPr="004735C2">
        <w:rPr>
          <w:rFonts w:ascii="Times New Roman" w:hAnsi="Times New Roman" w:cs="Times New Roman"/>
          <w:sz w:val="28"/>
          <w:szCs w:val="28"/>
          <w:lang w:eastAsia="uk-UA"/>
        </w:rPr>
        <w:t>Сучасна концепція екосистемних послуг є дієвим теоретико-методологічним інструментом, що дозволяє інтегрувати екологічні чинники у процеси територіального планування. Встановлено, що екосистемні послуги, які поділяються на забезпечувальні, регулювальні та культурні, відіграють критичну роль у підтримці життєдіяльності людини, економічної стабільності та збереженні природної рівноваги. Оцінка їхнього стану дає змогу виявляти уразливі території та обґрунтовувати необхідність впровадження природоохоронних заходів.</w:t>
      </w:r>
    </w:p>
    <w:p w14:paraId="2E45776D" w14:textId="77777777" w:rsidR="00FD6277" w:rsidRPr="004735C2" w:rsidRDefault="00FD6277" w:rsidP="00527427">
      <w:pPr>
        <w:pStyle w:val="ad"/>
        <w:spacing w:line="360" w:lineRule="auto"/>
        <w:ind w:firstLine="709"/>
        <w:jc w:val="both"/>
        <w:rPr>
          <w:rFonts w:ascii="Times New Roman" w:hAnsi="Times New Roman" w:cs="Times New Roman"/>
          <w:sz w:val="28"/>
          <w:szCs w:val="28"/>
          <w:lang w:eastAsia="uk-UA"/>
        </w:rPr>
      </w:pPr>
      <w:r w:rsidRPr="004735C2">
        <w:rPr>
          <w:rFonts w:ascii="Times New Roman" w:hAnsi="Times New Roman" w:cs="Times New Roman"/>
          <w:sz w:val="28"/>
          <w:szCs w:val="28"/>
          <w:lang w:eastAsia="uk-UA"/>
        </w:rPr>
        <w:t>Аналіз впливу промислової інфраструктури на ландшафти Шептицького району продемонстрував, що видобувна та енергетична галузі є основними чинниками трансформації геосистем. Промислова діяльність спричиняє комплексні негативні зміни, зокрема порушення рельєфу, деградацію ґрунтового покриву, фрагментацію природних територій та зміну гідрологічного режиму. Ці процеси мають як прямий фізичний вплив, так і опосередковані наслідки, що призводять до стійкої деградації екосистемних функцій.</w:t>
      </w:r>
    </w:p>
    <w:p w14:paraId="3A0363FE" w14:textId="77777777" w:rsidR="00FD6277" w:rsidRPr="004735C2" w:rsidRDefault="00FD6277" w:rsidP="00527427">
      <w:pPr>
        <w:pStyle w:val="ad"/>
        <w:spacing w:line="360" w:lineRule="auto"/>
        <w:ind w:firstLine="709"/>
        <w:jc w:val="both"/>
        <w:rPr>
          <w:rFonts w:ascii="Times New Roman" w:hAnsi="Times New Roman" w:cs="Times New Roman"/>
          <w:sz w:val="28"/>
          <w:szCs w:val="28"/>
          <w:lang w:eastAsia="uk-UA"/>
        </w:rPr>
      </w:pPr>
      <w:r w:rsidRPr="004735C2">
        <w:rPr>
          <w:rFonts w:ascii="Times New Roman" w:hAnsi="Times New Roman" w:cs="Times New Roman"/>
          <w:sz w:val="28"/>
          <w:szCs w:val="28"/>
          <w:lang w:eastAsia="uk-UA"/>
        </w:rPr>
        <w:t>Методика оцінювання втрат екосистемних послуг, застосована у даній роботі, базується на поєднанні кількісних і якісних методів, що дозволило отримати повну картину трансформацій. Завдяки картографічному моделюванню за допомогою геоінформаційних систем та аналізу космознімків ідентифіковано зони найвищого антропогенного навантаження. Виявлено, що найбільш вразливими є прибережні території, лісові масиви та традиційні агроландшафти, де спостерігається інтенсивна фрагментація та втрата екологічних коридорів.</w:t>
      </w:r>
    </w:p>
    <w:p w14:paraId="2F1FE77C" w14:textId="77777777" w:rsidR="00FD6277" w:rsidRPr="004735C2" w:rsidRDefault="00FD6277" w:rsidP="00527427">
      <w:pPr>
        <w:pStyle w:val="ad"/>
        <w:spacing w:line="360" w:lineRule="auto"/>
        <w:ind w:firstLine="709"/>
        <w:jc w:val="both"/>
        <w:rPr>
          <w:rFonts w:ascii="Times New Roman" w:hAnsi="Times New Roman" w:cs="Times New Roman"/>
          <w:sz w:val="28"/>
          <w:szCs w:val="28"/>
          <w:lang w:eastAsia="uk-UA"/>
        </w:rPr>
      </w:pPr>
      <w:r w:rsidRPr="004735C2">
        <w:rPr>
          <w:rFonts w:ascii="Times New Roman" w:hAnsi="Times New Roman" w:cs="Times New Roman"/>
          <w:sz w:val="28"/>
          <w:szCs w:val="28"/>
          <w:lang w:eastAsia="uk-UA"/>
        </w:rPr>
        <w:t xml:space="preserve">Для мінімізації негативних наслідків та відновлення екосистемних послуг обґрунтовано необхідність впровадження комплексу заходів. Технічні рішення, </w:t>
      </w:r>
      <w:r w:rsidRPr="004735C2">
        <w:rPr>
          <w:rFonts w:ascii="Times New Roman" w:hAnsi="Times New Roman" w:cs="Times New Roman"/>
          <w:sz w:val="28"/>
          <w:szCs w:val="28"/>
          <w:lang w:eastAsia="uk-UA"/>
        </w:rPr>
        <w:lastRenderedPageBreak/>
        <w:t>зокрема рекультивація деградованих земель та модернізація систем очищення, мають поєднуватися з управлінськими заходами, які включають розвиток екологічного менеджменту на підприємствах та створення природоохоронних буферних зон. Особливу роль у стратегії відновлення відіграє транскордонне екологічне співробітництво, що дозволяє запозичувати кращі практики сусідніх регіонів, узгоджувати природоохоронні дії та забезпечувати сталий розвиток території на регіональному рівні.</w:t>
      </w:r>
    </w:p>
    <w:p w14:paraId="76003C36" w14:textId="72DD2173" w:rsidR="00FD6277" w:rsidRPr="004735C2" w:rsidRDefault="00FD6277" w:rsidP="00527427">
      <w:pPr>
        <w:pStyle w:val="ad"/>
        <w:spacing w:line="360" w:lineRule="auto"/>
        <w:ind w:firstLine="709"/>
        <w:jc w:val="both"/>
        <w:rPr>
          <w:rFonts w:ascii="Times New Roman" w:hAnsi="Times New Roman" w:cs="Times New Roman"/>
          <w:sz w:val="28"/>
          <w:szCs w:val="28"/>
          <w:lang w:eastAsia="uk-UA"/>
        </w:rPr>
      </w:pPr>
      <w:r w:rsidRPr="004735C2">
        <w:rPr>
          <w:rFonts w:ascii="Times New Roman" w:hAnsi="Times New Roman" w:cs="Times New Roman"/>
          <w:sz w:val="28"/>
          <w:szCs w:val="28"/>
          <w:lang w:eastAsia="uk-UA"/>
        </w:rPr>
        <w:t>Результати дослідження підтверджують, що подальше функціонування промислового вузла Шептицького району неможливе без врахування екосистемних обмежень. Запропоновані рекомендації сприятимуть не лише підвищенню екологічної безпеки території, але й збереженню природного потенціалу для майбутніх поколінь, що є ключовою складовою стратегії сталого розвитку.</w:t>
      </w:r>
    </w:p>
    <w:p w14:paraId="05D759A2" w14:textId="31965C4B" w:rsidR="00E66C58" w:rsidRDefault="00E66C58" w:rsidP="00527427">
      <w:pPr>
        <w:pStyle w:val="ad"/>
        <w:spacing w:line="360" w:lineRule="auto"/>
        <w:jc w:val="both"/>
        <w:rPr>
          <w:rFonts w:ascii="Times New Roman" w:hAnsi="Times New Roman" w:cs="Times New Roman"/>
          <w:sz w:val="28"/>
          <w:szCs w:val="28"/>
        </w:rPr>
      </w:pPr>
    </w:p>
    <w:p w14:paraId="02C3FDAB" w14:textId="77777777" w:rsidR="00527427" w:rsidRDefault="00527427">
      <w:pPr>
        <w:rPr>
          <w:rFonts w:ascii="Times New Roman" w:hAnsi="Times New Roman" w:cs="Times New Roman"/>
          <w:b/>
          <w:bCs/>
          <w:sz w:val="28"/>
          <w:szCs w:val="28"/>
        </w:rPr>
      </w:pPr>
      <w:r>
        <w:rPr>
          <w:rFonts w:ascii="Times New Roman" w:hAnsi="Times New Roman" w:cs="Times New Roman"/>
          <w:b/>
          <w:bCs/>
          <w:sz w:val="28"/>
          <w:szCs w:val="28"/>
        </w:rPr>
        <w:br w:type="page"/>
      </w:r>
    </w:p>
    <w:p w14:paraId="705F64D0" w14:textId="6D6625C6" w:rsidR="00E66C58" w:rsidRPr="00527427" w:rsidRDefault="00E66C58" w:rsidP="00527427">
      <w:pPr>
        <w:pStyle w:val="ad"/>
        <w:spacing w:line="360" w:lineRule="auto"/>
        <w:ind w:left="720"/>
        <w:jc w:val="center"/>
        <w:rPr>
          <w:rFonts w:ascii="Times New Roman" w:hAnsi="Times New Roman" w:cs="Times New Roman"/>
          <w:b/>
          <w:bCs/>
          <w:caps/>
          <w:sz w:val="28"/>
          <w:szCs w:val="28"/>
        </w:rPr>
      </w:pPr>
      <w:r w:rsidRPr="00527427">
        <w:rPr>
          <w:rFonts w:ascii="Times New Roman" w:hAnsi="Times New Roman" w:cs="Times New Roman"/>
          <w:b/>
          <w:bCs/>
          <w:caps/>
          <w:sz w:val="28"/>
          <w:szCs w:val="28"/>
        </w:rPr>
        <w:lastRenderedPageBreak/>
        <w:t>Список використаних джерел</w:t>
      </w:r>
    </w:p>
    <w:p w14:paraId="4E9AF0AD" w14:textId="32BEADEA" w:rsidR="00E66C58" w:rsidRDefault="00E66C58" w:rsidP="00527427">
      <w:pPr>
        <w:pStyle w:val="ad"/>
        <w:numPr>
          <w:ilvl w:val="0"/>
          <w:numId w:val="6"/>
        </w:numPr>
        <w:spacing w:line="360" w:lineRule="auto"/>
        <w:ind w:left="454" w:hanging="454"/>
        <w:jc w:val="both"/>
        <w:rPr>
          <w:rFonts w:ascii="Times New Roman" w:hAnsi="Times New Roman" w:cs="Times New Roman"/>
          <w:sz w:val="28"/>
          <w:szCs w:val="28"/>
        </w:rPr>
      </w:pPr>
      <w:r w:rsidRPr="00E66C58">
        <w:rPr>
          <w:rFonts w:ascii="Times New Roman" w:hAnsi="Times New Roman" w:cs="Times New Roman"/>
          <w:sz w:val="28"/>
          <w:szCs w:val="28"/>
        </w:rPr>
        <w:t>Що таке екосистемні послуги та навіщо вони нам потрібні?</w:t>
      </w:r>
      <w:r>
        <w:rPr>
          <w:rFonts w:ascii="Times New Roman" w:hAnsi="Times New Roman" w:cs="Times New Roman"/>
          <w:sz w:val="28"/>
          <w:szCs w:val="28"/>
        </w:rPr>
        <w:t xml:space="preserve"> </w:t>
      </w:r>
      <w:r>
        <w:rPr>
          <w:rFonts w:ascii="Times New Roman" w:hAnsi="Times New Roman" w:cs="Times New Roman"/>
          <w:i/>
          <w:iCs/>
          <w:sz w:val="28"/>
          <w:szCs w:val="28"/>
        </w:rPr>
        <w:t xml:space="preserve">Екодія. </w:t>
      </w:r>
      <w:r w:rsidR="00633D77">
        <w:rPr>
          <w:rFonts w:ascii="Times New Roman" w:hAnsi="Times New Roman" w:cs="Times New Roman"/>
          <w:sz w:val="28"/>
          <w:szCs w:val="28"/>
        </w:rPr>
        <w:t xml:space="preserve">2025. </w:t>
      </w:r>
      <w:bookmarkStart w:id="22" w:name="_Hlk231994485"/>
      <w:r w:rsidRPr="00E66C58">
        <w:rPr>
          <w:rFonts w:ascii="Times New Roman" w:hAnsi="Times New Roman" w:cs="Times New Roman"/>
          <w:sz w:val="28"/>
          <w:szCs w:val="28"/>
        </w:rPr>
        <w:t>URL:</w:t>
      </w:r>
      <w:bookmarkEnd w:id="22"/>
      <w:r>
        <w:rPr>
          <w:rFonts w:ascii="Times New Roman" w:hAnsi="Times New Roman" w:cs="Times New Roman"/>
          <w:sz w:val="28"/>
          <w:szCs w:val="28"/>
        </w:rPr>
        <w:t xml:space="preserve"> </w:t>
      </w:r>
      <w:hyperlink r:id="rId23" w:history="1">
        <w:r w:rsidRPr="008A045A">
          <w:rPr>
            <w:rStyle w:val="ac"/>
            <w:rFonts w:ascii="Times New Roman" w:hAnsi="Times New Roman" w:cs="Times New Roman"/>
            <w:sz w:val="28"/>
            <w:szCs w:val="28"/>
          </w:rPr>
          <w:t>https://ecoaction.org.ua/ekosystemni-posluhy-nam-potribni.html</w:t>
        </w:r>
      </w:hyperlink>
      <w:r>
        <w:rPr>
          <w:rFonts w:ascii="Times New Roman" w:hAnsi="Times New Roman" w:cs="Times New Roman"/>
          <w:sz w:val="28"/>
          <w:szCs w:val="28"/>
        </w:rPr>
        <w:t xml:space="preserve"> </w:t>
      </w:r>
      <w:r w:rsidR="00633D77">
        <w:rPr>
          <w:rFonts w:ascii="Times New Roman" w:hAnsi="Times New Roman" w:cs="Times New Roman"/>
          <w:sz w:val="28"/>
          <w:szCs w:val="28"/>
        </w:rPr>
        <w:t xml:space="preserve"> (дата звернення 09.06.2026)</w:t>
      </w:r>
    </w:p>
    <w:p w14:paraId="5822BC47" w14:textId="67550FB5" w:rsidR="00633D77" w:rsidRDefault="00633D77" w:rsidP="00527427">
      <w:pPr>
        <w:pStyle w:val="ad"/>
        <w:numPr>
          <w:ilvl w:val="0"/>
          <w:numId w:val="6"/>
        </w:numPr>
        <w:spacing w:line="360" w:lineRule="auto"/>
        <w:ind w:left="454" w:hanging="454"/>
        <w:jc w:val="both"/>
        <w:rPr>
          <w:rFonts w:ascii="Times New Roman" w:hAnsi="Times New Roman" w:cs="Times New Roman"/>
          <w:sz w:val="28"/>
          <w:szCs w:val="28"/>
        </w:rPr>
      </w:pPr>
      <w:r w:rsidRPr="00633D77">
        <w:rPr>
          <w:rFonts w:ascii="Times New Roman" w:hAnsi="Times New Roman" w:cs="Times New Roman"/>
          <w:sz w:val="28"/>
          <w:szCs w:val="28"/>
        </w:rPr>
        <w:t>Екосистемні послуги - eba-ukraine-uk</w:t>
      </w:r>
      <w:r>
        <w:rPr>
          <w:rFonts w:ascii="Times New Roman" w:hAnsi="Times New Roman" w:cs="Times New Roman"/>
          <w:sz w:val="28"/>
          <w:szCs w:val="28"/>
        </w:rPr>
        <w:t xml:space="preserve">. </w:t>
      </w:r>
      <w:r>
        <w:rPr>
          <w:rFonts w:ascii="Times New Roman" w:hAnsi="Times New Roman" w:cs="Times New Roman"/>
          <w:i/>
          <w:iCs/>
          <w:sz w:val="28"/>
          <w:szCs w:val="28"/>
          <w:lang w:val="en-US"/>
        </w:rPr>
        <w:t>Eda</w:t>
      </w:r>
      <w:r w:rsidRPr="00C81E74">
        <w:rPr>
          <w:rFonts w:ascii="Times New Roman" w:hAnsi="Times New Roman" w:cs="Times New Roman"/>
          <w:i/>
          <w:iCs/>
          <w:sz w:val="28"/>
          <w:szCs w:val="28"/>
        </w:rPr>
        <w:t>-</w:t>
      </w:r>
      <w:r>
        <w:rPr>
          <w:rFonts w:ascii="Times New Roman" w:hAnsi="Times New Roman" w:cs="Times New Roman"/>
          <w:i/>
          <w:iCs/>
          <w:sz w:val="28"/>
          <w:szCs w:val="28"/>
          <w:lang w:val="en-US"/>
        </w:rPr>
        <w:t>ukraine</w:t>
      </w:r>
      <w:r w:rsidRPr="00C81E74">
        <w:rPr>
          <w:rFonts w:ascii="Times New Roman" w:hAnsi="Times New Roman" w:cs="Times New Roman"/>
          <w:i/>
          <w:iCs/>
          <w:sz w:val="28"/>
          <w:szCs w:val="28"/>
        </w:rPr>
        <w:t>.</w:t>
      </w:r>
      <w:r>
        <w:rPr>
          <w:rFonts w:ascii="Times New Roman" w:hAnsi="Times New Roman" w:cs="Times New Roman"/>
          <w:i/>
          <w:iCs/>
          <w:sz w:val="28"/>
          <w:szCs w:val="28"/>
          <w:lang w:val="en-US"/>
        </w:rPr>
        <w:t>net</w:t>
      </w:r>
      <w:r w:rsidRPr="00C81E74">
        <w:rPr>
          <w:rFonts w:ascii="Times New Roman" w:hAnsi="Times New Roman" w:cs="Times New Roman"/>
          <w:i/>
          <w:iCs/>
          <w:sz w:val="28"/>
          <w:szCs w:val="28"/>
        </w:rPr>
        <w:t>.</w:t>
      </w:r>
      <w:r w:rsidR="00CC0F9B" w:rsidRPr="00C81E74">
        <w:rPr>
          <w:rFonts w:ascii="Times New Roman" w:hAnsi="Times New Roman" w:cs="Times New Roman"/>
          <w:sz w:val="28"/>
          <w:szCs w:val="28"/>
        </w:rPr>
        <w:t xml:space="preserve"> 2025</w:t>
      </w:r>
      <w:r w:rsidR="00CC0F9B">
        <w:rPr>
          <w:rFonts w:ascii="Times New Roman" w:hAnsi="Times New Roman" w:cs="Times New Roman"/>
          <w:sz w:val="28"/>
          <w:szCs w:val="28"/>
        </w:rPr>
        <w:t xml:space="preserve">. </w:t>
      </w:r>
      <w:r w:rsidR="00CC0F9B" w:rsidRPr="00CC0F9B">
        <w:rPr>
          <w:rFonts w:ascii="Times New Roman" w:hAnsi="Times New Roman" w:cs="Times New Roman"/>
          <w:sz w:val="28"/>
          <w:szCs w:val="28"/>
        </w:rPr>
        <w:t>URL:</w:t>
      </w:r>
      <w:r w:rsidR="00CC0F9B">
        <w:rPr>
          <w:rFonts w:ascii="Times New Roman" w:hAnsi="Times New Roman" w:cs="Times New Roman"/>
          <w:sz w:val="28"/>
          <w:szCs w:val="28"/>
        </w:rPr>
        <w:t xml:space="preserve"> </w:t>
      </w:r>
      <w:hyperlink r:id="rId24" w:history="1">
        <w:r w:rsidR="00CC0F9B" w:rsidRPr="008A045A">
          <w:rPr>
            <w:rStyle w:val="ac"/>
            <w:rFonts w:ascii="Times New Roman" w:hAnsi="Times New Roman" w:cs="Times New Roman"/>
            <w:sz w:val="28"/>
            <w:szCs w:val="28"/>
          </w:rPr>
          <w:t>https://www.eba-ukraine.net/%D0%B5%D0%BA%D0%BE%D1%81%D0%B8%D1%81%D1%82%D0%B5%D0%BC%D0%BD%D1%96-%D0%BF%D0%BE%D1%81%D0%BB%D1%83%D0%B3%D0%B8.html</w:t>
        </w:r>
      </w:hyperlink>
      <w:r w:rsidR="00CC0F9B">
        <w:rPr>
          <w:rFonts w:ascii="Times New Roman" w:hAnsi="Times New Roman" w:cs="Times New Roman"/>
          <w:sz w:val="28"/>
          <w:szCs w:val="28"/>
        </w:rPr>
        <w:t xml:space="preserve"> ( дата звернення 09.06.2026)</w:t>
      </w:r>
    </w:p>
    <w:p w14:paraId="18A38C11" w14:textId="7027274C" w:rsidR="009265BE" w:rsidRPr="009265BE" w:rsidRDefault="00CC0F9B" w:rsidP="00527427">
      <w:pPr>
        <w:pStyle w:val="ad"/>
        <w:numPr>
          <w:ilvl w:val="0"/>
          <w:numId w:val="6"/>
        </w:numPr>
        <w:spacing w:line="360" w:lineRule="auto"/>
        <w:ind w:left="454" w:hanging="454"/>
        <w:jc w:val="both"/>
        <w:rPr>
          <w:rFonts w:ascii="Times New Roman" w:hAnsi="Times New Roman" w:cs="Times New Roman"/>
          <w:color w:val="000000" w:themeColor="text1"/>
          <w:sz w:val="28"/>
          <w:szCs w:val="28"/>
        </w:rPr>
      </w:pPr>
      <w:r w:rsidRPr="00CC0F9B">
        <w:rPr>
          <w:rFonts w:ascii="Times New Roman" w:hAnsi="Times New Roman" w:cs="Times New Roman"/>
          <w:sz w:val="28"/>
          <w:szCs w:val="28"/>
        </w:rPr>
        <w:t>Сакун А.О., Єрмаков Ю.Ю</w:t>
      </w:r>
      <w:r>
        <w:rPr>
          <w:rFonts w:ascii="Times New Roman" w:hAnsi="Times New Roman" w:cs="Times New Roman"/>
          <w:sz w:val="28"/>
          <w:szCs w:val="28"/>
        </w:rPr>
        <w:t>.</w:t>
      </w:r>
      <w:r w:rsidR="009265BE" w:rsidRPr="009265BE">
        <w:t xml:space="preserve"> </w:t>
      </w:r>
      <w:r w:rsidR="009265BE" w:rsidRPr="009265BE">
        <w:rPr>
          <w:rFonts w:ascii="Times New Roman" w:hAnsi="Times New Roman" w:cs="Times New Roman"/>
          <w:i/>
          <w:iCs/>
          <w:sz w:val="28"/>
          <w:szCs w:val="28"/>
        </w:rPr>
        <w:t>Національний технічний університет «Харківський політехнічний інститут»</w:t>
      </w:r>
      <w:r w:rsidR="009265BE">
        <w:rPr>
          <w:rFonts w:ascii="Times New Roman" w:hAnsi="Times New Roman" w:cs="Times New Roman"/>
          <w:i/>
          <w:iCs/>
          <w:sz w:val="28"/>
          <w:szCs w:val="28"/>
        </w:rPr>
        <w:t>.</w:t>
      </w:r>
      <w:r>
        <w:rPr>
          <w:rFonts w:ascii="Times New Roman" w:hAnsi="Times New Roman" w:cs="Times New Roman"/>
          <w:sz w:val="28"/>
          <w:szCs w:val="28"/>
        </w:rPr>
        <w:t xml:space="preserve"> </w:t>
      </w:r>
      <w:r w:rsidR="009265BE">
        <w:rPr>
          <w:rFonts w:ascii="Times New Roman" w:hAnsi="Times New Roman" w:cs="Times New Roman"/>
          <w:sz w:val="28"/>
          <w:szCs w:val="28"/>
        </w:rPr>
        <w:t xml:space="preserve">Сучасні методологічні підходи до оцінки екологічного стану рекреаційних зон. 2025. </w:t>
      </w:r>
      <w:r w:rsidR="009265BE" w:rsidRPr="009265BE">
        <w:rPr>
          <w:rFonts w:ascii="Times New Roman" w:hAnsi="Times New Roman" w:cs="Times New Roman"/>
          <w:sz w:val="28"/>
          <w:szCs w:val="28"/>
        </w:rPr>
        <w:t>№</w:t>
      </w:r>
      <w:r w:rsidR="002B0DB4" w:rsidRPr="002B0DB4">
        <w:rPr>
          <w:rFonts w:ascii="Times New Roman" w:hAnsi="Times New Roman" w:cs="Times New Roman"/>
          <w:sz w:val="28"/>
          <w:szCs w:val="28"/>
        </w:rPr>
        <w:t xml:space="preserve"> 4(61)</w:t>
      </w:r>
      <w:r w:rsidR="002B0DB4">
        <w:rPr>
          <w:rFonts w:ascii="Times New Roman" w:hAnsi="Times New Roman" w:cs="Times New Roman"/>
          <w:sz w:val="28"/>
          <w:szCs w:val="28"/>
        </w:rPr>
        <w:t>.</w:t>
      </w:r>
      <w:r w:rsidR="002B0DB4" w:rsidRPr="002B0DB4">
        <w:t xml:space="preserve"> </w:t>
      </w:r>
      <w:r w:rsidR="002B0DB4" w:rsidRPr="002B0DB4">
        <w:rPr>
          <w:rFonts w:ascii="Times New Roman" w:hAnsi="Times New Roman" w:cs="Times New Roman"/>
          <w:sz w:val="28"/>
          <w:szCs w:val="28"/>
        </w:rPr>
        <w:t xml:space="preserve">DOI </w:t>
      </w:r>
      <w:hyperlink r:id="rId25" w:history="1">
        <w:r w:rsidR="002B0DB4" w:rsidRPr="008A045A">
          <w:rPr>
            <w:rStyle w:val="ac"/>
            <w:rFonts w:ascii="Times New Roman" w:hAnsi="Times New Roman" w:cs="Times New Roman"/>
            <w:sz w:val="28"/>
            <w:szCs w:val="28"/>
          </w:rPr>
          <w:t>https://doi.org/10.32846/2306-9716/2025.eco.4-61.5</w:t>
        </w:r>
      </w:hyperlink>
      <w:r w:rsidR="002B0DB4">
        <w:rPr>
          <w:rFonts w:ascii="Times New Roman" w:hAnsi="Times New Roman" w:cs="Times New Roman"/>
          <w:sz w:val="28"/>
          <w:szCs w:val="28"/>
        </w:rPr>
        <w:t xml:space="preserve"> </w:t>
      </w:r>
    </w:p>
    <w:p w14:paraId="03A430FA" w14:textId="0BDCAEC7" w:rsidR="00FD6277" w:rsidRDefault="008A74AE" w:rsidP="00527427">
      <w:pPr>
        <w:pStyle w:val="ad"/>
        <w:numPr>
          <w:ilvl w:val="0"/>
          <w:numId w:val="6"/>
        </w:numPr>
        <w:spacing w:line="360" w:lineRule="auto"/>
        <w:ind w:left="454" w:hanging="454"/>
        <w:jc w:val="both"/>
        <w:rPr>
          <w:rFonts w:ascii="Times New Roman" w:hAnsi="Times New Roman" w:cs="Times New Roman"/>
          <w:color w:val="000000" w:themeColor="text1"/>
          <w:sz w:val="28"/>
          <w:szCs w:val="28"/>
        </w:rPr>
      </w:pPr>
      <w:r w:rsidRPr="008A74AE">
        <w:rPr>
          <w:rFonts w:ascii="Times New Roman" w:hAnsi="Times New Roman" w:cs="Times New Roman"/>
          <w:color w:val="000000" w:themeColor="text1"/>
          <w:sz w:val="28"/>
          <w:szCs w:val="28"/>
        </w:rPr>
        <w:t>4.2: Регулюючі послуги</w:t>
      </w:r>
      <w:r>
        <w:rPr>
          <w:rFonts w:ascii="Times New Roman" w:hAnsi="Times New Roman" w:cs="Times New Roman"/>
          <w:color w:val="000000" w:themeColor="text1"/>
          <w:sz w:val="28"/>
          <w:szCs w:val="28"/>
        </w:rPr>
        <w:t xml:space="preserve">. </w:t>
      </w:r>
      <w:r w:rsidRPr="005B730D">
        <w:rPr>
          <w:rFonts w:ascii="Times New Roman" w:hAnsi="Times New Roman" w:cs="Times New Roman"/>
          <w:i/>
          <w:iCs/>
          <w:color w:val="000000" w:themeColor="text1"/>
          <w:sz w:val="28"/>
          <w:szCs w:val="28"/>
        </w:rPr>
        <w:t xml:space="preserve">LibreTexts </w:t>
      </w:r>
      <w:r w:rsidR="005B730D">
        <w:rPr>
          <w:rFonts w:ascii="Times New Roman" w:hAnsi="Times New Roman" w:cs="Times New Roman"/>
          <w:i/>
          <w:iCs/>
          <w:color w:val="000000" w:themeColor="text1"/>
          <w:sz w:val="28"/>
          <w:szCs w:val="28"/>
        </w:rPr>
        <w:t>–</w:t>
      </w:r>
      <w:r w:rsidRPr="005B730D">
        <w:rPr>
          <w:rFonts w:ascii="Times New Roman" w:hAnsi="Times New Roman" w:cs="Times New Roman"/>
          <w:i/>
          <w:iCs/>
          <w:color w:val="000000" w:themeColor="text1"/>
          <w:sz w:val="28"/>
          <w:szCs w:val="28"/>
        </w:rPr>
        <w:t xml:space="preserve"> Ukrayinska</w:t>
      </w:r>
      <w:r w:rsidR="005B730D">
        <w:rPr>
          <w:rFonts w:ascii="Times New Roman" w:hAnsi="Times New Roman" w:cs="Times New Roman"/>
          <w:i/>
          <w:iCs/>
          <w:color w:val="000000" w:themeColor="text1"/>
          <w:sz w:val="28"/>
          <w:szCs w:val="28"/>
        </w:rPr>
        <w:t xml:space="preserve">. </w:t>
      </w:r>
      <w:r w:rsidR="005B730D">
        <w:rPr>
          <w:rFonts w:ascii="Times New Roman" w:hAnsi="Times New Roman" w:cs="Times New Roman"/>
          <w:color w:val="000000" w:themeColor="text1"/>
          <w:sz w:val="28"/>
          <w:szCs w:val="28"/>
        </w:rPr>
        <w:t xml:space="preserve">2022. </w:t>
      </w:r>
      <w:bookmarkStart w:id="23" w:name="_Hlk231995757"/>
      <w:r w:rsidR="005B730D" w:rsidRPr="005B730D">
        <w:rPr>
          <w:rFonts w:ascii="Times New Roman" w:hAnsi="Times New Roman" w:cs="Times New Roman"/>
          <w:color w:val="000000" w:themeColor="text1"/>
          <w:sz w:val="28"/>
          <w:szCs w:val="28"/>
        </w:rPr>
        <w:t>URL:</w:t>
      </w:r>
      <w:bookmarkEnd w:id="23"/>
      <w:r w:rsidR="005B730D">
        <w:rPr>
          <w:rFonts w:ascii="Times New Roman" w:hAnsi="Times New Roman" w:cs="Times New Roman"/>
          <w:color w:val="000000" w:themeColor="text1"/>
          <w:sz w:val="28"/>
          <w:szCs w:val="28"/>
        </w:rPr>
        <w:t xml:space="preserve"> </w:t>
      </w:r>
      <w:hyperlink r:id="rId26" w:history="1">
        <w:r w:rsidR="005B730D" w:rsidRPr="008A045A">
          <w:rPr>
            <w:rStyle w:val="ac"/>
            <w:rFonts w:ascii="Times New Roman" w:hAnsi="Times New Roman" w:cs="Times New Roman"/>
            <w:sz w:val="28"/>
            <w:szCs w:val="28"/>
          </w:rPr>
          <w:t>https://surl.li/imxbcq</w:t>
        </w:r>
      </w:hyperlink>
      <w:r w:rsidR="005B730D">
        <w:rPr>
          <w:rFonts w:ascii="Times New Roman" w:hAnsi="Times New Roman" w:cs="Times New Roman"/>
          <w:color w:val="000000" w:themeColor="text1"/>
          <w:sz w:val="28"/>
          <w:szCs w:val="28"/>
        </w:rPr>
        <w:t xml:space="preserve"> (дата звернення 09.06.2026)</w:t>
      </w:r>
    </w:p>
    <w:p w14:paraId="2C29B45A" w14:textId="1F147CBB" w:rsidR="005B730D" w:rsidRDefault="005B730D" w:rsidP="00527427">
      <w:pPr>
        <w:pStyle w:val="ad"/>
        <w:numPr>
          <w:ilvl w:val="0"/>
          <w:numId w:val="6"/>
        </w:numPr>
        <w:spacing w:line="360" w:lineRule="auto"/>
        <w:ind w:left="454" w:hanging="454"/>
        <w:jc w:val="both"/>
        <w:rPr>
          <w:rFonts w:ascii="Times New Roman" w:hAnsi="Times New Roman" w:cs="Times New Roman"/>
          <w:color w:val="000000" w:themeColor="text1"/>
          <w:sz w:val="28"/>
          <w:szCs w:val="28"/>
        </w:rPr>
      </w:pPr>
      <w:r w:rsidRPr="005B730D">
        <w:rPr>
          <w:rFonts w:ascii="Times New Roman" w:hAnsi="Times New Roman" w:cs="Times New Roman"/>
          <w:color w:val="000000" w:themeColor="text1"/>
          <w:sz w:val="28"/>
          <w:szCs w:val="28"/>
        </w:rPr>
        <w:t>Види рекреаційних послуг</w:t>
      </w:r>
      <w:r>
        <w:rPr>
          <w:rFonts w:ascii="Times New Roman" w:hAnsi="Times New Roman" w:cs="Times New Roman"/>
          <w:color w:val="000000" w:themeColor="text1"/>
          <w:sz w:val="28"/>
          <w:szCs w:val="28"/>
        </w:rPr>
        <w:t xml:space="preserve">. </w:t>
      </w:r>
      <w:r w:rsidR="002B0DB4">
        <w:rPr>
          <w:rFonts w:ascii="Times New Roman" w:hAnsi="Times New Roman" w:cs="Times New Roman"/>
          <w:i/>
          <w:iCs/>
          <w:color w:val="000000" w:themeColor="text1"/>
          <w:sz w:val="28"/>
          <w:szCs w:val="28"/>
        </w:rPr>
        <w:t>Все про туризм: туристична бібліотека.</w:t>
      </w:r>
      <w:r w:rsidR="002B0DB4">
        <w:rPr>
          <w:rFonts w:ascii="Times New Roman" w:hAnsi="Times New Roman" w:cs="Times New Roman"/>
          <w:color w:val="000000" w:themeColor="text1"/>
          <w:sz w:val="28"/>
          <w:szCs w:val="28"/>
        </w:rPr>
        <w:t xml:space="preserve"> 2002-2026. </w:t>
      </w:r>
      <w:bookmarkStart w:id="24" w:name="_Hlk232000782"/>
      <w:r w:rsidR="002B0DB4" w:rsidRPr="002B0DB4">
        <w:rPr>
          <w:rFonts w:ascii="Times New Roman" w:hAnsi="Times New Roman" w:cs="Times New Roman"/>
          <w:color w:val="000000" w:themeColor="text1"/>
          <w:sz w:val="28"/>
          <w:szCs w:val="28"/>
        </w:rPr>
        <w:t>URL:</w:t>
      </w:r>
      <w:bookmarkEnd w:id="24"/>
      <w:r w:rsidR="002B0DB4">
        <w:rPr>
          <w:rFonts w:ascii="Times New Roman" w:hAnsi="Times New Roman" w:cs="Times New Roman"/>
          <w:color w:val="000000" w:themeColor="text1"/>
          <w:sz w:val="28"/>
          <w:szCs w:val="28"/>
        </w:rPr>
        <w:t xml:space="preserve"> </w:t>
      </w:r>
      <w:hyperlink r:id="rId27" w:history="1">
        <w:r w:rsidR="002B0DB4" w:rsidRPr="008A045A">
          <w:rPr>
            <w:rStyle w:val="ac"/>
            <w:rFonts w:ascii="Times New Roman" w:hAnsi="Times New Roman" w:cs="Times New Roman"/>
            <w:sz w:val="28"/>
            <w:szCs w:val="28"/>
          </w:rPr>
          <w:t>https://tourlib.net/books_ukr/velychko2-2.htm</w:t>
        </w:r>
      </w:hyperlink>
      <w:r w:rsidR="002B0DB4">
        <w:rPr>
          <w:rFonts w:ascii="Times New Roman" w:hAnsi="Times New Roman" w:cs="Times New Roman"/>
          <w:color w:val="000000" w:themeColor="text1"/>
          <w:sz w:val="28"/>
          <w:szCs w:val="28"/>
        </w:rPr>
        <w:t xml:space="preserve"> (дата звернення 09.06.2026)</w:t>
      </w:r>
    </w:p>
    <w:p w14:paraId="58C7A490" w14:textId="77777777" w:rsidR="00D7249D" w:rsidRPr="00D7249D" w:rsidRDefault="00D7249D" w:rsidP="00527427">
      <w:pPr>
        <w:pStyle w:val="ad"/>
        <w:numPr>
          <w:ilvl w:val="0"/>
          <w:numId w:val="6"/>
        </w:numPr>
        <w:spacing w:line="360" w:lineRule="auto"/>
        <w:ind w:left="454" w:hanging="454"/>
        <w:jc w:val="both"/>
        <w:rPr>
          <w:rFonts w:ascii="Times New Roman" w:hAnsi="Times New Roman" w:cs="Times New Roman"/>
          <w:color w:val="000000" w:themeColor="text1"/>
          <w:sz w:val="28"/>
          <w:szCs w:val="28"/>
        </w:rPr>
      </w:pPr>
      <w:r w:rsidRPr="00D7249D">
        <w:rPr>
          <w:rFonts w:ascii="Times New Roman" w:hAnsi="Times New Roman" w:cs="Times New Roman"/>
          <w:color w:val="000000" w:themeColor="text1"/>
          <w:sz w:val="28"/>
          <w:szCs w:val="28"/>
        </w:rPr>
        <w:t>Ігор Соловій</w:t>
      </w:r>
      <w:r>
        <w:rPr>
          <w:rFonts w:ascii="Times New Roman" w:hAnsi="Times New Roman" w:cs="Times New Roman"/>
          <w:color w:val="000000" w:themeColor="text1"/>
          <w:sz w:val="28"/>
          <w:szCs w:val="28"/>
        </w:rPr>
        <w:t xml:space="preserve">. </w:t>
      </w:r>
      <w:r w:rsidRPr="00D7249D">
        <w:rPr>
          <w:rFonts w:ascii="Times New Roman" w:hAnsi="Times New Roman" w:cs="Times New Roman"/>
          <w:i/>
          <w:iCs/>
          <w:color w:val="000000" w:themeColor="text1"/>
          <w:sz w:val="28"/>
          <w:szCs w:val="28"/>
          <w:lang w:val="en-US"/>
        </w:rPr>
        <w:t>Enpi</w:t>
      </w:r>
      <w:r w:rsidRPr="00C81E74">
        <w:rPr>
          <w:rFonts w:ascii="Times New Roman" w:hAnsi="Times New Roman" w:cs="Times New Roman"/>
          <w:i/>
          <w:iCs/>
          <w:color w:val="000000" w:themeColor="text1"/>
          <w:sz w:val="28"/>
          <w:szCs w:val="28"/>
          <w:lang w:val="en-US"/>
        </w:rPr>
        <w:t xml:space="preserve"> </w:t>
      </w:r>
      <w:r w:rsidRPr="00D7249D">
        <w:rPr>
          <w:rFonts w:ascii="Times New Roman" w:hAnsi="Times New Roman" w:cs="Times New Roman"/>
          <w:i/>
          <w:iCs/>
          <w:color w:val="000000" w:themeColor="text1"/>
          <w:sz w:val="28"/>
          <w:szCs w:val="28"/>
          <w:lang w:val="en-US"/>
        </w:rPr>
        <w:t>East</w:t>
      </w:r>
      <w:r w:rsidRPr="00C81E74">
        <w:rPr>
          <w:rFonts w:ascii="Times New Roman" w:hAnsi="Times New Roman" w:cs="Times New Roman"/>
          <w:i/>
          <w:iCs/>
          <w:color w:val="000000" w:themeColor="text1"/>
          <w:sz w:val="28"/>
          <w:szCs w:val="28"/>
          <w:lang w:val="en-US"/>
        </w:rPr>
        <w:t xml:space="preserve"> </w:t>
      </w:r>
      <w:r w:rsidRPr="00D7249D">
        <w:rPr>
          <w:rFonts w:ascii="Times New Roman" w:hAnsi="Times New Roman" w:cs="Times New Roman"/>
          <w:i/>
          <w:iCs/>
          <w:color w:val="000000" w:themeColor="text1"/>
          <w:sz w:val="28"/>
          <w:szCs w:val="28"/>
          <w:lang w:val="en-US"/>
        </w:rPr>
        <w:t>Fleg</w:t>
      </w:r>
      <w:r w:rsidRPr="00D7249D">
        <w:rPr>
          <w:rFonts w:ascii="Times New Roman" w:hAnsi="Times New Roman" w:cs="Times New Roman"/>
          <w:i/>
          <w:iCs/>
          <w:color w:val="000000" w:themeColor="text1"/>
          <w:sz w:val="28"/>
          <w:szCs w:val="28"/>
        </w:rPr>
        <w:t>.</w:t>
      </w:r>
      <w:r>
        <w:rPr>
          <w:rFonts w:ascii="Times New Roman" w:hAnsi="Times New Roman" w:cs="Times New Roman"/>
          <w:i/>
          <w:iCs/>
          <w:color w:val="000000" w:themeColor="text1"/>
          <w:sz w:val="28"/>
          <w:szCs w:val="28"/>
        </w:rPr>
        <w:t xml:space="preserve"> </w:t>
      </w:r>
      <w:r w:rsidRPr="00D7249D">
        <w:rPr>
          <w:rFonts w:ascii="Times New Roman" w:hAnsi="Times New Roman" w:cs="Times New Roman"/>
          <w:color w:val="000000" w:themeColor="text1"/>
          <w:sz w:val="28"/>
          <w:szCs w:val="28"/>
        </w:rPr>
        <w:t>Оцінка послуг екосистем, забезпечуваних</w:t>
      </w:r>
    </w:p>
    <w:p w14:paraId="7001D1B2" w14:textId="7A2394F6" w:rsidR="002B0DB4" w:rsidRDefault="00D7249D" w:rsidP="00527427">
      <w:pPr>
        <w:pStyle w:val="ad"/>
        <w:spacing w:line="360" w:lineRule="auto"/>
        <w:ind w:left="454" w:hanging="454"/>
        <w:jc w:val="both"/>
        <w:rPr>
          <w:rFonts w:ascii="Times New Roman" w:hAnsi="Times New Roman" w:cs="Times New Roman"/>
          <w:color w:val="000000" w:themeColor="text1"/>
          <w:sz w:val="28"/>
          <w:szCs w:val="28"/>
        </w:rPr>
      </w:pPr>
      <w:r w:rsidRPr="00D7249D">
        <w:rPr>
          <w:rFonts w:ascii="Times New Roman" w:hAnsi="Times New Roman" w:cs="Times New Roman"/>
          <w:color w:val="000000" w:themeColor="text1"/>
          <w:sz w:val="28"/>
          <w:szCs w:val="28"/>
        </w:rPr>
        <w:t>лісами України, та пропозиції щодо механізмів плати за послуги екосистем</w:t>
      </w:r>
      <w:r>
        <w:rPr>
          <w:rFonts w:ascii="Times New Roman" w:hAnsi="Times New Roman" w:cs="Times New Roman"/>
          <w:color w:val="000000" w:themeColor="text1"/>
          <w:sz w:val="28"/>
          <w:szCs w:val="28"/>
        </w:rPr>
        <w:t xml:space="preserve">. 2016. С. 14. </w:t>
      </w:r>
    </w:p>
    <w:p w14:paraId="42168E9D" w14:textId="501DD68A" w:rsidR="00910BD7" w:rsidRDefault="00910BD7" w:rsidP="00527427">
      <w:pPr>
        <w:pStyle w:val="ad"/>
        <w:numPr>
          <w:ilvl w:val="0"/>
          <w:numId w:val="6"/>
        </w:numPr>
        <w:spacing w:line="360" w:lineRule="auto"/>
        <w:ind w:left="454" w:hanging="454"/>
        <w:jc w:val="both"/>
        <w:rPr>
          <w:rFonts w:ascii="Times New Roman" w:hAnsi="Times New Roman" w:cs="Times New Roman"/>
          <w:color w:val="000000" w:themeColor="text1"/>
          <w:sz w:val="28"/>
          <w:szCs w:val="28"/>
        </w:rPr>
      </w:pPr>
      <w:r w:rsidRPr="00910BD7">
        <w:rPr>
          <w:rFonts w:ascii="Times New Roman" w:hAnsi="Times New Roman" w:cs="Times New Roman"/>
          <w:color w:val="000000" w:themeColor="text1"/>
          <w:sz w:val="28"/>
          <w:szCs w:val="28"/>
        </w:rPr>
        <w:t>Євгеній Павлович Суєтнов</w:t>
      </w:r>
      <w:r>
        <w:rPr>
          <w:rFonts w:ascii="Times New Roman" w:hAnsi="Times New Roman" w:cs="Times New Roman"/>
          <w:color w:val="000000" w:themeColor="text1"/>
          <w:sz w:val="28"/>
          <w:szCs w:val="28"/>
        </w:rPr>
        <w:t xml:space="preserve">. </w:t>
      </w:r>
      <w:r w:rsidRPr="00910BD7">
        <w:rPr>
          <w:rFonts w:ascii="Times New Roman" w:hAnsi="Times New Roman" w:cs="Times New Roman"/>
          <w:i/>
          <w:iCs/>
          <w:color w:val="000000" w:themeColor="text1"/>
          <w:sz w:val="28"/>
          <w:szCs w:val="28"/>
        </w:rPr>
        <w:t xml:space="preserve">Національний юридичний університет імені Ярослава Мудрого, Харків, </w:t>
      </w:r>
      <w:r>
        <w:rPr>
          <w:rFonts w:ascii="Times New Roman" w:hAnsi="Times New Roman" w:cs="Times New Roman"/>
          <w:i/>
          <w:iCs/>
          <w:color w:val="000000" w:themeColor="text1"/>
          <w:sz w:val="28"/>
          <w:szCs w:val="28"/>
        </w:rPr>
        <w:t xml:space="preserve">Україна. </w:t>
      </w:r>
      <w:r w:rsidRPr="00910BD7">
        <w:rPr>
          <w:rFonts w:ascii="Times New Roman" w:hAnsi="Times New Roman" w:cs="Times New Roman"/>
          <w:color w:val="000000" w:themeColor="text1"/>
          <w:sz w:val="28"/>
          <w:szCs w:val="28"/>
        </w:rPr>
        <w:t>Впровадження концепції екосистемних послуг в екологічне законодавство України:сучасний стан та перспективи</w:t>
      </w:r>
      <w:r>
        <w:rPr>
          <w:rFonts w:ascii="Times New Roman" w:hAnsi="Times New Roman" w:cs="Times New Roman"/>
          <w:color w:val="000000" w:themeColor="text1"/>
          <w:sz w:val="28"/>
          <w:szCs w:val="28"/>
        </w:rPr>
        <w:t xml:space="preserve">. 2024. С. 82-83. </w:t>
      </w:r>
      <w:r w:rsidRPr="00910BD7">
        <w:rPr>
          <w:rFonts w:ascii="Times New Roman" w:hAnsi="Times New Roman" w:cs="Times New Roman"/>
          <w:color w:val="000000" w:themeColor="text1"/>
          <w:sz w:val="28"/>
          <w:szCs w:val="28"/>
        </w:rPr>
        <w:t>DOI:</w:t>
      </w:r>
      <w:r>
        <w:rPr>
          <w:rFonts w:ascii="Times New Roman" w:hAnsi="Times New Roman" w:cs="Times New Roman"/>
          <w:color w:val="000000" w:themeColor="text1"/>
          <w:sz w:val="28"/>
          <w:szCs w:val="28"/>
        </w:rPr>
        <w:t xml:space="preserve"> </w:t>
      </w:r>
      <w:r w:rsidRPr="00910BD7">
        <w:rPr>
          <w:rFonts w:ascii="Times New Roman" w:hAnsi="Times New Roman" w:cs="Times New Roman"/>
          <w:color w:val="000000" w:themeColor="text1"/>
          <w:sz w:val="28"/>
          <w:szCs w:val="28"/>
        </w:rPr>
        <w:t>10.21564/2414-990X.164.299919</w:t>
      </w:r>
      <w:r>
        <w:rPr>
          <w:rFonts w:ascii="Times New Roman" w:hAnsi="Times New Roman" w:cs="Times New Roman"/>
          <w:color w:val="000000" w:themeColor="text1"/>
          <w:sz w:val="28"/>
          <w:szCs w:val="28"/>
        </w:rPr>
        <w:t xml:space="preserve"> </w:t>
      </w:r>
    </w:p>
    <w:p w14:paraId="23BC56C2" w14:textId="4454C19C" w:rsidR="00910BD7" w:rsidRDefault="00E23EF6" w:rsidP="00527427">
      <w:pPr>
        <w:pStyle w:val="ad"/>
        <w:numPr>
          <w:ilvl w:val="0"/>
          <w:numId w:val="6"/>
        </w:numPr>
        <w:spacing w:line="360" w:lineRule="auto"/>
        <w:ind w:left="454" w:hanging="454"/>
        <w:jc w:val="both"/>
        <w:rPr>
          <w:rFonts w:ascii="Times New Roman" w:hAnsi="Times New Roman" w:cs="Times New Roman"/>
          <w:color w:val="000000" w:themeColor="text1"/>
          <w:sz w:val="28"/>
          <w:szCs w:val="28"/>
        </w:rPr>
      </w:pPr>
      <w:r w:rsidRPr="00E23EF6">
        <w:rPr>
          <w:rFonts w:ascii="Times New Roman" w:hAnsi="Times New Roman" w:cs="Times New Roman"/>
          <w:color w:val="000000" w:themeColor="text1"/>
          <w:sz w:val="28"/>
          <w:szCs w:val="28"/>
        </w:rPr>
        <w:t>Архипова Людмила Миколаївна</w:t>
      </w:r>
      <w:r>
        <w:rPr>
          <w:rFonts w:ascii="Times New Roman" w:hAnsi="Times New Roman" w:cs="Times New Roman"/>
          <w:color w:val="000000" w:themeColor="text1"/>
          <w:sz w:val="28"/>
          <w:szCs w:val="28"/>
        </w:rPr>
        <w:t xml:space="preserve">, </w:t>
      </w:r>
      <w:r w:rsidR="00A75CBC" w:rsidRPr="00A75CBC">
        <w:rPr>
          <w:rFonts w:ascii="Times New Roman" w:hAnsi="Times New Roman" w:cs="Times New Roman"/>
          <w:color w:val="000000" w:themeColor="text1"/>
          <w:sz w:val="28"/>
          <w:szCs w:val="28"/>
        </w:rPr>
        <w:t>Микола Миколайович Приходько</w:t>
      </w:r>
      <w:r w:rsidR="00A75CBC">
        <w:rPr>
          <w:rFonts w:ascii="Times New Roman" w:hAnsi="Times New Roman" w:cs="Times New Roman"/>
          <w:color w:val="000000" w:themeColor="text1"/>
          <w:sz w:val="28"/>
          <w:szCs w:val="28"/>
        </w:rPr>
        <w:t xml:space="preserve">. </w:t>
      </w:r>
      <w:r w:rsidR="00A75CBC" w:rsidRPr="00A75CBC">
        <w:rPr>
          <w:rFonts w:ascii="Times New Roman" w:hAnsi="Times New Roman" w:cs="Times New Roman"/>
          <w:color w:val="000000" w:themeColor="text1"/>
          <w:sz w:val="28"/>
          <w:szCs w:val="28"/>
        </w:rPr>
        <w:t>ЕКОСИСТЕМНІ ПОСЛУГИ – АНАЛІЗ МІЖНАРОДНОГО ТА ВІТЧИЗНЯНОГО ДОСВІДУ КОНЦЕПЦІЇ</w:t>
      </w:r>
      <w:r w:rsidR="00A75CBC">
        <w:rPr>
          <w:rFonts w:ascii="Times New Roman" w:hAnsi="Times New Roman" w:cs="Times New Roman"/>
          <w:color w:val="000000" w:themeColor="text1"/>
          <w:sz w:val="28"/>
          <w:szCs w:val="28"/>
        </w:rPr>
        <w:t xml:space="preserve">. 2020. С. 1-3. </w:t>
      </w:r>
      <w:r w:rsidR="00A75CBC" w:rsidRPr="00A75CBC">
        <w:rPr>
          <w:rFonts w:ascii="Times New Roman" w:hAnsi="Times New Roman" w:cs="Times New Roman"/>
          <w:color w:val="000000" w:themeColor="text1"/>
          <w:sz w:val="28"/>
          <w:szCs w:val="28"/>
        </w:rPr>
        <w:t>DOI: 10.31471/2415-3184-2019-2(20)-24-32</w:t>
      </w:r>
      <w:r w:rsidR="00A75CBC">
        <w:rPr>
          <w:rFonts w:ascii="Times New Roman" w:hAnsi="Times New Roman" w:cs="Times New Roman"/>
          <w:color w:val="000000" w:themeColor="text1"/>
          <w:sz w:val="28"/>
          <w:szCs w:val="28"/>
        </w:rPr>
        <w:t xml:space="preserve"> </w:t>
      </w:r>
    </w:p>
    <w:p w14:paraId="2E35EBBA" w14:textId="34A3DF1B" w:rsidR="00D7249D" w:rsidRDefault="008E66A8" w:rsidP="00527427">
      <w:pPr>
        <w:pStyle w:val="ad"/>
        <w:numPr>
          <w:ilvl w:val="0"/>
          <w:numId w:val="6"/>
        </w:numPr>
        <w:spacing w:line="360" w:lineRule="auto"/>
        <w:ind w:left="454" w:hanging="454"/>
        <w:jc w:val="both"/>
        <w:rPr>
          <w:rFonts w:ascii="Times New Roman" w:hAnsi="Times New Roman" w:cs="Times New Roman"/>
          <w:color w:val="000000" w:themeColor="text1"/>
          <w:sz w:val="28"/>
          <w:szCs w:val="28"/>
        </w:rPr>
      </w:pPr>
      <w:r w:rsidRPr="008E66A8">
        <w:rPr>
          <w:rFonts w:ascii="Times New Roman" w:hAnsi="Times New Roman" w:cs="Times New Roman"/>
          <w:color w:val="000000" w:themeColor="text1"/>
          <w:sz w:val="28"/>
          <w:szCs w:val="28"/>
        </w:rPr>
        <w:lastRenderedPageBreak/>
        <w:t xml:space="preserve">Бондар О.І. </w:t>
      </w:r>
      <w:r w:rsidRPr="008E66A8">
        <w:rPr>
          <w:rFonts w:ascii="Times New Roman" w:hAnsi="Times New Roman" w:cs="Times New Roman"/>
          <w:i/>
          <w:iCs/>
          <w:color w:val="000000" w:themeColor="text1"/>
          <w:sz w:val="28"/>
          <w:szCs w:val="28"/>
        </w:rPr>
        <w:t xml:space="preserve">МІНІСТЕРСТВО ЗАХИСТУ ДОВКІЛЛЯ ТА ПРИРОДНИХ РЕСУРСІВ УКРАЇНИ ДЕРРЖАВНА ЕКОЛОГІЧНА АКАДЕМІЯ ПІСЛЯДИПЛОМНОЇ ОСВІТИ ТА УПРАВЛІННЯ. </w:t>
      </w:r>
      <w:r>
        <w:rPr>
          <w:rFonts w:ascii="Times New Roman" w:hAnsi="Times New Roman" w:cs="Times New Roman"/>
          <w:color w:val="000000" w:themeColor="text1"/>
          <w:sz w:val="28"/>
          <w:szCs w:val="28"/>
        </w:rPr>
        <w:t xml:space="preserve">Екологічні науки. 2021. С. </w:t>
      </w:r>
      <w:r w:rsidR="00411806">
        <w:rPr>
          <w:rFonts w:ascii="Times New Roman" w:hAnsi="Times New Roman" w:cs="Times New Roman"/>
          <w:color w:val="000000" w:themeColor="text1"/>
          <w:sz w:val="28"/>
          <w:szCs w:val="28"/>
        </w:rPr>
        <w:t>60-61.</w:t>
      </w:r>
    </w:p>
    <w:p w14:paraId="0DB2E0C9" w14:textId="6B171859" w:rsidR="00411806" w:rsidRPr="00CD391A" w:rsidRDefault="00411806" w:rsidP="00527427">
      <w:pPr>
        <w:pStyle w:val="ad"/>
        <w:numPr>
          <w:ilvl w:val="0"/>
          <w:numId w:val="6"/>
        </w:numPr>
        <w:spacing w:line="360" w:lineRule="auto"/>
        <w:ind w:left="454" w:hanging="454"/>
        <w:jc w:val="both"/>
        <w:rPr>
          <w:rFonts w:ascii="Times New Roman" w:hAnsi="Times New Roman" w:cs="Times New Roman"/>
          <w:i/>
          <w:iCs/>
          <w:color w:val="000000" w:themeColor="text1"/>
          <w:sz w:val="28"/>
          <w:szCs w:val="28"/>
        </w:rPr>
      </w:pPr>
      <w:r w:rsidRPr="00411806">
        <w:rPr>
          <w:rFonts w:ascii="Times New Roman" w:hAnsi="Times New Roman" w:cs="Times New Roman"/>
          <w:color w:val="000000" w:themeColor="text1"/>
          <w:sz w:val="28"/>
          <w:szCs w:val="28"/>
        </w:rPr>
        <w:t>Vasiliy Yukhnovskiy</w:t>
      </w:r>
      <w:r>
        <w:rPr>
          <w:rFonts w:ascii="Times New Roman" w:hAnsi="Times New Roman" w:cs="Times New Roman"/>
          <w:color w:val="000000" w:themeColor="text1"/>
          <w:sz w:val="28"/>
          <w:szCs w:val="28"/>
        </w:rPr>
        <w:t xml:space="preserve">,  </w:t>
      </w:r>
      <w:r w:rsidRPr="00411806">
        <w:rPr>
          <w:rFonts w:ascii="Times New Roman" w:hAnsi="Times New Roman" w:cs="Times New Roman"/>
          <w:color w:val="000000" w:themeColor="text1"/>
          <w:sz w:val="28"/>
          <w:szCs w:val="28"/>
        </w:rPr>
        <w:t>O. Zibtseva</w:t>
      </w:r>
      <w:r>
        <w:rPr>
          <w:rFonts w:ascii="Times New Roman" w:hAnsi="Times New Roman" w:cs="Times New Roman"/>
          <w:color w:val="000000" w:themeColor="text1"/>
          <w:sz w:val="28"/>
          <w:szCs w:val="28"/>
        </w:rPr>
        <w:t>.</w:t>
      </w:r>
      <w:r w:rsidR="00CD391A">
        <w:rPr>
          <w:rFonts w:ascii="Times New Roman" w:hAnsi="Times New Roman" w:cs="Times New Roman"/>
          <w:color w:val="000000" w:themeColor="text1"/>
          <w:sz w:val="28"/>
          <w:szCs w:val="28"/>
        </w:rPr>
        <w:t xml:space="preserve"> </w:t>
      </w:r>
      <w:r w:rsidR="00CD391A" w:rsidRPr="00CD391A">
        <w:rPr>
          <w:rFonts w:ascii="Times New Roman" w:hAnsi="Times New Roman" w:cs="Times New Roman"/>
          <w:i/>
          <w:iCs/>
          <w:color w:val="000000" w:themeColor="text1"/>
          <w:sz w:val="28"/>
          <w:szCs w:val="28"/>
        </w:rPr>
        <w:t>Наукові праці Лісівничої академії наук України</w:t>
      </w:r>
      <w:r w:rsidR="00CD391A">
        <w:rPr>
          <w:rFonts w:ascii="Times New Roman" w:hAnsi="Times New Roman" w:cs="Times New Roman"/>
          <w:i/>
          <w:iCs/>
          <w:color w:val="000000" w:themeColor="text1"/>
          <w:sz w:val="28"/>
          <w:szCs w:val="28"/>
        </w:rPr>
        <w:t xml:space="preserve">. </w:t>
      </w:r>
      <w:r w:rsidR="00CD391A" w:rsidRPr="00CD391A">
        <w:rPr>
          <w:rFonts w:ascii="Times New Roman" w:hAnsi="Times New Roman" w:cs="Times New Roman"/>
          <w:color w:val="000000" w:themeColor="text1"/>
          <w:sz w:val="28"/>
          <w:szCs w:val="28"/>
        </w:rPr>
        <w:t>Оцінка екосистемних послуг у генеральному плануванні міських територій</w:t>
      </w:r>
      <w:r w:rsidR="00CD391A">
        <w:rPr>
          <w:rFonts w:ascii="Times New Roman" w:hAnsi="Times New Roman" w:cs="Times New Roman"/>
          <w:color w:val="000000" w:themeColor="text1"/>
          <w:sz w:val="28"/>
          <w:szCs w:val="28"/>
        </w:rPr>
        <w:t xml:space="preserve">. 2019. С. </w:t>
      </w:r>
      <w:r w:rsidR="00CD391A" w:rsidRPr="00CD391A">
        <w:rPr>
          <w:rFonts w:ascii="Times New Roman" w:hAnsi="Times New Roman" w:cs="Times New Roman"/>
          <w:color w:val="000000" w:themeColor="text1"/>
          <w:sz w:val="28"/>
          <w:szCs w:val="28"/>
        </w:rPr>
        <w:t>185-193</w:t>
      </w:r>
      <w:r w:rsidR="00CD391A">
        <w:rPr>
          <w:rFonts w:ascii="Times New Roman" w:hAnsi="Times New Roman" w:cs="Times New Roman"/>
          <w:color w:val="000000" w:themeColor="text1"/>
          <w:sz w:val="28"/>
          <w:szCs w:val="28"/>
        </w:rPr>
        <w:t xml:space="preserve">. </w:t>
      </w:r>
      <w:r w:rsidR="00CD391A" w:rsidRPr="00CD391A">
        <w:rPr>
          <w:rFonts w:ascii="Times New Roman" w:hAnsi="Times New Roman" w:cs="Times New Roman"/>
          <w:color w:val="000000" w:themeColor="text1"/>
          <w:sz w:val="28"/>
          <w:szCs w:val="28"/>
        </w:rPr>
        <w:t>DOI:10.15421/411919</w:t>
      </w:r>
      <w:r w:rsidR="00CD391A">
        <w:rPr>
          <w:rFonts w:ascii="Times New Roman" w:hAnsi="Times New Roman" w:cs="Times New Roman"/>
          <w:color w:val="000000" w:themeColor="text1"/>
          <w:sz w:val="28"/>
          <w:szCs w:val="28"/>
        </w:rPr>
        <w:t xml:space="preserve"> </w:t>
      </w:r>
    </w:p>
    <w:p w14:paraId="700DEE63" w14:textId="202C5359" w:rsidR="00CD391A" w:rsidRPr="00550A11" w:rsidRDefault="00CD391A" w:rsidP="00527427">
      <w:pPr>
        <w:pStyle w:val="ad"/>
        <w:numPr>
          <w:ilvl w:val="0"/>
          <w:numId w:val="6"/>
        </w:numPr>
        <w:spacing w:line="360" w:lineRule="auto"/>
        <w:ind w:left="454" w:hanging="454"/>
        <w:jc w:val="both"/>
        <w:rPr>
          <w:rFonts w:ascii="Times New Roman" w:hAnsi="Times New Roman" w:cs="Times New Roman"/>
          <w:i/>
          <w:iCs/>
          <w:color w:val="000000" w:themeColor="text1"/>
          <w:sz w:val="28"/>
          <w:szCs w:val="28"/>
        </w:rPr>
      </w:pPr>
      <w:r>
        <w:rPr>
          <w:rFonts w:ascii="Times New Roman" w:hAnsi="Times New Roman" w:cs="Times New Roman"/>
          <w:i/>
          <w:iCs/>
          <w:color w:val="000000" w:themeColor="text1"/>
          <w:sz w:val="28"/>
          <w:szCs w:val="28"/>
        </w:rPr>
        <w:t xml:space="preserve"> </w:t>
      </w:r>
      <w:r w:rsidR="00550A11" w:rsidRPr="00550A11">
        <w:rPr>
          <w:rFonts w:ascii="Times New Roman" w:hAnsi="Times New Roman" w:cs="Times New Roman"/>
          <w:color w:val="000000" w:themeColor="text1"/>
          <w:sz w:val="28"/>
          <w:szCs w:val="28"/>
        </w:rPr>
        <w:t>Іван Дмитрович Зеленчук.</w:t>
      </w:r>
      <w:r w:rsidR="00550A11">
        <w:rPr>
          <w:rFonts w:ascii="Times New Roman" w:hAnsi="Times New Roman" w:cs="Times New Roman"/>
          <w:color w:val="000000" w:themeColor="text1"/>
          <w:sz w:val="28"/>
          <w:szCs w:val="28"/>
        </w:rPr>
        <w:t xml:space="preserve"> </w:t>
      </w:r>
      <w:r w:rsidR="00550A11" w:rsidRPr="00550A11">
        <w:rPr>
          <w:rFonts w:ascii="Times New Roman" w:hAnsi="Times New Roman" w:cs="Times New Roman"/>
          <w:i/>
          <w:iCs/>
          <w:color w:val="000000" w:themeColor="text1"/>
          <w:sz w:val="28"/>
          <w:szCs w:val="28"/>
        </w:rPr>
        <w:t>Acta Academiae Beregsasiensis Geographica et Recreatio</w:t>
      </w:r>
      <w:r w:rsidR="00550A11">
        <w:rPr>
          <w:rFonts w:ascii="Times New Roman" w:hAnsi="Times New Roman" w:cs="Times New Roman"/>
          <w:i/>
          <w:iCs/>
          <w:color w:val="000000" w:themeColor="text1"/>
          <w:sz w:val="28"/>
          <w:szCs w:val="28"/>
        </w:rPr>
        <w:t>.</w:t>
      </w:r>
      <w:r w:rsidR="00550A11">
        <w:rPr>
          <w:rFonts w:ascii="Times New Roman" w:hAnsi="Times New Roman" w:cs="Times New Roman"/>
          <w:color w:val="000000" w:themeColor="text1"/>
          <w:sz w:val="28"/>
          <w:szCs w:val="28"/>
        </w:rPr>
        <w:t xml:space="preserve"> </w:t>
      </w:r>
      <w:r w:rsidR="00550A11" w:rsidRPr="00550A11">
        <w:rPr>
          <w:rFonts w:ascii="Times New Roman" w:hAnsi="Times New Roman" w:cs="Times New Roman"/>
          <w:color w:val="000000" w:themeColor="text1"/>
          <w:sz w:val="28"/>
          <w:szCs w:val="28"/>
        </w:rPr>
        <w:t>ЛАНДШАФТНО-ГЕОХІМІЧНА ДЕСТРУКЦІЯ ТЕРИТОРІЙ ІНТЕНСИВНОГО БУДІВНИЦТВА</w:t>
      </w:r>
      <w:r w:rsidR="00550A11">
        <w:rPr>
          <w:rFonts w:ascii="Times New Roman" w:hAnsi="Times New Roman" w:cs="Times New Roman"/>
          <w:color w:val="000000" w:themeColor="text1"/>
          <w:sz w:val="28"/>
          <w:szCs w:val="28"/>
        </w:rPr>
        <w:t xml:space="preserve">. 2025. С. 3-5. </w:t>
      </w:r>
      <w:r w:rsidR="00550A11" w:rsidRPr="00550A11">
        <w:rPr>
          <w:rFonts w:ascii="Times New Roman" w:hAnsi="Times New Roman" w:cs="Times New Roman"/>
          <w:color w:val="000000" w:themeColor="text1"/>
          <w:sz w:val="28"/>
          <w:szCs w:val="28"/>
        </w:rPr>
        <w:t>DOI: 10.32782/2786-5843/2025-3-3</w:t>
      </w:r>
    </w:p>
    <w:p w14:paraId="5F8632AE" w14:textId="78FE4285" w:rsidR="00550A11" w:rsidRPr="00F373E8" w:rsidRDefault="009D4224" w:rsidP="00527427">
      <w:pPr>
        <w:pStyle w:val="ad"/>
        <w:numPr>
          <w:ilvl w:val="0"/>
          <w:numId w:val="6"/>
        </w:numPr>
        <w:spacing w:line="360" w:lineRule="auto"/>
        <w:ind w:left="454" w:hanging="454"/>
        <w:jc w:val="both"/>
        <w:rPr>
          <w:rFonts w:ascii="Times New Roman" w:hAnsi="Times New Roman" w:cs="Times New Roman"/>
          <w:i/>
          <w:iCs/>
          <w:color w:val="000000" w:themeColor="text1"/>
          <w:sz w:val="28"/>
          <w:szCs w:val="28"/>
        </w:rPr>
      </w:pPr>
      <w:r>
        <w:rPr>
          <w:rFonts w:ascii="Times New Roman" w:hAnsi="Times New Roman" w:cs="Times New Roman"/>
          <w:color w:val="000000" w:themeColor="text1"/>
          <w:sz w:val="28"/>
          <w:szCs w:val="28"/>
        </w:rPr>
        <w:t xml:space="preserve"> </w:t>
      </w:r>
      <w:r w:rsidRPr="009D4224">
        <w:rPr>
          <w:rFonts w:ascii="Times New Roman" w:hAnsi="Times New Roman" w:cs="Times New Roman"/>
          <w:color w:val="000000" w:themeColor="text1"/>
          <w:sz w:val="28"/>
          <w:szCs w:val="28"/>
        </w:rPr>
        <w:t>Бондар О.І., Тафтай В.В., Фінін Г.С., Шевченко Р.Ю.</w:t>
      </w:r>
      <w:r>
        <w:rPr>
          <w:rFonts w:ascii="Times New Roman" w:hAnsi="Times New Roman" w:cs="Times New Roman"/>
          <w:color w:val="000000" w:themeColor="text1"/>
          <w:sz w:val="28"/>
          <w:szCs w:val="28"/>
        </w:rPr>
        <w:t xml:space="preserve"> </w:t>
      </w:r>
      <w:r w:rsidRPr="009D4224">
        <w:rPr>
          <w:rFonts w:ascii="Times New Roman" w:hAnsi="Times New Roman" w:cs="Times New Roman"/>
          <w:i/>
          <w:iCs/>
          <w:color w:val="000000" w:themeColor="text1"/>
          <w:sz w:val="28"/>
          <w:szCs w:val="28"/>
        </w:rPr>
        <w:t>Міністерство захисту довкілля та природних ресурсів Ураїни, Державна екологічна академія післядипломної освіти та управління.</w:t>
      </w:r>
      <w:r>
        <w:rPr>
          <w:rFonts w:ascii="Times New Roman" w:hAnsi="Times New Roman" w:cs="Times New Roman"/>
          <w:i/>
          <w:iCs/>
          <w:color w:val="000000" w:themeColor="text1"/>
          <w:sz w:val="28"/>
          <w:szCs w:val="28"/>
        </w:rPr>
        <w:t xml:space="preserve"> </w:t>
      </w:r>
      <w:r>
        <w:rPr>
          <w:rFonts w:ascii="Times New Roman" w:hAnsi="Times New Roman" w:cs="Times New Roman"/>
          <w:color w:val="000000" w:themeColor="text1"/>
          <w:sz w:val="28"/>
          <w:szCs w:val="28"/>
        </w:rPr>
        <w:t xml:space="preserve">Сучасні технології моніторингу довкілля: </w:t>
      </w:r>
      <w:r w:rsidR="00F373E8">
        <w:rPr>
          <w:rFonts w:ascii="Times New Roman" w:hAnsi="Times New Roman" w:cs="Times New Roman"/>
          <w:color w:val="000000" w:themeColor="text1"/>
          <w:sz w:val="28"/>
          <w:szCs w:val="28"/>
        </w:rPr>
        <w:t>на прикладі Київської алгомерації. 2022. С. 199-202</w:t>
      </w:r>
    </w:p>
    <w:p w14:paraId="4D4AD3B0" w14:textId="29AB4D08" w:rsidR="00F373E8" w:rsidRDefault="00B67A42" w:rsidP="00527427">
      <w:pPr>
        <w:pStyle w:val="ad"/>
        <w:numPr>
          <w:ilvl w:val="0"/>
          <w:numId w:val="6"/>
        </w:numPr>
        <w:spacing w:line="360" w:lineRule="auto"/>
        <w:ind w:left="454" w:hanging="454"/>
        <w:jc w:val="both"/>
        <w:rPr>
          <w:rFonts w:ascii="Times New Roman" w:hAnsi="Times New Roman" w:cs="Times New Roman"/>
          <w:color w:val="000000" w:themeColor="text1"/>
          <w:sz w:val="28"/>
          <w:szCs w:val="28"/>
        </w:rPr>
      </w:pPr>
      <w:r w:rsidRPr="00B67A42">
        <w:rPr>
          <w:rFonts w:ascii="Times New Roman" w:hAnsi="Times New Roman" w:cs="Times New Roman"/>
          <w:color w:val="000000" w:themeColor="text1"/>
          <w:sz w:val="28"/>
          <w:szCs w:val="28"/>
        </w:rPr>
        <w:t>Методичні рекомендації щодо оцінки вартості послуг екосистем / О. Станкевич-Волосянчук, І. Тимченко, С. Савченко. – 2023. – 46 с.</w:t>
      </w:r>
    </w:p>
    <w:p w14:paraId="2BB6F2CA" w14:textId="3EA25B68" w:rsidR="00BA225B" w:rsidRDefault="00BA225B" w:rsidP="00527427">
      <w:pPr>
        <w:pStyle w:val="ad"/>
        <w:numPr>
          <w:ilvl w:val="0"/>
          <w:numId w:val="6"/>
        </w:numPr>
        <w:spacing w:line="360" w:lineRule="auto"/>
        <w:ind w:left="454" w:hanging="454"/>
        <w:jc w:val="both"/>
        <w:rPr>
          <w:rFonts w:ascii="Times New Roman" w:hAnsi="Times New Roman" w:cs="Times New Roman"/>
          <w:color w:val="000000" w:themeColor="text1"/>
          <w:sz w:val="28"/>
          <w:szCs w:val="28"/>
        </w:rPr>
      </w:pPr>
      <w:r w:rsidRPr="00BA225B">
        <w:rPr>
          <w:rFonts w:ascii="Times New Roman" w:hAnsi="Times New Roman" w:cs="Times New Roman"/>
          <w:color w:val="000000" w:themeColor="text1"/>
          <w:sz w:val="28"/>
          <w:szCs w:val="28"/>
        </w:rPr>
        <w:t>Розвиток інфраструктури підприємства. Реферат</w:t>
      </w:r>
      <w:r>
        <w:rPr>
          <w:rFonts w:ascii="Times New Roman" w:hAnsi="Times New Roman" w:cs="Times New Roman"/>
          <w:color w:val="000000" w:themeColor="text1"/>
          <w:sz w:val="28"/>
          <w:szCs w:val="28"/>
        </w:rPr>
        <w:t xml:space="preserve">. </w:t>
      </w:r>
      <w:r w:rsidRPr="00BA225B">
        <w:rPr>
          <w:rFonts w:ascii="Times New Roman" w:hAnsi="Times New Roman" w:cs="Times New Roman"/>
          <w:i/>
          <w:iCs/>
          <w:color w:val="000000" w:themeColor="text1"/>
          <w:sz w:val="28"/>
          <w:szCs w:val="28"/>
        </w:rPr>
        <w:t>Освіта.</w:t>
      </w:r>
      <w:r w:rsidRPr="00BA225B">
        <w:rPr>
          <w:rFonts w:ascii="Times New Roman" w:hAnsi="Times New Roman" w:cs="Times New Roman"/>
          <w:i/>
          <w:iCs/>
          <w:color w:val="000000" w:themeColor="text1"/>
          <w:sz w:val="28"/>
          <w:szCs w:val="28"/>
          <w:lang w:val="en-US"/>
        </w:rPr>
        <w:t>Ua</w:t>
      </w:r>
      <w:r w:rsidRPr="00BA225B">
        <w:rPr>
          <w:rFonts w:ascii="Times New Roman" w:hAnsi="Times New Roman" w:cs="Times New Roman"/>
          <w:i/>
          <w:iCs/>
          <w:color w:val="000000" w:themeColor="text1"/>
          <w:sz w:val="28"/>
          <w:szCs w:val="28"/>
        </w:rPr>
        <w:t>.</w:t>
      </w:r>
      <w:r>
        <w:rPr>
          <w:rFonts w:ascii="Times New Roman" w:hAnsi="Times New Roman" w:cs="Times New Roman"/>
          <w:color w:val="000000" w:themeColor="text1"/>
          <w:sz w:val="28"/>
          <w:szCs w:val="28"/>
        </w:rPr>
        <w:t xml:space="preserve"> 2007-2026</w:t>
      </w:r>
      <w:bookmarkStart w:id="25" w:name="_Hlk232001198"/>
      <w:r>
        <w:rPr>
          <w:rFonts w:ascii="Times New Roman" w:hAnsi="Times New Roman" w:cs="Times New Roman"/>
          <w:color w:val="000000" w:themeColor="text1"/>
          <w:sz w:val="28"/>
          <w:szCs w:val="28"/>
        </w:rPr>
        <w:t xml:space="preserve">. </w:t>
      </w:r>
      <w:r w:rsidRPr="00BA225B">
        <w:rPr>
          <w:rFonts w:ascii="Times New Roman" w:hAnsi="Times New Roman" w:cs="Times New Roman"/>
          <w:color w:val="000000" w:themeColor="text1"/>
          <w:sz w:val="28"/>
          <w:szCs w:val="28"/>
        </w:rPr>
        <w:t>URL:</w:t>
      </w:r>
      <w:r>
        <w:rPr>
          <w:rFonts w:ascii="Times New Roman" w:hAnsi="Times New Roman" w:cs="Times New Roman"/>
          <w:color w:val="000000" w:themeColor="text1"/>
          <w:sz w:val="28"/>
          <w:szCs w:val="28"/>
        </w:rPr>
        <w:t xml:space="preserve"> </w:t>
      </w:r>
      <w:bookmarkEnd w:id="25"/>
      <w:r>
        <w:rPr>
          <w:rFonts w:ascii="Times New Roman" w:hAnsi="Times New Roman" w:cs="Times New Roman"/>
          <w:color w:val="000000" w:themeColor="text1"/>
          <w:sz w:val="28"/>
          <w:szCs w:val="28"/>
        </w:rPr>
        <w:fldChar w:fldCharType="begin"/>
      </w:r>
      <w:r>
        <w:rPr>
          <w:rFonts w:ascii="Times New Roman" w:hAnsi="Times New Roman" w:cs="Times New Roman"/>
          <w:color w:val="000000" w:themeColor="text1"/>
          <w:sz w:val="28"/>
          <w:szCs w:val="28"/>
        </w:rPr>
        <w:instrText xml:space="preserve"> HYPERLINK "</w:instrText>
      </w:r>
      <w:r w:rsidRPr="00BA225B">
        <w:rPr>
          <w:rFonts w:ascii="Times New Roman" w:hAnsi="Times New Roman" w:cs="Times New Roman"/>
          <w:color w:val="000000" w:themeColor="text1"/>
          <w:sz w:val="28"/>
          <w:szCs w:val="28"/>
        </w:rPr>
        <w:instrText>https://ru.osvita.ua/vnz/reports/econom_pidpr/20497/</w:instrText>
      </w:r>
      <w:r>
        <w:rPr>
          <w:rFonts w:ascii="Times New Roman" w:hAnsi="Times New Roman" w:cs="Times New Roman"/>
          <w:color w:val="000000" w:themeColor="text1"/>
          <w:sz w:val="28"/>
          <w:szCs w:val="28"/>
        </w:rPr>
        <w:instrText xml:space="preserve">" </w:instrText>
      </w:r>
      <w:r>
        <w:rPr>
          <w:rFonts w:ascii="Times New Roman" w:hAnsi="Times New Roman" w:cs="Times New Roman"/>
          <w:color w:val="000000" w:themeColor="text1"/>
          <w:sz w:val="28"/>
          <w:szCs w:val="28"/>
        </w:rPr>
      </w:r>
      <w:r>
        <w:rPr>
          <w:rFonts w:ascii="Times New Roman" w:hAnsi="Times New Roman" w:cs="Times New Roman"/>
          <w:color w:val="000000" w:themeColor="text1"/>
          <w:sz w:val="28"/>
          <w:szCs w:val="28"/>
        </w:rPr>
        <w:fldChar w:fldCharType="separate"/>
      </w:r>
      <w:r w:rsidRPr="008A045A">
        <w:rPr>
          <w:rStyle w:val="ac"/>
          <w:rFonts w:ascii="Times New Roman" w:hAnsi="Times New Roman" w:cs="Times New Roman"/>
          <w:sz w:val="28"/>
          <w:szCs w:val="28"/>
        </w:rPr>
        <w:t>https://ru.osvita.ua/vnz/reports/econom_pidpr/20497/</w:t>
      </w:r>
      <w:r>
        <w:rPr>
          <w:rFonts w:ascii="Times New Roman" w:hAnsi="Times New Roman" w:cs="Times New Roman"/>
          <w:color w:val="000000" w:themeColor="text1"/>
          <w:sz w:val="28"/>
          <w:szCs w:val="28"/>
        </w:rPr>
        <w:fldChar w:fldCharType="end"/>
      </w:r>
      <w:r>
        <w:rPr>
          <w:rFonts w:ascii="Times New Roman" w:hAnsi="Times New Roman" w:cs="Times New Roman"/>
          <w:color w:val="000000" w:themeColor="text1"/>
          <w:sz w:val="28"/>
          <w:szCs w:val="28"/>
        </w:rPr>
        <w:t xml:space="preserve"> </w:t>
      </w:r>
    </w:p>
    <w:p w14:paraId="75996F8F" w14:textId="3DFE8475" w:rsidR="00BA225B" w:rsidRPr="00026112" w:rsidRDefault="003106D4" w:rsidP="00527427">
      <w:pPr>
        <w:pStyle w:val="ad"/>
        <w:numPr>
          <w:ilvl w:val="0"/>
          <w:numId w:val="6"/>
        </w:numPr>
        <w:spacing w:line="360" w:lineRule="auto"/>
        <w:ind w:left="454" w:hanging="454"/>
        <w:jc w:val="both"/>
        <w:rPr>
          <w:rFonts w:ascii="Times New Roman" w:hAnsi="Times New Roman" w:cs="Times New Roman"/>
          <w:i/>
          <w:iCs/>
          <w:color w:val="000000" w:themeColor="text1"/>
          <w:sz w:val="28"/>
          <w:szCs w:val="28"/>
        </w:rPr>
      </w:pPr>
      <w:r w:rsidRPr="003106D4">
        <w:rPr>
          <w:rFonts w:ascii="Times New Roman" w:hAnsi="Times New Roman" w:cs="Times New Roman"/>
          <w:color w:val="000000" w:themeColor="text1"/>
          <w:sz w:val="28"/>
          <w:szCs w:val="28"/>
        </w:rPr>
        <w:t>Що таке промислове підприємство?</w:t>
      </w:r>
      <w:r>
        <w:rPr>
          <w:rFonts w:ascii="Times New Roman" w:hAnsi="Times New Roman" w:cs="Times New Roman"/>
          <w:color w:val="000000" w:themeColor="text1"/>
          <w:sz w:val="28"/>
          <w:szCs w:val="28"/>
        </w:rPr>
        <w:t xml:space="preserve"> </w:t>
      </w:r>
      <w:r w:rsidRPr="003106D4">
        <w:rPr>
          <w:rFonts w:ascii="Times New Roman" w:hAnsi="Times New Roman" w:cs="Times New Roman"/>
          <w:i/>
          <w:iCs/>
          <w:color w:val="000000" w:themeColor="text1"/>
          <w:sz w:val="28"/>
          <w:szCs w:val="28"/>
        </w:rPr>
        <w:t>International Process Plants</w:t>
      </w:r>
      <w:r>
        <w:rPr>
          <w:rFonts w:ascii="Times New Roman" w:hAnsi="Times New Roman" w:cs="Times New Roman"/>
          <w:i/>
          <w:iCs/>
          <w:color w:val="000000" w:themeColor="text1"/>
          <w:sz w:val="28"/>
          <w:szCs w:val="28"/>
        </w:rPr>
        <w:t xml:space="preserve">. </w:t>
      </w:r>
      <w:r>
        <w:rPr>
          <w:rFonts w:ascii="Times New Roman" w:hAnsi="Times New Roman" w:cs="Times New Roman"/>
          <w:color w:val="000000" w:themeColor="text1"/>
          <w:sz w:val="28"/>
          <w:szCs w:val="28"/>
        </w:rPr>
        <w:t xml:space="preserve">2026. </w:t>
      </w:r>
      <w:r w:rsidRPr="003106D4">
        <w:rPr>
          <w:rFonts w:ascii="Times New Roman" w:hAnsi="Times New Roman" w:cs="Times New Roman"/>
          <w:color w:val="000000" w:themeColor="text1"/>
          <w:sz w:val="28"/>
          <w:szCs w:val="28"/>
        </w:rPr>
        <w:t xml:space="preserve">. </w:t>
      </w:r>
      <w:bookmarkStart w:id="26" w:name="_Hlk232002087"/>
      <w:r w:rsidRPr="003106D4">
        <w:rPr>
          <w:rFonts w:ascii="Times New Roman" w:hAnsi="Times New Roman" w:cs="Times New Roman"/>
          <w:color w:val="000000" w:themeColor="text1"/>
          <w:sz w:val="28"/>
          <w:szCs w:val="28"/>
        </w:rPr>
        <w:t>URL:</w:t>
      </w:r>
      <w:r w:rsidR="00026112" w:rsidRPr="00026112">
        <w:t xml:space="preserve"> </w:t>
      </w:r>
      <w:bookmarkEnd w:id="26"/>
      <w:r w:rsidR="00026112">
        <w:rPr>
          <w:rFonts w:ascii="Times New Roman" w:hAnsi="Times New Roman" w:cs="Times New Roman"/>
          <w:color w:val="000000" w:themeColor="text1"/>
          <w:sz w:val="28"/>
          <w:szCs w:val="28"/>
        </w:rPr>
        <w:fldChar w:fldCharType="begin"/>
      </w:r>
      <w:r w:rsidR="00026112">
        <w:rPr>
          <w:rFonts w:ascii="Times New Roman" w:hAnsi="Times New Roman" w:cs="Times New Roman"/>
          <w:color w:val="000000" w:themeColor="text1"/>
          <w:sz w:val="28"/>
          <w:szCs w:val="28"/>
        </w:rPr>
        <w:instrText xml:space="preserve"> HYPERLINK "</w:instrText>
      </w:r>
      <w:r w:rsidR="00026112" w:rsidRPr="00026112">
        <w:rPr>
          <w:rFonts w:ascii="Times New Roman" w:hAnsi="Times New Roman" w:cs="Times New Roman"/>
          <w:color w:val="000000" w:themeColor="text1"/>
          <w:sz w:val="28"/>
          <w:szCs w:val="28"/>
        </w:rPr>
        <w:instrText>https://internationalprocessplants.com/uk/what-is-an-industrial-plant-types-of-process-plants/</w:instrText>
      </w:r>
      <w:r w:rsidR="00026112">
        <w:rPr>
          <w:rFonts w:ascii="Times New Roman" w:hAnsi="Times New Roman" w:cs="Times New Roman"/>
          <w:color w:val="000000" w:themeColor="text1"/>
          <w:sz w:val="28"/>
          <w:szCs w:val="28"/>
        </w:rPr>
        <w:instrText xml:space="preserve">" </w:instrText>
      </w:r>
      <w:r w:rsidR="00026112">
        <w:rPr>
          <w:rFonts w:ascii="Times New Roman" w:hAnsi="Times New Roman" w:cs="Times New Roman"/>
          <w:color w:val="000000" w:themeColor="text1"/>
          <w:sz w:val="28"/>
          <w:szCs w:val="28"/>
        </w:rPr>
      </w:r>
      <w:r w:rsidR="00026112">
        <w:rPr>
          <w:rFonts w:ascii="Times New Roman" w:hAnsi="Times New Roman" w:cs="Times New Roman"/>
          <w:color w:val="000000" w:themeColor="text1"/>
          <w:sz w:val="28"/>
          <w:szCs w:val="28"/>
        </w:rPr>
        <w:fldChar w:fldCharType="separate"/>
      </w:r>
      <w:r w:rsidR="00026112" w:rsidRPr="008A045A">
        <w:rPr>
          <w:rStyle w:val="ac"/>
          <w:rFonts w:ascii="Times New Roman" w:hAnsi="Times New Roman" w:cs="Times New Roman"/>
          <w:sz w:val="28"/>
          <w:szCs w:val="28"/>
        </w:rPr>
        <w:t>https://internationalprocessplants.com/uk/what-is-an-industrial-plant-types-of-process-plants/</w:t>
      </w:r>
      <w:r w:rsidR="00026112">
        <w:rPr>
          <w:rFonts w:ascii="Times New Roman" w:hAnsi="Times New Roman" w:cs="Times New Roman"/>
          <w:color w:val="000000" w:themeColor="text1"/>
          <w:sz w:val="28"/>
          <w:szCs w:val="28"/>
        </w:rPr>
        <w:fldChar w:fldCharType="end"/>
      </w:r>
      <w:r w:rsidR="00026112">
        <w:rPr>
          <w:rFonts w:ascii="Times New Roman" w:hAnsi="Times New Roman" w:cs="Times New Roman"/>
          <w:color w:val="000000" w:themeColor="text1"/>
          <w:sz w:val="28"/>
          <w:szCs w:val="28"/>
        </w:rPr>
        <w:t xml:space="preserve"> </w:t>
      </w:r>
    </w:p>
    <w:p w14:paraId="682C5451" w14:textId="3FEAFA16" w:rsidR="00026112" w:rsidRPr="00742973" w:rsidRDefault="00026112" w:rsidP="00527427">
      <w:pPr>
        <w:pStyle w:val="ad"/>
        <w:numPr>
          <w:ilvl w:val="0"/>
          <w:numId w:val="6"/>
        </w:numPr>
        <w:spacing w:line="360" w:lineRule="auto"/>
        <w:ind w:left="454" w:hanging="454"/>
        <w:jc w:val="both"/>
        <w:rPr>
          <w:rFonts w:ascii="Times New Roman" w:hAnsi="Times New Roman" w:cs="Times New Roman"/>
          <w:i/>
          <w:iCs/>
          <w:color w:val="000000" w:themeColor="text1"/>
          <w:sz w:val="28"/>
          <w:szCs w:val="28"/>
        </w:rPr>
      </w:pPr>
      <w:r>
        <w:rPr>
          <w:rFonts w:ascii="Times New Roman" w:hAnsi="Times New Roman" w:cs="Times New Roman"/>
          <w:color w:val="000000" w:themeColor="text1"/>
          <w:sz w:val="28"/>
          <w:szCs w:val="28"/>
        </w:rPr>
        <w:t xml:space="preserve"> </w:t>
      </w:r>
      <w:r w:rsidRPr="00026112">
        <w:rPr>
          <w:rFonts w:ascii="Times New Roman" w:hAnsi="Times New Roman" w:cs="Times New Roman"/>
          <w:color w:val="000000" w:themeColor="text1"/>
          <w:sz w:val="28"/>
          <w:szCs w:val="28"/>
        </w:rPr>
        <w:t xml:space="preserve">Т. М. </w:t>
      </w:r>
      <w:r>
        <w:rPr>
          <w:rFonts w:ascii="Times New Roman" w:hAnsi="Times New Roman" w:cs="Times New Roman"/>
          <w:color w:val="000000" w:themeColor="text1"/>
          <w:sz w:val="28"/>
          <w:szCs w:val="28"/>
        </w:rPr>
        <w:t>Шовкун</w:t>
      </w:r>
      <w:r w:rsidRPr="00026112">
        <w:rPr>
          <w:rFonts w:ascii="Times New Roman" w:hAnsi="Times New Roman" w:cs="Times New Roman"/>
          <w:color w:val="000000" w:themeColor="text1"/>
          <w:sz w:val="28"/>
          <w:szCs w:val="28"/>
        </w:rPr>
        <w:t>, І. В. М</w:t>
      </w:r>
      <w:r>
        <w:rPr>
          <w:rFonts w:ascii="Times New Roman" w:hAnsi="Times New Roman" w:cs="Times New Roman"/>
          <w:color w:val="000000" w:themeColor="text1"/>
          <w:sz w:val="28"/>
          <w:szCs w:val="28"/>
        </w:rPr>
        <w:t xml:space="preserve">ирон. </w:t>
      </w:r>
      <w:r w:rsidRPr="00026112">
        <w:rPr>
          <w:rFonts w:ascii="Times New Roman" w:hAnsi="Times New Roman" w:cs="Times New Roman"/>
          <w:i/>
          <w:iCs/>
          <w:color w:val="000000" w:themeColor="text1"/>
          <w:sz w:val="28"/>
          <w:szCs w:val="28"/>
        </w:rPr>
        <w:t>Ніжинський державний університет імені Миколи Гоголя</w:t>
      </w:r>
      <w:r>
        <w:rPr>
          <w:rFonts w:ascii="Times New Roman" w:hAnsi="Times New Roman" w:cs="Times New Roman"/>
          <w:i/>
          <w:iCs/>
          <w:color w:val="000000" w:themeColor="text1"/>
          <w:sz w:val="28"/>
          <w:szCs w:val="28"/>
        </w:rPr>
        <w:t xml:space="preserve">. </w:t>
      </w:r>
      <w:r>
        <w:rPr>
          <w:rFonts w:ascii="Times New Roman" w:hAnsi="Times New Roman" w:cs="Times New Roman"/>
          <w:color w:val="000000" w:themeColor="text1"/>
          <w:sz w:val="28"/>
          <w:szCs w:val="28"/>
        </w:rPr>
        <w:t xml:space="preserve">Основи загального землезнавства та ландшафтознавства. 2023. С. 48-50. </w:t>
      </w:r>
      <w:r w:rsidR="00742973" w:rsidRPr="00742973">
        <w:rPr>
          <w:rFonts w:ascii="Times New Roman" w:hAnsi="Times New Roman" w:cs="Times New Roman"/>
          <w:color w:val="000000" w:themeColor="text1"/>
          <w:sz w:val="28"/>
          <w:szCs w:val="28"/>
        </w:rPr>
        <w:t>УДК [911.2:911.52](075.8)</w:t>
      </w:r>
      <w:r w:rsidR="00742973">
        <w:rPr>
          <w:rFonts w:ascii="Times New Roman" w:hAnsi="Times New Roman" w:cs="Times New Roman"/>
          <w:color w:val="000000" w:themeColor="text1"/>
          <w:sz w:val="28"/>
          <w:szCs w:val="28"/>
        </w:rPr>
        <w:t xml:space="preserve"> </w:t>
      </w:r>
    </w:p>
    <w:p w14:paraId="3488EB3F" w14:textId="6692E515" w:rsidR="00742973" w:rsidRPr="00D8603A" w:rsidRDefault="00742973" w:rsidP="00527427">
      <w:pPr>
        <w:pStyle w:val="ad"/>
        <w:numPr>
          <w:ilvl w:val="0"/>
          <w:numId w:val="6"/>
        </w:numPr>
        <w:spacing w:line="360" w:lineRule="auto"/>
        <w:ind w:left="454" w:hanging="454"/>
        <w:jc w:val="both"/>
        <w:rPr>
          <w:rFonts w:ascii="Times New Roman" w:hAnsi="Times New Roman" w:cs="Times New Roman"/>
          <w:i/>
          <w:iCs/>
          <w:color w:val="000000" w:themeColor="text1"/>
          <w:sz w:val="28"/>
          <w:szCs w:val="28"/>
        </w:rPr>
      </w:pPr>
      <w:r>
        <w:rPr>
          <w:rFonts w:ascii="Times New Roman" w:hAnsi="Times New Roman" w:cs="Times New Roman"/>
          <w:color w:val="000000" w:themeColor="text1"/>
          <w:sz w:val="28"/>
          <w:szCs w:val="28"/>
        </w:rPr>
        <w:t xml:space="preserve"> Волошина Н.О. </w:t>
      </w:r>
      <w:r w:rsidRPr="00742973">
        <w:rPr>
          <w:rFonts w:ascii="Times New Roman" w:hAnsi="Times New Roman" w:cs="Times New Roman"/>
          <w:i/>
          <w:iCs/>
          <w:color w:val="000000" w:themeColor="text1"/>
          <w:sz w:val="28"/>
          <w:szCs w:val="28"/>
        </w:rPr>
        <w:t>Національний педагогічний університет імені М. П. Драгоманова. Факультет природничо-географічної освіти та екології. Кафедра екології.</w:t>
      </w:r>
      <w:r>
        <w:rPr>
          <w:rFonts w:ascii="Times New Roman" w:hAnsi="Times New Roman" w:cs="Times New Roman"/>
          <w:i/>
          <w:iCs/>
          <w:color w:val="000000" w:themeColor="text1"/>
          <w:sz w:val="28"/>
          <w:szCs w:val="28"/>
        </w:rPr>
        <w:t xml:space="preserve"> </w:t>
      </w:r>
      <w:r>
        <w:rPr>
          <w:rFonts w:ascii="Times New Roman" w:hAnsi="Times New Roman" w:cs="Times New Roman"/>
          <w:color w:val="000000" w:themeColor="text1"/>
          <w:sz w:val="28"/>
          <w:szCs w:val="28"/>
        </w:rPr>
        <w:t xml:space="preserve">Екологія частина 2. </w:t>
      </w:r>
      <w:r w:rsidR="00D8603A">
        <w:rPr>
          <w:rFonts w:ascii="Times New Roman" w:hAnsi="Times New Roman" w:cs="Times New Roman"/>
          <w:color w:val="000000" w:themeColor="text1"/>
          <w:sz w:val="28"/>
          <w:szCs w:val="28"/>
        </w:rPr>
        <w:t xml:space="preserve">2020. С. 4-92. </w:t>
      </w:r>
    </w:p>
    <w:p w14:paraId="2C6B3E08" w14:textId="04852FA5" w:rsidR="00D8603A" w:rsidRDefault="00D8603A" w:rsidP="00527427">
      <w:pPr>
        <w:pStyle w:val="ad"/>
        <w:numPr>
          <w:ilvl w:val="0"/>
          <w:numId w:val="6"/>
        </w:numPr>
        <w:spacing w:line="360" w:lineRule="auto"/>
        <w:ind w:left="454" w:hanging="454"/>
        <w:jc w:val="both"/>
        <w:rPr>
          <w:rFonts w:ascii="Times New Roman" w:hAnsi="Times New Roman" w:cs="Times New Roman"/>
          <w:color w:val="000000" w:themeColor="text1"/>
          <w:sz w:val="28"/>
          <w:szCs w:val="28"/>
        </w:rPr>
      </w:pPr>
      <w:r>
        <w:rPr>
          <w:rFonts w:ascii="Times New Roman" w:hAnsi="Times New Roman" w:cs="Times New Roman"/>
          <w:i/>
          <w:iCs/>
          <w:color w:val="000000" w:themeColor="text1"/>
          <w:sz w:val="28"/>
          <w:szCs w:val="28"/>
        </w:rPr>
        <w:lastRenderedPageBreak/>
        <w:t xml:space="preserve"> </w:t>
      </w:r>
      <w:r w:rsidRPr="00D8603A">
        <w:rPr>
          <w:rFonts w:ascii="Times New Roman" w:hAnsi="Times New Roman" w:cs="Times New Roman"/>
          <w:color w:val="000000" w:themeColor="text1"/>
          <w:sz w:val="28"/>
          <w:szCs w:val="28"/>
        </w:rPr>
        <w:t>13.7: Вплив промислових екосистем на навколишнє середови</w:t>
      </w:r>
      <w:r>
        <w:rPr>
          <w:rFonts w:ascii="Times New Roman" w:hAnsi="Times New Roman" w:cs="Times New Roman"/>
          <w:color w:val="000000" w:themeColor="text1"/>
          <w:sz w:val="28"/>
          <w:szCs w:val="28"/>
        </w:rPr>
        <w:t xml:space="preserve">ще. </w:t>
      </w:r>
      <w:r w:rsidRPr="00D8603A">
        <w:rPr>
          <w:rFonts w:ascii="Times New Roman" w:hAnsi="Times New Roman" w:cs="Times New Roman"/>
          <w:i/>
          <w:iCs/>
          <w:color w:val="000000" w:themeColor="text1"/>
          <w:sz w:val="28"/>
          <w:szCs w:val="28"/>
        </w:rPr>
        <w:t xml:space="preserve">LibreTexts </w:t>
      </w:r>
      <w:r>
        <w:rPr>
          <w:rFonts w:ascii="Times New Roman" w:hAnsi="Times New Roman" w:cs="Times New Roman"/>
          <w:i/>
          <w:iCs/>
          <w:color w:val="000000" w:themeColor="text1"/>
          <w:sz w:val="28"/>
          <w:szCs w:val="28"/>
        </w:rPr>
        <w:t>–</w:t>
      </w:r>
      <w:r w:rsidRPr="00D8603A">
        <w:rPr>
          <w:rFonts w:ascii="Times New Roman" w:hAnsi="Times New Roman" w:cs="Times New Roman"/>
          <w:i/>
          <w:iCs/>
          <w:color w:val="000000" w:themeColor="text1"/>
          <w:sz w:val="28"/>
          <w:szCs w:val="28"/>
        </w:rPr>
        <w:t xml:space="preserve"> Ukrayinska</w:t>
      </w:r>
      <w:r>
        <w:rPr>
          <w:rFonts w:ascii="Times New Roman" w:hAnsi="Times New Roman" w:cs="Times New Roman"/>
          <w:i/>
          <w:iCs/>
          <w:color w:val="000000" w:themeColor="text1"/>
          <w:sz w:val="28"/>
          <w:szCs w:val="28"/>
        </w:rPr>
        <w:t xml:space="preserve">. </w:t>
      </w:r>
      <w:r>
        <w:rPr>
          <w:rFonts w:ascii="Times New Roman" w:hAnsi="Times New Roman" w:cs="Times New Roman"/>
          <w:color w:val="000000" w:themeColor="text1"/>
          <w:sz w:val="28"/>
          <w:szCs w:val="28"/>
        </w:rPr>
        <w:t xml:space="preserve">2022. </w:t>
      </w:r>
      <w:bookmarkStart w:id="27" w:name="_Hlk232002929"/>
      <w:r w:rsidRPr="00D8603A">
        <w:rPr>
          <w:rFonts w:ascii="Times New Roman" w:hAnsi="Times New Roman" w:cs="Times New Roman"/>
          <w:color w:val="000000" w:themeColor="text1"/>
          <w:sz w:val="28"/>
          <w:szCs w:val="28"/>
        </w:rPr>
        <w:t>URL:</w:t>
      </w:r>
      <w:r>
        <w:rPr>
          <w:rFonts w:ascii="Times New Roman" w:hAnsi="Times New Roman" w:cs="Times New Roman"/>
          <w:color w:val="000000" w:themeColor="text1"/>
          <w:sz w:val="28"/>
          <w:szCs w:val="28"/>
        </w:rPr>
        <w:t xml:space="preserve"> </w:t>
      </w:r>
      <w:bookmarkEnd w:id="27"/>
      <w:r w:rsidR="00192584">
        <w:rPr>
          <w:rFonts w:ascii="Times New Roman" w:hAnsi="Times New Roman" w:cs="Times New Roman"/>
          <w:color w:val="000000" w:themeColor="text1"/>
          <w:sz w:val="28"/>
          <w:szCs w:val="28"/>
        </w:rPr>
        <w:fldChar w:fldCharType="begin"/>
      </w:r>
      <w:r w:rsidR="00192584">
        <w:rPr>
          <w:rFonts w:ascii="Times New Roman" w:hAnsi="Times New Roman" w:cs="Times New Roman"/>
          <w:color w:val="000000" w:themeColor="text1"/>
          <w:sz w:val="28"/>
          <w:szCs w:val="28"/>
        </w:rPr>
        <w:instrText xml:space="preserve"> HYPERLINK "</w:instrText>
      </w:r>
      <w:r w:rsidR="00192584" w:rsidRPr="00192584">
        <w:rPr>
          <w:rFonts w:ascii="Times New Roman" w:hAnsi="Times New Roman" w:cs="Times New Roman"/>
          <w:color w:val="000000" w:themeColor="text1"/>
          <w:sz w:val="28"/>
          <w:szCs w:val="28"/>
        </w:rPr>
        <w:instrText>https://lnk.ua/FLdI3BGox</w:instrText>
      </w:r>
      <w:r w:rsidR="00192584">
        <w:rPr>
          <w:rFonts w:ascii="Times New Roman" w:hAnsi="Times New Roman" w:cs="Times New Roman"/>
          <w:color w:val="000000" w:themeColor="text1"/>
          <w:sz w:val="28"/>
          <w:szCs w:val="28"/>
        </w:rPr>
        <w:instrText xml:space="preserve">" </w:instrText>
      </w:r>
      <w:r w:rsidR="00192584">
        <w:rPr>
          <w:rFonts w:ascii="Times New Roman" w:hAnsi="Times New Roman" w:cs="Times New Roman"/>
          <w:color w:val="000000" w:themeColor="text1"/>
          <w:sz w:val="28"/>
          <w:szCs w:val="28"/>
        </w:rPr>
      </w:r>
      <w:r w:rsidR="00192584">
        <w:rPr>
          <w:rFonts w:ascii="Times New Roman" w:hAnsi="Times New Roman" w:cs="Times New Roman"/>
          <w:color w:val="000000" w:themeColor="text1"/>
          <w:sz w:val="28"/>
          <w:szCs w:val="28"/>
        </w:rPr>
        <w:fldChar w:fldCharType="separate"/>
      </w:r>
      <w:r w:rsidR="00192584" w:rsidRPr="008A045A">
        <w:rPr>
          <w:rStyle w:val="ac"/>
          <w:rFonts w:ascii="Times New Roman" w:hAnsi="Times New Roman" w:cs="Times New Roman"/>
          <w:sz w:val="28"/>
          <w:szCs w:val="28"/>
        </w:rPr>
        <w:t>https://lnk.ua/FLdI3BGox</w:t>
      </w:r>
      <w:r w:rsidR="00192584">
        <w:rPr>
          <w:rFonts w:ascii="Times New Roman" w:hAnsi="Times New Roman" w:cs="Times New Roman"/>
          <w:color w:val="000000" w:themeColor="text1"/>
          <w:sz w:val="28"/>
          <w:szCs w:val="28"/>
        </w:rPr>
        <w:fldChar w:fldCharType="end"/>
      </w:r>
      <w:r w:rsidR="008E6DD6">
        <w:rPr>
          <w:rFonts w:ascii="Times New Roman" w:hAnsi="Times New Roman" w:cs="Times New Roman"/>
          <w:color w:val="000000" w:themeColor="text1"/>
          <w:sz w:val="28"/>
          <w:szCs w:val="28"/>
        </w:rPr>
        <w:t>( дата звернення 09.06.2026)</w:t>
      </w:r>
      <w:r w:rsidR="00192584">
        <w:rPr>
          <w:rFonts w:ascii="Times New Roman" w:hAnsi="Times New Roman" w:cs="Times New Roman"/>
          <w:color w:val="000000" w:themeColor="text1"/>
          <w:sz w:val="28"/>
          <w:szCs w:val="28"/>
        </w:rPr>
        <w:t xml:space="preserve"> </w:t>
      </w:r>
    </w:p>
    <w:p w14:paraId="4E8A6E2C" w14:textId="0F427BE8" w:rsidR="00192584" w:rsidRPr="0089217A" w:rsidRDefault="0089217A" w:rsidP="00527427">
      <w:pPr>
        <w:pStyle w:val="ad"/>
        <w:numPr>
          <w:ilvl w:val="0"/>
          <w:numId w:val="6"/>
        </w:numPr>
        <w:spacing w:line="360" w:lineRule="auto"/>
        <w:ind w:left="454" w:hanging="454"/>
        <w:jc w:val="both"/>
        <w:rPr>
          <w:rFonts w:ascii="Times New Roman" w:hAnsi="Times New Roman" w:cs="Times New Roman"/>
          <w:i/>
          <w:iCs/>
          <w:color w:val="000000" w:themeColor="text1"/>
          <w:sz w:val="28"/>
          <w:szCs w:val="28"/>
        </w:rPr>
      </w:pPr>
      <w:r>
        <w:rPr>
          <w:rFonts w:ascii="Times New Roman" w:hAnsi="Times New Roman" w:cs="Times New Roman"/>
          <w:color w:val="000000" w:themeColor="text1"/>
          <w:sz w:val="28"/>
          <w:szCs w:val="28"/>
        </w:rPr>
        <w:t xml:space="preserve"> Пласкальний В.В. </w:t>
      </w:r>
      <w:r w:rsidRPr="0089217A">
        <w:rPr>
          <w:rFonts w:ascii="Times New Roman" w:hAnsi="Times New Roman" w:cs="Times New Roman"/>
          <w:i/>
          <w:iCs/>
          <w:color w:val="000000" w:themeColor="text1"/>
          <w:sz w:val="28"/>
          <w:szCs w:val="28"/>
        </w:rPr>
        <w:t>Київський національний університет імені Тараса Шевченка.</w:t>
      </w:r>
      <w:r>
        <w:rPr>
          <w:rFonts w:ascii="Times New Roman" w:hAnsi="Times New Roman" w:cs="Times New Roman"/>
          <w:i/>
          <w:iCs/>
          <w:color w:val="000000" w:themeColor="text1"/>
          <w:sz w:val="28"/>
          <w:szCs w:val="28"/>
        </w:rPr>
        <w:t xml:space="preserve"> </w:t>
      </w:r>
      <w:r>
        <w:rPr>
          <w:rFonts w:ascii="Times New Roman" w:hAnsi="Times New Roman" w:cs="Times New Roman"/>
          <w:color w:val="000000" w:themeColor="text1"/>
          <w:sz w:val="28"/>
          <w:szCs w:val="28"/>
        </w:rPr>
        <w:t>Антропогенна трансформація ландшафтів. (</w:t>
      </w:r>
      <w:r>
        <w:rPr>
          <w:rFonts w:ascii="Times New Roman" w:hAnsi="Times New Roman" w:cs="Times New Roman"/>
          <w:color w:val="000000" w:themeColor="text1"/>
          <w:sz w:val="28"/>
          <w:szCs w:val="28"/>
          <w:lang w:val="en-US"/>
        </w:rPr>
        <w:t>no data)</w:t>
      </w:r>
      <w:r>
        <w:rPr>
          <w:rFonts w:ascii="Times New Roman" w:hAnsi="Times New Roman" w:cs="Times New Roman"/>
          <w:color w:val="000000" w:themeColor="text1"/>
          <w:sz w:val="28"/>
          <w:szCs w:val="28"/>
        </w:rPr>
        <w:t>. С. 1-8</w:t>
      </w:r>
    </w:p>
    <w:p w14:paraId="049827CF" w14:textId="2D7700AB" w:rsidR="0089217A" w:rsidRDefault="00804146" w:rsidP="00527427">
      <w:pPr>
        <w:pStyle w:val="ad"/>
        <w:numPr>
          <w:ilvl w:val="0"/>
          <w:numId w:val="6"/>
        </w:numPr>
        <w:spacing w:line="360" w:lineRule="auto"/>
        <w:ind w:left="454" w:hanging="454"/>
        <w:jc w:val="both"/>
        <w:rPr>
          <w:rFonts w:ascii="Times New Roman" w:hAnsi="Times New Roman" w:cs="Times New Roman"/>
          <w:color w:val="000000" w:themeColor="text1"/>
          <w:sz w:val="28"/>
          <w:szCs w:val="28"/>
        </w:rPr>
      </w:pPr>
      <w:r w:rsidRPr="00804146">
        <w:rPr>
          <w:rFonts w:ascii="Times New Roman" w:hAnsi="Times New Roman" w:cs="Times New Roman"/>
          <w:color w:val="000000" w:themeColor="text1"/>
          <w:sz w:val="28"/>
          <w:szCs w:val="28"/>
        </w:rPr>
        <w:t>Видобування та господарське використання копалин</w:t>
      </w:r>
      <w:r>
        <w:rPr>
          <w:rFonts w:ascii="Times New Roman" w:hAnsi="Times New Roman" w:cs="Times New Roman"/>
          <w:color w:val="000000" w:themeColor="text1"/>
          <w:sz w:val="28"/>
          <w:szCs w:val="28"/>
        </w:rPr>
        <w:t xml:space="preserve">. </w:t>
      </w:r>
      <w:r w:rsidRPr="00804146">
        <w:rPr>
          <w:rFonts w:ascii="Times New Roman" w:hAnsi="Times New Roman" w:cs="Times New Roman"/>
          <w:i/>
          <w:iCs/>
          <w:color w:val="000000" w:themeColor="text1"/>
          <w:sz w:val="28"/>
          <w:szCs w:val="28"/>
        </w:rPr>
        <w:t>Освіта.</w:t>
      </w:r>
      <w:r w:rsidRPr="00804146">
        <w:rPr>
          <w:rFonts w:ascii="Times New Roman" w:hAnsi="Times New Roman" w:cs="Times New Roman"/>
          <w:i/>
          <w:iCs/>
          <w:color w:val="000000" w:themeColor="text1"/>
          <w:sz w:val="28"/>
          <w:szCs w:val="28"/>
          <w:lang w:val="en-US"/>
        </w:rPr>
        <w:t>Ua</w:t>
      </w:r>
      <w:r w:rsidRPr="00804146">
        <w:rPr>
          <w:rFonts w:ascii="Times New Roman" w:hAnsi="Times New Roman" w:cs="Times New Roman"/>
          <w:i/>
          <w:iCs/>
          <w:color w:val="000000" w:themeColor="text1"/>
          <w:sz w:val="28"/>
          <w:szCs w:val="28"/>
        </w:rPr>
        <w:t>.</w:t>
      </w:r>
      <w:r>
        <w:rPr>
          <w:rFonts w:ascii="Times New Roman" w:hAnsi="Times New Roman" w:cs="Times New Roman"/>
          <w:color w:val="000000" w:themeColor="text1"/>
          <w:sz w:val="28"/>
          <w:szCs w:val="28"/>
        </w:rPr>
        <w:t xml:space="preserve"> 2007-2026. </w:t>
      </w:r>
      <w:bookmarkStart w:id="28" w:name="_Hlk232003179"/>
      <w:r w:rsidRPr="00804146">
        <w:rPr>
          <w:rFonts w:ascii="Times New Roman" w:hAnsi="Times New Roman" w:cs="Times New Roman"/>
          <w:color w:val="000000" w:themeColor="text1"/>
          <w:sz w:val="28"/>
          <w:szCs w:val="28"/>
        </w:rPr>
        <w:t>URL:</w:t>
      </w:r>
      <w:bookmarkEnd w:id="28"/>
      <w:r>
        <w:rPr>
          <w:rFonts w:ascii="Times New Roman" w:hAnsi="Times New Roman" w:cs="Times New Roman"/>
          <w:color w:val="000000" w:themeColor="text1"/>
          <w:sz w:val="28"/>
          <w:szCs w:val="28"/>
        </w:rPr>
        <w:t xml:space="preserve"> </w:t>
      </w:r>
      <w:hyperlink r:id="rId28" w:history="1">
        <w:r w:rsidRPr="008A045A">
          <w:rPr>
            <w:rStyle w:val="ac"/>
            <w:rFonts w:ascii="Times New Roman" w:hAnsi="Times New Roman" w:cs="Times New Roman"/>
            <w:sz w:val="28"/>
            <w:szCs w:val="28"/>
          </w:rPr>
          <w:t>https://ru.osvita.ua/vnz/reports/geograf/26292/</w:t>
        </w:r>
      </w:hyperlink>
      <w:r>
        <w:rPr>
          <w:rFonts w:ascii="Times New Roman" w:hAnsi="Times New Roman" w:cs="Times New Roman"/>
          <w:color w:val="000000" w:themeColor="text1"/>
          <w:sz w:val="28"/>
          <w:szCs w:val="28"/>
        </w:rPr>
        <w:t xml:space="preserve"> </w:t>
      </w:r>
      <w:r w:rsidR="008E6DD6">
        <w:rPr>
          <w:rFonts w:ascii="Times New Roman" w:hAnsi="Times New Roman" w:cs="Times New Roman"/>
          <w:color w:val="000000" w:themeColor="text1"/>
          <w:sz w:val="28"/>
          <w:szCs w:val="28"/>
        </w:rPr>
        <w:t>(дата звернення 09.06)</w:t>
      </w:r>
    </w:p>
    <w:p w14:paraId="2CE8C139" w14:textId="128B1385" w:rsidR="00804146" w:rsidRPr="00B05AD6" w:rsidRDefault="00B05AD6" w:rsidP="00527427">
      <w:pPr>
        <w:pStyle w:val="ad"/>
        <w:numPr>
          <w:ilvl w:val="0"/>
          <w:numId w:val="6"/>
        </w:numPr>
        <w:spacing w:line="360" w:lineRule="auto"/>
        <w:ind w:left="454" w:hanging="454"/>
        <w:jc w:val="both"/>
        <w:rPr>
          <w:rFonts w:ascii="Times New Roman" w:hAnsi="Times New Roman" w:cs="Times New Roman"/>
          <w:i/>
          <w:iCs/>
          <w:color w:val="000000" w:themeColor="text1"/>
          <w:sz w:val="28"/>
          <w:szCs w:val="28"/>
        </w:rPr>
      </w:pPr>
      <w:r w:rsidRPr="00B05AD6">
        <w:rPr>
          <w:rFonts w:ascii="Times New Roman" w:hAnsi="Times New Roman" w:cs="Times New Roman"/>
          <w:color w:val="000000" w:themeColor="text1"/>
          <w:sz w:val="28"/>
          <w:szCs w:val="28"/>
        </w:rPr>
        <w:t>Undersea Mining: Wave of the Future or Spoiler of Earth’s Last</w:t>
      </w:r>
      <w:r>
        <w:rPr>
          <w:rFonts w:ascii="Times New Roman" w:hAnsi="Times New Roman" w:cs="Times New Roman"/>
          <w:color w:val="000000" w:themeColor="text1"/>
          <w:sz w:val="28"/>
          <w:szCs w:val="28"/>
        </w:rPr>
        <w:t xml:space="preserve">. </w:t>
      </w:r>
      <w:r w:rsidRPr="00B05AD6">
        <w:rPr>
          <w:rFonts w:ascii="Times New Roman" w:hAnsi="Times New Roman" w:cs="Times New Roman"/>
          <w:i/>
          <w:iCs/>
          <w:color w:val="000000" w:themeColor="text1"/>
          <w:sz w:val="28"/>
          <w:szCs w:val="28"/>
        </w:rPr>
        <w:t>The Epoch Times</w:t>
      </w:r>
      <w:r>
        <w:rPr>
          <w:rFonts w:ascii="Times New Roman" w:hAnsi="Times New Roman" w:cs="Times New Roman"/>
          <w:i/>
          <w:iCs/>
          <w:color w:val="000000" w:themeColor="text1"/>
          <w:sz w:val="28"/>
          <w:szCs w:val="28"/>
        </w:rPr>
        <w:t>.</w:t>
      </w:r>
      <w:r>
        <w:rPr>
          <w:rFonts w:ascii="Times New Roman" w:hAnsi="Times New Roman" w:cs="Times New Roman"/>
          <w:color w:val="000000" w:themeColor="text1"/>
          <w:sz w:val="28"/>
          <w:szCs w:val="28"/>
        </w:rPr>
        <w:t xml:space="preserve"> 2025.</w:t>
      </w:r>
      <w:r w:rsidRPr="00B05AD6">
        <w:t xml:space="preserve"> </w:t>
      </w:r>
      <w:bookmarkStart w:id="29" w:name="_Hlk232003471"/>
      <w:r w:rsidRPr="00B05AD6">
        <w:rPr>
          <w:rFonts w:ascii="Times New Roman" w:hAnsi="Times New Roman" w:cs="Times New Roman"/>
          <w:color w:val="000000" w:themeColor="text1"/>
          <w:sz w:val="28"/>
          <w:szCs w:val="28"/>
        </w:rPr>
        <w:t>URL:</w:t>
      </w:r>
      <w:bookmarkEnd w:id="29"/>
      <w:r>
        <w:rPr>
          <w:rFonts w:ascii="Times New Roman" w:hAnsi="Times New Roman" w:cs="Times New Roman"/>
          <w:color w:val="000000" w:themeColor="text1"/>
          <w:sz w:val="28"/>
          <w:szCs w:val="28"/>
        </w:rPr>
        <w:t xml:space="preserve"> </w:t>
      </w:r>
      <w:hyperlink r:id="rId29" w:history="1">
        <w:r w:rsidRPr="008A045A">
          <w:rPr>
            <w:rStyle w:val="ac"/>
            <w:rFonts w:ascii="Times New Roman" w:hAnsi="Times New Roman" w:cs="Times New Roman"/>
            <w:sz w:val="28"/>
            <w:szCs w:val="28"/>
          </w:rPr>
          <w:t>https://lnk.ua/DuYxvrt2G</w:t>
        </w:r>
      </w:hyperlink>
      <w:r>
        <w:rPr>
          <w:rFonts w:ascii="Times New Roman" w:hAnsi="Times New Roman" w:cs="Times New Roman"/>
          <w:color w:val="000000" w:themeColor="text1"/>
          <w:sz w:val="28"/>
          <w:szCs w:val="28"/>
        </w:rPr>
        <w:t xml:space="preserve"> </w:t>
      </w:r>
      <w:r w:rsidR="008E6DD6">
        <w:rPr>
          <w:rFonts w:ascii="Times New Roman" w:hAnsi="Times New Roman" w:cs="Times New Roman"/>
          <w:color w:val="000000" w:themeColor="text1"/>
          <w:sz w:val="28"/>
          <w:szCs w:val="28"/>
        </w:rPr>
        <w:t>(дата звернення 09.06.2026)</w:t>
      </w:r>
    </w:p>
    <w:p w14:paraId="6CBD1072" w14:textId="6060195E" w:rsidR="00B05AD6" w:rsidRPr="003D0875" w:rsidRDefault="003D0875" w:rsidP="00527427">
      <w:pPr>
        <w:pStyle w:val="ad"/>
        <w:numPr>
          <w:ilvl w:val="0"/>
          <w:numId w:val="6"/>
        </w:numPr>
        <w:spacing w:line="360" w:lineRule="auto"/>
        <w:ind w:left="454" w:hanging="454"/>
        <w:jc w:val="both"/>
        <w:rPr>
          <w:rFonts w:ascii="Times New Roman" w:hAnsi="Times New Roman" w:cs="Times New Roman"/>
          <w:i/>
          <w:iCs/>
          <w:color w:val="000000" w:themeColor="text1"/>
          <w:sz w:val="28"/>
          <w:szCs w:val="28"/>
        </w:rPr>
      </w:pPr>
      <w:r w:rsidRPr="003D0875">
        <w:rPr>
          <w:rFonts w:ascii="Times New Roman" w:hAnsi="Times New Roman" w:cs="Times New Roman"/>
          <w:color w:val="000000" w:themeColor="text1"/>
          <w:sz w:val="28"/>
          <w:szCs w:val="28"/>
        </w:rPr>
        <w:t>Germany's Fragmentation Weakens Europe</w:t>
      </w:r>
      <w:r>
        <w:rPr>
          <w:rFonts w:ascii="Times New Roman" w:hAnsi="Times New Roman" w:cs="Times New Roman"/>
          <w:color w:val="000000" w:themeColor="text1"/>
          <w:sz w:val="28"/>
          <w:szCs w:val="28"/>
        </w:rPr>
        <w:t xml:space="preserve">. </w:t>
      </w:r>
      <w:r w:rsidRPr="003D0875">
        <w:rPr>
          <w:rFonts w:ascii="Times New Roman" w:hAnsi="Times New Roman" w:cs="Times New Roman"/>
          <w:i/>
          <w:iCs/>
          <w:color w:val="000000" w:themeColor="text1"/>
          <w:sz w:val="28"/>
          <w:szCs w:val="28"/>
        </w:rPr>
        <w:t>Carnegie Endowment for International Peacehttps.</w:t>
      </w:r>
      <w:r>
        <w:rPr>
          <w:rFonts w:ascii="Times New Roman" w:hAnsi="Times New Roman" w:cs="Times New Roman"/>
          <w:i/>
          <w:iCs/>
          <w:color w:val="000000" w:themeColor="text1"/>
          <w:sz w:val="28"/>
          <w:szCs w:val="28"/>
        </w:rPr>
        <w:t xml:space="preserve"> </w:t>
      </w:r>
      <w:r>
        <w:rPr>
          <w:rFonts w:ascii="Times New Roman" w:hAnsi="Times New Roman" w:cs="Times New Roman"/>
          <w:color w:val="000000" w:themeColor="text1"/>
          <w:sz w:val="28"/>
          <w:szCs w:val="28"/>
        </w:rPr>
        <w:t xml:space="preserve">2024. </w:t>
      </w:r>
      <w:bookmarkStart w:id="30" w:name="_Hlk232006538"/>
      <w:r w:rsidRPr="003D0875">
        <w:rPr>
          <w:rFonts w:ascii="Times New Roman" w:hAnsi="Times New Roman" w:cs="Times New Roman"/>
          <w:color w:val="000000" w:themeColor="text1"/>
          <w:sz w:val="28"/>
          <w:szCs w:val="28"/>
        </w:rPr>
        <w:t>URL:</w:t>
      </w:r>
      <w:r>
        <w:rPr>
          <w:rFonts w:ascii="Times New Roman" w:hAnsi="Times New Roman" w:cs="Times New Roman"/>
          <w:color w:val="000000" w:themeColor="text1"/>
          <w:sz w:val="28"/>
          <w:szCs w:val="28"/>
        </w:rPr>
        <w:t xml:space="preserve"> </w:t>
      </w:r>
      <w:bookmarkEnd w:id="30"/>
      <w:r>
        <w:rPr>
          <w:rFonts w:ascii="Times New Roman" w:hAnsi="Times New Roman" w:cs="Times New Roman"/>
          <w:color w:val="000000" w:themeColor="text1"/>
          <w:sz w:val="28"/>
          <w:szCs w:val="28"/>
        </w:rPr>
        <w:fldChar w:fldCharType="begin"/>
      </w:r>
      <w:r>
        <w:rPr>
          <w:rFonts w:ascii="Times New Roman" w:hAnsi="Times New Roman" w:cs="Times New Roman"/>
          <w:color w:val="000000" w:themeColor="text1"/>
          <w:sz w:val="28"/>
          <w:szCs w:val="28"/>
        </w:rPr>
        <w:instrText xml:space="preserve"> HYPERLINK "</w:instrText>
      </w:r>
      <w:r w:rsidRPr="003D0875">
        <w:rPr>
          <w:rFonts w:ascii="Times New Roman" w:hAnsi="Times New Roman" w:cs="Times New Roman"/>
          <w:color w:val="000000" w:themeColor="text1"/>
          <w:sz w:val="28"/>
          <w:szCs w:val="28"/>
        </w:rPr>
        <w:instrText>https://carnegieendowment.org/europe/strategic-europe/2024/09/germanys-fragmentation-weakens-europe</w:instrText>
      </w:r>
      <w:r>
        <w:rPr>
          <w:rFonts w:ascii="Times New Roman" w:hAnsi="Times New Roman" w:cs="Times New Roman"/>
          <w:color w:val="000000" w:themeColor="text1"/>
          <w:sz w:val="28"/>
          <w:szCs w:val="28"/>
        </w:rPr>
        <w:instrText xml:space="preserve">" </w:instrText>
      </w:r>
      <w:r>
        <w:rPr>
          <w:rFonts w:ascii="Times New Roman" w:hAnsi="Times New Roman" w:cs="Times New Roman"/>
          <w:color w:val="000000" w:themeColor="text1"/>
          <w:sz w:val="28"/>
          <w:szCs w:val="28"/>
        </w:rPr>
      </w:r>
      <w:r>
        <w:rPr>
          <w:rFonts w:ascii="Times New Roman" w:hAnsi="Times New Roman" w:cs="Times New Roman"/>
          <w:color w:val="000000" w:themeColor="text1"/>
          <w:sz w:val="28"/>
          <w:szCs w:val="28"/>
        </w:rPr>
        <w:fldChar w:fldCharType="separate"/>
      </w:r>
      <w:r w:rsidRPr="008A045A">
        <w:rPr>
          <w:rStyle w:val="ac"/>
          <w:rFonts w:ascii="Times New Roman" w:hAnsi="Times New Roman" w:cs="Times New Roman"/>
          <w:sz w:val="28"/>
          <w:szCs w:val="28"/>
        </w:rPr>
        <w:t>https://carnegieendowment.org/europe/strategic-europe/2024/09/germanys-fragmentation-weakens-europe</w:t>
      </w:r>
      <w:r>
        <w:rPr>
          <w:rFonts w:ascii="Times New Roman" w:hAnsi="Times New Roman" w:cs="Times New Roman"/>
          <w:color w:val="000000" w:themeColor="text1"/>
          <w:sz w:val="28"/>
          <w:szCs w:val="28"/>
        </w:rPr>
        <w:fldChar w:fldCharType="end"/>
      </w:r>
      <w:r>
        <w:rPr>
          <w:rFonts w:ascii="Times New Roman" w:hAnsi="Times New Roman" w:cs="Times New Roman"/>
          <w:color w:val="000000" w:themeColor="text1"/>
          <w:sz w:val="28"/>
          <w:szCs w:val="28"/>
        </w:rPr>
        <w:t xml:space="preserve"> </w:t>
      </w:r>
      <w:r w:rsidR="008E6DD6">
        <w:rPr>
          <w:rFonts w:ascii="Times New Roman" w:hAnsi="Times New Roman" w:cs="Times New Roman"/>
          <w:color w:val="000000" w:themeColor="text1"/>
          <w:sz w:val="28"/>
          <w:szCs w:val="28"/>
        </w:rPr>
        <w:t>(дата звернення 09.06.2026)</w:t>
      </w:r>
    </w:p>
    <w:p w14:paraId="7E0C0391" w14:textId="672D8BF1" w:rsidR="003D0875" w:rsidRPr="008E6DD6" w:rsidRDefault="00034F52" w:rsidP="00527427">
      <w:pPr>
        <w:pStyle w:val="ad"/>
        <w:numPr>
          <w:ilvl w:val="0"/>
          <w:numId w:val="6"/>
        </w:numPr>
        <w:spacing w:line="360" w:lineRule="auto"/>
        <w:ind w:left="454" w:hanging="454"/>
        <w:jc w:val="both"/>
        <w:rPr>
          <w:rFonts w:ascii="Times New Roman" w:hAnsi="Times New Roman" w:cs="Times New Roman"/>
          <w:i/>
          <w:iCs/>
          <w:color w:val="000000" w:themeColor="text1"/>
          <w:sz w:val="28"/>
          <w:szCs w:val="28"/>
        </w:rPr>
      </w:pPr>
      <w:r w:rsidRPr="00C05B29">
        <w:rPr>
          <w:rFonts w:ascii="Times New Roman" w:hAnsi="Times New Roman" w:cs="Times New Roman"/>
          <w:color w:val="000000" w:themeColor="text1"/>
          <w:sz w:val="28"/>
          <w:szCs w:val="28"/>
        </w:rPr>
        <w:t xml:space="preserve"> </w:t>
      </w:r>
      <w:r w:rsidR="00C05B29" w:rsidRPr="00C05B29">
        <w:rPr>
          <w:rFonts w:ascii="Times New Roman" w:hAnsi="Times New Roman" w:cs="Times New Roman"/>
          <w:color w:val="000000" w:themeColor="text1"/>
          <w:sz w:val="28"/>
          <w:szCs w:val="28"/>
        </w:rPr>
        <w:t>Володимир Біланюк,</w:t>
      </w:r>
      <w:r w:rsidR="00C05B29">
        <w:rPr>
          <w:rFonts w:ascii="Times New Roman" w:hAnsi="Times New Roman" w:cs="Times New Roman"/>
          <w:color w:val="000000" w:themeColor="text1"/>
          <w:sz w:val="28"/>
          <w:szCs w:val="28"/>
        </w:rPr>
        <w:t xml:space="preserve"> </w:t>
      </w:r>
      <w:r w:rsidR="00C05B29" w:rsidRPr="00C05B29">
        <w:rPr>
          <w:rFonts w:ascii="Times New Roman" w:hAnsi="Times New Roman" w:cs="Times New Roman"/>
          <w:color w:val="000000" w:themeColor="text1"/>
          <w:sz w:val="28"/>
          <w:szCs w:val="28"/>
        </w:rPr>
        <w:t>Євген Іванов</w:t>
      </w:r>
      <w:r w:rsidR="00C05B29">
        <w:rPr>
          <w:rFonts w:ascii="Times New Roman" w:hAnsi="Times New Roman" w:cs="Times New Roman"/>
          <w:color w:val="000000" w:themeColor="text1"/>
          <w:sz w:val="28"/>
          <w:szCs w:val="28"/>
        </w:rPr>
        <w:t xml:space="preserve">, </w:t>
      </w:r>
      <w:r w:rsidR="00C05B29" w:rsidRPr="00C05B29">
        <w:rPr>
          <w:rFonts w:ascii="Times New Roman" w:hAnsi="Times New Roman" w:cs="Times New Roman"/>
          <w:color w:val="000000" w:themeColor="text1"/>
          <w:sz w:val="28"/>
          <w:szCs w:val="28"/>
        </w:rPr>
        <w:t>Ольга Пилипович</w:t>
      </w:r>
      <w:r w:rsidR="00C05B29">
        <w:rPr>
          <w:rFonts w:ascii="Times New Roman" w:hAnsi="Times New Roman" w:cs="Times New Roman"/>
          <w:color w:val="000000" w:themeColor="text1"/>
          <w:sz w:val="28"/>
          <w:szCs w:val="28"/>
        </w:rPr>
        <w:t xml:space="preserve">, </w:t>
      </w:r>
      <w:r w:rsidR="00C05B29" w:rsidRPr="00C05B29">
        <w:rPr>
          <w:rFonts w:ascii="Times New Roman" w:hAnsi="Times New Roman" w:cs="Times New Roman"/>
          <w:color w:val="000000" w:themeColor="text1"/>
          <w:sz w:val="28"/>
          <w:szCs w:val="28"/>
        </w:rPr>
        <w:t>Юрій Андрейчук</w:t>
      </w:r>
      <w:r w:rsidR="00C05B29">
        <w:rPr>
          <w:rFonts w:ascii="Times New Roman" w:hAnsi="Times New Roman" w:cs="Times New Roman"/>
          <w:color w:val="000000" w:themeColor="text1"/>
          <w:sz w:val="28"/>
          <w:szCs w:val="28"/>
        </w:rPr>
        <w:t xml:space="preserve">. </w:t>
      </w:r>
      <w:r w:rsidR="00C05B29" w:rsidRPr="00C05B29">
        <w:rPr>
          <w:rFonts w:ascii="Times New Roman" w:hAnsi="Times New Roman" w:cs="Times New Roman"/>
          <w:i/>
          <w:iCs/>
          <w:color w:val="000000" w:themeColor="text1"/>
          <w:sz w:val="28"/>
          <w:szCs w:val="28"/>
        </w:rPr>
        <w:t xml:space="preserve">Львівський національний університет імені Івана Франка. Кафедра конструктивної географії і картографії. </w:t>
      </w:r>
      <w:r w:rsidR="00C05B29">
        <w:rPr>
          <w:rFonts w:ascii="Times New Roman" w:hAnsi="Times New Roman" w:cs="Times New Roman"/>
          <w:color w:val="000000" w:themeColor="text1"/>
          <w:sz w:val="28"/>
          <w:szCs w:val="28"/>
        </w:rPr>
        <w:t xml:space="preserve">Конструктивна географія і картографія: стан, проблеми, перспективи. 2025. </w:t>
      </w:r>
      <w:r w:rsidR="001404BC">
        <w:rPr>
          <w:rFonts w:ascii="Times New Roman" w:hAnsi="Times New Roman" w:cs="Times New Roman"/>
          <w:color w:val="000000" w:themeColor="text1"/>
          <w:sz w:val="28"/>
          <w:szCs w:val="28"/>
        </w:rPr>
        <w:t>С. 7-10</w:t>
      </w:r>
    </w:p>
    <w:p w14:paraId="595E80A7" w14:textId="44229838" w:rsidR="008E6DD6" w:rsidRDefault="008E6DD6" w:rsidP="00527427">
      <w:pPr>
        <w:pStyle w:val="ad"/>
        <w:numPr>
          <w:ilvl w:val="0"/>
          <w:numId w:val="6"/>
        </w:numPr>
        <w:spacing w:line="360" w:lineRule="auto"/>
        <w:ind w:left="454" w:hanging="454"/>
        <w:jc w:val="both"/>
        <w:rPr>
          <w:rFonts w:ascii="Times New Roman" w:hAnsi="Times New Roman" w:cs="Times New Roman"/>
          <w:color w:val="000000" w:themeColor="text1"/>
          <w:sz w:val="28"/>
          <w:szCs w:val="28"/>
        </w:rPr>
      </w:pPr>
      <w:r w:rsidRPr="008E6DD6">
        <w:rPr>
          <w:rFonts w:ascii="Times New Roman" w:hAnsi="Times New Roman" w:cs="Times New Roman"/>
          <w:color w:val="000000" w:themeColor="text1"/>
          <w:sz w:val="28"/>
          <w:szCs w:val="28"/>
        </w:rPr>
        <w:t>Місто Шептицький.</w:t>
      </w:r>
      <w:r w:rsidRPr="008E6DD6">
        <w:rPr>
          <w:rFonts w:ascii="Times New Roman" w:hAnsi="Times New Roman" w:cs="Times New Roman"/>
          <w:i/>
          <w:iCs/>
          <w:color w:val="000000" w:themeColor="text1"/>
          <w:sz w:val="28"/>
          <w:szCs w:val="28"/>
        </w:rPr>
        <w:t xml:space="preserve"> Рубіжанська громада. </w:t>
      </w:r>
      <w:r w:rsidRPr="008E6DD6">
        <w:rPr>
          <w:rFonts w:ascii="Times New Roman" w:hAnsi="Times New Roman" w:cs="Times New Roman"/>
          <w:color w:val="000000" w:themeColor="text1"/>
          <w:sz w:val="28"/>
          <w:szCs w:val="28"/>
        </w:rPr>
        <w:t xml:space="preserve">2022-2026. </w:t>
      </w:r>
      <w:bookmarkStart w:id="31" w:name="_Hlk232011265"/>
      <w:r w:rsidRPr="008E6DD6">
        <w:rPr>
          <w:rFonts w:ascii="Times New Roman" w:hAnsi="Times New Roman" w:cs="Times New Roman"/>
          <w:color w:val="000000" w:themeColor="text1"/>
          <w:sz w:val="28"/>
          <w:szCs w:val="28"/>
        </w:rPr>
        <w:t>URL:</w:t>
      </w:r>
      <w:bookmarkEnd w:id="31"/>
      <w:r w:rsidRPr="008E6DD6">
        <w:rPr>
          <w:rFonts w:ascii="Times New Roman" w:hAnsi="Times New Roman" w:cs="Times New Roman"/>
          <w:color w:val="000000" w:themeColor="text1"/>
          <w:sz w:val="28"/>
          <w:szCs w:val="28"/>
        </w:rPr>
        <w:t xml:space="preserve"> </w:t>
      </w:r>
      <w:hyperlink r:id="rId30" w:history="1">
        <w:r w:rsidRPr="008A045A">
          <w:rPr>
            <w:rStyle w:val="ac"/>
            <w:rFonts w:ascii="Times New Roman" w:hAnsi="Times New Roman" w:cs="Times New Roman"/>
            <w:sz w:val="28"/>
            <w:szCs w:val="28"/>
          </w:rPr>
          <w:t>https://rmva.gov.ua/misto-chervonograd-09-18-06-16-07-2024/</w:t>
        </w:r>
      </w:hyperlink>
      <w:r>
        <w:rPr>
          <w:rFonts w:ascii="Times New Roman" w:hAnsi="Times New Roman" w:cs="Times New Roman"/>
          <w:color w:val="000000" w:themeColor="text1"/>
          <w:sz w:val="28"/>
          <w:szCs w:val="28"/>
        </w:rPr>
        <w:t xml:space="preserve"> </w:t>
      </w:r>
      <w:r w:rsidRPr="008E6DD6">
        <w:rPr>
          <w:rFonts w:ascii="Times New Roman" w:hAnsi="Times New Roman" w:cs="Times New Roman"/>
          <w:color w:val="000000" w:themeColor="text1"/>
          <w:sz w:val="28"/>
          <w:szCs w:val="28"/>
        </w:rPr>
        <w:t>(дата звернення 09.06.2026)</w:t>
      </w:r>
    </w:p>
    <w:p w14:paraId="1B3BDB90" w14:textId="6C419B5D" w:rsidR="0029342F" w:rsidRPr="0029342F" w:rsidRDefault="0029342F" w:rsidP="00527427">
      <w:pPr>
        <w:pStyle w:val="ad"/>
        <w:numPr>
          <w:ilvl w:val="0"/>
          <w:numId w:val="6"/>
        </w:numPr>
        <w:spacing w:line="360" w:lineRule="auto"/>
        <w:ind w:left="454" w:hanging="454"/>
        <w:jc w:val="both"/>
        <w:rPr>
          <w:rFonts w:ascii="Times New Roman" w:hAnsi="Times New Roman" w:cs="Times New Roman"/>
          <w:sz w:val="28"/>
          <w:szCs w:val="28"/>
        </w:rPr>
      </w:pPr>
      <w:r w:rsidRPr="0029342F">
        <w:rPr>
          <w:rFonts w:ascii="Times New Roman" w:hAnsi="Times New Roman" w:cs="Times New Roman"/>
          <w:sz w:val="28"/>
          <w:szCs w:val="28"/>
        </w:rPr>
        <w:t xml:space="preserve">Ганна Бучацька, Василь Дяків, Віталій Саднік. Вісник Львівського університету. Природні умови, техногенне порушення та геохімічні зміни гідрогеологічної системи Шептицького (Червоноградського) гірничо-промислового району. 2025. DOI: </w:t>
      </w:r>
      <w:hyperlink r:id="rId31" w:history="1">
        <w:r w:rsidRPr="0029342F">
          <w:rPr>
            <w:rStyle w:val="ac"/>
            <w:rFonts w:ascii="Times New Roman" w:hAnsi="Times New Roman" w:cs="Times New Roman"/>
            <w:sz w:val="28"/>
            <w:szCs w:val="28"/>
          </w:rPr>
          <w:t>https://doi.org/10.30970/vgl.39.07</w:t>
        </w:r>
      </w:hyperlink>
      <w:r w:rsidRPr="0029342F">
        <w:rPr>
          <w:rFonts w:ascii="Times New Roman" w:hAnsi="Times New Roman" w:cs="Times New Roman"/>
          <w:sz w:val="28"/>
          <w:szCs w:val="28"/>
        </w:rPr>
        <w:t xml:space="preserve"> </w:t>
      </w:r>
    </w:p>
    <w:p w14:paraId="609B1CC3" w14:textId="70E5CE9F" w:rsidR="009206E5" w:rsidRPr="00C81398" w:rsidRDefault="009206E5" w:rsidP="00527427">
      <w:pPr>
        <w:pStyle w:val="ad"/>
        <w:numPr>
          <w:ilvl w:val="0"/>
          <w:numId w:val="6"/>
        </w:numPr>
        <w:spacing w:line="360" w:lineRule="auto"/>
        <w:ind w:left="454" w:hanging="454"/>
        <w:jc w:val="both"/>
        <w:rPr>
          <w:rFonts w:ascii="Times New Roman" w:hAnsi="Times New Roman" w:cs="Times New Roman"/>
          <w:i/>
          <w:iCs/>
          <w:sz w:val="28"/>
          <w:szCs w:val="28"/>
        </w:rPr>
      </w:pPr>
      <w:r w:rsidRPr="0029342F">
        <w:rPr>
          <w:rFonts w:ascii="Times New Roman" w:hAnsi="Times New Roman" w:cs="Times New Roman"/>
          <w:sz w:val="28"/>
          <w:szCs w:val="28"/>
        </w:rPr>
        <w:t xml:space="preserve"> Кійко Яна Петрівна. </w:t>
      </w:r>
      <w:r w:rsidRPr="0029342F">
        <w:rPr>
          <w:rFonts w:ascii="Times New Roman" w:hAnsi="Times New Roman" w:cs="Times New Roman"/>
          <w:i/>
          <w:iCs/>
          <w:sz w:val="28"/>
          <w:szCs w:val="28"/>
        </w:rPr>
        <w:t xml:space="preserve">Волинський національний університет імені Лесі Українки. </w:t>
      </w:r>
      <w:r w:rsidRPr="0029342F">
        <w:rPr>
          <w:rFonts w:ascii="Times New Roman" w:hAnsi="Times New Roman" w:cs="Times New Roman"/>
          <w:sz w:val="28"/>
          <w:szCs w:val="28"/>
        </w:rPr>
        <w:t xml:space="preserve">Червоноградський гірничо-промисловий район. 2024. С. </w:t>
      </w:r>
      <w:r w:rsidR="0029342F" w:rsidRPr="0029342F">
        <w:rPr>
          <w:rFonts w:ascii="Times New Roman" w:hAnsi="Times New Roman" w:cs="Times New Roman"/>
          <w:sz w:val="28"/>
          <w:szCs w:val="28"/>
        </w:rPr>
        <w:t>12-15.</w:t>
      </w:r>
      <w:r w:rsidR="0029342F">
        <w:rPr>
          <w:rFonts w:ascii="Times New Roman" w:hAnsi="Times New Roman" w:cs="Times New Roman"/>
          <w:sz w:val="28"/>
          <w:szCs w:val="28"/>
        </w:rPr>
        <w:t xml:space="preserve"> </w:t>
      </w:r>
    </w:p>
    <w:p w14:paraId="3B349369" w14:textId="4334880B" w:rsidR="00C81398" w:rsidRPr="00A174F4" w:rsidRDefault="00A174F4" w:rsidP="00527427">
      <w:pPr>
        <w:pStyle w:val="ad"/>
        <w:numPr>
          <w:ilvl w:val="0"/>
          <w:numId w:val="6"/>
        </w:numPr>
        <w:spacing w:line="360" w:lineRule="auto"/>
        <w:ind w:left="454" w:hanging="454"/>
        <w:jc w:val="both"/>
        <w:rPr>
          <w:rFonts w:ascii="Times New Roman" w:hAnsi="Times New Roman" w:cs="Times New Roman"/>
          <w:i/>
          <w:iCs/>
          <w:sz w:val="28"/>
          <w:szCs w:val="28"/>
        </w:rPr>
      </w:pPr>
      <w:r w:rsidRPr="00A174F4">
        <w:rPr>
          <w:rFonts w:ascii="Times New Roman" w:hAnsi="Times New Roman" w:cs="Times New Roman"/>
          <w:sz w:val="28"/>
          <w:szCs w:val="28"/>
        </w:rPr>
        <w:t>Шептицька громада як центр вугільної промисловості</w:t>
      </w:r>
      <w:r>
        <w:rPr>
          <w:rFonts w:ascii="Times New Roman" w:hAnsi="Times New Roman" w:cs="Times New Roman"/>
          <w:sz w:val="28"/>
          <w:szCs w:val="28"/>
        </w:rPr>
        <w:t xml:space="preserve">. </w:t>
      </w:r>
      <w:r w:rsidRPr="00A174F4">
        <w:rPr>
          <w:rFonts w:ascii="Times New Roman" w:hAnsi="Times New Roman" w:cs="Times New Roman"/>
          <w:i/>
          <w:iCs/>
          <w:sz w:val="28"/>
          <w:szCs w:val="28"/>
        </w:rPr>
        <w:t>Міжнародний фонд «Відродження»</w:t>
      </w:r>
      <w:r>
        <w:rPr>
          <w:rFonts w:ascii="Times New Roman" w:hAnsi="Times New Roman" w:cs="Times New Roman"/>
          <w:i/>
          <w:iCs/>
          <w:sz w:val="28"/>
          <w:szCs w:val="28"/>
        </w:rPr>
        <w:t>.</w:t>
      </w:r>
      <w:r>
        <w:rPr>
          <w:rFonts w:ascii="Times New Roman" w:hAnsi="Times New Roman" w:cs="Times New Roman"/>
          <w:sz w:val="28"/>
          <w:szCs w:val="28"/>
        </w:rPr>
        <w:t xml:space="preserve"> 2026. </w:t>
      </w:r>
      <w:bookmarkStart w:id="32" w:name="_Hlk232012584"/>
      <w:r w:rsidRPr="00A174F4">
        <w:rPr>
          <w:rFonts w:ascii="Times New Roman" w:hAnsi="Times New Roman" w:cs="Times New Roman"/>
          <w:sz w:val="28"/>
          <w:szCs w:val="28"/>
        </w:rPr>
        <w:t>URL:</w:t>
      </w:r>
      <w:bookmarkEnd w:id="32"/>
      <w:r>
        <w:rPr>
          <w:rFonts w:ascii="Times New Roman" w:hAnsi="Times New Roman" w:cs="Times New Roman"/>
          <w:sz w:val="28"/>
          <w:szCs w:val="28"/>
        </w:rPr>
        <w:t xml:space="preserve"> </w:t>
      </w:r>
      <w:hyperlink r:id="rId32" w:history="1">
        <w:r w:rsidRPr="00910374">
          <w:rPr>
            <w:rStyle w:val="ac"/>
            <w:rFonts w:ascii="Times New Roman" w:hAnsi="Times New Roman" w:cs="Times New Roman"/>
            <w:sz w:val="28"/>
            <w:szCs w:val="28"/>
          </w:rPr>
          <w:t>https://www.irf.ua/energy_transition/?utm_source</w:t>
        </w:r>
      </w:hyperlink>
      <w:r>
        <w:rPr>
          <w:rFonts w:ascii="Times New Roman" w:hAnsi="Times New Roman" w:cs="Times New Roman"/>
          <w:sz w:val="28"/>
          <w:szCs w:val="28"/>
        </w:rPr>
        <w:t xml:space="preserve"> (дата звернення 09.06.2026)</w:t>
      </w:r>
    </w:p>
    <w:p w14:paraId="5153F5D9" w14:textId="3C3FC076" w:rsidR="00A174F4" w:rsidRPr="00AD3E03" w:rsidRDefault="00AD3E03" w:rsidP="00527427">
      <w:pPr>
        <w:pStyle w:val="ad"/>
        <w:numPr>
          <w:ilvl w:val="0"/>
          <w:numId w:val="6"/>
        </w:numPr>
        <w:spacing w:line="360" w:lineRule="auto"/>
        <w:ind w:left="454" w:hanging="454"/>
        <w:jc w:val="both"/>
        <w:rPr>
          <w:rFonts w:ascii="Times New Roman" w:hAnsi="Times New Roman" w:cs="Times New Roman"/>
          <w:i/>
          <w:iCs/>
          <w:sz w:val="28"/>
          <w:szCs w:val="28"/>
        </w:rPr>
      </w:pPr>
      <w:r w:rsidRPr="00AD3E03">
        <w:rPr>
          <w:rFonts w:ascii="Times New Roman" w:hAnsi="Times New Roman" w:cs="Times New Roman"/>
          <w:sz w:val="28"/>
          <w:szCs w:val="28"/>
        </w:rPr>
        <w:lastRenderedPageBreak/>
        <w:t>Огляд сталого розвитку — енергетична трансформація, Том 1</w:t>
      </w:r>
      <w:r w:rsidRPr="00AD3E03">
        <w:rPr>
          <w:rFonts w:ascii="Times New Roman" w:hAnsi="Times New Roman" w:cs="Times New Roman"/>
          <w:i/>
          <w:iCs/>
          <w:sz w:val="28"/>
          <w:szCs w:val="28"/>
        </w:rPr>
        <w:t xml:space="preserve">. BDO </w:t>
      </w:r>
      <w:r>
        <w:rPr>
          <w:rFonts w:ascii="Times New Roman" w:hAnsi="Times New Roman" w:cs="Times New Roman"/>
          <w:i/>
          <w:iCs/>
          <w:sz w:val="28"/>
          <w:szCs w:val="28"/>
        </w:rPr>
        <w:t xml:space="preserve">Україна. </w:t>
      </w:r>
      <w:r>
        <w:rPr>
          <w:rFonts w:ascii="Times New Roman" w:hAnsi="Times New Roman" w:cs="Times New Roman"/>
          <w:sz w:val="28"/>
          <w:szCs w:val="28"/>
        </w:rPr>
        <w:t xml:space="preserve">2021. </w:t>
      </w:r>
      <w:bookmarkStart w:id="33" w:name="_Hlk232013628"/>
      <w:r w:rsidRPr="00AD3E03">
        <w:rPr>
          <w:rFonts w:ascii="Times New Roman" w:hAnsi="Times New Roman" w:cs="Times New Roman"/>
          <w:sz w:val="28"/>
          <w:szCs w:val="28"/>
        </w:rPr>
        <w:t>URL:</w:t>
      </w:r>
      <w:bookmarkEnd w:id="33"/>
      <w:r>
        <w:rPr>
          <w:rFonts w:ascii="Times New Roman" w:hAnsi="Times New Roman" w:cs="Times New Roman"/>
          <w:sz w:val="28"/>
          <w:szCs w:val="28"/>
        </w:rPr>
        <w:t xml:space="preserve"> </w:t>
      </w:r>
      <w:hyperlink r:id="rId33" w:history="1">
        <w:r w:rsidRPr="00910374">
          <w:rPr>
            <w:rStyle w:val="ac"/>
            <w:rFonts w:ascii="Times New Roman" w:hAnsi="Times New Roman" w:cs="Times New Roman"/>
            <w:sz w:val="28"/>
            <w:szCs w:val="28"/>
          </w:rPr>
          <w:t>https://www.bdo.ua/uk-ua/insights-2/information-materials/2021/sustainability-snapshots-energy-transition-vol-1</w:t>
        </w:r>
      </w:hyperlink>
      <w:r>
        <w:rPr>
          <w:rFonts w:ascii="Times New Roman" w:hAnsi="Times New Roman" w:cs="Times New Roman"/>
          <w:sz w:val="28"/>
          <w:szCs w:val="28"/>
        </w:rPr>
        <w:t xml:space="preserve"> (дата звернення 09.06.2026)</w:t>
      </w:r>
    </w:p>
    <w:p w14:paraId="74C73F43" w14:textId="6C56FB5F" w:rsidR="00AD3E03" w:rsidRPr="00CB4C07" w:rsidRDefault="002D5381" w:rsidP="00527427">
      <w:pPr>
        <w:pStyle w:val="ad"/>
        <w:numPr>
          <w:ilvl w:val="0"/>
          <w:numId w:val="6"/>
        </w:numPr>
        <w:spacing w:line="360" w:lineRule="auto"/>
        <w:ind w:left="454" w:hanging="454"/>
        <w:jc w:val="both"/>
        <w:rPr>
          <w:rFonts w:ascii="Times New Roman" w:hAnsi="Times New Roman" w:cs="Times New Roman"/>
          <w:i/>
          <w:iCs/>
          <w:sz w:val="28"/>
          <w:szCs w:val="28"/>
        </w:rPr>
      </w:pPr>
      <w:r>
        <w:rPr>
          <w:rFonts w:ascii="Times New Roman" w:hAnsi="Times New Roman" w:cs="Times New Roman"/>
          <w:sz w:val="28"/>
          <w:szCs w:val="28"/>
        </w:rPr>
        <w:t xml:space="preserve">Дунаєвська Н.І. </w:t>
      </w:r>
      <w:r w:rsidRPr="002D5381">
        <w:rPr>
          <w:rFonts w:ascii="Times New Roman" w:hAnsi="Times New Roman" w:cs="Times New Roman"/>
          <w:i/>
          <w:iCs/>
          <w:sz w:val="28"/>
          <w:szCs w:val="28"/>
        </w:rPr>
        <w:t xml:space="preserve">Інститут вугільних </w:t>
      </w:r>
      <w:r w:rsidR="00CB4C07">
        <w:rPr>
          <w:rFonts w:ascii="Times New Roman" w:hAnsi="Times New Roman" w:cs="Times New Roman"/>
          <w:i/>
          <w:iCs/>
          <w:sz w:val="28"/>
          <w:szCs w:val="28"/>
        </w:rPr>
        <w:t>енерготехнологій Національної</w:t>
      </w:r>
      <w:r w:rsidRPr="002D5381">
        <w:rPr>
          <w:rFonts w:ascii="Times New Roman" w:hAnsi="Times New Roman" w:cs="Times New Roman"/>
          <w:i/>
          <w:iCs/>
          <w:sz w:val="28"/>
          <w:szCs w:val="28"/>
        </w:rPr>
        <w:t xml:space="preserve"> академії наук України.</w:t>
      </w:r>
      <w:r>
        <w:rPr>
          <w:rFonts w:ascii="Times New Roman" w:hAnsi="Times New Roman" w:cs="Times New Roman"/>
          <w:sz w:val="28"/>
          <w:szCs w:val="28"/>
        </w:rPr>
        <w:t xml:space="preserve"> </w:t>
      </w:r>
      <w:r w:rsidR="00CB4C07">
        <w:rPr>
          <w:rFonts w:ascii="Times New Roman" w:hAnsi="Times New Roman" w:cs="Times New Roman"/>
          <w:sz w:val="28"/>
          <w:szCs w:val="28"/>
        </w:rPr>
        <w:t xml:space="preserve">( </w:t>
      </w:r>
      <w:r w:rsidR="00CB4C07">
        <w:rPr>
          <w:rFonts w:ascii="Times New Roman" w:hAnsi="Times New Roman" w:cs="Times New Roman"/>
          <w:sz w:val="28"/>
          <w:szCs w:val="28"/>
          <w:lang w:val="en-US"/>
        </w:rPr>
        <w:t>no</w:t>
      </w:r>
      <w:r w:rsidR="00CB4C07" w:rsidRPr="00CB4C07">
        <w:rPr>
          <w:rFonts w:ascii="Times New Roman" w:hAnsi="Times New Roman" w:cs="Times New Roman"/>
          <w:sz w:val="28"/>
          <w:szCs w:val="28"/>
        </w:rPr>
        <w:t xml:space="preserve"> </w:t>
      </w:r>
      <w:r w:rsidR="00CB4C07">
        <w:rPr>
          <w:rFonts w:ascii="Times New Roman" w:hAnsi="Times New Roman" w:cs="Times New Roman"/>
          <w:sz w:val="28"/>
          <w:szCs w:val="28"/>
          <w:lang w:val="en-US"/>
        </w:rPr>
        <w:t>data</w:t>
      </w:r>
      <w:r w:rsidR="00CB4C07" w:rsidRPr="00CB4C07">
        <w:rPr>
          <w:rFonts w:ascii="Times New Roman" w:hAnsi="Times New Roman" w:cs="Times New Roman"/>
          <w:sz w:val="28"/>
          <w:szCs w:val="28"/>
        </w:rPr>
        <w:t>)</w:t>
      </w:r>
      <w:r w:rsidR="00CB4C07">
        <w:rPr>
          <w:rFonts w:ascii="Times New Roman" w:hAnsi="Times New Roman" w:cs="Times New Roman"/>
          <w:sz w:val="28"/>
          <w:szCs w:val="28"/>
        </w:rPr>
        <w:t>.  С. 10-18.</w:t>
      </w:r>
    </w:p>
    <w:p w14:paraId="5FF66A07" w14:textId="73B803DC" w:rsidR="00CB4C07" w:rsidRDefault="00B56C16" w:rsidP="00527427">
      <w:pPr>
        <w:pStyle w:val="ad"/>
        <w:numPr>
          <w:ilvl w:val="0"/>
          <w:numId w:val="6"/>
        </w:numPr>
        <w:spacing w:line="360" w:lineRule="auto"/>
        <w:ind w:left="454" w:hanging="454"/>
        <w:jc w:val="both"/>
        <w:rPr>
          <w:rFonts w:ascii="Times New Roman" w:hAnsi="Times New Roman" w:cs="Times New Roman"/>
          <w:sz w:val="28"/>
          <w:szCs w:val="28"/>
        </w:rPr>
      </w:pPr>
      <w:r>
        <w:rPr>
          <w:rFonts w:ascii="Times New Roman" w:hAnsi="Times New Roman" w:cs="Times New Roman"/>
          <w:i/>
          <w:iCs/>
          <w:sz w:val="28"/>
          <w:szCs w:val="28"/>
        </w:rPr>
        <w:t xml:space="preserve"> </w:t>
      </w:r>
      <w:bookmarkStart w:id="34" w:name="_Hlk232013561"/>
      <w:r w:rsidRPr="00B56C16">
        <w:rPr>
          <w:rFonts w:ascii="Times New Roman" w:hAnsi="Times New Roman" w:cs="Times New Roman"/>
          <w:sz w:val="28"/>
          <w:szCs w:val="28"/>
        </w:rPr>
        <w:t xml:space="preserve">Міністерство захисту довкілля та природних ресурсів </w:t>
      </w:r>
      <w:bookmarkEnd w:id="34"/>
      <w:r w:rsidRPr="00B56C16">
        <w:rPr>
          <w:rFonts w:ascii="Times New Roman" w:hAnsi="Times New Roman" w:cs="Times New Roman"/>
          <w:sz w:val="28"/>
          <w:szCs w:val="28"/>
        </w:rPr>
        <w:t>України</w:t>
      </w:r>
      <w:r>
        <w:rPr>
          <w:rFonts w:ascii="Times New Roman" w:hAnsi="Times New Roman" w:cs="Times New Roman"/>
          <w:sz w:val="28"/>
          <w:szCs w:val="28"/>
        </w:rPr>
        <w:t xml:space="preserve">. </w:t>
      </w:r>
      <w:r w:rsidRPr="00B56C16">
        <w:rPr>
          <w:rFonts w:ascii="Times New Roman" w:hAnsi="Times New Roman" w:cs="Times New Roman"/>
          <w:i/>
          <w:iCs/>
          <w:sz w:val="28"/>
          <w:szCs w:val="28"/>
        </w:rPr>
        <w:t>Міністерство захисту довкілля та природних ресурсів</w:t>
      </w:r>
      <w:r>
        <w:rPr>
          <w:rFonts w:ascii="Times New Roman" w:hAnsi="Times New Roman" w:cs="Times New Roman"/>
          <w:i/>
          <w:iCs/>
          <w:sz w:val="28"/>
          <w:szCs w:val="28"/>
        </w:rPr>
        <w:t xml:space="preserve">. </w:t>
      </w:r>
      <w:r>
        <w:rPr>
          <w:rFonts w:ascii="Times New Roman" w:hAnsi="Times New Roman" w:cs="Times New Roman"/>
          <w:sz w:val="28"/>
          <w:szCs w:val="28"/>
          <w:lang w:val="en-US"/>
        </w:rPr>
        <w:t>(no</w:t>
      </w:r>
      <w:r>
        <w:rPr>
          <w:rFonts w:ascii="Times New Roman" w:hAnsi="Times New Roman" w:cs="Times New Roman"/>
          <w:sz w:val="28"/>
          <w:szCs w:val="28"/>
        </w:rPr>
        <w:t xml:space="preserve"> </w:t>
      </w:r>
      <w:r>
        <w:rPr>
          <w:rFonts w:ascii="Times New Roman" w:hAnsi="Times New Roman" w:cs="Times New Roman"/>
          <w:sz w:val="28"/>
          <w:szCs w:val="28"/>
          <w:lang w:val="en-US"/>
        </w:rPr>
        <w:t>data)</w:t>
      </w:r>
      <w:r>
        <w:rPr>
          <w:rFonts w:ascii="Times New Roman" w:hAnsi="Times New Roman" w:cs="Times New Roman"/>
          <w:sz w:val="28"/>
          <w:szCs w:val="28"/>
        </w:rPr>
        <w:t xml:space="preserve"> . </w:t>
      </w:r>
      <w:bookmarkStart w:id="35" w:name="_Hlk232014487"/>
      <w:r w:rsidRPr="00B56C16">
        <w:rPr>
          <w:rFonts w:ascii="Times New Roman" w:hAnsi="Times New Roman" w:cs="Times New Roman"/>
          <w:sz w:val="28"/>
          <w:szCs w:val="28"/>
        </w:rPr>
        <w:t>URL:</w:t>
      </w:r>
      <w:r>
        <w:rPr>
          <w:rFonts w:ascii="Times New Roman" w:hAnsi="Times New Roman" w:cs="Times New Roman"/>
          <w:sz w:val="28"/>
          <w:szCs w:val="28"/>
        </w:rPr>
        <w:t xml:space="preserve"> </w:t>
      </w:r>
      <w:bookmarkEnd w:id="35"/>
      <w:r>
        <w:rPr>
          <w:rFonts w:ascii="Times New Roman" w:hAnsi="Times New Roman" w:cs="Times New Roman"/>
          <w:sz w:val="28"/>
          <w:szCs w:val="28"/>
        </w:rPr>
        <w:fldChar w:fldCharType="begin"/>
      </w:r>
      <w:r>
        <w:rPr>
          <w:rFonts w:ascii="Times New Roman" w:hAnsi="Times New Roman" w:cs="Times New Roman"/>
          <w:sz w:val="28"/>
          <w:szCs w:val="28"/>
        </w:rPr>
        <w:instrText xml:space="preserve"> HYPERLINK "</w:instrText>
      </w:r>
      <w:r w:rsidRPr="00B56C16">
        <w:rPr>
          <w:rFonts w:ascii="Times New Roman" w:hAnsi="Times New Roman" w:cs="Times New Roman"/>
          <w:sz w:val="28"/>
          <w:szCs w:val="28"/>
        </w:rPr>
        <w:instrText>https://mepr.gov.ua/</w:instrText>
      </w:r>
      <w:r>
        <w:rPr>
          <w:rFonts w:ascii="Times New Roman" w:hAnsi="Times New Roman" w:cs="Times New Roman"/>
          <w:sz w:val="28"/>
          <w:szCs w:val="28"/>
        </w:rPr>
        <w:instrText xml:space="preserve">" </w:instrText>
      </w:r>
      <w:r>
        <w:rPr>
          <w:rFonts w:ascii="Times New Roman" w:hAnsi="Times New Roman" w:cs="Times New Roman"/>
          <w:sz w:val="28"/>
          <w:szCs w:val="28"/>
        </w:rPr>
      </w:r>
      <w:r>
        <w:rPr>
          <w:rFonts w:ascii="Times New Roman" w:hAnsi="Times New Roman" w:cs="Times New Roman"/>
          <w:sz w:val="28"/>
          <w:szCs w:val="28"/>
        </w:rPr>
        <w:fldChar w:fldCharType="separate"/>
      </w:r>
      <w:r w:rsidRPr="00910374">
        <w:rPr>
          <w:rStyle w:val="ac"/>
          <w:rFonts w:ascii="Times New Roman" w:hAnsi="Times New Roman" w:cs="Times New Roman"/>
          <w:sz w:val="28"/>
          <w:szCs w:val="28"/>
        </w:rPr>
        <w:t>https://mepr.gov.ua/</w:t>
      </w:r>
      <w:r>
        <w:rPr>
          <w:rFonts w:ascii="Times New Roman" w:hAnsi="Times New Roman" w:cs="Times New Roman"/>
          <w:sz w:val="28"/>
          <w:szCs w:val="28"/>
        </w:rPr>
        <w:fldChar w:fldCharType="end"/>
      </w:r>
      <w:r>
        <w:rPr>
          <w:rFonts w:ascii="Times New Roman" w:hAnsi="Times New Roman" w:cs="Times New Roman"/>
          <w:sz w:val="28"/>
          <w:szCs w:val="28"/>
        </w:rPr>
        <w:t xml:space="preserve"> ( дата звернення</w:t>
      </w:r>
      <w:r w:rsidR="002C2CCD">
        <w:rPr>
          <w:rFonts w:ascii="Times New Roman" w:hAnsi="Times New Roman" w:cs="Times New Roman"/>
          <w:sz w:val="28"/>
          <w:szCs w:val="28"/>
        </w:rPr>
        <w:t xml:space="preserve"> 09.06 2026</w:t>
      </w:r>
      <w:r>
        <w:rPr>
          <w:rFonts w:ascii="Times New Roman" w:hAnsi="Times New Roman" w:cs="Times New Roman"/>
          <w:sz w:val="28"/>
          <w:szCs w:val="28"/>
        </w:rPr>
        <w:t>)</w:t>
      </w:r>
    </w:p>
    <w:p w14:paraId="757902D5" w14:textId="359275B0" w:rsidR="002C2CCD" w:rsidRPr="00F506D0" w:rsidRDefault="00F506D0" w:rsidP="00527427">
      <w:pPr>
        <w:pStyle w:val="ad"/>
        <w:numPr>
          <w:ilvl w:val="0"/>
          <w:numId w:val="6"/>
        </w:numPr>
        <w:spacing w:line="360" w:lineRule="auto"/>
        <w:ind w:left="454" w:hanging="454"/>
        <w:jc w:val="both"/>
        <w:rPr>
          <w:rFonts w:ascii="Times New Roman" w:hAnsi="Times New Roman" w:cs="Times New Roman"/>
          <w:i/>
          <w:iCs/>
          <w:sz w:val="28"/>
          <w:szCs w:val="28"/>
        </w:rPr>
      </w:pPr>
      <w:r w:rsidRPr="00F506D0">
        <w:rPr>
          <w:rFonts w:ascii="Times New Roman" w:hAnsi="Times New Roman" w:cs="Times New Roman"/>
          <w:sz w:val="28"/>
          <w:szCs w:val="28"/>
        </w:rPr>
        <w:t>6.2.2. Забруднення водних об'єктів органічними речовинами</w:t>
      </w:r>
      <w:r>
        <w:rPr>
          <w:rFonts w:ascii="Times New Roman" w:hAnsi="Times New Roman" w:cs="Times New Roman"/>
          <w:sz w:val="28"/>
          <w:szCs w:val="28"/>
        </w:rPr>
        <w:t xml:space="preserve">. </w:t>
      </w:r>
      <w:r w:rsidRPr="00F506D0">
        <w:rPr>
          <w:rFonts w:ascii="Times New Roman" w:hAnsi="Times New Roman" w:cs="Times New Roman"/>
          <w:i/>
          <w:iCs/>
          <w:sz w:val="28"/>
          <w:szCs w:val="28"/>
        </w:rPr>
        <w:t>StudFiles</w:t>
      </w:r>
      <w:r>
        <w:rPr>
          <w:rFonts w:ascii="Times New Roman" w:hAnsi="Times New Roman" w:cs="Times New Roman"/>
          <w:i/>
          <w:iCs/>
          <w:sz w:val="28"/>
          <w:szCs w:val="28"/>
        </w:rPr>
        <w:t xml:space="preserve">. </w:t>
      </w:r>
      <w:r>
        <w:rPr>
          <w:rFonts w:ascii="Times New Roman" w:hAnsi="Times New Roman" w:cs="Times New Roman"/>
          <w:sz w:val="28"/>
          <w:szCs w:val="28"/>
        </w:rPr>
        <w:t xml:space="preserve">2025. </w:t>
      </w:r>
      <w:bookmarkStart w:id="36" w:name="_Hlk232015055"/>
      <w:r w:rsidRPr="00F506D0">
        <w:rPr>
          <w:rFonts w:ascii="Times New Roman" w:hAnsi="Times New Roman" w:cs="Times New Roman"/>
          <w:sz w:val="28"/>
          <w:szCs w:val="28"/>
        </w:rPr>
        <w:t>URL:</w:t>
      </w:r>
      <w:bookmarkEnd w:id="36"/>
      <w:r>
        <w:rPr>
          <w:rFonts w:ascii="Times New Roman" w:hAnsi="Times New Roman" w:cs="Times New Roman"/>
          <w:sz w:val="28"/>
          <w:szCs w:val="28"/>
        </w:rPr>
        <w:t xml:space="preserve"> </w:t>
      </w:r>
      <w:hyperlink r:id="rId34" w:history="1">
        <w:r w:rsidRPr="00910374">
          <w:rPr>
            <w:rStyle w:val="ac"/>
            <w:rFonts w:ascii="Times New Roman" w:hAnsi="Times New Roman" w:cs="Times New Roman"/>
            <w:sz w:val="28"/>
            <w:szCs w:val="28"/>
          </w:rPr>
          <w:t>https://studfile.net/preview/10224127/page:26/</w:t>
        </w:r>
      </w:hyperlink>
      <w:r>
        <w:rPr>
          <w:rFonts w:ascii="Times New Roman" w:hAnsi="Times New Roman" w:cs="Times New Roman"/>
          <w:sz w:val="28"/>
          <w:szCs w:val="28"/>
        </w:rPr>
        <w:t xml:space="preserve"> </w:t>
      </w:r>
    </w:p>
    <w:p w14:paraId="4EB9C15F" w14:textId="47BE45AA" w:rsidR="00F506D0" w:rsidRPr="004C00E0" w:rsidRDefault="00F6077B" w:rsidP="00527427">
      <w:pPr>
        <w:pStyle w:val="ad"/>
        <w:numPr>
          <w:ilvl w:val="0"/>
          <w:numId w:val="6"/>
        </w:numPr>
        <w:spacing w:line="360" w:lineRule="auto"/>
        <w:ind w:left="454" w:hanging="454"/>
        <w:jc w:val="both"/>
        <w:rPr>
          <w:rFonts w:ascii="Times New Roman" w:hAnsi="Times New Roman" w:cs="Times New Roman"/>
          <w:i/>
          <w:iCs/>
          <w:sz w:val="28"/>
          <w:szCs w:val="28"/>
        </w:rPr>
      </w:pPr>
      <w:r>
        <w:rPr>
          <w:rFonts w:ascii="Times New Roman" w:hAnsi="Times New Roman" w:cs="Times New Roman"/>
          <w:sz w:val="28"/>
          <w:szCs w:val="28"/>
        </w:rPr>
        <w:t>Моніторинг</w:t>
      </w:r>
      <w:r w:rsidR="004C00E0">
        <w:rPr>
          <w:rFonts w:ascii="Times New Roman" w:hAnsi="Times New Roman" w:cs="Times New Roman"/>
          <w:sz w:val="28"/>
          <w:szCs w:val="28"/>
        </w:rPr>
        <w:t xml:space="preserve">. </w:t>
      </w:r>
      <w:r w:rsidR="004C00E0" w:rsidRPr="004C00E0">
        <w:rPr>
          <w:rFonts w:ascii="Times New Roman" w:hAnsi="Times New Roman" w:cs="Times New Roman"/>
          <w:i/>
          <w:iCs/>
          <w:sz w:val="28"/>
          <w:szCs w:val="28"/>
        </w:rPr>
        <w:t>Центр екологічного моніторингу</w:t>
      </w:r>
      <w:r w:rsidR="004C00E0">
        <w:rPr>
          <w:rFonts w:ascii="Times New Roman" w:hAnsi="Times New Roman" w:cs="Times New Roman"/>
          <w:sz w:val="28"/>
          <w:szCs w:val="28"/>
        </w:rPr>
        <w:t xml:space="preserve">. 2026. </w:t>
      </w:r>
      <w:bookmarkStart w:id="37" w:name="_Hlk232021043"/>
      <w:r w:rsidR="004C00E0" w:rsidRPr="004C00E0">
        <w:rPr>
          <w:rFonts w:ascii="Times New Roman" w:hAnsi="Times New Roman" w:cs="Times New Roman"/>
          <w:sz w:val="28"/>
          <w:szCs w:val="28"/>
        </w:rPr>
        <w:t>URL:</w:t>
      </w:r>
      <w:r w:rsidR="004C00E0">
        <w:rPr>
          <w:rFonts w:ascii="Times New Roman" w:hAnsi="Times New Roman" w:cs="Times New Roman"/>
          <w:sz w:val="28"/>
          <w:szCs w:val="28"/>
        </w:rPr>
        <w:t xml:space="preserve"> </w:t>
      </w:r>
      <w:bookmarkEnd w:id="37"/>
      <w:r w:rsidR="004C00E0">
        <w:rPr>
          <w:rFonts w:ascii="Times New Roman" w:hAnsi="Times New Roman" w:cs="Times New Roman"/>
          <w:sz w:val="28"/>
          <w:szCs w:val="28"/>
        </w:rPr>
        <w:fldChar w:fldCharType="begin"/>
      </w:r>
      <w:r w:rsidR="004C00E0">
        <w:rPr>
          <w:rFonts w:ascii="Times New Roman" w:hAnsi="Times New Roman" w:cs="Times New Roman"/>
          <w:sz w:val="28"/>
          <w:szCs w:val="28"/>
        </w:rPr>
        <w:instrText xml:space="preserve"> HYPERLINK "</w:instrText>
      </w:r>
      <w:r w:rsidR="004C00E0" w:rsidRPr="004C00E0">
        <w:rPr>
          <w:rFonts w:ascii="Times New Roman" w:hAnsi="Times New Roman" w:cs="Times New Roman"/>
          <w:sz w:val="28"/>
          <w:szCs w:val="28"/>
        </w:rPr>
        <w:instrText>https://ecomonitoring.info/%D0%BC%D0%BE%D0%BD%D1%96%D1%82%D0%BE%D1%80%D0%B8%D0%BD%D0%B3/</w:instrText>
      </w:r>
      <w:r w:rsidR="004C00E0">
        <w:rPr>
          <w:rFonts w:ascii="Times New Roman" w:hAnsi="Times New Roman" w:cs="Times New Roman"/>
          <w:sz w:val="28"/>
          <w:szCs w:val="28"/>
        </w:rPr>
        <w:instrText xml:space="preserve">" </w:instrText>
      </w:r>
      <w:r w:rsidR="004C00E0">
        <w:rPr>
          <w:rFonts w:ascii="Times New Roman" w:hAnsi="Times New Roman" w:cs="Times New Roman"/>
          <w:sz w:val="28"/>
          <w:szCs w:val="28"/>
        </w:rPr>
      </w:r>
      <w:r w:rsidR="004C00E0">
        <w:rPr>
          <w:rFonts w:ascii="Times New Roman" w:hAnsi="Times New Roman" w:cs="Times New Roman"/>
          <w:sz w:val="28"/>
          <w:szCs w:val="28"/>
        </w:rPr>
        <w:fldChar w:fldCharType="separate"/>
      </w:r>
      <w:r w:rsidR="004C00E0" w:rsidRPr="00910374">
        <w:rPr>
          <w:rStyle w:val="ac"/>
          <w:rFonts w:ascii="Times New Roman" w:hAnsi="Times New Roman" w:cs="Times New Roman"/>
          <w:sz w:val="28"/>
          <w:szCs w:val="28"/>
        </w:rPr>
        <w:t>https://ecomonitoring.info/%D0%BC%D0%BE%D0%BD%D1%96%D1%82%D0%BE%D1%80%D0%B8%D0%BD%D0%B3/</w:t>
      </w:r>
      <w:r w:rsidR="004C00E0">
        <w:rPr>
          <w:rFonts w:ascii="Times New Roman" w:hAnsi="Times New Roman" w:cs="Times New Roman"/>
          <w:sz w:val="28"/>
          <w:szCs w:val="28"/>
        </w:rPr>
        <w:fldChar w:fldCharType="end"/>
      </w:r>
      <w:r w:rsidR="004C00E0">
        <w:rPr>
          <w:rFonts w:ascii="Times New Roman" w:hAnsi="Times New Roman" w:cs="Times New Roman"/>
          <w:sz w:val="28"/>
          <w:szCs w:val="28"/>
        </w:rPr>
        <w:t xml:space="preserve"> </w:t>
      </w:r>
    </w:p>
    <w:p w14:paraId="698354EF" w14:textId="6ED928D3" w:rsidR="004C00E0" w:rsidRPr="00E505FD" w:rsidRDefault="00E505FD" w:rsidP="00527427">
      <w:pPr>
        <w:pStyle w:val="ad"/>
        <w:numPr>
          <w:ilvl w:val="0"/>
          <w:numId w:val="6"/>
        </w:numPr>
        <w:spacing w:line="360" w:lineRule="auto"/>
        <w:ind w:left="454" w:hanging="454"/>
        <w:jc w:val="both"/>
        <w:rPr>
          <w:rFonts w:ascii="Times New Roman" w:hAnsi="Times New Roman" w:cs="Times New Roman"/>
          <w:i/>
          <w:iCs/>
          <w:sz w:val="28"/>
          <w:szCs w:val="28"/>
        </w:rPr>
      </w:pPr>
      <w:r w:rsidRPr="00E505FD">
        <w:rPr>
          <w:rFonts w:ascii="Times New Roman" w:hAnsi="Times New Roman" w:cs="Times New Roman"/>
          <w:sz w:val="28"/>
          <w:szCs w:val="28"/>
        </w:rPr>
        <w:t>Зіновій Паньків</w:t>
      </w:r>
      <w:r>
        <w:rPr>
          <w:rFonts w:ascii="Times New Roman" w:hAnsi="Times New Roman" w:cs="Times New Roman"/>
          <w:sz w:val="28"/>
          <w:szCs w:val="28"/>
        </w:rPr>
        <w:t xml:space="preserve">, </w:t>
      </w:r>
      <w:r w:rsidRPr="00E505FD">
        <w:rPr>
          <w:rFonts w:ascii="Times New Roman" w:hAnsi="Times New Roman" w:cs="Times New Roman"/>
          <w:sz w:val="28"/>
          <w:szCs w:val="28"/>
        </w:rPr>
        <w:t>Андрій Кирильчук</w:t>
      </w:r>
      <w:r>
        <w:rPr>
          <w:rFonts w:ascii="Times New Roman" w:hAnsi="Times New Roman" w:cs="Times New Roman"/>
          <w:sz w:val="28"/>
          <w:szCs w:val="28"/>
        </w:rPr>
        <w:t xml:space="preserve">, </w:t>
      </w:r>
      <w:r w:rsidRPr="00E505FD">
        <w:rPr>
          <w:rFonts w:ascii="Times New Roman" w:hAnsi="Times New Roman" w:cs="Times New Roman"/>
          <w:sz w:val="28"/>
          <w:szCs w:val="28"/>
        </w:rPr>
        <w:t>Оксана Бонішко</w:t>
      </w:r>
      <w:r>
        <w:rPr>
          <w:rFonts w:ascii="Times New Roman" w:hAnsi="Times New Roman" w:cs="Times New Roman"/>
          <w:sz w:val="28"/>
          <w:szCs w:val="28"/>
        </w:rPr>
        <w:t xml:space="preserve">. </w:t>
      </w:r>
      <w:r w:rsidRPr="00E505FD">
        <w:rPr>
          <w:rFonts w:ascii="Times New Roman" w:hAnsi="Times New Roman" w:cs="Times New Roman"/>
          <w:i/>
          <w:iCs/>
          <w:sz w:val="28"/>
          <w:szCs w:val="28"/>
        </w:rPr>
        <w:t>Наукові питання Тернопільського національного педагогічного університету імені Володимира Гнатюка. Серія Географія 50 (1).</w:t>
      </w:r>
      <w:r>
        <w:rPr>
          <w:rFonts w:ascii="Times New Roman" w:hAnsi="Times New Roman" w:cs="Times New Roman"/>
          <w:i/>
          <w:iCs/>
          <w:sz w:val="28"/>
          <w:szCs w:val="28"/>
        </w:rPr>
        <w:t xml:space="preserve"> </w:t>
      </w:r>
      <w:r>
        <w:rPr>
          <w:rFonts w:ascii="Times New Roman" w:hAnsi="Times New Roman" w:cs="Times New Roman"/>
          <w:sz w:val="28"/>
          <w:szCs w:val="28"/>
        </w:rPr>
        <w:t xml:space="preserve">Оцінка грунтів сільськогосподарського призначення Львівської області. 2021. </w:t>
      </w:r>
      <w:bookmarkStart w:id="38" w:name="_Hlk232021775"/>
      <w:r w:rsidRPr="00E505FD">
        <w:rPr>
          <w:rFonts w:ascii="Times New Roman" w:hAnsi="Times New Roman" w:cs="Times New Roman"/>
          <w:sz w:val="28"/>
          <w:szCs w:val="28"/>
        </w:rPr>
        <w:t xml:space="preserve">DOI: </w:t>
      </w:r>
      <w:bookmarkEnd w:id="38"/>
      <w:r w:rsidRPr="00E505FD">
        <w:rPr>
          <w:rFonts w:ascii="Times New Roman" w:hAnsi="Times New Roman" w:cs="Times New Roman"/>
          <w:sz w:val="28"/>
          <w:szCs w:val="28"/>
        </w:rPr>
        <w:t>10.25128/2519-4577.21.1.21</w:t>
      </w:r>
    </w:p>
    <w:p w14:paraId="1C000F08" w14:textId="3393DCCA" w:rsidR="00E505FD" w:rsidRDefault="00576783" w:rsidP="00527427">
      <w:pPr>
        <w:pStyle w:val="ad"/>
        <w:numPr>
          <w:ilvl w:val="0"/>
          <w:numId w:val="6"/>
        </w:numPr>
        <w:spacing w:line="360" w:lineRule="auto"/>
        <w:ind w:left="454" w:hanging="454"/>
        <w:jc w:val="both"/>
        <w:rPr>
          <w:rFonts w:ascii="Times New Roman" w:hAnsi="Times New Roman" w:cs="Times New Roman"/>
          <w:sz w:val="28"/>
          <w:szCs w:val="28"/>
        </w:rPr>
      </w:pPr>
      <w:r w:rsidRPr="00576783">
        <w:rPr>
          <w:rFonts w:ascii="Times New Roman" w:hAnsi="Times New Roman" w:cs="Times New Roman"/>
          <w:sz w:val="28"/>
          <w:szCs w:val="28"/>
        </w:rPr>
        <w:t>Топчієв О.Г., Сич В.А., Шашеро А.М</w:t>
      </w:r>
      <w:r w:rsidRPr="00576783">
        <w:rPr>
          <w:rFonts w:ascii="Times New Roman" w:hAnsi="Times New Roman" w:cs="Times New Roman"/>
          <w:i/>
          <w:iCs/>
          <w:sz w:val="28"/>
          <w:szCs w:val="28"/>
        </w:rPr>
        <w:t>. Український географічний журнал.</w:t>
      </w:r>
      <w:r>
        <w:rPr>
          <w:rFonts w:ascii="Times New Roman" w:hAnsi="Times New Roman" w:cs="Times New Roman"/>
          <w:i/>
          <w:iCs/>
          <w:sz w:val="28"/>
          <w:szCs w:val="28"/>
        </w:rPr>
        <w:t xml:space="preserve"> </w:t>
      </w:r>
      <w:r w:rsidRPr="00576783">
        <w:rPr>
          <w:rFonts w:ascii="Times New Roman" w:hAnsi="Times New Roman" w:cs="Times New Roman"/>
          <w:sz w:val="28"/>
          <w:szCs w:val="28"/>
        </w:rPr>
        <w:t>Концепція каркасів антропогенно-техногенних навантажень.</w:t>
      </w:r>
      <w:r>
        <w:rPr>
          <w:rFonts w:ascii="Times New Roman" w:hAnsi="Times New Roman" w:cs="Times New Roman"/>
          <w:sz w:val="28"/>
          <w:szCs w:val="28"/>
        </w:rPr>
        <w:t xml:space="preserve"> </w:t>
      </w:r>
      <w:r w:rsidRPr="00576783">
        <w:rPr>
          <w:rFonts w:ascii="Times New Roman" w:hAnsi="Times New Roman" w:cs="Times New Roman"/>
          <w:sz w:val="28"/>
          <w:szCs w:val="28"/>
        </w:rPr>
        <w:t>2019. №2. С. 41–48. DOI: 10.15407/ugz2019.02.04</w:t>
      </w:r>
      <w:r>
        <w:rPr>
          <w:rFonts w:ascii="Times New Roman" w:hAnsi="Times New Roman" w:cs="Times New Roman"/>
          <w:sz w:val="28"/>
          <w:szCs w:val="28"/>
        </w:rPr>
        <w:t xml:space="preserve">1 </w:t>
      </w:r>
    </w:p>
    <w:p w14:paraId="4A8A0381" w14:textId="218BD308" w:rsidR="00143A4F" w:rsidRPr="00143A4F" w:rsidRDefault="00143A4F" w:rsidP="00527427">
      <w:pPr>
        <w:pStyle w:val="ad"/>
        <w:numPr>
          <w:ilvl w:val="0"/>
          <w:numId w:val="6"/>
        </w:numPr>
        <w:spacing w:line="360" w:lineRule="auto"/>
        <w:ind w:left="454" w:hanging="454"/>
        <w:jc w:val="both"/>
        <w:rPr>
          <w:rFonts w:ascii="Times New Roman" w:hAnsi="Times New Roman" w:cs="Times New Roman"/>
          <w:i/>
          <w:iCs/>
          <w:sz w:val="28"/>
          <w:szCs w:val="28"/>
        </w:rPr>
      </w:pPr>
      <w:r w:rsidRPr="00143A4F">
        <w:rPr>
          <w:rFonts w:ascii="Times New Roman" w:hAnsi="Times New Roman" w:cs="Times New Roman"/>
          <w:sz w:val="28"/>
          <w:szCs w:val="28"/>
        </w:rPr>
        <w:t>Про фрагментацію та спільні знаменники УКА</w:t>
      </w:r>
      <w:r>
        <w:rPr>
          <w:rFonts w:ascii="Times New Roman" w:hAnsi="Times New Roman" w:cs="Times New Roman"/>
          <w:sz w:val="28"/>
          <w:szCs w:val="28"/>
        </w:rPr>
        <w:t xml:space="preserve">. </w:t>
      </w:r>
      <w:r w:rsidRPr="00143A4F">
        <w:rPr>
          <w:rFonts w:ascii="Times New Roman" w:hAnsi="Times New Roman" w:cs="Times New Roman"/>
          <w:i/>
          <w:iCs/>
          <w:sz w:val="28"/>
          <w:szCs w:val="28"/>
        </w:rPr>
        <w:t>Український кластерний Альянс.</w:t>
      </w:r>
      <w:r>
        <w:rPr>
          <w:rFonts w:ascii="Times New Roman" w:hAnsi="Times New Roman" w:cs="Times New Roman"/>
          <w:i/>
          <w:iCs/>
          <w:sz w:val="28"/>
          <w:szCs w:val="28"/>
        </w:rPr>
        <w:t xml:space="preserve"> </w:t>
      </w:r>
      <w:r>
        <w:rPr>
          <w:rFonts w:ascii="Times New Roman" w:hAnsi="Times New Roman" w:cs="Times New Roman"/>
          <w:sz w:val="28"/>
          <w:szCs w:val="28"/>
        </w:rPr>
        <w:t xml:space="preserve">2023. </w:t>
      </w:r>
      <w:bookmarkStart w:id="39" w:name="_Hlk232022463"/>
      <w:r w:rsidRPr="00143A4F">
        <w:rPr>
          <w:rFonts w:ascii="Times New Roman" w:hAnsi="Times New Roman" w:cs="Times New Roman"/>
          <w:sz w:val="28"/>
          <w:szCs w:val="28"/>
        </w:rPr>
        <w:t>URL:</w:t>
      </w:r>
      <w:bookmarkEnd w:id="39"/>
      <w:r>
        <w:rPr>
          <w:rFonts w:ascii="Times New Roman" w:hAnsi="Times New Roman" w:cs="Times New Roman"/>
          <w:sz w:val="28"/>
          <w:szCs w:val="28"/>
        </w:rPr>
        <w:t xml:space="preserve"> </w:t>
      </w:r>
      <w:hyperlink r:id="rId35" w:history="1">
        <w:r w:rsidRPr="00910374">
          <w:rPr>
            <w:rStyle w:val="ac"/>
            <w:rFonts w:ascii="Times New Roman" w:hAnsi="Times New Roman" w:cs="Times New Roman"/>
            <w:sz w:val="28"/>
            <w:szCs w:val="28"/>
          </w:rPr>
          <w:t>https://www.clusters.org.ua/blog-single/pro-spilni-znamennyky-uca/</w:t>
        </w:r>
      </w:hyperlink>
      <w:r>
        <w:rPr>
          <w:rFonts w:ascii="Times New Roman" w:hAnsi="Times New Roman" w:cs="Times New Roman"/>
          <w:sz w:val="28"/>
          <w:szCs w:val="28"/>
        </w:rPr>
        <w:t xml:space="preserve"> </w:t>
      </w:r>
    </w:p>
    <w:p w14:paraId="0C2BA2D1" w14:textId="5AE36319" w:rsidR="00143A4F" w:rsidRPr="00ED3AD3" w:rsidRDefault="005A3CE2" w:rsidP="00527427">
      <w:pPr>
        <w:pStyle w:val="ad"/>
        <w:numPr>
          <w:ilvl w:val="0"/>
          <w:numId w:val="6"/>
        </w:numPr>
        <w:spacing w:line="360" w:lineRule="auto"/>
        <w:ind w:left="454" w:hanging="454"/>
        <w:jc w:val="both"/>
        <w:rPr>
          <w:rFonts w:ascii="Times New Roman" w:hAnsi="Times New Roman" w:cs="Times New Roman"/>
          <w:i/>
          <w:iCs/>
          <w:sz w:val="28"/>
          <w:szCs w:val="28"/>
        </w:rPr>
      </w:pPr>
      <w:r>
        <w:rPr>
          <w:rFonts w:ascii="Times New Roman" w:hAnsi="Times New Roman" w:cs="Times New Roman"/>
          <w:sz w:val="28"/>
          <w:szCs w:val="28"/>
        </w:rPr>
        <w:t xml:space="preserve"> </w:t>
      </w:r>
      <w:r w:rsidRPr="005A3CE2">
        <w:rPr>
          <w:rFonts w:ascii="Times New Roman" w:hAnsi="Times New Roman" w:cs="Times New Roman"/>
          <w:sz w:val="28"/>
          <w:szCs w:val="28"/>
        </w:rPr>
        <w:t>Романчук Л.Д</w:t>
      </w:r>
      <w:r>
        <w:rPr>
          <w:rFonts w:ascii="Times New Roman" w:hAnsi="Times New Roman" w:cs="Times New Roman"/>
          <w:sz w:val="28"/>
          <w:szCs w:val="28"/>
        </w:rPr>
        <w:t xml:space="preserve">, </w:t>
      </w:r>
      <w:r w:rsidRPr="005A3CE2">
        <w:rPr>
          <w:rFonts w:ascii="Times New Roman" w:hAnsi="Times New Roman" w:cs="Times New Roman"/>
          <w:sz w:val="28"/>
          <w:szCs w:val="28"/>
        </w:rPr>
        <w:t>Ціпан Ю.Р</w:t>
      </w:r>
      <w:r>
        <w:rPr>
          <w:rFonts w:ascii="Times New Roman" w:hAnsi="Times New Roman" w:cs="Times New Roman"/>
          <w:sz w:val="28"/>
          <w:szCs w:val="28"/>
        </w:rPr>
        <w:t xml:space="preserve">, </w:t>
      </w:r>
      <w:r w:rsidRPr="005A3CE2">
        <w:rPr>
          <w:rFonts w:ascii="Times New Roman" w:hAnsi="Times New Roman" w:cs="Times New Roman"/>
          <w:sz w:val="28"/>
          <w:szCs w:val="28"/>
        </w:rPr>
        <w:t>Грицюк В.В.</w:t>
      </w:r>
      <w:r>
        <w:rPr>
          <w:rFonts w:ascii="Times New Roman" w:hAnsi="Times New Roman" w:cs="Times New Roman"/>
          <w:sz w:val="28"/>
          <w:szCs w:val="28"/>
        </w:rPr>
        <w:t xml:space="preserve">, </w:t>
      </w:r>
      <w:r w:rsidRPr="005A3CE2">
        <w:rPr>
          <w:rFonts w:ascii="Times New Roman" w:hAnsi="Times New Roman" w:cs="Times New Roman"/>
          <w:sz w:val="28"/>
          <w:szCs w:val="28"/>
        </w:rPr>
        <w:t>Миронець М.А.</w:t>
      </w:r>
      <w:r w:rsidR="00ED3AD3">
        <w:rPr>
          <w:rFonts w:ascii="Times New Roman" w:hAnsi="Times New Roman" w:cs="Times New Roman"/>
          <w:sz w:val="28"/>
          <w:szCs w:val="28"/>
        </w:rPr>
        <w:t xml:space="preserve"> </w:t>
      </w:r>
      <w:r w:rsidR="00ED3AD3" w:rsidRPr="00ED3AD3">
        <w:rPr>
          <w:rFonts w:ascii="Times New Roman" w:hAnsi="Times New Roman" w:cs="Times New Roman"/>
          <w:i/>
          <w:iCs/>
          <w:sz w:val="28"/>
          <w:szCs w:val="28"/>
        </w:rPr>
        <w:t>Таврійський науковий вісник.</w:t>
      </w:r>
      <w:r w:rsidR="00ED3AD3">
        <w:rPr>
          <w:rFonts w:ascii="Times New Roman" w:hAnsi="Times New Roman" w:cs="Times New Roman"/>
          <w:i/>
          <w:iCs/>
          <w:sz w:val="28"/>
          <w:szCs w:val="28"/>
        </w:rPr>
        <w:t xml:space="preserve"> </w:t>
      </w:r>
      <w:r w:rsidRPr="00ED3AD3">
        <w:rPr>
          <w:rFonts w:ascii="Times New Roman" w:hAnsi="Times New Roman" w:cs="Times New Roman"/>
          <w:sz w:val="28"/>
          <w:szCs w:val="28"/>
        </w:rPr>
        <w:t xml:space="preserve">Зміни екосистемних послуг </w:t>
      </w:r>
      <w:r w:rsidR="00ED3AD3" w:rsidRPr="00ED3AD3">
        <w:rPr>
          <w:rFonts w:ascii="Times New Roman" w:hAnsi="Times New Roman" w:cs="Times New Roman"/>
          <w:sz w:val="28"/>
          <w:szCs w:val="28"/>
        </w:rPr>
        <w:t>грунті під впливом антропогенних факторів.</w:t>
      </w:r>
      <w:r w:rsidR="00ED3AD3">
        <w:rPr>
          <w:rFonts w:ascii="Times New Roman" w:hAnsi="Times New Roman" w:cs="Times New Roman"/>
          <w:sz w:val="28"/>
          <w:szCs w:val="28"/>
        </w:rPr>
        <w:t xml:space="preserve"> 2022. С. 392-395.  </w:t>
      </w:r>
      <w:r w:rsidR="00ED3AD3" w:rsidRPr="00ED3AD3">
        <w:rPr>
          <w:rFonts w:ascii="Times New Roman" w:hAnsi="Times New Roman" w:cs="Times New Roman"/>
          <w:sz w:val="28"/>
          <w:szCs w:val="28"/>
        </w:rPr>
        <w:t xml:space="preserve">DOI: </w:t>
      </w:r>
      <w:r w:rsidR="00ED3AD3">
        <w:rPr>
          <w:rFonts w:ascii="Times New Roman" w:hAnsi="Times New Roman" w:cs="Times New Roman"/>
          <w:sz w:val="28"/>
          <w:szCs w:val="28"/>
        </w:rPr>
        <w:t xml:space="preserve"> </w:t>
      </w:r>
      <w:hyperlink r:id="rId36" w:history="1">
        <w:r w:rsidR="00ED3AD3" w:rsidRPr="00910374">
          <w:rPr>
            <w:rStyle w:val="ac"/>
            <w:rFonts w:ascii="Times New Roman" w:hAnsi="Times New Roman" w:cs="Times New Roman"/>
            <w:sz w:val="28"/>
            <w:szCs w:val="28"/>
          </w:rPr>
          <w:t>https://doi.org/10.32851/2226-0099.2022.127.50</w:t>
        </w:r>
      </w:hyperlink>
      <w:r w:rsidR="00ED3AD3">
        <w:rPr>
          <w:rFonts w:ascii="Times New Roman" w:hAnsi="Times New Roman" w:cs="Times New Roman"/>
          <w:sz w:val="28"/>
          <w:szCs w:val="28"/>
        </w:rPr>
        <w:t xml:space="preserve"> </w:t>
      </w:r>
    </w:p>
    <w:p w14:paraId="605D89A0" w14:textId="53C5F13C" w:rsidR="00ED3AD3" w:rsidRPr="00F4601F" w:rsidRDefault="00F4601F" w:rsidP="00527427">
      <w:pPr>
        <w:pStyle w:val="ad"/>
        <w:numPr>
          <w:ilvl w:val="0"/>
          <w:numId w:val="6"/>
        </w:numPr>
        <w:spacing w:line="360" w:lineRule="auto"/>
        <w:ind w:left="454" w:hanging="454"/>
        <w:jc w:val="both"/>
        <w:rPr>
          <w:rFonts w:ascii="Times New Roman" w:hAnsi="Times New Roman" w:cs="Times New Roman"/>
          <w:i/>
          <w:iCs/>
          <w:sz w:val="28"/>
          <w:szCs w:val="28"/>
        </w:rPr>
      </w:pPr>
      <w:r w:rsidRPr="00F4601F">
        <w:rPr>
          <w:rFonts w:ascii="Times New Roman" w:hAnsi="Times New Roman" w:cs="Times New Roman"/>
          <w:sz w:val="28"/>
          <w:szCs w:val="28"/>
        </w:rPr>
        <w:lastRenderedPageBreak/>
        <w:t>Деградація лісових екосистем в Україні та ЄС</w:t>
      </w:r>
      <w:r>
        <w:rPr>
          <w:rFonts w:ascii="Times New Roman" w:hAnsi="Times New Roman" w:cs="Times New Roman"/>
          <w:sz w:val="28"/>
          <w:szCs w:val="28"/>
        </w:rPr>
        <w:t xml:space="preserve">. </w:t>
      </w:r>
      <w:r w:rsidRPr="00F4601F">
        <w:rPr>
          <w:rFonts w:ascii="Times New Roman" w:hAnsi="Times New Roman" w:cs="Times New Roman"/>
          <w:i/>
          <w:iCs/>
          <w:sz w:val="28"/>
          <w:szCs w:val="28"/>
        </w:rPr>
        <w:t>Державний біотехнологічний університет.</w:t>
      </w:r>
      <w:r>
        <w:rPr>
          <w:rFonts w:ascii="Times New Roman" w:hAnsi="Times New Roman" w:cs="Times New Roman"/>
          <w:sz w:val="28"/>
          <w:szCs w:val="28"/>
        </w:rPr>
        <w:t xml:space="preserve"> 2025. </w:t>
      </w:r>
      <w:bookmarkStart w:id="40" w:name="_Hlk232024986"/>
      <w:r w:rsidRPr="00F4601F">
        <w:rPr>
          <w:rFonts w:ascii="Times New Roman" w:hAnsi="Times New Roman" w:cs="Times New Roman"/>
          <w:sz w:val="28"/>
          <w:szCs w:val="28"/>
        </w:rPr>
        <w:t>URL:</w:t>
      </w:r>
      <w:r>
        <w:rPr>
          <w:rFonts w:ascii="Times New Roman" w:hAnsi="Times New Roman" w:cs="Times New Roman"/>
          <w:sz w:val="28"/>
          <w:szCs w:val="28"/>
        </w:rPr>
        <w:t xml:space="preserve"> </w:t>
      </w:r>
      <w:bookmarkEnd w:id="40"/>
      <w:r>
        <w:rPr>
          <w:rFonts w:ascii="Times New Roman" w:hAnsi="Times New Roman" w:cs="Times New Roman"/>
          <w:sz w:val="28"/>
          <w:szCs w:val="28"/>
        </w:rPr>
        <w:fldChar w:fldCharType="begin"/>
      </w:r>
      <w:r>
        <w:rPr>
          <w:rFonts w:ascii="Times New Roman" w:hAnsi="Times New Roman" w:cs="Times New Roman"/>
          <w:sz w:val="28"/>
          <w:szCs w:val="28"/>
        </w:rPr>
        <w:instrText xml:space="preserve"> HYPERLINK "</w:instrText>
      </w:r>
      <w:r w:rsidRPr="00F4601F">
        <w:rPr>
          <w:rFonts w:ascii="Times New Roman" w:hAnsi="Times New Roman" w:cs="Times New Roman"/>
          <w:sz w:val="28"/>
          <w:szCs w:val="28"/>
        </w:rPr>
        <w:instrText>https://repo.btu.kharkiv.ua/items/b8e2ac44-3600-4053-88a1-fcbc28202a3a</w:instrText>
      </w:r>
      <w:r>
        <w:rPr>
          <w:rFonts w:ascii="Times New Roman" w:hAnsi="Times New Roman" w:cs="Times New Roman"/>
          <w:sz w:val="28"/>
          <w:szCs w:val="28"/>
        </w:rPr>
        <w:instrText xml:space="preserve">" </w:instrText>
      </w:r>
      <w:r>
        <w:rPr>
          <w:rFonts w:ascii="Times New Roman" w:hAnsi="Times New Roman" w:cs="Times New Roman"/>
          <w:sz w:val="28"/>
          <w:szCs w:val="28"/>
        </w:rPr>
      </w:r>
      <w:r>
        <w:rPr>
          <w:rFonts w:ascii="Times New Roman" w:hAnsi="Times New Roman" w:cs="Times New Roman"/>
          <w:sz w:val="28"/>
          <w:szCs w:val="28"/>
        </w:rPr>
        <w:fldChar w:fldCharType="separate"/>
      </w:r>
      <w:r w:rsidRPr="00910374">
        <w:rPr>
          <w:rStyle w:val="ac"/>
          <w:rFonts w:ascii="Times New Roman" w:hAnsi="Times New Roman" w:cs="Times New Roman"/>
          <w:sz w:val="28"/>
          <w:szCs w:val="28"/>
        </w:rPr>
        <w:t>https://repo.btu.kharkiv.ua/items/b8e2ac44-3600-4053-88a1-fcbc28202a3a</w:t>
      </w:r>
      <w:r>
        <w:rPr>
          <w:rFonts w:ascii="Times New Roman" w:hAnsi="Times New Roman" w:cs="Times New Roman"/>
          <w:sz w:val="28"/>
          <w:szCs w:val="28"/>
        </w:rPr>
        <w:fldChar w:fldCharType="end"/>
      </w:r>
      <w:r>
        <w:rPr>
          <w:rFonts w:ascii="Times New Roman" w:hAnsi="Times New Roman" w:cs="Times New Roman"/>
          <w:sz w:val="28"/>
          <w:szCs w:val="28"/>
        </w:rPr>
        <w:t xml:space="preserve"> </w:t>
      </w:r>
      <w:r w:rsidR="003C0275">
        <w:rPr>
          <w:rFonts w:ascii="Times New Roman" w:hAnsi="Times New Roman" w:cs="Times New Roman"/>
          <w:sz w:val="28"/>
          <w:szCs w:val="28"/>
        </w:rPr>
        <w:t>(дата звернення 09.06.2026)</w:t>
      </w:r>
    </w:p>
    <w:p w14:paraId="249935A4" w14:textId="59FB8B22" w:rsidR="00F4601F" w:rsidRPr="004F32FE" w:rsidRDefault="002C7A3B" w:rsidP="00527427">
      <w:pPr>
        <w:pStyle w:val="ad"/>
        <w:numPr>
          <w:ilvl w:val="0"/>
          <w:numId w:val="6"/>
        </w:numPr>
        <w:spacing w:line="360" w:lineRule="auto"/>
        <w:ind w:left="454" w:hanging="454"/>
        <w:jc w:val="both"/>
        <w:rPr>
          <w:rFonts w:ascii="Times New Roman" w:hAnsi="Times New Roman" w:cs="Times New Roman"/>
          <w:i/>
          <w:iCs/>
          <w:sz w:val="28"/>
          <w:szCs w:val="28"/>
        </w:rPr>
      </w:pPr>
      <w:r w:rsidRPr="002C7A3B">
        <w:rPr>
          <w:rFonts w:ascii="Times New Roman" w:hAnsi="Times New Roman" w:cs="Times New Roman"/>
          <w:sz w:val="28"/>
          <w:szCs w:val="28"/>
        </w:rPr>
        <w:t xml:space="preserve"> В. П. Ткач, Н. Ю. Висоцька, А. С. Торосов, І. Ф. Букша, В. П. Пастернак, С. А. Лось, О. В. Кобець, О. М. Тарнопільська, П. Б. Тарнопільський, А. О. Калашніков, І. М. Жежкун, І. М. Коваль,С. Г. Сидоренко, С. В. Сидоренко, В. В. Бондаренко, О. Б. Бондар</w:t>
      </w:r>
      <w:r>
        <w:rPr>
          <w:rFonts w:ascii="Times New Roman" w:hAnsi="Times New Roman" w:cs="Times New Roman"/>
          <w:sz w:val="28"/>
          <w:szCs w:val="28"/>
        </w:rPr>
        <w:t xml:space="preserve">. </w:t>
      </w:r>
      <w:r w:rsidRPr="004F32FE">
        <w:rPr>
          <w:rFonts w:ascii="Times New Roman" w:hAnsi="Times New Roman" w:cs="Times New Roman"/>
          <w:i/>
          <w:iCs/>
          <w:sz w:val="28"/>
          <w:szCs w:val="28"/>
        </w:rPr>
        <w:t>Український ордена «Знак пошани» науково-дослідний інститут</w:t>
      </w:r>
      <w:r w:rsidR="004F32FE" w:rsidRPr="004F32FE">
        <w:rPr>
          <w:rFonts w:ascii="Times New Roman" w:hAnsi="Times New Roman" w:cs="Times New Roman"/>
          <w:i/>
          <w:iCs/>
          <w:sz w:val="28"/>
          <w:szCs w:val="28"/>
        </w:rPr>
        <w:t xml:space="preserve"> лісового господарства та агролісомеліорації ім Г.М. Висоцького.</w:t>
      </w:r>
      <w:r w:rsidR="004F32FE">
        <w:rPr>
          <w:rFonts w:ascii="Times New Roman" w:hAnsi="Times New Roman" w:cs="Times New Roman"/>
          <w:i/>
          <w:iCs/>
          <w:sz w:val="28"/>
          <w:szCs w:val="28"/>
        </w:rPr>
        <w:t xml:space="preserve"> </w:t>
      </w:r>
      <w:r w:rsidR="004F32FE">
        <w:rPr>
          <w:rFonts w:ascii="Times New Roman" w:hAnsi="Times New Roman" w:cs="Times New Roman"/>
          <w:sz w:val="28"/>
          <w:szCs w:val="28"/>
        </w:rPr>
        <w:t>Економічна оцінка екосистемних послуг лісів України. 2023. С. 11-15</w:t>
      </w:r>
    </w:p>
    <w:p w14:paraId="22156BB9" w14:textId="178C9708" w:rsidR="004F32FE" w:rsidRPr="00803903" w:rsidRDefault="004F32FE" w:rsidP="00527427">
      <w:pPr>
        <w:pStyle w:val="ad"/>
        <w:numPr>
          <w:ilvl w:val="0"/>
          <w:numId w:val="6"/>
        </w:numPr>
        <w:spacing w:line="360" w:lineRule="auto"/>
        <w:ind w:left="454" w:hanging="454"/>
        <w:jc w:val="both"/>
        <w:rPr>
          <w:rFonts w:ascii="Times New Roman" w:hAnsi="Times New Roman" w:cs="Times New Roman"/>
          <w:i/>
          <w:iCs/>
          <w:sz w:val="28"/>
          <w:szCs w:val="28"/>
        </w:rPr>
      </w:pPr>
      <w:r>
        <w:rPr>
          <w:rFonts w:ascii="Times New Roman" w:hAnsi="Times New Roman" w:cs="Times New Roman"/>
          <w:i/>
          <w:iCs/>
          <w:sz w:val="28"/>
          <w:szCs w:val="28"/>
        </w:rPr>
        <w:t xml:space="preserve"> </w:t>
      </w:r>
      <w:r>
        <w:rPr>
          <w:rFonts w:ascii="Times New Roman" w:hAnsi="Times New Roman" w:cs="Times New Roman"/>
          <w:sz w:val="28"/>
          <w:szCs w:val="28"/>
        </w:rPr>
        <w:t xml:space="preserve">Закон </w:t>
      </w:r>
      <w:r w:rsidR="00803903">
        <w:rPr>
          <w:rFonts w:ascii="Times New Roman" w:hAnsi="Times New Roman" w:cs="Times New Roman"/>
          <w:sz w:val="28"/>
          <w:szCs w:val="28"/>
        </w:rPr>
        <w:t>України « Про охорону культурної спадщини» чинне законодавство станом на 10 червня 2026 року: Офіц. текст. Київ: 2023, с. 333</w:t>
      </w:r>
    </w:p>
    <w:p w14:paraId="078AD2D8" w14:textId="24CBDB05" w:rsidR="00803903" w:rsidRPr="001041E4" w:rsidRDefault="001041E4" w:rsidP="00527427">
      <w:pPr>
        <w:pStyle w:val="ad"/>
        <w:numPr>
          <w:ilvl w:val="0"/>
          <w:numId w:val="6"/>
        </w:numPr>
        <w:spacing w:line="360" w:lineRule="auto"/>
        <w:ind w:left="454" w:hanging="454"/>
        <w:jc w:val="both"/>
        <w:rPr>
          <w:rFonts w:ascii="Times New Roman" w:hAnsi="Times New Roman" w:cs="Times New Roman"/>
          <w:i/>
          <w:iCs/>
          <w:sz w:val="28"/>
          <w:szCs w:val="28"/>
        </w:rPr>
      </w:pPr>
      <w:r w:rsidRPr="001041E4">
        <w:rPr>
          <w:rFonts w:ascii="Times New Roman" w:hAnsi="Times New Roman" w:cs="Times New Roman"/>
          <w:sz w:val="28"/>
          <w:szCs w:val="28"/>
        </w:rPr>
        <w:t>Кушко Андрій Володимирович</w:t>
      </w:r>
      <w:r>
        <w:rPr>
          <w:rFonts w:ascii="Times New Roman" w:hAnsi="Times New Roman" w:cs="Times New Roman"/>
          <w:sz w:val="28"/>
          <w:szCs w:val="28"/>
        </w:rPr>
        <w:t xml:space="preserve">. </w:t>
      </w:r>
      <w:r w:rsidRPr="001041E4">
        <w:rPr>
          <w:rFonts w:ascii="Times New Roman" w:hAnsi="Times New Roman" w:cs="Times New Roman"/>
          <w:i/>
          <w:iCs/>
          <w:sz w:val="28"/>
          <w:szCs w:val="28"/>
        </w:rPr>
        <w:t>Полтавський державний аграрний університет.</w:t>
      </w:r>
      <w:r>
        <w:rPr>
          <w:rFonts w:ascii="Times New Roman" w:hAnsi="Times New Roman" w:cs="Times New Roman"/>
          <w:i/>
          <w:iCs/>
          <w:sz w:val="28"/>
          <w:szCs w:val="28"/>
        </w:rPr>
        <w:t xml:space="preserve"> </w:t>
      </w:r>
      <w:r>
        <w:rPr>
          <w:rFonts w:ascii="Times New Roman" w:hAnsi="Times New Roman" w:cs="Times New Roman"/>
          <w:sz w:val="28"/>
          <w:szCs w:val="28"/>
        </w:rPr>
        <w:t>Виявлення змін агроландшафтів засобами дистанційного зондування землі. 2025. С. 14-15</w:t>
      </w:r>
    </w:p>
    <w:p w14:paraId="3B9E0644" w14:textId="52A26053" w:rsidR="001041E4" w:rsidRPr="00DE14CC" w:rsidRDefault="00DE14CC" w:rsidP="00527427">
      <w:pPr>
        <w:pStyle w:val="ad"/>
        <w:numPr>
          <w:ilvl w:val="0"/>
          <w:numId w:val="6"/>
        </w:numPr>
        <w:spacing w:line="360" w:lineRule="auto"/>
        <w:ind w:left="454" w:hanging="454"/>
        <w:jc w:val="both"/>
        <w:rPr>
          <w:rFonts w:ascii="Times New Roman" w:hAnsi="Times New Roman" w:cs="Times New Roman"/>
          <w:i/>
          <w:iCs/>
          <w:sz w:val="28"/>
          <w:szCs w:val="28"/>
        </w:rPr>
      </w:pPr>
      <w:r w:rsidRPr="00DE14CC">
        <w:rPr>
          <w:rFonts w:ascii="Times New Roman" w:hAnsi="Times New Roman" w:cs="Times New Roman"/>
          <w:sz w:val="28"/>
          <w:szCs w:val="28"/>
        </w:rPr>
        <w:t>С. П. Іванюта</w:t>
      </w:r>
      <w:r>
        <w:rPr>
          <w:rFonts w:ascii="Times New Roman" w:hAnsi="Times New Roman" w:cs="Times New Roman"/>
          <w:sz w:val="28"/>
          <w:szCs w:val="28"/>
        </w:rPr>
        <w:t xml:space="preserve">, </w:t>
      </w:r>
      <w:r w:rsidRPr="00DE14CC">
        <w:rPr>
          <w:rFonts w:ascii="Times New Roman" w:hAnsi="Times New Roman" w:cs="Times New Roman"/>
          <w:sz w:val="28"/>
          <w:szCs w:val="28"/>
        </w:rPr>
        <w:t>О. О. Коломієць</w:t>
      </w:r>
      <w:r>
        <w:rPr>
          <w:rFonts w:ascii="Times New Roman" w:hAnsi="Times New Roman" w:cs="Times New Roman"/>
          <w:sz w:val="28"/>
          <w:szCs w:val="28"/>
        </w:rPr>
        <w:t xml:space="preserve">, </w:t>
      </w:r>
      <w:r w:rsidRPr="00DE14CC">
        <w:rPr>
          <w:rFonts w:ascii="Times New Roman" w:hAnsi="Times New Roman" w:cs="Times New Roman"/>
          <w:sz w:val="28"/>
          <w:szCs w:val="28"/>
        </w:rPr>
        <w:t>О. А. Малиновська,</w:t>
      </w:r>
      <w:r>
        <w:rPr>
          <w:rFonts w:ascii="Times New Roman" w:hAnsi="Times New Roman" w:cs="Times New Roman"/>
          <w:sz w:val="28"/>
          <w:szCs w:val="28"/>
        </w:rPr>
        <w:t xml:space="preserve"> </w:t>
      </w:r>
      <w:r w:rsidRPr="00DE14CC">
        <w:rPr>
          <w:rFonts w:ascii="Times New Roman" w:hAnsi="Times New Roman" w:cs="Times New Roman"/>
          <w:sz w:val="28"/>
          <w:szCs w:val="28"/>
        </w:rPr>
        <w:t>Л. М. Якушенко</w:t>
      </w:r>
      <w:r>
        <w:rPr>
          <w:rFonts w:ascii="Times New Roman" w:hAnsi="Times New Roman" w:cs="Times New Roman"/>
          <w:sz w:val="28"/>
          <w:szCs w:val="28"/>
        </w:rPr>
        <w:t xml:space="preserve">. </w:t>
      </w:r>
      <w:r w:rsidRPr="00DE14CC">
        <w:rPr>
          <w:rFonts w:ascii="Times New Roman" w:hAnsi="Times New Roman" w:cs="Times New Roman"/>
          <w:i/>
          <w:iCs/>
          <w:sz w:val="28"/>
          <w:szCs w:val="28"/>
        </w:rPr>
        <w:t>Національний інститут стратегічних досліджень.</w:t>
      </w:r>
      <w:r>
        <w:rPr>
          <w:rFonts w:ascii="Times New Roman" w:hAnsi="Times New Roman" w:cs="Times New Roman"/>
          <w:i/>
          <w:iCs/>
          <w:sz w:val="28"/>
          <w:szCs w:val="28"/>
        </w:rPr>
        <w:t xml:space="preserve"> </w:t>
      </w:r>
      <w:r>
        <w:rPr>
          <w:rFonts w:ascii="Times New Roman" w:hAnsi="Times New Roman" w:cs="Times New Roman"/>
          <w:sz w:val="28"/>
          <w:szCs w:val="28"/>
        </w:rPr>
        <w:t>Зміна клімату:  наслідки та заходи адаптації. 2020. С. 6-13</w:t>
      </w:r>
    </w:p>
    <w:p w14:paraId="3A5643EB" w14:textId="7FC54D89" w:rsidR="00DE14CC" w:rsidRDefault="003C0275" w:rsidP="00527427">
      <w:pPr>
        <w:pStyle w:val="ad"/>
        <w:numPr>
          <w:ilvl w:val="0"/>
          <w:numId w:val="6"/>
        </w:numPr>
        <w:spacing w:line="360" w:lineRule="auto"/>
        <w:ind w:left="454" w:hanging="454"/>
        <w:jc w:val="both"/>
        <w:rPr>
          <w:rFonts w:ascii="Times New Roman" w:hAnsi="Times New Roman" w:cs="Times New Roman"/>
          <w:sz w:val="28"/>
          <w:szCs w:val="28"/>
        </w:rPr>
      </w:pPr>
      <w:r>
        <w:rPr>
          <w:rFonts w:ascii="Times New Roman" w:hAnsi="Times New Roman" w:cs="Times New Roman"/>
          <w:i/>
          <w:iCs/>
          <w:sz w:val="28"/>
          <w:szCs w:val="28"/>
        </w:rPr>
        <w:t xml:space="preserve"> </w:t>
      </w:r>
      <w:r w:rsidR="00410531" w:rsidRPr="003C0275">
        <w:rPr>
          <w:rFonts w:ascii="Times New Roman" w:hAnsi="Times New Roman" w:cs="Times New Roman"/>
          <w:sz w:val="28"/>
          <w:szCs w:val="28"/>
        </w:rPr>
        <w:t xml:space="preserve">Деградація природних ресурсів: причини, наслідки та можливості відновлення. </w:t>
      </w:r>
      <w:r w:rsidR="00410531" w:rsidRPr="003C0275">
        <w:rPr>
          <w:rFonts w:ascii="Times New Roman" w:hAnsi="Times New Roman" w:cs="Times New Roman"/>
          <w:i/>
          <w:iCs/>
          <w:sz w:val="28"/>
          <w:szCs w:val="28"/>
        </w:rPr>
        <w:t xml:space="preserve">Державна екологічна інспекція Південно-Західного округу. </w:t>
      </w:r>
      <w:r w:rsidRPr="003C0275">
        <w:rPr>
          <w:rFonts w:ascii="Times New Roman" w:hAnsi="Times New Roman" w:cs="Times New Roman"/>
          <w:sz w:val="28"/>
          <w:szCs w:val="28"/>
        </w:rPr>
        <w:t>2026.</w:t>
      </w:r>
      <w:r>
        <w:rPr>
          <w:rFonts w:ascii="Times New Roman" w:hAnsi="Times New Roman" w:cs="Times New Roman"/>
          <w:sz w:val="28"/>
          <w:szCs w:val="28"/>
        </w:rPr>
        <w:t xml:space="preserve"> </w:t>
      </w:r>
      <w:bookmarkStart w:id="41" w:name="_Hlk232026042"/>
      <w:r w:rsidRPr="003C0275">
        <w:rPr>
          <w:rFonts w:ascii="Times New Roman" w:hAnsi="Times New Roman" w:cs="Times New Roman"/>
          <w:sz w:val="28"/>
          <w:szCs w:val="28"/>
        </w:rPr>
        <w:t xml:space="preserve">URL: </w:t>
      </w:r>
      <w:r>
        <w:rPr>
          <w:rFonts w:ascii="Times New Roman" w:hAnsi="Times New Roman" w:cs="Times New Roman"/>
          <w:sz w:val="28"/>
          <w:szCs w:val="28"/>
        </w:rPr>
        <w:t xml:space="preserve"> </w:t>
      </w:r>
      <w:bookmarkEnd w:id="41"/>
      <w:r>
        <w:rPr>
          <w:rFonts w:ascii="Times New Roman" w:hAnsi="Times New Roman" w:cs="Times New Roman"/>
          <w:sz w:val="28"/>
          <w:szCs w:val="28"/>
        </w:rPr>
        <w:fldChar w:fldCharType="begin"/>
      </w:r>
      <w:r>
        <w:rPr>
          <w:rFonts w:ascii="Times New Roman" w:hAnsi="Times New Roman" w:cs="Times New Roman"/>
          <w:sz w:val="28"/>
          <w:szCs w:val="28"/>
        </w:rPr>
        <w:instrText xml:space="preserve"> HYPERLINK "</w:instrText>
      </w:r>
      <w:r w:rsidRPr="003C0275">
        <w:rPr>
          <w:rFonts w:ascii="Times New Roman" w:hAnsi="Times New Roman" w:cs="Times New Roman"/>
          <w:sz w:val="28"/>
          <w:szCs w:val="28"/>
        </w:rPr>
        <w:instrText>https://sw.dei.gov.ua/post/5436</w:instrText>
      </w:r>
      <w:r>
        <w:rPr>
          <w:rFonts w:ascii="Times New Roman" w:hAnsi="Times New Roman" w:cs="Times New Roman"/>
          <w:sz w:val="28"/>
          <w:szCs w:val="28"/>
        </w:rPr>
        <w:instrText xml:space="preserve">" </w:instrText>
      </w:r>
      <w:r>
        <w:rPr>
          <w:rFonts w:ascii="Times New Roman" w:hAnsi="Times New Roman" w:cs="Times New Roman"/>
          <w:sz w:val="28"/>
          <w:szCs w:val="28"/>
        </w:rPr>
      </w:r>
      <w:r>
        <w:rPr>
          <w:rFonts w:ascii="Times New Roman" w:hAnsi="Times New Roman" w:cs="Times New Roman"/>
          <w:sz w:val="28"/>
          <w:szCs w:val="28"/>
        </w:rPr>
        <w:fldChar w:fldCharType="separate"/>
      </w:r>
      <w:r w:rsidRPr="00910374">
        <w:rPr>
          <w:rStyle w:val="ac"/>
          <w:rFonts w:ascii="Times New Roman" w:hAnsi="Times New Roman" w:cs="Times New Roman"/>
          <w:sz w:val="28"/>
          <w:szCs w:val="28"/>
        </w:rPr>
        <w:t>https://sw.dei.gov.ua/post/5436</w:t>
      </w:r>
      <w:r>
        <w:rPr>
          <w:rFonts w:ascii="Times New Roman" w:hAnsi="Times New Roman" w:cs="Times New Roman"/>
          <w:sz w:val="28"/>
          <w:szCs w:val="28"/>
        </w:rPr>
        <w:fldChar w:fldCharType="end"/>
      </w:r>
      <w:r>
        <w:rPr>
          <w:rFonts w:ascii="Times New Roman" w:hAnsi="Times New Roman" w:cs="Times New Roman"/>
          <w:sz w:val="28"/>
          <w:szCs w:val="28"/>
        </w:rPr>
        <w:t xml:space="preserve"> (дата звернення 09.06.2026)</w:t>
      </w:r>
    </w:p>
    <w:p w14:paraId="4F3C78CE" w14:textId="67E269CF" w:rsidR="003C0275" w:rsidRDefault="003C0275" w:rsidP="00527427">
      <w:pPr>
        <w:pStyle w:val="ad"/>
        <w:numPr>
          <w:ilvl w:val="0"/>
          <w:numId w:val="6"/>
        </w:numPr>
        <w:spacing w:line="360" w:lineRule="auto"/>
        <w:ind w:left="454" w:hanging="454"/>
        <w:jc w:val="both"/>
        <w:rPr>
          <w:rFonts w:ascii="Times New Roman" w:hAnsi="Times New Roman" w:cs="Times New Roman"/>
          <w:sz w:val="28"/>
          <w:szCs w:val="28"/>
        </w:rPr>
      </w:pPr>
      <w:r>
        <w:rPr>
          <w:rFonts w:ascii="Times New Roman" w:hAnsi="Times New Roman" w:cs="Times New Roman"/>
          <w:sz w:val="28"/>
          <w:szCs w:val="28"/>
        </w:rPr>
        <w:t>Закон України «</w:t>
      </w:r>
      <w:r w:rsidRPr="003C0275">
        <w:rPr>
          <w:rFonts w:ascii="Times New Roman" w:hAnsi="Times New Roman" w:cs="Times New Roman"/>
          <w:sz w:val="28"/>
          <w:szCs w:val="28"/>
        </w:rPr>
        <w:t>Про схвалення Стратегії екологічної безпеки та адаптації до зміни клімату на період до 2030 року</w:t>
      </w:r>
      <w:r>
        <w:rPr>
          <w:rFonts w:ascii="Times New Roman" w:hAnsi="Times New Roman" w:cs="Times New Roman"/>
          <w:sz w:val="28"/>
          <w:szCs w:val="28"/>
        </w:rPr>
        <w:t xml:space="preserve">»: чинне законодавство станом на 10 червня 2026 року: Офіц. текст. Київ: </w:t>
      </w:r>
      <w:r w:rsidR="0001238F">
        <w:rPr>
          <w:rFonts w:ascii="Times New Roman" w:hAnsi="Times New Roman" w:cs="Times New Roman"/>
          <w:sz w:val="28"/>
          <w:szCs w:val="28"/>
        </w:rPr>
        <w:t>2021.</w:t>
      </w:r>
    </w:p>
    <w:p w14:paraId="74020B14" w14:textId="57E5E046" w:rsidR="0001238F" w:rsidRDefault="00813895" w:rsidP="00527427">
      <w:pPr>
        <w:pStyle w:val="ad"/>
        <w:numPr>
          <w:ilvl w:val="0"/>
          <w:numId w:val="6"/>
        </w:numPr>
        <w:spacing w:line="360" w:lineRule="auto"/>
        <w:ind w:left="454" w:hanging="454"/>
        <w:jc w:val="both"/>
        <w:rPr>
          <w:rFonts w:ascii="Times New Roman" w:hAnsi="Times New Roman" w:cs="Times New Roman"/>
          <w:sz w:val="28"/>
          <w:szCs w:val="28"/>
        </w:rPr>
      </w:pPr>
      <w:r>
        <w:rPr>
          <w:rFonts w:ascii="Times New Roman" w:hAnsi="Times New Roman" w:cs="Times New Roman"/>
          <w:sz w:val="28"/>
          <w:szCs w:val="28"/>
        </w:rPr>
        <w:t xml:space="preserve"> Закон України « </w:t>
      </w:r>
      <w:r w:rsidRPr="00813895">
        <w:rPr>
          <w:rFonts w:ascii="Times New Roman" w:hAnsi="Times New Roman" w:cs="Times New Roman"/>
          <w:sz w:val="28"/>
          <w:szCs w:val="28"/>
        </w:rPr>
        <w:t>Про основні засади державної кліматичної політики</w:t>
      </w:r>
      <w:r>
        <w:rPr>
          <w:rFonts w:ascii="Times New Roman" w:hAnsi="Times New Roman" w:cs="Times New Roman"/>
          <w:sz w:val="28"/>
          <w:szCs w:val="28"/>
        </w:rPr>
        <w:t>»: чинне законодавство станом на 10 червня 2026 року: Офіц. текст. Київ: 2025, ст 19</w:t>
      </w:r>
    </w:p>
    <w:p w14:paraId="28D9BCE4" w14:textId="21540A99" w:rsidR="00813895" w:rsidRPr="003C0275" w:rsidRDefault="003E6E78" w:rsidP="00527427">
      <w:pPr>
        <w:pStyle w:val="ad"/>
        <w:numPr>
          <w:ilvl w:val="0"/>
          <w:numId w:val="6"/>
        </w:numPr>
        <w:spacing w:line="360" w:lineRule="auto"/>
        <w:ind w:left="454" w:hanging="454"/>
        <w:jc w:val="both"/>
        <w:rPr>
          <w:rFonts w:ascii="Times New Roman" w:hAnsi="Times New Roman" w:cs="Times New Roman"/>
          <w:sz w:val="28"/>
          <w:szCs w:val="28"/>
        </w:rPr>
      </w:pPr>
      <w:r w:rsidRPr="003E6E78">
        <w:rPr>
          <w:rFonts w:ascii="Times New Roman" w:hAnsi="Times New Roman" w:cs="Times New Roman"/>
          <w:sz w:val="28"/>
          <w:szCs w:val="28"/>
        </w:rPr>
        <w:t>Про Проєкт RESPONDIS_ROUA00440</w:t>
      </w:r>
      <w:r>
        <w:rPr>
          <w:rFonts w:ascii="Times New Roman" w:hAnsi="Times New Roman" w:cs="Times New Roman"/>
          <w:sz w:val="28"/>
          <w:szCs w:val="28"/>
        </w:rPr>
        <w:t xml:space="preserve">. </w:t>
      </w:r>
      <w:r w:rsidRPr="003E6E78">
        <w:rPr>
          <w:rFonts w:ascii="Times New Roman" w:hAnsi="Times New Roman" w:cs="Times New Roman"/>
          <w:i/>
          <w:iCs/>
          <w:sz w:val="28"/>
          <w:szCs w:val="28"/>
        </w:rPr>
        <w:t>Косівська міська рада</w:t>
      </w:r>
      <w:r>
        <w:rPr>
          <w:rFonts w:ascii="Times New Roman" w:hAnsi="Times New Roman" w:cs="Times New Roman"/>
          <w:sz w:val="28"/>
          <w:szCs w:val="28"/>
        </w:rPr>
        <w:t xml:space="preserve">. 2025. </w:t>
      </w:r>
      <w:r w:rsidRPr="003E6E78">
        <w:rPr>
          <w:rFonts w:ascii="Times New Roman" w:hAnsi="Times New Roman" w:cs="Times New Roman"/>
          <w:sz w:val="28"/>
          <w:szCs w:val="28"/>
        </w:rPr>
        <w:t xml:space="preserve">URL:  </w:t>
      </w:r>
      <w:hyperlink r:id="rId37" w:history="1">
        <w:r w:rsidRPr="00910374">
          <w:rPr>
            <w:rStyle w:val="ac"/>
            <w:rFonts w:ascii="Times New Roman" w:hAnsi="Times New Roman" w:cs="Times New Roman"/>
            <w:sz w:val="28"/>
            <w:szCs w:val="28"/>
          </w:rPr>
          <w:t>https://kosivmr.gov.ua/31735/</w:t>
        </w:r>
      </w:hyperlink>
      <w:r>
        <w:rPr>
          <w:rFonts w:ascii="Times New Roman" w:hAnsi="Times New Roman" w:cs="Times New Roman"/>
          <w:sz w:val="28"/>
          <w:szCs w:val="28"/>
        </w:rPr>
        <w:t xml:space="preserve"> </w:t>
      </w:r>
    </w:p>
    <w:p w14:paraId="38856349" w14:textId="54CBE25E" w:rsidR="00413A1F" w:rsidRPr="004F32FE" w:rsidRDefault="00413A1F" w:rsidP="008E6DD6">
      <w:pPr>
        <w:pStyle w:val="ad"/>
        <w:ind w:left="710"/>
        <w:jc w:val="both"/>
        <w:rPr>
          <w:rFonts w:ascii="Times New Roman" w:hAnsi="Times New Roman" w:cs="Times New Roman"/>
          <w:i/>
          <w:iCs/>
          <w:color w:val="000000" w:themeColor="text1"/>
          <w:sz w:val="28"/>
          <w:szCs w:val="28"/>
        </w:rPr>
      </w:pPr>
    </w:p>
    <w:sectPr w:rsidR="00413A1F" w:rsidRPr="004F32FE">
      <w:headerReference w:type="default" r:id="rId38"/>
      <w:pgSz w:w="11906" w:h="16838"/>
      <w:pgMar w:top="850" w:right="850" w:bottom="850"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12958C" w14:textId="77777777" w:rsidR="00EB6AC0" w:rsidRDefault="00EB6AC0" w:rsidP="00A520D0">
      <w:pPr>
        <w:spacing w:after="0" w:line="240" w:lineRule="auto"/>
      </w:pPr>
      <w:r>
        <w:separator/>
      </w:r>
    </w:p>
  </w:endnote>
  <w:endnote w:type="continuationSeparator" w:id="0">
    <w:p w14:paraId="3F68A06A" w14:textId="77777777" w:rsidR="00EB6AC0" w:rsidRDefault="00EB6AC0" w:rsidP="00A520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58FA61" w14:textId="77777777" w:rsidR="00EB6AC0" w:rsidRDefault="00EB6AC0" w:rsidP="00A520D0">
      <w:pPr>
        <w:spacing w:after="0" w:line="240" w:lineRule="auto"/>
      </w:pPr>
      <w:r>
        <w:separator/>
      </w:r>
    </w:p>
  </w:footnote>
  <w:footnote w:type="continuationSeparator" w:id="0">
    <w:p w14:paraId="67827033" w14:textId="77777777" w:rsidR="00EB6AC0" w:rsidRDefault="00EB6AC0" w:rsidP="00A520D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33598740"/>
      <w:docPartObj>
        <w:docPartGallery w:val="Page Numbers (Top of Page)"/>
        <w:docPartUnique/>
      </w:docPartObj>
    </w:sdtPr>
    <w:sdtContent>
      <w:p w14:paraId="658959FE" w14:textId="1502A8BD" w:rsidR="00A737D2" w:rsidRDefault="00A737D2">
        <w:pPr>
          <w:pStyle w:val="a5"/>
          <w:jc w:val="right"/>
        </w:pPr>
        <w:r>
          <w:fldChar w:fldCharType="begin"/>
        </w:r>
        <w:r>
          <w:instrText>PAGE   \* MERGEFORMAT</w:instrText>
        </w:r>
        <w:r>
          <w:fldChar w:fldCharType="separate"/>
        </w:r>
        <w:r>
          <w:t>2</w:t>
        </w:r>
        <w:r>
          <w:fldChar w:fldCharType="end"/>
        </w:r>
      </w:p>
    </w:sdtContent>
  </w:sdt>
  <w:p w14:paraId="56956F2E" w14:textId="77777777" w:rsidR="00A737D2" w:rsidRDefault="00A737D2">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90318590"/>
      <w:docPartObj>
        <w:docPartGallery w:val="Page Numbers (Top of Page)"/>
        <w:docPartUnique/>
      </w:docPartObj>
    </w:sdtPr>
    <w:sdtContent>
      <w:p w14:paraId="0BCA1C8C" w14:textId="55D5E0C3" w:rsidR="00043B42" w:rsidRDefault="00043B42">
        <w:pPr>
          <w:pStyle w:val="a5"/>
          <w:jc w:val="right"/>
        </w:pPr>
        <w:r>
          <w:fldChar w:fldCharType="begin"/>
        </w:r>
        <w:r>
          <w:instrText>PAGE   \* MERGEFORMAT</w:instrText>
        </w:r>
        <w:r>
          <w:fldChar w:fldCharType="separate"/>
        </w:r>
        <w:r>
          <w:t>2</w:t>
        </w:r>
        <w:r>
          <w:fldChar w:fldCharType="end"/>
        </w:r>
      </w:p>
    </w:sdtContent>
  </w:sdt>
  <w:p w14:paraId="161C3224" w14:textId="77777777" w:rsidR="00043B42" w:rsidRDefault="00043B42">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9F52070"/>
    <w:multiLevelType w:val="hybridMultilevel"/>
    <w:tmpl w:val="12280EE0"/>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40BF19C3"/>
    <w:multiLevelType w:val="hybridMultilevel"/>
    <w:tmpl w:val="2D9C4932"/>
    <w:lvl w:ilvl="0" w:tplc="04220011">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15:restartNumberingAfterBreak="0">
    <w:nsid w:val="41EE03DF"/>
    <w:multiLevelType w:val="hybridMultilevel"/>
    <w:tmpl w:val="165E9CBE"/>
    <w:lvl w:ilvl="0" w:tplc="B8A4F608">
      <w:start w:val="1"/>
      <w:numFmt w:val="decimal"/>
      <w:lvlText w:val="%1."/>
      <w:lvlJc w:val="left"/>
      <w:pPr>
        <w:ind w:left="1070" w:hanging="360"/>
      </w:pPr>
      <w:rPr>
        <w:rFonts w:hint="default"/>
        <w:i w:val="0"/>
        <w:iCs w:val="0"/>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3" w15:restartNumberingAfterBreak="0">
    <w:nsid w:val="43C40B96"/>
    <w:multiLevelType w:val="multilevel"/>
    <w:tmpl w:val="5DD8B4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5132A22"/>
    <w:multiLevelType w:val="multilevel"/>
    <w:tmpl w:val="1856DFE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E010990"/>
    <w:multiLevelType w:val="hybridMultilevel"/>
    <w:tmpl w:val="A7C48840"/>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16cid:durableId="220219342">
    <w:abstractNumId w:val="1"/>
  </w:num>
  <w:num w:numId="2" w16cid:durableId="1656639185">
    <w:abstractNumId w:val="3"/>
  </w:num>
  <w:num w:numId="3" w16cid:durableId="1326326161">
    <w:abstractNumId w:val="4"/>
  </w:num>
  <w:num w:numId="4" w16cid:durableId="1160081113">
    <w:abstractNumId w:val="0"/>
  </w:num>
  <w:num w:numId="5" w16cid:durableId="387606260">
    <w:abstractNumId w:val="5"/>
  </w:num>
  <w:num w:numId="6" w16cid:durableId="77524906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0D39"/>
    <w:rsid w:val="00004E85"/>
    <w:rsid w:val="0001071B"/>
    <w:rsid w:val="00010C33"/>
    <w:rsid w:val="0001238F"/>
    <w:rsid w:val="00026112"/>
    <w:rsid w:val="00034F52"/>
    <w:rsid w:val="00043B42"/>
    <w:rsid w:val="00045D9F"/>
    <w:rsid w:val="0005103C"/>
    <w:rsid w:val="000537C6"/>
    <w:rsid w:val="0006633A"/>
    <w:rsid w:val="0009610D"/>
    <w:rsid w:val="000A7A3C"/>
    <w:rsid w:val="000B00B1"/>
    <w:rsid w:val="000B2B2F"/>
    <w:rsid w:val="000C12EF"/>
    <w:rsid w:val="000D7D9D"/>
    <w:rsid w:val="001041E4"/>
    <w:rsid w:val="0010483D"/>
    <w:rsid w:val="00115614"/>
    <w:rsid w:val="001404BC"/>
    <w:rsid w:val="00143A4F"/>
    <w:rsid w:val="001462AE"/>
    <w:rsid w:val="001501F0"/>
    <w:rsid w:val="00157A15"/>
    <w:rsid w:val="0017300A"/>
    <w:rsid w:val="00192584"/>
    <w:rsid w:val="001A1117"/>
    <w:rsid w:val="001A31CF"/>
    <w:rsid w:val="001B780A"/>
    <w:rsid w:val="002026D3"/>
    <w:rsid w:val="00203940"/>
    <w:rsid w:val="002065E0"/>
    <w:rsid w:val="002178EB"/>
    <w:rsid w:val="00254D32"/>
    <w:rsid w:val="0025528D"/>
    <w:rsid w:val="00266431"/>
    <w:rsid w:val="00293052"/>
    <w:rsid w:val="0029342F"/>
    <w:rsid w:val="002A37CC"/>
    <w:rsid w:val="002B0DB4"/>
    <w:rsid w:val="002B3B65"/>
    <w:rsid w:val="002C0DC2"/>
    <w:rsid w:val="002C2CCD"/>
    <w:rsid w:val="002C7A3B"/>
    <w:rsid w:val="002D5381"/>
    <w:rsid w:val="002F1858"/>
    <w:rsid w:val="00302FD3"/>
    <w:rsid w:val="003106D4"/>
    <w:rsid w:val="0035174C"/>
    <w:rsid w:val="003C0275"/>
    <w:rsid w:val="003D0875"/>
    <w:rsid w:val="003E3CDE"/>
    <w:rsid w:val="003E6E78"/>
    <w:rsid w:val="00410531"/>
    <w:rsid w:val="00411806"/>
    <w:rsid w:val="00413A1F"/>
    <w:rsid w:val="00421CB5"/>
    <w:rsid w:val="0042449A"/>
    <w:rsid w:val="00435A57"/>
    <w:rsid w:val="00441C6D"/>
    <w:rsid w:val="00446881"/>
    <w:rsid w:val="004624E7"/>
    <w:rsid w:val="0047278E"/>
    <w:rsid w:val="004735C2"/>
    <w:rsid w:val="004B2852"/>
    <w:rsid w:val="004C00E0"/>
    <w:rsid w:val="004F32FE"/>
    <w:rsid w:val="00527427"/>
    <w:rsid w:val="005451C2"/>
    <w:rsid w:val="00550A11"/>
    <w:rsid w:val="00553FF2"/>
    <w:rsid w:val="00555F83"/>
    <w:rsid w:val="0056132E"/>
    <w:rsid w:val="005616AD"/>
    <w:rsid w:val="00576783"/>
    <w:rsid w:val="005A3CE2"/>
    <w:rsid w:val="005B730D"/>
    <w:rsid w:val="005C0B54"/>
    <w:rsid w:val="005C40A4"/>
    <w:rsid w:val="005D2B7F"/>
    <w:rsid w:val="005D2D03"/>
    <w:rsid w:val="005E6072"/>
    <w:rsid w:val="006008FA"/>
    <w:rsid w:val="0060175C"/>
    <w:rsid w:val="00601AE1"/>
    <w:rsid w:val="00633D77"/>
    <w:rsid w:val="00647053"/>
    <w:rsid w:val="00651627"/>
    <w:rsid w:val="00653862"/>
    <w:rsid w:val="006547D3"/>
    <w:rsid w:val="00662BE4"/>
    <w:rsid w:val="00670223"/>
    <w:rsid w:val="006B1FE8"/>
    <w:rsid w:val="00712BB8"/>
    <w:rsid w:val="00742973"/>
    <w:rsid w:val="00745B23"/>
    <w:rsid w:val="00746176"/>
    <w:rsid w:val="00751922"/>
    <w:rsid w:val="00757930"/>
    <w:rsid w:val="007651C5"/>
    <w:rsid w:val="00775592"/>
    <w:rsid w:val="00790D39"/>
    <w:rsid w:val="00792E6F"/>
    <w:rsid w:val="007A4D2F"/>
    <w:rsid w:val="007B2C57"/>
    <w:rsid w:val="007B39ED"/>
    <w:rsid w:val="007D0C0B"/>
    <w:rsid w:val="00803903"/>
    <w:rsid w:val="00804146"/>
    <w:rsid w:val="00806DD3"/>
    <w:rsid w:val="00813895"/>
    <w:rsid w:val="0081739D"/>
    <w:rsid w:val="00824D4E"/>
    <w:rsid w:val="00831D11"/>
    <w:rsid w:val="00834380"/>
    <w:rsid w:val="00880FB8"/>
    <w:rsid w:val="0089217A"/>
    <w:rsid w:val="008A74AE"/>
    <w:rsid w:val="008C3479"/>
    <w:rsid w:val="008C7BA9"/>
    <w:rsid w:val="008D7B0F"/>
    <w:rsid w:val="008E66A8"/>
    <w:rsid w:val="008E6DD6"/>
    <w:rsid w:val="00910BD7"/>
    <w:rsid w:val="009156B6"/>
    <w:rsid w:val="009206E5"/>
    <w:rsid w:val="009265BE"/>
    <w:rsid w:val="00945E94"/>
    <w:rsid w:val="009D05B7"/>
    <w:rsid w:val="009D4224"/>
    <w:rsid w:val="009E0164"/>
    <w:rsid w:val="00A0451D"/>
    <w:rsid w:val="00A174F4"/>
    <w:rsid w:val="00A50C1C"/>
    <w:rsid w:val="00A520D0"/>
    <w:rsid w:val="00A66771"/>
    <w:rsid w:val="00A737D2"/>
    <w:rsid w:val="00A75CBC"/>
    <w:rsid w:val="00A76E46"/>
    <w:rsid w:val="00A777C5"/>
    <w:rsid w:val="00A92EBC"/>
    <w:rsid w:val="00AA1797"/>
    <w:rsid w:val="00AD3E03"/>
    <w:rsid w:val="00B05AD6"/>
    <w:rsid w:val="00B133C4"/>
    <w:rsid w:val="00B17FFA"/>
    <w:rsid w:val="00B30F47"/>
    <w:rsid w:val="00B56C16"/>
    <w:rsid w:val="00B67A42"/>
    <w:rsid w:val="00B715F3"/>
    <w:rsid w:val="00B72944"/>
    <w:rsid w:val="00B86618"/>
    <w:rsid w:val="00BA225B"/>
    <w:rsid w:val="00BB3CA1"/>
    <w:rsid w:val="00BD0C21"/>
    <w:rsid w:val="00BF21EC"/>
    <w:rsid w:val="00C00118"/>
    <w:rsid w:val="00C01DE3"/>
    <w:rsid w:val="00C05B29"/>
    <w:rsid w:val="00C14593"/>
    <w:rsid w:val="00C33A69"/>
    <w:rsid w:val="00C44CE0"/>
    <w:rsid w:val="00C62154"/>
    <w:rsid w:val="00C81398"/>
    <w:rsid w:val="00C81901"/>
    <w:rsid w:val="00C81E74"/>
    <w:rsid w:val="00CB2391"/>
    <w:rsid w:val="00CB4C07"/>
    <w:rsid w:val="00CC0F9B"/>
    <w:rsid w:val="00CD391A"/>
    <w:rsid w:val="00CE5EA2"/>
    <w:rsid w:val="00CF3397"/>
    <w:rsid w:val="00D0568A"/>
    <w:rsid w:val="00D31040"/>
    <w:rsid w:val="00D37322"/>
    <w:rsid w:val="00D7249D"/>
    <w:rsid w:val="00D747B7"/>
    <w:rsid w:val="00D8603A"/>
    <w:rsid w:val="00D938ED"/>
    <w:rsid w:val="00DA5DEE"/>
    <w:rsid w:val="00DC5112"/>
    <w:rsid w:val="00DE14CC"/>
    <w:rsid w:val="00DE2471"/>
    <w:rsid w:val="00DE7D28"/>
    <w:rsid w:val="00E02367"/>
    <w:rsid w:val="00E05F18"/>
    <w:rsid w:val="00E06ED1"/>
    <w:rsid w:val="00E1025C"/>
    <w:rsid w:val="00E23EF6"/>
    <w:rsid w:val="00E34A95"/>
    <w:rsid w:val="00E505FD"/>
    <w:rsid w:val="00E52082"/>
    <w:rsid w:val="00E66C58"/>
    <w:rsid w:val="00E8078B"/>
    <w:rsid w:val="00EA2962"/>
    <w:rsid w:val="00EB6AC0"/>
    <w:rsid w:val="00ED3AD3"/>
    <w:rsid w:val="00F23CC0"/>
    <w:rsid w:val="00F34015"/>
    <w:rsid w:val="00F373E8"/>
    <w:rsid w:val="00F42789"/>
    <w:rsid w:val="00F4495A"/>
    <w:rsid w:val="00F4601F"/>
    <w:rsid w:val="00F506D0"/>
    <w:rsid w:val="00F6077B"/>
    <w:rsid w:val="00F739AF"/>
    <w:rsid w:val="00F82B72"/>
    <w:rsid w:val="00FD6277"/>
  </w:rsids>
  <m:mathPr>
    <m:mathFont m:val="Cambria Math"/>
    <m:brkBin m:val="before"/>
    <m:brkBinSub m:val="--"/>
    <m:smallFrac m:val="0"/>
    <m:dispDef/>
    <m:lMargin m:val="0"/>
    <m:rMargin m:val="0"/>
    <m:defJc m:val="centerGroup"/>
    <m:wrapIndent m:val="1440"/>
    <m:intLim m:val="subSup"/>
    <m:naryLim m:val="undOvr"/>
  </m:mathPr>
  <w:themeFontLang w:val="uk-UA"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DA0DD7"/>
  <w15:chartTrackingRefBased/>
  <w15:docId w15:val="{9CD5F051-9370-4921-AF2A-C81ACB5478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2">
    <w:name w:val="heading 2"/>
    <w:basedOn w:val="a"/>
    <w:next w:val="a"/>
    <w:link w:val="20"/>
    <w:uiPriority w:val="9"/>
    <w:unhideWhenUsed/>
    <w:qFormat/>
    <w:rsid w:val="0065386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link w:val="30"/>
    <w:uiPriority w:val="9"/>
    <w:qFormat/>
    <w:rsid w:val="00D938ED"/>
    <w:pPr>
      <w:spacing w:before="100" w:beforeAutospacing="1" w:after="100" w:afterAutospacing="1" w:line="240" w:lineRule="auto"/>
      <w:outlineLvl w:val="2"/>
    </w:pPr>
    <w:rPr>
      <w:rFonts w:ascii="Times New Roman" w:eastAsia="Times New Roman" w:hAnsi="Times New Roman" w:cs="Times New Roman"/>
      <w:b/>
      <w:bCs/>
      <w:sz w:val="27"/>
      <w:szCs w:val="27"/>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D938ED"/>
    <w:rPr>
      <w:rFonts w:ascii="Times New Roman" w:eastAsia="Times New Roman" w:hAnsi="Times New Roman" w:cs="Times New Roman"/>
      <w:b/>
      <w:bCs/>
      <w:sz w:val="27"/>
      <w:szCs w:val="27"/>
      <w:lang w:eastAsia="uk-UA"/>
    </w:rPr>
  </w:style>
  <w:style w:type="paragraph" w:styleId="a3">
    <w:name w:val="Normal (Web)"/>
    <w:basedOn w:val="a"/>
    <w:uiPriority w:val="99"/>
    <w:unhideWhenUsed/>
    <w:rsid w:val="00D938ED"/>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4">
    <w:name w:val="Strong"/>
    <w:basedOn w:val="a0"/>
    <w:uiPriority w:val="22"/>
    <w:qFormat/>
    <w:rsid w:val="00D938ED"/>
    <w:rPr>
      <w:b/>
      <w:bCs/>
    </w:rPr>
  </w:style>
  <w:style w:type="character" w:customStyle="1" w:styleId="citation-158">
    <w:name w:val="citation-158"/>
    <w:basedOn w:val="a0"/>
    <w:rsid w:val="000A7A3C"/>
  </w:style>
  <w:style w:type="character" w:customStyle="1" w:styleId="citation-160">
    <w:name w:val="citation-160"/>
    <w:basedOn w:val="a0"/>
    <w:rsid w:val="00A520D0"/>
  </w:style>
  <w:style w:type="character" w:customStyle="1" w:styleId="citation-159">
    <w:name w:val="citation-159"/>
    <w:basedOn w:val="a0"/>
    <w:rsid w:val="00A520D0"/>
  </w:style>
  <w:style w:type="character" w:customStyle="1" w:styleId="citation-157">
    <w:name w:val="citation-157"/>
    <w:basedOn w:val="a0"/>
    <w:rsid w:val="00A520D0"/>
  </w:style>
  <w:style w:type="character" w:customStyle="1" w:styleId="citation-156">
    <w:name w:val="citation-156"/>
    <w:basedOn w:val="a0"/>
    <w:rsid w:val="00A520D0"/>
  </w:style>
  <w:style w:type="character" w:customStyle="1" w:styleId="citation-155">
    <w:name w:val="citation-155"/>
    <w:basedOn w:val="a0"/>
    <w:rsid w:val="00A520D0"/>
  </w:style>
  <w:style w:type="character" w:customStyle="1" w:styleId="citation-154">
    <w:name w:val="citation-154"/>
    <w:basedOn w:val="a0"/>
    <w:rsid w:val="00A520D0"/>
  </w:style>
  <w:style w:type="character" w:customStyle="1" w:styleId="citation-153">
    <w:name w:val="citation-153"/>
    <w:basedOn w:val="a0"/>
    <w:rsid w:val="00A520D0"/>
  </w:style>
  <w:style w:type="paragraph" w:styleId="a5">
    <w:name w:val="header"/>
    <w:basedOn w:val="a"/>
    <w:link w:val="a6"/>
    <w:uiPriority w:val="99"/>
    <w:unhideWhenUsed/>
    <w:rsid w:val="00A520D0"/>
    <w:pPr>
      <w:tabs>
        <w:tab w:val="center" w:pos="4819"/>
        <w:tab w:val="right" w:pos="9639"/>
      </w:tabs>
      <w:spacing w:after="0" w:line="240" w:lineRule="auto"/>
    </w:pPr>
  </w:style>
  <w:style w:type="character" w:customStyle="1" w:styleId="a6">
    <w:name w:val="Верхній колонтитул Знак"/>
    <w:basedOn w:val="a0"/>
    <w:link w:val="a5"/>
    <w:uiPriority w:val="99"/>
    <w:rsid w:val="00A520D0"/>
  </w:style>
  <w:style w:type="paragraph" w:styleId="a7">
    <w:name w:val="footer"/>
    <w:basedOn w:val="a"/>
    <w:link w:val="a8"/>
    <w:uiPriority w:val="99"/>
    <w:unhideWhenUsed/>
    <w:rsid w:val="00A520D0"/>
    <w:pPr>
      <w:tabs>
        <w:tab w:val="center" w:pos="4819"/>
        <w:tab w:val="right" w:pos="9639"/>
      </w:tabs>
      <w:spacing w:after="0" w:line="240" w:lineRule="auto"/>
    </w:pPr>
  </w:style>
  <w:style w:type="character" w:customStyle="1" w:styleId="a8">
    <w:name w:val="Нижній колонтитул Знак"/>
    <w:basedOn w:val="a0"/>
    <w:link w:val="a7"/>
    <w:uiPriority w:val="99"/>
    <w:rsid w:val="00A520D0"/>
  </w:style>
  <w:style w:type="table" w:styleId="a9">
    <w:name w:val="Grid Table Light"/>
    <w:basedOn w:val="a1"/>
    <w:uiPriority w:val="40"/>
    <w:rsid w:val="00B715F3"/>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aa">
    <w:name w:val="Table Grid"/>
    <w:basedOn w:val="a1"/>
    <w:uiPriority w:val="39"/>
    <w:rsid w:val="00B715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List Paragraph"/>
    <w:basedOn w:val="a"/>
    <w:uiPriority w:val="34"/>
    <w:qFormat/>
    <w:rsid w:val="0010483D"/>
    <w:pPr>
      <w:ind w:left="720"/>
      <w:contextualSpacing/>
    </w:pPr>
  </w:style>
  <w:style w:type="paragraph" w:styleId="HTML">
    <w:name w:val="HTML Preformatted"/>
    <w:basedOn w:val="a"/>
    <w:link w:val="HTML0"/>
    <w:uiPriority w:val="99"/>
    <w:semiHidden/>
    <w:unhideWhenUsed/>
    <w:rsid w:val="003517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uk-UA"/>
    </w:rPr>
  </w:style>
  <w:style w:type="character" w:customStyle="1" w:styleId="HTML0">
    <w:name w:val="Стандартний HTML Знак"/>
    <w:basedOn w:val="a0"/>
    <w:link w:val="HTML"/>
    <w:uiPriority w:val="99"/>
    <w:semiHidden/>
    <w:rsid w:val="0035174C"/>
    <w:rPr>
      <w:rFonts w:ascii="Courier New" w:eastAsia="Times New Roman" w:hAnsi="Courier New" w:cs="Courier New"/>
      <w:sz w:val="20"/>
      <w:szCs w:val="20"/>
      <w:lang w:eastAsia="uk-UA"/>
    </w:rPr>
  </w:style>
  <w:style w:type="character" w:styleId="HTML1">
    <w:name w:val="HTML Code"/>
    <w:basedOn w:val="a0"/>
    <w:uiPriority w:val="99"/>
    <w:semiHidden/>
    <w:unhideWhenUsed/>
    <w:rsid w:val="0035174C"/>
    <w:rPr>
      <w:rFonts w:ascii="Courier New" w:eastAsia="Times New Roman" w:hAnsi="Courier New" w:cs="Courier New"/>
      <w:sz w:val="20"/>
      <w:szCs w:val="20"/>
    </w:rPr>
  </w:style>
  <w:style w:type="character" w:styleId="ac">
    <w:name w:val="Hyperlink"/>
    <w:basedOn w:val="a0"/>
    <w:uiPriority w:val="99"/>
    <w:unhideWhenUsed/>
    <w:rsid w:val="00FD6277"/>
    <w:rPr>
      <w:color w:val="0000FF"/>
      <w:u w:val="single"/>
    </w:rPr>
  </w:style>
  <w:style w:type="character" w:customStyle="1" w:styleId="20">
    <w:name w:val="Заголовок 2 Знак"/>
    <w:basedOn w:val="a0"/>
    <w:link w:val="2"/>
    <w:uiPriority w:val="9"/>
    <w:rsid w:val="00653862"/>
    <w:rPr>
      <w:rFonts w:asciiTheme="majorHAnsi" w:eastAsiaTheme="majorEastAsia" w:hAnsiTheme="majorHAnsi" w:cstheme="majorBidi"/>
      <w:color w:val="2F5496" w:themeColor="accent1" w:themeShade="BF"/>
      <w:sz w:val="26"/>
      <w:szCs w:val="26"/>
    </w:rPr>
  </w:style>
  <w:style w:type="table" w:customStyle="1" w:styleId="TableGrid">
    <w:name w:val="TableGrid"/>
    <w:rsid w:val="00653862"/>
    <w:pPr>
      <w:spacing w:after="0" w:line="240" w:lineRule="auto"/>
    </w:pPr>
    <w:rPr>
      <w:rFonts w:eastAsiaTheme="minorEastAsia"/>
      <w:lang w:eastAsia="uk-UA"/>
    </w:rPr>
    <w:tblPr>
      <w:tblCellMar>
        <w:top w:w="0" w:type="dxa"/>
        <w:left w:w="0" w:type="dxa"/>
        <w:bottom w:w="0" w:type="dxa"/>
        <w:right w:w="0" w:type="dxa"/>
      </w:tblCellMar>
    </w:tblPr>
  </w:style>
  <w:style w:type="paragraph" w:styleId="ad">
    <w:name w:val="No Spacing"/>
    <w:uiPriority w:val="1"/>
    <w:qFormat/>
    <w:rsid w:val="00751922"/>
    <w:pPr>
      <w:spacing w:after="0" w:line="240" w:lineRule="auto"/>
    </w:pPr>
  </w:style>
  <w:style w:type="character" w:styleId="ae">
    <w:name w:val="Unresolved Mention"/>
    <w:basedOn w:val="a0"/>
    <w:uiPriority w:val="99"/>
    <w:semiHidden/>
    <w:unhideWhenUsed/>
    <w:rsid w:val="00E66C5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629541">
      <w:bodyDiv w:val="1"/>
      <w:marLeft w:val="0"/>
      <w:marRight w:val="0"/>
      <w:marTop w:val="0"/>
      <w:marBottom w:val="0"/>
      <w:divBdr>
        <w:top w:val="none" w:sz="0" w:space="0" w:color="auto"/>
        <w:left w:val="none" w:sz="0" w:space="0" w:color="auto"/>
        <w:bottom w:val="none" w:sz="0" w:space="0" w:color="auto"/>
        <w:right w:val="none" w:sz="0" w:space="0" w:color="auto"/>
      </w:divBdr>
    </w:div>
    <w:div w:id="73935222">
      <w:bodyDiv w:val="1"/>
      <w:marLeft w:val="0"/>
      <w:marRight w:val="0"/>
      <w:marTop w:val="0"/>
      <w:marBottom w:val="0"/>
      <w:divBdr>
        <w:top w:val="none" w:sz="0" w:space="0" w:color="auto"/>
        <w:left w:val="none" w:sz="0" w:space="0" w:color="auto"/>
        <w:bottom w:val="none" w:sz="0" w:space="0" w:color="auto"/>
        <w:right w:val="none" w:sz="0" w:space="0" w:color="auto"/>
      </w:divBdr>
    </w:div>
    <w:div w:id="79451200">
      <w:bodyDiv w:val="1"/>
      <w:marLeft w:val="0"/>
      <w:marRight w:val="0"/>
      <w:marTop w:val="0"/>
      <w:marBottom w:val="0"/>
      <w:divBdr>
        <w:top w:val="none" w:sz="0" w:space="0" w:color="auto"/>
        <w:left w:val="none" w:sz="0" w:space="0" w:color="auto"/>
        <w:bottom w:val="none" w:sz="0" w:space="0" w:color="auto"/>
        <w:right w:val="none" w:sz="0" w:space="0" w:color="auto"/>
      </w:divBdr>
      <w:divsChild>
        <w:div w:id="2127038698">
          <w:marLeft w:val="0"/>
          <w:marRight w:val="0"/>
          <w:marTop w:val="0"/>
          <w:marBottom w:val="0"/>
          <w:divBdr>
            <w:top w:val="none" w:sz="0" w:space="0" w:color="auto"/>
            <w:left w:val="none" w:sz="0" w:space="0" w:color="auto"/>
            <w:bottom w:val="none" w:sz="0" w:space="0" w:color="auto"/>
            <w:right w:val="none" w:sz="0" w:space="0" w:color="auto"/>
          </w:divBdr>
          <w:divsChild>
            <w:div w:id="598611199">
              <w:marLeft w:val="0"/>
              <w:marRight w:val="0"/>
              <w:marTop w:val="0"/>
              <w:marBottom w:val="0"/>
              <w:divBdr>
                <w:top w:val="none" w:sz="0" w:space="0" w:color="auto"/>
                <w:left w:val="none" w:sz="0" w:space="0" w:color="auto"/>
                <w:bottom w:val="none" w:sz="0" w:space="0" w:color="auto"/>
                <w:right w:val="none" w:sz="0" w:space="0" w:color="auto"/>
              </w:divBdr>
              <w:divsChild>
                <w:div w:id="1275868375">
                  <w:marLeft w:val="0"/>
                  <w:marRight w:val="0"/>
                  <w:marTop w:val="0"/>
                  <w:marBottom w:val="0"/>
                  <w:divBdr>
                    <w:top w:val="none" w:sz="0" w:space="0" w:color="auto"/>
                    <w:left w:val="none" w:sz="0" w:space="0" w:color="auto"/>
                    <w:bottom w:val="none" w:sz="0" w:space="0" w:color="auto"/>
                    <w:right w:val="none" w:sz="0" w:space="0" w:color="auto"/>
                  </w:divBdr>
                  <w:divsChild>
                    <w:div w:id="71701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979327">
      <w:bodyDiv w:val="1"/>
      <w:marLeft w:val="0"/>
      <w:marRight w:val="0"/>
      <w:marTop w:val="0"/>
      <w:marBottom w:val="0"/>
      <w:divBdr>
        <w:top w:val="none" w:sz="0" w:space="0" w:color="auto"/>
        <w:left w:val="none" w:sz="0" w:space="0" w:color="auto"/>
        <w:bottom w:val="none" w:sz="0" w:space="0" w:color="auto"/>
        <w:right w:val="none" w:sz="0" w:space="0" w:color="auto"/>
      </w:divBdr>
    </w:div>
    <w:div w:id="153182123">
      <w:bodyDiv w:val="1"/>
      <w:marLeft w:val="0"/>
      <w:marRight w:val="0"/>
      <w:marTop w:val="0"/>
      <w:marBottom w:val="0"/>
      <w:divBdr>
        <w:top w:val="none" w:sz="0" w:space="0" w:color="auto"/>
        <w:left w:val="none" w:sz="0" w:space="0" w:color="auto"/>
        <w:bottom w:val="none" w:sz="0" w:space="0" w:color="auto"/>
        <w:right w:val="none" w:sz="0" w:space="0" w:color="auto"/>
      </w:divBdr>
    </w:div>
    <w:div w:id="167989681">
      <w:bodyDiv w:val="1"/>
      <w:marLeft w:val="0"/>
      <w:marRight w:val="0"/>
      <w:marTop w:val="0"/>
      <w:marBottom w:val="0"/>
      <w:divBdr>
        <w:top w:val="none" w:sz="0" w:space="0" w:color="auto"/>
        <w:left w:val="none" w:sz="0" w:space="0" w:color="auto"/>
        <w:bottom w:val="none" w:sz="0" w:space="0" w:color="auto"/>
        <w:right w:val="none" w:sz="0" w:space="0" w:color="auto"/>
      </w:divBdr>
    </w:div>
    <w:div w:id="206991821">
      <w:bodyDiv w:val="1"/>
      <w:marLeft w:val="0"/>
      <w:marRight w:val="0"/>
      <w:marTop w:val="0"/>
      <w:marBottom w:val="0"/>
      <w:divBdr>
        <w:top w:val="none" w:sz="0" w:space="0" w:color="auto"/>
        <w:left w:val="none" w:sz="0" w:space="0" w:color="auto"/>
        <w:bottom w:val="none" w:sz="0" w:space="0" w:color="auto"/>
        <w:right w:val="none" w:sz="0" w:space="0" w:color="auto"/>
      </w:divBdr>
    </w:div>
    <w:div w:id="243078579">
      <w:bodyDiv w:val="1"/>
      <w:marLeft w:val="0"/>
      <w:marRight w:val="0"/>
      <w:marTop w:val="0"/>
      <w:marBottom w:val="0"/>
      <w:divBdr>
        <w:top w:val="none" w:sz="0" w:space="0" w:color="auto"/>
        <w:left w:val="none" w:sz="0" w:space="0" w:color="auto"/>
        <w:bottom w:val="none" w:sz="0" w:space="0" w:color="auto"/>
        <w:right w:val="none" w:sz="0" w:space="0" w:color="auto"/>
      </w:divBdr>
      <w:divsChild>
        <w:div w:id="795679309">
          <w:marLeft w:val="0"/>
          <w:marRight w:val="0"/>
          <w:marTop w:val="0"/>
          <w:marBottom w:val="0"/>
          <w:divBdr>
            <w:top w:val="none" w:sz="0" w:space="0" w:color="auto"/>
            <w:left w:val="none" w:sz="0" w:space="0" w:color="auto"/>
            <w:bottom w:val="none" w:sz="0" w:space="0" w:color="auto"/>
            <w:right w:val="none" w:sz="0" w:space="0" w:color="auto"/>
          </w:divBdr>
          <w:divsChild>
            <w:div w:id="1152140327">
              <w:marLeft w:val="0"/>
              <w:marRight w:val="0"/>
              <w:marTop w:val="0"/>
              <w:marBottom w:val="0"/>
              <w:divBdr>
                <w:top w:val="none" w:sz="0" w:space="0" w:color="auto"/>
                <w:left w:val="none" w:sz="0" w:space="0" w:color="auto"/>
                <w:bottom w:val="none" w:sz="0" w:space="0" w:color="auto"/>
                <w:right w:val="none" w:sz="0" w:space="0" w:color="auto"/>
              </w:divBdr>
              <w:divsChild>
                <w:div w:id="1876582452">
                  <w:marLeft w:val="0"/>
                  <w:marRight w:val="0"/>
                  <w:marTop w:val="0"/>
                  <w:marBottom w:val="0"/>
                  <w:divBdr>
                    <w:top w:val="none" w:sz="0" w:space="0" w:color="auto"/>
                    <w:left w:val="none" w:sz="0" w:space="0" w:color="auto"/>
                    <w:bottom w:val="none" w:sz="0" w:space="0" w:color="auto"/>
                    <w:right w:val="none" w:sz="0" w:space="0" w:color="auto"/>
                  </w:divBdr>
                  <w:divsChild>
                    <w:div w:id="1287153547">
                      <w:marLeft w:val="0"/>
                      <w:marRight w:val="0"/>
                      <w:marTop w:val="0"/>
                      <w:marBottom w:val="0"/>
                      <w:divBdr>
                        <w:top w:val="none" w:sz="0" w:space="0" w:color="auto"/>
                        <w:left w:val="none" w:sz="0" w:space="0" w:color="auto"/>
                        <w:bottom w:val="none" w:sz="0" w:space="0" w:color="auto"/>
                        <w:right w:val="none" w:sz="0" w:space="0" w:color="auto"/>
                      </w:divBdr>
                      <w:divsChild>
                        <w:div w:id="1238443920">
                          <w:marLeft w:val="0"/>
                          <w:marRight w:val="0"/>
                          <w:marTop w:val="0"/>
                          <w:marBottom w:val="0"/>
                          <w:divBdr>
                            <w:top w:val="none" w:sz="0" w:space="0" w:color="auto"/>
                            <w:left w:val="none" w:sz="0" w:space="0" w:color="auto"/>
                            <w:bottom w:val="none" w:sz="0" w:space="0" w:color="auto"/>
                            <w:right w:val="none" w:sz="0" w:space="0" w:color="auto"/>
                          </w:divBdr>
                          <w:divsChild>
                            <w:div w:id="325935293">
                              <w:marLeft w:val="0"/>
                              <w:marRight w:val="0"/>
                              <w:marTop w:val="0"/>
                              <w:marBottom w:val="0"/>
                              <w:divBdr>
                                <w:top w:val="none" w:sz="0" w:space="0" w:color="auto"/>
                                <w:left w:val="none" w:sz="0" w:space="0" w:color="auto"/>
                                <w:bottom w:val="none" w:sz="0" w:space="0" w:color="auto"/>
                                <w:right w:val="none" w:sz="0" w:space="0" w:color="auto"/>
                              </w:divBdr>
                              <w:divsChild>
                                <w:div w:id="772745483">
                                  <w:marLeft w:val="0"/>
                                  <w:marRight w:val="0"/>
                                  <w:marTop w:val="0"/>
                                  <w:marBottom w:val="0"/>
                                  <w:divBdr>
                                    <w:top w:val="none" w:sz="0" w:space="0" w:color="auto"/>
                                    <w:left w:val="none" w:sz="0" w:space="0" w:color="auto"/>
                                    <w:bottom w:val="none" w:sz="0" w:space="0" w:color="auto"/>
                                    <w:right w:val="none" w:sz="0" w:space="0" w:color="auto"/>
                                  </w:divBdr>
                                  <w:divsChild>
                                    <w:div w:id="1804731196">
                                      <w:marLeft w:val="0"/>
                                      <w:marRight w:val="0"/>
                                      <w:marTop w:val="0"/>
                                      <w:marBottom w:val="0"/>
                                      <w:divBdr>
                                        <w:top w:val="none" w:sz="0" w:space="0" w:color="auto"/>
                                        <w:left w:val="none" w:sz="0" w:space="0" w:color="auto"/>
                                        <w:bottom w:val="none" w:sz="0" w:space="0" w:color="auto"/>
                                        <w:right w:val="none" w:sz="0" w:space="0" w:color="auto"/>
                                      </w:divBdr>
                                      <w:divsChild>
                                        <w:div w:id="1508639960">
                                          <w:marLeft w:val="0"/>
                                          <w:marRight w:val="0"/>
                                          <w:marTop w:val="0"/>
                                          <w:marBottom w:val="0"/>
                                          <w:divBdr>
                                            <w:top w:val="none" w:sz="0" w:space="0" w:color="auto"/>
                                            <w:left w:val="none" w:sz="0" w:space="0" w:color="auto"/>
                                            <w:bottom w:val="none" w:sz="0" w:space="0" w:color="auto"/>
                                            <w:right w:val="none" w:sz="0" w:space="0" w:color="auto"/>
                                          </w:divBdr>
                                          <w:divsChild>
                                            <w:div w:id="1776630320">
                                              <w:marLeft w:val="0"/>
                                              <w:marRight w:val="0"/>
                                              <w:marTop w:val="0"/>
                                              <w:marBottom w:val="0"/>
                                              <w:divBdr>
                                                <w:top w:val="none" w:sz="0" w:space="0" w:color="auto"/>
                                                <w:left w:val="none" w:sz="0" w:space="0" w:color="auto"/>
                                                <w:bottom w:val="none" w:sz="0" w:space="0" w:color="auto"/>
                                                <w:right w:val="none" w:sz="0" w:space="0" w:color="auto"/>
                                              </w:divBdr>
                                              <w:divsChild>
                                                <w:div w:id="763917950">
                                                  <w:marLeft w:val="0"/>
                                                  <w:marRight w:val="0"/>
                                                  <w:marTop w:val="0"/>
                                                  <w:marBottom w:val="0"/>
                                                  <w:divBdr>
                                                    <w:top w:val="none" w:sz="0" w:space="0" w:color="auto"/>
                                                    <w:left w:val="none" w:sz="0" w:space="0" w:color="auto"/>
                                                    <w:bottom w:val="none" w:sz="0" w:space="0" w:color="auto"/>
                                                    <w:right w:val="none" w:sz="0" w:space="0" w:color="auto"/>
                                                  </w:divBdr>
                                                  <w:divsChild>
                                                    <w:div w:id="629017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29524889">
      <w:bodyDiv w:val="1"/>
      <w:marLeft w:val="0"/>
      <w:marRight w:val="0"/>
      <w:marTop w:val="0"/>
      <w:marBottom w:val="0"/>
      <w:divBdr>
        <w:top w:val="none" w:sz="0" w:space="0" w:color="auto"/>
        <w:left w:val="none" w:sz="0" w:space="0" w:color="auto"/>
        <w:bottom w:val="none" w:sz="0" w:space="0" w:color="auto"/>
        <w:right w:val="none" w:sz="0" w:space="0" w:color="auto"/>
      </w:divBdr>
    </w:div>
    <w:div w:id="334723068">
      <w:bodyDiv w:val="1"/>
      <w:marLeft w:val="0"/>
      <w:marRight w:val="0"/>
      <w:marTop w:val="0"/>
      <w:marBottom w:val="0"/>
      <w:divBdr>
        <w:top w:val="none" w:sz="0" w:space="0" w:color="auto"/>
        <w:left w:val="none" w:sz="0" w:space="0" w:color="auto"/>
        <w:bottom w:val="none" w:sz="0" w:space="0" w:color="auto"/>
        <w:right w:val="none" w:sz="0" w:space="0" w:color="auto"/>
      </w:divBdr>
    </w:div>
    <w:div w:id="362486407">
      <w:bodyDiv w:val="1"/>
      <w:marLeft w:val="0"/>
      <w:marRight w:val="0"/>
      <w:marTop w:val="0"/>
      <w:marBottom w:val="0"/>
      <w:divBdr>
        <w:top w:val="none" w:sz="0" w:space="0" w:color="auto"/>
        <w:left w:val="none" w:sz="0" w:space="0" w:color="auto"/>
        <w:bottom w:val="none" w:sz="0" w:space="0" w:color="auto"/>
        <w:right w:val="none" w:sz="0" w:space="0" w:color="auto"/>
      </w:divBdr>
    </w:div>
    <w:div w:id="422846640">
      <w:bodyDiv w:val="1"/>
      <w:marLeft w:val="0"/>
      <w:marRight w:val="0"/>
      <w:marTop w:val="0"/>
      <w:marBottom w:val="0"/>
      <w:divBdr>
        <w:top w:val="none" w:sz="0" w:space="0" w:color="auto"/>
        <w:left w:val="none" w:sz="0" w:space="0" w:color="auto"/>
        <w:bottom w:val="none" w:sz="0" w:space="0" w:color="auto"/>
        <w:right w:val="none" w:sz="0" w:space="0" w:color="auto"/>
      </w:divBdr>
    </w:div>
    <w:div w:id="535123708">
      <w:bodyDiv w:val="1"/>
      <w:marLeft w:val="0"/>
      <w:marRight w:val="0"/>
      <w:marTop w:val="0"/>
      <w:marBottom w:val="0"/>
      <w:divBdr>
        <w:top w:val="none" w:sz="0" w:space="0" w:color="auto"/>
        <w:left w:val="none" w:sz="0" w:space="0" w:color="auto"/>
        <w:bottom w:val="none" w:sz="0" w:space="0" w:color="auto"/>
        <w:right w:val="none" w:sz="0" w:space="0" w:color="auto"/>
      </w:divBdr>
      <w:divsChild>
        <w:div w:id="1780100617">
          <w:marLeft w:val="0"/>
          <w:marRight w:val="0"/>
          <w:marTop w:val="0"/>
          <w:marBottom w:val="0"/>
          <w:divBdr>
            <w:top w:val="none" w:sz="0" w:space="0" w:color="auto"/>
            <w:left w:val="none" w:sz="0" w:space="0" w:color="auto"/>
            <w:bottom w:val="none" w:sz="0" w:space="0" w:color="auto"/>
            <w:right w:val="none" w:sz="0" w:space="0" w:color="auto"/>
          </w:divBdr>
          <w:divsChild>
            <w:div w:id="717780799">
              <w:marLeft w:val="0"/>
              <w:marRight w:val="0"/>
              <w:marTop w:val="0"/>
              <w:marBottom w:val="0"/>
              <w:divBdr>
                <w:top w:val="none" w:sz="0" w:space="0" w:color="auto"/>
                <w:left w:val="none" w:sz="0" w:space="0" w:color="auto"/>
                <w:bottom w:val="none" w:sz="0" w:space="0" w:color="auto"/>
                <w:right w:val="none" w:sz="0" w:space="0" w:color="auto"/>
              </w:divBdr>
              <w:divsChild>
                <w:div w:id="1458448021">
                  <w:marLeft w:val="0"/>
                  <w:marRight w:val="0"/>
                  <w:marTop w:val="0"/>
                  <w:marBottom w:val="0"/>
                  <w:divBdr>
                    <w:top w:val="none" w:sz="0" w:space="0" w:color="auto"/>
                    <w:left w:val="none" w:sz="0" w:space="0" w:color="auto"/>
                    <w:bottom w:val="none" w:sz="0" w:space="0" w:color="auto"/>
                    <w:right w:val="none" w:sz="0" w:space="0" w:color="auto"/>
                  </w:divBdr>
                  <w:divsChild>
                    <w:div w:id="1410662559">
                      <w:marLeft w:val="0"/>
                      <w:marRight w:val="0"/>
                      <w:marTop w:val="0"/>
                      <w:marBottom w:val="0"/>
                      <w:divBdr>
                        <w:top w:val="none" w:sz="0" w:space="0" w:color="auto"/>
                        <w:left w:val="none" w:sz="0" w:space="0" w:color="auto"/>
                        <w:bottom w:val="none" w:sz="0" w:space="0" w:color="auto"/>
                        <w:right w:val="none" w:sz="0" w:space="0" w:color="auto"/>
                      </w:divBdr>
                      <w:divsChild>
                        <w:div w:id="829949838">
                          <w:marLeft w:val="0"/>
                          <w:marRight w:val="0"/>
                          <w:marTop w:val="0"/>
                          <w:marBottom w:val="0"/>
                          <w:divBdr>
                            <w:top w:val="none" w:sz="0" w:space="0" w:color="auto"/>
                            <w:left w:val="none" w:sz="0" w:space="0" w:color="auto"/>
                            <w:bottom w:val="none" w:sz="0" w:space="0" w:color="auto"/>
                            <w:right w:val="none" w:sz="0" w:space="0" w:color="auto"/>
                          </w:divBdr>
                          <w:divsChild>
                            <w:div w:id="1489714862">
                              <w:marLeft w:val="0"/>
                              <w:marRight w:val="0"/>
                              <w:marTop w:val="0"/>
                              <w:marBottom w:val="0"/>
                              <w:divBdr>
                                <w:top w:val="none" w:sz="0" w:space="0" w:color="auto"/>
                                <w:left w:val="none" w:sz="0" w:space="0" w:color="auto"/>
                                <w:bottom w:val="none" w:sz="0" w:space="0" w:color="auto"/>
                                <w:right w:val="none" w:sz="0" w:space="0" w:color="auto"/>
                              </w:divBdr>
                              <w:divsChild>
                                <w:div w:id="1642804156">
                                  <w:marLeft w:val="0"/>
                                  <w:marRight w:val="0"/>
                                  <w:marTop w:val="0"/>
                                  <w:marBottom w:val="0"/>
                                  <w:divBdr>
                                    <w:top w:val="none" w:sz="0" w:space="0" w:color="auto"/>
                                    <w:left w:val="none" w:sz="0" w:space="0" w:color="auto"/>
                                    <w:bottom w:val="none" w:sz="0" w:space="0" w:color="auto"/>
                                    <w:right w:val="none" w:sz="0" w:space="0" w:color="auto"/>
                                  </w:divBdr>
                                  <w:divsChild>
                                    <w:div w:id="1404185425">
                                      <w:marLeft w:val="0"/>
                                      <w:marRight w:val="0"/>
                                      <w:marTop w:val="0"/>
                                      <w:marBottom w:val="0"/>
                                      <w:divBdr>
                                        <w:top w:val="none" w:sz="0" w:space="0" w:color="auto"/>
                                        <w:left w:val="none" w:sz="0" w:space="0" w:color="auto"/>
                                        <w:bottom w:val="none" w:sz="0" w:space="0" w:color="auto"/>
                                        <w:right w:val="none" w:sz="0" w:space="0" w:color="auto"/>
                                      </w:divBdr>
                                      <w:divsChild>
                                        <w:div w:id="1870683371">
                                          <w:marLeft w:val="0"/>
                                          <w:marRight w:val="0"/>
                                          <w:marTop w:val="0"/>
                                          <w:marBottom w:val="0"/>
                                          <w:divBdr>
                                            <w:top w:val="none" w:sz="0" w:space="0" w:color="auto"/>
                                            <w:left w:val="none" w:sz="0" w:space="0" w:color="auto"/>
                                            <w:bottom w:val="none" w:sz="0" w:space="0" w:color="auto"/>
                                            <w:right w:val="none" w:sz="0" w:space="0" w:color="auto"/>
                                          </w:divBdr>
                                          <w:divsChild>
                                            <w:div w:id="976375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99993750">
          <w:marLeft w:val="0"/>
          <w:marRight w:val="0"/>
          <w:marTop w:val="0"/>
          <w:marBottom w:val="0"/>
          <w:divBdr>
            <w:top w:val="none" w:sz="0" w:space="0" w:color="auto"/>
            <w:left w:val="none" w:sz="0" w:space="0" w:color="auto"/>
            <w:bottom w:val="none" w:sz="0" w:space="0" w:color="auto"/>
            <w:right w:val="none" w:sz="0" w:space="0" w:color="auto"/>
          </w:divBdr>
          <w:divsChild>
            <w:div w:id="2005467658">
              <w:marLeft w:val="0"/>
              <w:marRight w:val="0"/>
              <w:marTop w:val="0"/>
              <w:marBottom w:val="0"/>
              <w:divBdr>
                <w:top w:val="none" w:sz="0" w:space="0" w:color="auto"/>
                <w:left w:val="none" w:sz="0" w:space="0" w:color="auto"/>
                <w:bottom w:val="none" w:sz="0" w:space="0" w:color="auto"/>
                <w:right w:val="none" w:sz="0" w:space="0" w:color="auto"/>
              </w:divBdr>
              <w:divsChild>
                <w:div w:id="283586570">
                  <w:marLeft w:val="0"/>
                  <w:marRight w:val="0"/>
                  <w:marTop w:val="0"/>
                  <w:marBottom w:val="0"/>
                  <w:divBdr>
                    <w:top w:val="none" w:sz="0" w:space="0" w:color="auto"/>
                    <w:left w:val="none" w:sz="0" w:space="0" w:color="auto"/>
                    <w:bottom w:val="none" w:sz="0" w:space="0" w:color="auto"/>
                    <w:right w:val="none" w:sz="0" w:space="0" w:color="auto"/>
                  </w:divBdr>
                  <w:divsChild>
                    <w:div w:id="2000573062">
                      <w:marLeft w:val="0"/>
                      <w:marRight w:val="0"/>
                      <w:marTop w:val="0"/>
                      <w:marBottom w:val="0"/>
                      <w:divBdr>
                        <w:top w:val="none" w:sz="0" w:space="0" w:color="auto"/>
                        <w:left w:val="none" w:sz="0" w:space="0" w:color="auto"/>
                        <w:bottom w:val="none" w:sz="0" w:space="0" w:color="auto"/>
                        <w:right w:val="none" w:sz="0" w:space="0" w:color="auto"/>
                      </w:divBdr>
                      <w:divsChild>
                        <w:div w:id="1624190081">
                          <w:marLeft w:val="0"/>
                          <w:marRight w:val="0"/>
                          <w:marTop w:val="0"/>
                          <w:marBottom w:val="0"/>
                          <w:divBdr>
                            <w:top w:val="none" w:sz="0" w:space="0" w:color="auto"/>
                            <w:left w:val="none" w:sz="0" w:space="0" w:color="auto"/>
                            <w:bottom w:val="none" w:sz="0" w:space="0" w:color="auto"/>
                            <w:right w:val="none" w:sz="0" w:space="0" w:color="auto"/>
                          </w:divBdr>
                          <w:divsChild>
                            <w:div w:id="1704481333">
                              <w:marLeft w:val="0"/>
                              <w:marRight w:val="0"/>
                              <w:marTop w:val="0"/>
                              <w:marBottom w:val="0"/>
                              <w:divBdr>
                                <w:top w:val="none" w:sz="0" w:space="0" w:color="auto"/>
                                <w:left w:val="none" w:sz="0" w:space="0" w:color="auto"/>
                                <w:bottom w:val="none" w:sz="0" w:space="0" w:color="auto"/>
                                <w:right w:val="none" w:sz="0" w:space="0" w:color="auto"/>
                              </w:divBdr>
                              <w:divsChild>
                                <w:div w:id="618924115">
                                  <w:marLeft w:val="0"/>
                                  <w:marRight w:val="0"/>
                                  <w:marTop w:val="0"/>
                                  <w:marBottom w:val="0"/>
                                  <w:divBdr>
                                    <w:top w:val="none" w:sz="0" w:space="0" w:color="auto"/>
                                    <w:left w:val="none" w:sz="0" w:space="0" w:color="auto"/>
                                    <w:bottom w:val="none" w:sz="0" w:space="0" w:color="auto"/>
                                    <w:right w:val="none" w:sz="0" w:space="0" w:color="auto"/>
                                  </w:divBdr>
                                  <w:divsChild>
                                    <w:div w:id="1174030212">
                                      <w:marLeft w:val="0"/>
                                      <w:marRight w:val="0"/>
                                      <w:marTop w:val="0"/>
                                      <w:marBottom w:val="0"/>
                                      <w:divBdr>
                                        <w:top w:val="none" w:sz="0" w:space="0" w:color="auto"/>
                                        <w:left w:val="none" w:sz="0" w:space="0" w:color="auto"/>
                                        <w:bottom w:val="none" w:sz="0" w:space="0" w:color="auto"/>
                                        <w:right w:val="none" w:sz="0" w:space="0" w:color="auto"/>
                                      </w:divBdr>
                                      <w:divsChild>
                                        <w:div w:id="731583761">
                                          <w:marLeft w:val="0"/>
                                          <w:marRight w:val="0"/>
                                          <w:marTop w:val="0"/>
                                          <w:marBottom w:val="0"/>
                                          <w:divBdr>
                                            <w:top w:val="none" w:sz="0" w:space="0" w:color="auto"/>
                                            <w:left w:val="none" w:sz="0" w:space="0" w:color="auto"/>
                                            <w:bottom w:val="none" w:sz="0" w:space="0" w:color="auto"/>
                                            <w:right w:val="none" w:sz="0" w:space="0" w:color="auto"/>
                                          </w:divBdr>
                                          <w:divsChild>
                                            <w:div w:id="452789950">
                                              <w:marLeft w:val="0"/>
                                              <w:marRight w:val="0"/>
                                              <w:marTop w:val="0"/>
                                              <w:marBottom w:val="0"/>
                                              <w:divBdr>
                                                <w:top w:val="none" w:sz="0" w:space="0" w:color="auto"/>
                                                <w:left w:val="none" w:sz="0" w:space="0" w:color="auto"/>
                                                <w:bottom w:val="none" w:sz="0" w:space="0" w:color="auto"/>
                                                <w:right w:val="none" w:sz="0" w:space="0" w:color="auto"/>
                                              </w:divBdr>
                                              <w:divsChild>
                                                <w:div w:id="778837368">
                                                  <w:marLeft w:val="0"/>
                                                  <w:marRight w:val="0"/>
                                                  <w:marTop w:val="0"/>
                                                  <w:marBottom w:val="0"/>
                                                  <w:divBdr>
                                                    <w:top w:val="none" w:sz="0" w:space="0" w:color="auto"/>
                                                    <w:left w:val="none" w:sz="0" w:space="0" w:color="auto"/>
                                                    <w:bottom w:val="none" w:sz="0" w:space="0" w:color="auto"/>
                                                    <w:right w:val="none" w:sz="0" w:space="0" w:color="auto"/>
                                                  </w:divBdr>
                                                  <w:divsChild>
                                                    <w:div w:id="144979876">
                                                      <w:marLeft w:val="0"/>
                                                      <w:marRight w:val="0"/>
                                                      <w:marTop w:val="0"/>
                                                      <w:marBottom w:val="0"/>
                                                      <w:divBdr>
                                                        <w:top w:val="none" w:sz="0" w:space="0" w:color="auto"/>
                                                        <w:left w:val="none" w:sz="0" w:space="0" w:color="auto"/>
                                                        <w:bottom w:val="none" w:sz="0" w:space="0" w:color="auto"/>
                                                        <w:right w:val="none" w:sz="0" w:space="0" w:color="auto"/>
                                                      </w:divBdr>
                                                      <w:divsChild>
                                                        <w:div w:id="1441488549">
                                                          <w:marLeft w:val="0"/>
                                                          <w:marRight w:val="0"/>
                                                          <w:marTop w:val="0"/>
                                                          <w:marBottom w:val="0"/>
                                                          <w:divBdr>
                                                            <w:top w:val="none" w:sz="0" w:space="0" w:color="auto"/>
                                                            <w:left w:val="none" w:sz="0" w:space="0" w:color="auto"/>
                                                            <w:bottom w:val="none" w:sz="0" w:space="0" w:color="auto"/>
                                                            <w:right w:val="none" w:sz="0" w:space="0" w:color="auto"/>
                                                          </w:divBdr>
                                                          <w:divsChild>
                                                            <w:div w:id="114982750">
                                                              <w:marLeft w:val="0"/>
                                                              <w:marRight w:val="0"/>
                                                              <w:marTop w:val="0"/>
                                                              <w:marBottom w:val="0"/>
                                                              <w:divBdr>
                                                                <w:top w:val="none" w:sz="0" w:space="0" w:color="auto"/>
                                                                <w:left w:val="none" w:sz="0" w:space="0" w:color="auto"/>
                                                                <w:bottom w:val="none" w:sz="0" w:space="0" w:color="auto"/>
                                                                <w:right w:val="none" w:sz="0" w:space="0" w:color="auto"/>
                                                              </w:divBdr>
                                                              <w:divsChild>
                                                                <w:div w:id="304434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601575429">
      <w:bodyDiv w:val="1"/>
      <w:marLeft w:val="0"/>
      <w:marRight w:val="0"/>
      <w:marTop w:val="0"/>
      <w:marBottom w:val="0"/>
      <w:divBdr>
        <w:top w:val="none" w:sz="0" w:space="0" w:color="auto"/>
        <w:left w:val="none" w:sz="0" w:space="0" w:color="auto"/>
        <w:bottom w:val="none" w:sz="0" w:space="0" w:color="auto"/>
        <w:right w:val="none" w:sz="0" w:space="0" w:color="auto"/>
      </w:divBdr>
    </w:div>
    <w:div w:id="625159268">
      <w:bodyDiv w:val="1"/>
      <w:marLeft w:val="0"/>
      <w:marRight w:val="0"/>
      <w:marTop w:val="0"/>
      <w:marBottom w:val="0"/>
      <w:divBdr>
        <w:top w:val="none" w:sz="0" w:space="0" w:color="auto"/>
        <w:left w:val="none" w:sz="0" w:space="0" w:color="auto"/>
        <w:bottom w:val="none" w:sz="0" w:space="0" w:color="auto"/>
        <w:right w:val="none" w:sz="0" w:space="0" w:color="auto"/>
      </w:divBdr>
      <w:divsChild>
        <w:div w:id="653340583">
          <w:marLeft w:val="0"/>
          <w:marRight w:val="0"/>
          <w:marTop w:val="0"/>
          <w:marBottom w:val="0"/>
          <w:divBdr>
            <w:top w:val="none" w:sz="0" w:space="0" w:color="auto"/>
            <w:left w:val="none" w:sz="0" w:space="0" w:color="auto"/>
            <w:bottom w:val="none" w:sz="0" w:space="0" w:color="auto"/>
            <w:right w:val="none" w:sz="0" w:space="0" w:color="auto"/>
          </w:divBdr>
          <w:divsChild>
            <w:div w:id="680015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1591604">
      <w:bodyDiv w:val="1"/>
      <w:marLeft w:val="0"/>
      <w:marRight w:val="0"/>
      <w:marTop w:val="0"/>
      <w:marBottom w:val="0"/>
      <w:divBdr>
        <w:top w:val="none" w:sz="0" w:space="0" w:color="auto"/>
        <w:left w:val="none" w:sz="0" w:space="0" w:color="auto"/>
        <w:bottom w:val="none" w:sz="0" w:space="0" w:color="auto"/>
        <w:right w:val="none" w:sz="0" w:space="0" w:color="auto"/>
      </w:divBdr>
    </w:div>
    <w:div w:id="723333686">
      <w:bodyDiv w:val="1"/>
      <w:marLeft w:val="0"/>
      <w:marRight w:val="0"/>
      <w:marTop w:val="0"/>
      <w:marBottom w:val="0"/>
      <w:divBdr>
        <w:top w:val="none" w:sz="0" w:space="0" w:color="auto"/>
        <w:left w:val="none" w:sz="0" w:space="0" w:color="auto"/>
        <w:bottom w:val="none" w:sz="0" w:space="0" w:color="auto"/>
        <w:right w:val="none" w:sz="0" w:space="0" w:color="auto"/>
      </w:divBdr>
    </w:div>
    <w:div w:id="764959353">
      <w:bodyDiv w:val="1"/>
      <w:marLeft w:val="0"/>
      <w:marRight w:val="0"/>
      <w:marTop w:val="0"/>
      <w:marBottom w:val="0"/>
      <w:divBdr>
        <w:top w:val="none" w:sz="0" w:space="0" w:color="auto"/>
        <w:left w:val="none" w:sz="0" w:space="0" w:color="auto"/>
        <w:bottom w:val="none" w:sz="0" w:space="0" w:color="auto"/>
        <w:right w:val="none" w:sz="0" w:space="0" w:color="auto"/>
      </w:divBdr>
    </w:div>
    <w:div w:id="785125806">
      <w:bodyDiv w:val="1"/>
      <w:marLeft w:val="0"/>
      <w:marRight w:val="0"/>
      <w:marTop w:val="0"/>
      <w:marBottom w:val="0"/>
      <w:divBdr>
        <w:top w:val="none" w:sz="0" w:space="0" w:color="auto"/>
        <w:left w:val="none" w:sz="0" w:space="0" w:color="auto"/>
        <w:bottom w:val="none" w:sz="0" w:space="0" w:color="auto"/>
        <w:right w:val="none" w:sz="0" w:space="0" w:color="auto"/>
      </w:divBdr>
      <w:divsChild>
        <w:div w:id="880937485">
          <w:marLeft w:val="0"/>
          <w:marRight w:val="0"/>
          <w:marTop w:val="0"/>
          <w:marBottom w:val="0"/>
          <w:divBdr>
            <w:top w:val="none" w:sz="0" w:space="0" w:color="auto"/>
            <w:left w:val="none" w:sz="0" w:space="0" w:color="auto"/>
            <w:bottom w:val="none" w:sz="0" w:space="0" w:color="auto"/>
            <w:right w:val="none" w:sz="0" w:space="0" w:color="auto"/>
          </w:divBdr>
          <w:divsChild>
            <w:div w:id="962998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7046869">
      <w:bodyDiv w:val="1"/>
      <w:marLeft w:val="0"/>
      <w:marRight w:val="0"/>
      <w:marTop w:val="0"/>
      <w:marBottom w:val="0"/>
      <w:divBdr>
        <w:top w:val="none" w:sz="0" w:space="0" w:color="auto"/>
        <w:left w:val="none" w:sz="0" w:space="0" w:color="auto"/>
        <w:bottom w:val="none" w:sz="0" w:space="0" w:color="auto"/>
        <w:right w:val="none" w:sz="0" w:space="0" w:color="auto"/>
      </w:divBdr>
    </w:div>
    <w:div w:id="804086648">
      <w:bodyDiv w:val="1"/>
      <w:marLeft w:val="0"/>
      <w:marRight w:val="0"/>
      <w:marTop w:val="0"/>
      <w:marBottom w:val="0"/>
      <w:divBdr>
        <w:top w:val="none" w:sz="0" w:space="0" w:color="auto"/>
        <w:left w:val="none" w:sz="0" w:space="0" w:color="auto"/>
        <w:bottom w:val="none" w:sz="0" w:space="0" w:color="auto"/>
        <w:right w:val="none" w:sz="0" w:space="0" w:color="auto"/>
      </w:divBdr>
    </w:div>
    <w:div w:id="971710679">
      <w:bodyDiv w:val="1"/>
      <w:marLeft w:val="0"/>
      <w:marRight w:val="0"/>
      <w:marTop w:val="0"/>
      <w:marBottom w:val="0"/>
      <w:divBdr>
        <w:top w:val="none" w:sz="0" w:space="0" w:color="auto"/>
        <w:left w:val="none" w:sz="0" w:space="0" w:color="auto"/>
        <w:bottom w:val="none" w:sz="0" w:space="0" w:color="auto"/>
        <w:right w:val="none" w:sz="0" w:space="0" w:color="auto"/>
      </w:divBdr>
    </w:div>
    <w:div w:id="1031566477">
      <w:bodyDiv w:val="1"/>
      <w:marLeft w:val="0"/>
      <w:marRight w:val="0"/>
      <w:marTop w:val="0"/>
      <w:marBottom w:val="0"/>
      <w:divBdr>
        <w:top w:val="none" w:sz="0" w:space="0" w:color="auto"/>
        <w:left w:val="none" w:sz="0" w:space="0" w:color="auto"/>
        <w:bottom w:val="none" w:sz="0" w:space="0" w:color="auto"/>
        <w:right w:val="none" w:sz="0" w:space="0" w:color="auto"/>
      </w:divBdr>
    </w:div>
    <w:div w:id="1045645475">
      <w:bodyDiv w:val="1"/>
      <w:marLeft w:val="0"/>
      <w:marRight w:val="0"/>
      <w:marTop w:val="0"/>
      <w:marBottom w:val="0"/>
      <w:divBdr>
        <w:top w:val="none" w:sz="0" w:space="0" w:color="auto"/>
        <w:left w:val="none" w:sz="0" w:space="0" w:color="auto"/>
        <w:bottom w:val="none" w:sz="0" w:space="0" w:color="auto"/>
        <w:right w:val="none" w:sz="0" w:space="0" w:color="auto"/>
      </w:divBdr>
    </w:div>
    <w:div w:id="1071461584">
      <w:bodyDiv w:val="1"/>
      <w:marLeft w:val="0"/>
      <w:marRight w:val="0"/>
      <w:marTop w:val="0"/>
      <w:marBottom w:val="0"/>
      <w:divBdr>
        <w:top w:val="none" w:sz="0" w:space="0" w:color="auto"/>
        <w:left w:val="none" w:sz="0" w:space="0" w:color="auto"/>
        <w:bottom w:val="none" w:sz="0" w:space="0" w:color="auto"/>
        <w:right w:val="none" w:sz="0" w:space="0" w:color="auto"/>
      </w:divBdr>
    </w:div>
    <w:div w:id="1080054942">
      <w:bodyDiv w:val="1"/>
      <w:marLeft w:val="0"/>
      <w:marRight w:val="0"/>
      <w:marTop w:val="0"/>
      <w:marBottom w:val="0"/>
      <w:divBdr>
        <w:top w:val="none" w:sz="0" w:space="0" w:color="auto"/>
        <w:left w:val="none" w:sz="0" w:space="0" w:color="auto"/>
        <w:bottom w:val="none" w:sz="0" w:space="0" w:color="auto"/>
        <w:right w:val="none" w:sz="0" w:space="0" w:color="auto"/>
      </w:divBdr>
    </w:div>
    <w:div w:id="1123812058">
      <w:bodyDiv w:val="1"/>
      <w:marLeft w:val="0"/>
      <w:marRight w:val="0"/>
      <w:marTop w:val="0"/>
      <w:marBottom w:val="0"/>
      <w:divBdr>
        <w:top w:val="none" w:sz="0" w:space="0" w:color="auto"/>
        <w:left w:val="none" w:sz="0" w:space="0" w:color="auto"/>
        <w:bottom w:val="none" w:sz="0" w:space="0" w:color="auto"/>
        <w:right w:val="none" w:sz="0" w:space="0" w:color="auto"/>
      </w:divBdr>
    </w:div>
    <w:div w:id="1136677450">
      <w:bodyDiv w:val="1"/>
      <w:marLeft w:val="0"/>
      <w:marRight w:val="0"/>
      <w:marTop w:val="0"/>
      <w:marBottom w:val="0"/>
      <w:divBdr>
        <w:top w:val="none" w:sz="0" w:space="0" w:color="auto"/>
        <w:left w:val="none" w:sz="0" w:space="0" w:color="auto"/>
        <w:bottom w:val="none" w:sz="0" w:space="0" w:color="auto"/>
        <w:right w:val="none" w:sz="0" w:space="0" w:color="auto"/>
      </w:divBdr>
    </w:div>
    <w:div w:id="1167016950">
      <w:bodyDiv w:val="1"/>
      <w:marLeft w:val="0"/>
      <w:marRight w:val="0"/>
      <w:marTop w:val="0"/>
      <w:marBottom w:val="0"/>
      <w:divBdr>
        <w:top w:val="none" w:sz="0" w:space="0" w:color="auto"/>
        <w:left w:val="none" w:sz="0" w:space="0" w:color="auto"/>
        <w:bottom w:val="none" w:sz="0" w:space="0" w:color="auto"/>
        <w:right w:val="none" w:sz="0" w:space="0" w:color="auto"/>
      </w:divBdr>
    </w:div>
    <w:div w:id="1198200725">
      <w:bodyDiv w:val="1"/>
      <w:marLeft w:val="0"/>
      <w:marRight w:val="0"/>
      <w:marTop w:val="0"/>
      <w:marBottom w:val="0"/>
      <w:divBdr>
        <w:top w:val="none" w:sz="0" w:space="0" w:color="auto"/>
        <w:left w:val="none" w:sz="0" w:space="0" w:color="auto"/>
        <w:bottom w:val="none" w:sz="0" w:space="0" w:color="auto"/>
        <w:right w:val="none" w:sz="0" w:space="0" w:color="auto"/>
      </w:divBdr>
      <w:divsChild>
        <w:div w:id="2069183007">
          <w:marLeft w:val="0"/>
          <w:marRight w:val="0"/>
          <w:marTop w:val="0"/>
          <w:marBottom w:val="0"/>
          <w:divBdr>
            <w:top w:val="none" w:sz="0" w:space="0" w:color="auto"/>
            <w:left w:val="none" w:sz="0" w:space="0" w:color="auto"/>
            <w:bottom w:val="none" w:sz="0" w:space="0" w:color="auto"/>
            <w:right w:val="none" w:sz="0" w:space="0" w:color="auto"/>
          </w:divBdr>
          <w:divsChild>
            <w:div w:id="1255477282">
              <w:marLeft w:val="0"/>
              <w:marRight w:val="0"/>
              <w:marTop w:val="0"/>
              <w:marBottom w:val="0"/>
              <w:divBdr>
                <w:top w:val="none" w:sz="0" w:space="0" w:color="auto"/>
                <w:left w:val="none" w:sz="0" w:space="0" w:color="auto"/>
                <w:bottom w:val="none" w:sz="0" w:space="0" w:color="auto"/>
                <w:right w:val="none" w:sz="0" w:space="0" w:color="auto"/>
              </w:divBdr>
              <w:divsChild>
                <w:div w:id="1258641036">
                  <w:marLeft w:val="0"/>
                  <w:marRight w:val="0"/>
                  <w:marTop w:val="0"/>
                  <w:marBottom w:val="0"/>
                  <w:divBdr>
                    <w:top w:val="none" w:sz="0" w:space="0" w:color="auto"/>
                    <w:left w:val="none" w:sz="0" w:space="0" w:color="auto"/>
                    <w:bottom w:val="none" w:sz="0" w:space="0" w:color="auto"/>
                    <w:right w:val="none" w:sz="0" w:space="0" w:color="auto"/>
                  </w:divBdr>
                  <w:divsChild>
                    <w:div w:id="306861084">
                      <w:marLeft w:val="0"/>
                      <w:marRight w:val="0"/>
                      <w:marTop w:val="0"/>
                      <w:marBottom w:val="0"/>
                      <w:divBdr>
                        <w:top w:val="none" w:sz="0" w:space="0" w:color="auto"/>
                        <w:left w:val="none" w:sz="0" w:space="0" w:color="auto"/>
                        <w:bottom w:val="none" w:sz="0" w:space="0" w:color="auto"/>
                        <w:right w:val="none" w:sz="0" w:space="0" w:color="auto"/>
                      </w:divBdr>
                      <w:divsChild>
                        <w:div w:id="1907960171">
                          <w:marLeft w:val="0"/>
                          <w:marRight w:val="0"/>
                          <w:marTop w:val="0"/>
                          <w:marBottom w:val="0"/>
                          <w:divBdr>
                            <w:top w:val="none" w:sz="0" w:space="0" w:color="auto"/>
                            <w:left w:val="none" w:sz="0" w:space="0" w:color="auto"/>
                            <w:bottom w:val="none" w:sz="0" w:space="0" w:color="auto"/>
                            <w:right w:val="none" w:sz="0" w:space="0" w:color="auto"/>
                          </w:divBdr>
                          <w:divsChild>
                            <w:div w:id="1476601675">
                              <w:marLeft w:val="0"/>
                              <w:marRight w:val="0"/>
                              <w:marTop w:val="0"/>
                              <w:marBottom w:val="0"/>
                              <w:divBdr>
                                <w:top w:val="none" w:sz="0" w:space="0" w:color="auto"/>
                                <w:left w:val="none" w:sz="0" w:space="0" w:color="auto"/>
                                <w:bottom w:val="none" w:sz="0" w:space="0" w:color="auto"/>
                                <w:right w:val="none" w:sz="0" w:space="0" w:color="auto"/>
                              </w:divBdr>
                              <w:divsChild>
                                <w:div w:id="240063051">
                                  <w:marLeft w:val="0"/>
                                  <w:marRight w:val="0"/>
                                  <w:marTop w:val="0"/>
                                  <w:marBottom w:val="0"/>
                                  <w:divBdr>
                                    <w:top w:val="none" w:sz="0" w:space="0" w:color="auto"/>
                                    <w:left w:val="none" w:sz="0" w:space="0" w:color="auto"/>
                                    <w:bottom w:val="none" w:sz="0" w:space="0" w:color="auto"/>
                                    <w:right w:val="none" w:sz="0" w:space="0" w:color="auto"/>
                                  </w:divBdr>
                                  <w:divsChild>
                                    <w:div w:id="641152321">
                                      <w:marLeft w:val="0"/>
                                      <w:marRight w:val="0"/>
                                      <w:marTop w:val="0"/>
                                      <w:marBottom w:val="0"/>
                                      <w:divBdr>
                                        <w:top w:val="none" w:sz="0" w:space="0" w:color="auto"/>
                                        <w:left w:val="none" w:sz="0" w:space="0" w:color="auto"/>
                                        <w:bottom w:val="none" w:sz="0" w:space="0" w:color="auto"/>
                                        <w:right w:val="none" w:sz="0" w:space="0" w:color="auto"/>
                                      </w:divBdr>
                                      <w:divsChild>
                                        <w:div w:id="103968590">
                                          <w:marLeft w:val="0"/>
                                          <w:marRight w:val="0"/>
                                          <w:marTop w:val="0"/>
                                          <w:marBottom w:val="0"/>
                                          <w:divBdr>
                                            <w:top w:val="none" w:sz="0" w:space="0" w:color="auto"/>
                                            <w:left w:val="none" w:sz="0" w:space="0" w:color="auto"/>
                                            <w:bottom w:val="none" w:sz="0" w:space="0" w:color="auto"/>
                                            <w:right w:val="none" w:sz="0" w:space="0" w:color="auto"/>
                                          </w:divBdr>
                                          <w:divsChild>
                                            <w:div w:id="2067950746">
                                              <w:marLeft w:val="0"/>
                                              <w:marRight w:val="0"/>
                                              <w:marTop w:val="0"/>
                                              <w:marBottom w:val="0"/>
                                              <w:divBdr>
                                                <w:top w:val="none" w:sz="0" w:space="0" w:color="auto"/>
                                                <w:left w:val="none" w:sz="0" w:space="0" w:color="auto"/>
                                                <w:bottom w:val="none" w:sz="0" w:space="0" w:color="auto"/>
                                                <w:right w:val="none" w:sz="0" w:space="0" w:color="auto"/>
                                              </w:divBdr>
                                              <w:divsChild>
                                                <w:div w:id="1978293711">
                                                  <w:marLeft w:val="0"/>
                                                  <w:marRight w:val="0"/>
                                                  <w:marTop w:val="0"/>
                                                  <w:marBottom w:val="0"/>
                                                  <w:divBdr>
                                                    <w:top w:val="none" w:sz="0" w:space="0" w:color="auto"/>
                                                    <w:left w:val="none" w:sz="0" w:space="0" w:color="auto"/>
                                                    <w:bottom w:val="none" w:sz="0" w:space="0" w:color="auto"/>
                                                    <w:right w:val="none" w:sz="0" w:space="0" w:color="auto"/>
                                                  </w:divBdr>
                                                  <w:divsChild>
                                                    <w:div w:id="694497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210075317">
      <w:bodyDiv w:val="1"/>
      <w:marLeft w:val="0"/>
      <w:marRight w:val="0"/>
      <w:marTop w:val="0"/>
      <w:marBottom w:val="0"/>
      <w:divBdr>
        <w:top w:val="none" w:sz="0" w:space="0" w:color="auto"/>
        <w:left w:val="none" w:sz="0" w:space="0" w:color="auto"/>
        <w:bottom w:val="none" w:sz="0" w:space="0" w:color="auto"/>
        <w:right w:val="none" w:sz="0" w:space="0" w:color="auto"/>
      </w:divBdr>
      <w:divsChild>
        <w:div w:id="58215801">
          <w:marLeft w:val="0"/>
          <w:marRight w:val="0"/>
          <w:marTop w:val="0"/>
          <w:marBottom w:val="0"/>
          <w:divBdr>
            <w:top w:val="none" w:sz="0" w:space="0" w:color="auto"/>
            <w:left w:val="none" w:sz="0" w:space="0" w:color="auto"/>
            <w:bottom w:val="none" w:sz="0" w:space="0" w:color="auto"/>
            <w:right w:val="none" w:sz="0" w:space="0" w:color="auto"/>
          </w:divBdr>
          <w:divsChild>
            <w:div w:id="139074709">
              <w:marLeft w:val="0"/>
              <w:marRight w:val="0"/>
              <w:marTop w:val="0"/>
              <w:marBottom w:val="0"/>
              <w:divBdr>
                <w:top w:val="none" w:sz="0" w:space="0" w:color="auto"/>
                <w:left w:val="none" w:sz="0" w:space="0" w:color="auto"/>
                <w:bottom w:val="none" w:sz="0" w:space="0" w:color="auto"/>
                <w:right w:val="none" w:sz="0" w:space="0" w:color="auto"/>
              </w:divBdr>
              <w:divsChild>
                <w:div w:id="1324049088">
                  <w:marLeft w:val="0"/>
                  <w:marRight w:val="0"/>
                  <w:marTop w:val="0"/>
                  <w:marBottom w:val="0"/>
                  <w:divBdr>
                    <w:top w:val="none" w:sz="0" w:space="0" w:color="auto"/>
                    <w:left w:val="none" w:sz="0" w:space="0" w:color="auto"/>
                    <w:bottom w:val="none" w:sz="0" w:space="0" w:color="auto"/>
                    <w:right w:val="none" w:sz="0" w:space="0" w:color="auto"/>
                  </w:divBdr>
                  <w:divsChild>
                    <w:div w:id="2080513181">
                      <w:marLeft w:val="0"/>
                      <w:marRight w:val="0"/>
                      <w:marTop w:val="0"/>
                      <w:marBottom w:val="0"/>
                      <w:divBdr>
                        <w:top w:val="none" w:sz="0" w:space="0" w:color="auto"/>
                        <w:left w:val="none" w:sz="0" w:space="0" w:color="auto"/>
                        <w:bottom w:val="none" w:sz="0" w:space="0" w:color="auto"/>
                        <w:right w:val="none" w:sz="0" w:space="0" w:color="auto"/>
                      </w:divBdr>
                      <w:divsChild>
                        <w:div w:id="1649900289">
                          <w:marLeft w:val="0"/>
                          <w:marRight w:val="0"/>
                          <w:marTop w:val="0"/>
                          <w:marBottom w:val="0"/>
                          <w:divBdr>
                            <w:top w:val="none" w:sz="0" w:space="0" w:color="auto"/>
                            <w:left w:val="none" w:sz="0" w:space="0" w:color="auto"/>
                            <w:bottom w:val="none" w:sz="0" w:space="0" w:color="auto"/>
                            <w:right w:val="none" w:sz="0" w:space="0" w:color="auto"/>
                          </w:divBdr>
                          <w:divsChild>
                            <w:div w:id="1706710121">
                              <w:marLeft w:val="0"/>
                              <w:marRight w:val="0"/>
                              <w:marTop w:val="0"/>
                              <w:marBottom w:val="0"/>
                              <w:divBdr>
                                <w:top w:val="none" w:sz="0" w:space="0" w:color="auto"/>
                                <w:left w:val="none" w:sz="0" w:space="0" w:color="auto"/>
                                <w:bottom w:val="none" w:sz="0" w:space="0" w:color="auto"/>
                                <w:right w:val="none" w:sz="0" w:space="0" w:color="auto"/>
                              </w:divBdr>
                              <w:divsChild>
                                <w:div w:id="766198621">
                                  <w:marLeft w:val="0"/>
                                  <w:marRight w:val="0"/>
                                  <w:marTop w:val="0"/>
                                  <w:marBottom w:val="0"/>
                                  <w:divBdr>
                                    <w:top w:val="none" w:sz="0" w:space="0" w:color="auto"/>
                                    <w:left w:val="none" w:sz="0" w:space="0" w:color="auto"/>
                                    <w:bottom w:val="none" w:sz="0" w:space="0" w:color="auto"/>
                                    <w:right w:val="none" w:sz="0" w:space="0" w:color="auto"/>
                                  </w:divBdr>
                                  <w:divsChild>
                                    <w:div w:id="535972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12118284">
      <w:bodyDiv w:val="1"/>
      <w:marLeft w:val="0"/>
      <w:marRight w:val="0"/>
      <w:marTop w:val="0"/>
      <w:marBottom w:val="0"/>
      <w:divBdr>
        <w:top w:val="none" w:sz="0" w:space="0" w:color="auto"/>
        <w:left w:val="none" w:sz="0" w:space="0" w:color="auto"/>
        <w:bottom w:val="none" w:sz="0" w:space="0" w:color="auto"/>
        <w:right w:val="none" w:sz="0" w:space="0" w:color="auto"/>
      </w:divBdr>
      <w:divsChild>
        <w:div w:id="826167567">
          <w:marLeft w:val="0"/>
          <w:marRight w:val="0"/>
          <w:marTop w:val="0"/>
          <w:marBottom w:val="0"/>
          <w:divBdr>
            <w:top w:val="none" w:sz="0" w:space="0" w:color="auto"/>
            <w:left w:val="none" w:sz="0" w:space="0" w:color="auto"/>
            <w:bottom w:val="none" w:sz="0" w:space="0" w:color="auto"/>
            <w:right w:val="none" w:sz="0" w:space="0" w:color="auto"/>
          </w:divBdr>
          <w:divsChild>
            <w:div w:id="981664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1024631">
      <w:bodyDiv w:val="1"/>
      <w:marLeft w:val="0"/>
      <w:marRight w:val="0"/>
      <w:marTop w:val="0"/>
      <w:marBottom w:val="0"/>
      <w:divBdr>
        <w:top w:val="none" w:sz="0" w:space="0" w:color="auto"/>
        <w:left w:val="none" w:sz="0" w:space="0" w:color="auto"/>
        <w:bottom w:val="none" w:sz="0" w:space="0" w:color="auto"/>
        <w:right w:val="none" w:sz="0" w:space="0" w:color="auto"/>
      </w:divBdr>
    </w:div>
    <w:div w:id="1429156300">
      <w:bodyDiv w:val="1"/>
      <w:marLeft w:val="0"/>
      <w:marRight w:val="0"/>
      <w:marTop w:val="0"/>
      <w:marBottom w:val="0"/>
      <w:divBdr>
        <w:top w:val="none" w:sz="0" w:space="0" w:color="auto"/>
        <w:left w:val="none" w:sz="0" w:space="0" w:color="auto"/>
        <w:bottom w:val="none" w:sz="0" w:space="0" w:color="auto"/>
        <w:right w:val="none" w:sz="0" w:space="0" w:color="auto"/>
      </w:divBdr>
    </w:div>
    <w:div w:id="1443105930">
      <w:bodyDiv w:val="1"/>
      <w:marLeft w:val="0"/>
      <w:marRight w:val="0"/>
      <w:marTop w:val="0"/>
      <w:marBottom w:val="0"/>
      <w:divBdr>
        <w:top w:val="none" w:sz="0" w:space="0" w:color="auto"/>
        <w:left w:val="none" w:sz="0" w:space="0" w:color="auto"/>
        <w:bottom w:val="none" w:sz="0" w:space="0" w:color="auto"/>
        <w:right w:val="none" w:sz="0" w:space="0" w:color="auto"/>
      </w:divBdr>
    </w:div>
    <w:div w:id="1559365857">
      <w:bodyDiv w:val="1"/>
      <w:marLeft w:val="0"/>
      <w:marRight w:val="0"/>
      <w:marTop w:val="0"/>
      <w:marBottom w:val="0"/>
      <w:divBdr>
        <w:top w:val="none" w:sz="0" w:space="0" w:color="auto"/>
        <w:left w:val="none" w:sz="0" w:space="0" w:color="auto"/>
        <w:bottom w:val="none" w:sz="0" w:space="0" w:color="auto"/>
        <w:right w:val="none" w:sz="0" w:space="0" w:color="auto"/>
      </w:divBdr>
    </w:div>
    <w:div w:id="1635672364">
      <w:bodyDiv w:val="1"/>
      <w:marLeft w:val="0"/>
      <w:marRight w:val="0"/>
      <w:marTop w:val="0"/>
      <w:marBottom w:val="0"/>
      <w:divBdr>
        <w:top w:val="none" w:sz="0" w:space="0" w:color="auto"/>
        <w:left w:val="none" w:sz="0" w:space="0" w:color="auto"/>
        <w:bottom w:val="none" w:sz="0" w:space="0" w:color="auto"/>
        <w:right w:val="none" w:sz="0" w:space="0" w:color="auto"/>
      </w:divBdr>
    </w:div>
    <w:div w:id="1640458318">
      <w:bodyDiv w:val="1"/>
      <w:marLeft w:val="0"/>
      <w:marRight w:val="0"/>
      <w:marTop w:val="0"/>
      <w:marBottom w:val="0"/>
      <w:divBdr>
        <w:top w:val="none" w:sz="0" w:space="0" w:color="auto"/>
        <w:left w:val="none" w:sz="0" w:space="0" w:color="auto"/>
        <w:bottom w:val="none" w:sz="0" w:space="0" w:color="auto"/>
        <w:right w:val="none" w:sz="0" w:space="0" w:color="auto"/>
      </w:divBdr>
    </w:div>
    <w:div w:id="1675380380">
      <w:bodyDiv w:val="1"/>
      <w:marLeft w:val="0"/>
      <w:marRight w:val="0"/>
      <w:marTop w:val="0"/>
      <w:marBottom w:val="0"/>
      <w:divBdr>
        <w:top w:val="none" w:sz="0" w:space="0" w:color="auto"/>
        <w:left w:val="none" w:sz="0" w:space="0" w:color="auto"/>
        <w:bottom w:val="none" w:sz="0" w:space="0" w:color="auto"/>
        <w:right w:val="none" w:sz="0" w:space="0" w:color="auto"/>
      </w:divBdr>
    </w:div>
    <w:div w:id="1698970634">
      <w:bodyDiv w:val="1"/>
      <w:marLeft w:val="0"/>
      <w:marRight w:val="0"/>
      <w:marTop w:val="0"/>
      <w:marBottom w:val="0"/>
      <w:divBdr>
        <w:top w:val="none" w:sz="0" w:space="0" w:color="auto"/>
        <w:left w:val="none" w:sz="0" w:space="0" w:color="auto"/>
        <w:bottom w:val="none" w:sz="0" w:space="0" w:color="auto"/>
        <w:right w:val="none" w:sz="0" w:space="0" w:color="auto"/>
      </w:divBdr>
      <w:divsChild>
        <w:div w:id="993874587">
          <w:marLeft w:val="0"/>
          <w:marRight w:val="0"/>
          <w:marTop w:val="0"/>
          <w:marBottom w:val="0"/>
          <w:divBdr>
            <w:top w:val="none" w:sz="0" w:space="0" w:color="auto"/>
            <w:left w:val="none" w:sz="0" w:space="0" w:color="auto"/>
            <w:bottom w:val="none" w:sz="0" w:space="0" w:color="auto"/>
            <w:right w:val="none" w:sz="0" w:space="0" w:color="auto"/>
          </w:divBdr>
          <w:divsChild>
            <w:div w:id="860627188">
              <w:marLeft w:val="0"/>
              <w:marRight w:val="0"/>
              <w:marTop w:val="0"/>
              <w:marBottom w:val="0"/>
              <w:divBdr>
                <w:top w:val="none" w:sz="0" w:space="0" w:color="auto"/>
                <w:left w:val="none" w:sz="0" w:space="0" w:color="auto"/>
                <w:bottom w:val="none" w:sz="0" w:space="0" w:color="auto"/>
                <w:right w:val="none" w:sz="0" w:space="0" w:color="auto"/>
              </w:divBdr>
            </w:div>
          </w:divsChild>
        </w:div>
        <w:div w:id="2021275218">
          <w:marLeft w:val="0"/>
          <w:marRight w:val="0"/>
          <w:marTop w:val="0"/>
          <w:marBottom w:val="0"/>
          <w:divBdr>
            <w:top w:val="none" w:sz="0" w:space="0" w:color="auto"/>
            <w:left w:val="none" w:sz="0" w:space="0" w:color="auto"/>
            <w:bottom w:val="none" w:sz="0" w:space="0" w:color="auto"/>
            <w:right w:val="none" w:sz="0" w:space="0" w:color="auto"/>
          </w:divBdr>
          <w:divsChild>
            <w:div w:id="1854221115">
              <w:marLeft w:val="0"/>
              <w:marRight w:val="0"/>
              <w:marTop w:val="0"/>
              <w:marBottom w:val="0"/>
              <w:divBdr>
                <w:top w:val="none" w:sz="0" w:space="0" w:color="auto"/>
                <w:left w:val="none" w:sz="0" w:space="0" w:color="auto"/>
                <w:bottom w:val="none" w:sz="0" w:space="0" w:color="auto"/>
                <w:right w:val="none" w:sz="0" w:space="0" w:color="auto"/>
              </w:divBdr>
            </w:div>
          </w:divsChild>
        </w:div>
        <w:div w:id="16930588">
          <w:marLeft w:val="0"/>
          <w:marRight w:val="0"/>
          <w:marTop w:val="0"/>
          <w:marBottom w:val="0"/>
          <w:divBdr>
            <w:top w:val="none" w:sz="0" w:space="0" w:color="auto"/>
            <w:left w:val="none" w:sz="0" w:space="0" w:color="auto"/>
            <w:bottom w:val="none" w:sz="0" w:space="0" w:color="auto"/>
            <w:right w:val="none" w:sz="0" w:space="0" w:color="auto"/>
          </w:divBdr>
          <w:divsChild>
            <w:div w:id="252474860">
              <w:marLeft w:val="0"/>
              <w:marRight w:val="0"/>
              <w:marTop w:val="0"/>
              <w:marBottom w:val="0"/>
              <w:divBdr>
                <w:top w:val="none" w:sz="0" w:space="0" w:color="auto"/>
                <w:left w:val="none" w:sz="0" w:space="0" w:color="auto"/>
                <w:bottom w:val="none" w:sz="0" w:space="0" w:color="auto"/>
                <w:right w:val="none" w:sz="0" w:space="0" w:color="auto"/>
              </w:divBdr>
              <w:divsChild>
                <w:div w:id="377441245">
                  <w:marLeft w:val="0"/>
                  <w:marRight w:val="0"/>
                  <w:marTop w:val="0"/>
                  <w:marBottom w:val="0"/>
                  <w:divBdr>
                    <w:top w:val="none" w:sz="0" w:space="0" w:color="auto"/>
                    <w:left w:val="none" w:sz="0" w:space="0" w:color="auto"/>
                    <w:bottom w:val="none" w:sz="0" w:space="0" w:color="auto"/>
                    <w:right w:val="none" w:sz="0" w:space="0" w:color="auto"/>
                  </w:divBdr>
                  <w:divsChild>
                    <w:div w:id="1927690108">
                      <w:marLeft w:val="0"/>
                      <w:marRight w:val="0"/>
                      <w:marTop w:val="0"/>
                      <w:marBottom w:val="0"/>
                      <w:divBdr>
                        <w:top w:val="none" w:sz="0" w:space="0" w:color="auto"/>
                        <w:left w:val="none" w:sz="0" w:space="0" w:color="auto"/>
                        <w:bottom w:val="none" w:sz="0" w:space="0" w:color="auto"/>
                        <w:right w:val="none" w:sz="0" w:space="0" w:color="auto"/>
                      </w:divBdr>
                      <w:divsChild>
                        <w:div w:id="1246693713">
                          <w:marLeft w:val="0"/>
                          <w:marRight w:val="0"/>
                          <w:marTop w:val="0"/>
                          <w:marBottom w:val="0"/>
                          <w:divBdr>
                            <w:top w:val="none" w:sz="0" w:space="0" w:color="auto"/>
                            <w:left w:val="none" w:sz="0" w:space="0" w:color="auto"/>
                            <w:bottom w:val="none" w:sz="0" w:space="0" w:color="auto"/>
                            <w:right w:val="none" w:sz="0" w:space="0" w:color="auto"/>
                          </w:divBdr>
                          <w:divsChild>
                            <w:div w:id="508184016">
                              <w:marLeft w:val="0"/>
                              <w:marRight w:val="0"/>
                              <w:marTop w:val="0"/>
                              <w:marBottom w:val="0"/>
                              <w:divBdr>
                                <w:top w:val="none" w:sz="0" w:space="0" w:color="auto"/>
                                <w:left w:val="none" w:sz="0" w:space="0" w:color="auto"/>
                                <w:bottom w:val="none" w:sz="0" w:space="0" w:color="auto"/>
                                <w:right w:val="none" w:sz="0" w:space="0" w:color="auto"/>
                              </w:divBdr>
                              <w:divsChild>
                                <w:div w:id="1294483645">
                                  <w:marLeft w:val="0"/>
                                  <w:marRight w:val="0"/>
                                  <w:marTop w:val="0"/>
                                  <w:marBottom w:val="0"/>
                                  <w:divBdr>
                                    <w:top w:val="none" w:sz="0" w:space="0" w:color="auto"/>
                                    <w:left w:val="none" w:sz="0" w:space="0" w:color="auto"/>
                                    <w:bottom w:val="none" w:sz="0" w:space="0" w:color="auto"/>
                                    <w:right w:val="none" w:sz="0" w:space="0" w:color="auto"/>
                                  </w:divBdr>
                                  <w:divsChild>
                                    <w:div w:id="1202356075">
                                      <w:marLeft w:val="0"/>
                                      <w:marRight w:val="0"/>
                                      <w:marTop w:val="0"/>
                                      <w:marBottom w:val="0"/>
                                      <w:divBdr>
                                        <w:top w:val="none" w:sz="0" w:space="0" w:color="auto"/>
                                        <w:left w:val="none" w:sz="0" w:space="0" w:color="auto"/>
                                        <w:bottom w:val="none" w:sz="0" w:space="0" w:color="auto"/>
                                        <w:right w:val="none" w:sz="0" w:space="0" w:color="auto"/>
                                      </w:divBdr>
                                      <w:divsChild>
                                        <w:div w:id="1016618753">
                                          <w:marLeft w:val="0"/>
                                          <w:marRight w:val="0"/>
                                          <w:marTop w:val="0"/>
                                          <w:marBottom w:val="0"/>
                                          <w:divBdr>
                                            <w:top w:val="none" w:sz="0" w:space="0" w:color="auto"/>
                                            <w:left w:val="none" w:sz="0" w:space="0" w:color="auto"/>
                                            <w:bottom w:val="none" w:sz="0" w:space="0" w:color="auto"/>
                                            <w:right w:val="none" w:sz="0" w:space="0" w:color="auto"/>
                                          </w:divBdr>
                                          <w:divsChild>
                                            <w:div w:id="1071465865">
                                              <w:marLeft w:val="0"/>
                                              <w:marRight w:val="0"/>
                                              <w:marTop w:val="0"/>
                                              <w:marBottom w:val="0"/>
                                              <w:divBdr>
                                                <w:top w:val="none" w:sz="0" w:space="0" w:color="auto"/>
                                                <w:left w:val="none" w:sz="0" w:space="0" w:color="auto"/>
                                                <w:bottom w:val="none" w:sz="0" w:space="0" w:color="auto"/>
                                                <w:right w:val="none" w:sz="0" w:space="0" w:color="auto"/>
                                              </w:divBdr>
                                              <w:divsChild>
                                                <w:div w:id="2006590315">
                                                  <w:marLeft w:val="0"/>
                                                  <w:marRight w:val="0"/>
                                                  <w:marTop w:val="0"/>
                                                  <w:marBottom w:val="0"/>
                                                  <w:divBdr>
                                                    <w:top w:val="none" w:sz="0" w:space="0" w:color="auto"/>
                                                    <w:left w:val="none" w:sz="0" w:space="0" w:color="auto"/>
                                                    <w:bottom w:val="none" w:sz="0" w:space="0" w:color="auto"/>
                                                    <w:right w:val="none" w:sz="0" w:space="0" w:color="auto"/>
                                                  </w:divBdr>
                                                  <w:divsChild>
                                                    <w:div w:id="229578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32270095">
      <w:bodyDiv w:val="1"/>
      <w:marLeft w:val="0"/>
      <w:marRight w:val="0"/>
      <w:marTop w:val="0"/>
      <w:marBottom w:val="0"/>
      <w:divBdr>
        <w:top w:val="none" w:sz="0" w:space="0" w:color="auto"/>
        <w:left w:val="none" w:sz="0" w:space="0" w:color="auto"/>
        <w:bottom w:val="none" w:sz="0" w:space="0" w:color="auto"/>
        <w:right w:val="none" w:sz="0" w:space="0" w:color="auto"/>
      </w:divBdr>
      <w:divsChild>
        <w:div w:id="1518737893">
          <w:marLeft w:val="0"/>
          <w:marRight w:val="0"/>
          <w:marTop w:val="0"/>
          <w:marBottom w:val="0"/>
          <w:divBdr>
            <w:top w:val="none" w:sz="0" w:space="0" w:color="auto"/>
            <w:left w:val="none" w:sz="0" w:space="0" w:color="auto"/>
            <w:bottom w:val="none" w:sz="0" w:space="0" w:color="auto"/>
            <w:right w:val="none" w:sz="0" w:space="0" w:color="auto"/>
          </w:divBdr>
          <w:divsChild>
            <w:div w:id="1144466924">
              <w:marLeft w:val="0"/>
              <w:marRight w:val="0"/>
              <w:marTop w:val="0"/>
              <w:marBottom w:val="0"/>
              <w:divBdr>
                <w:top w:val="none" w:sz="0" w:space="0" w:color="auto"/>
                <w:left w:val="none" w:sz="0" w:space="0" w:color="auto"/>
                <w:bottom w:val="none" w:sz="0" w:space="0" w:color="auto"/>
                <w:right w:val="none" w:sz="0" w:space="0" w:color="auto"/>
              </w:divBdr>
            </w:div>
          </w:divsChild>
        </w:div>
        <w:div w:id="608588211">
          <w:marLeft w:val="0"/>
          <w:marRight w:val="0"/>
          <w:marTop w:val="0"/>
          <w:marBottom w:val="0"/>
          <w:divBdr>
            <w:top w:val="none" w:sz="0" w:space="0" w:color="auto"/>
            <w:left w:val="none" w:sz="0" w:space="0" w:color="auto"/>
            <w:bottom w:val="none" w:sz="0" w:space="0" w:color="auto"/>
            <w:right w:val="none" w:sz="0" w:space="0" w:color="auto"/>
          </w:divBdr>
          <w:divsChild>
            <w:div w:id="1553033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3065699">
      <w:bodyDiv w:val="1"/>
      <w:marLeft w:val="0"/>
      <w:marRight w:val="0"/>
      <w:marTop w:val="0"/>
      <w:marBottom w:val="0"/>
      <w:divBdr>
        <w:top w:val="none" w:sz="0" w:space="0" w:color="auto"/>
        <w:left w:val="none" w:sz="0" w:space="0" w:color="auto"/>
        <w:bottom w:val="none" w:sz="0" w:space="0" w:color="auto"/>
        <w:right w:val="none" w:sz="0" w:space="0" w:color="auto"/>
      </w:divBdr>
    </w:div>
    <w:div w:id="1776553049">
      <w:bodyDiv w:val="1"/>
      <w:marLeft w:val="0"/>
      <w:marRight w:val="0"/>
      <w:marTop w:val="0"/>
      <w:marBottom w:val="0"/>
      <w:divBdr>
        <w:top w:val="none" w:sz="0" w:space="0" w:color="auto"/>
        <w:left w:val="none" w:sz="0" w:space="0" w:color="auto"/>
        <w:bottom w:val="none" w:sz="0" w:space="0" w:color="auto"/>
        <w:right w:val="none" w:sz="0" w:space="0" w:color="auto"/>
      </w:divBdr>
    </w:div>
    <w:div w:id="1788348962">
      <w:bodyDiv w:val="1"/>
      <w:marLeft w:val="0"/>
      <w:marRight w:val="0"/>
      <w:marTop w:val="0"/>
      <w:marBottom w:val="0"/>
      <w:divBdr>
        <w:top w:val="none" w:sz="0" w:space="0" w:color="auto"/>
        <w:left w:val="none" w:sz="0" w:space="0" w:color="auto"/>
        <w:bottom w:val="none" w:sz="0" w:space="0" w:color="auto"/>
        <w:right w:val="none" w:sz="0" w:space="0" w:color="auto"/>
      </w:divBdr>
    </w:div>
    <w:div w:id="1825317959">
      <w:bodyDiv w:val="1"/>
      <w:marLeft w:val="0"/>
      <w:marRight w:val="0"/>
      <w:marTop w:val="0"/>
      <w:marBottom w:val="0"/>
      <w:divBdr>
        <w:top w:val="none" w:sz="0" w:space="0" w:color="auto"/>
        <w:left w:val="none" w:sz="0" w:space="0" w:color="auto"/>
        <w:bottom w:val="none" w:sz="0" w:space="0" w:color="auto"/>
        <w:right w:val="none" w:sz="0" w:space="0" w:color="auto"/>
      </w:divBdr>
    </w:div>
    <w:div w:id="1992710706">
      <w:bodyDiv w:val="1"/>
      <w:marLeft w:val="0"/>
      <w:marRight w:val="0"/>
      <w:marTop w:val="0"/>
      <w:marBottom w:val="0"/>
      <w:divBdr>
        <w:top w:val="none" w:sz="0" w:space="0" w:color="auto"/>
        <w:left w:val="none" w:sz="0" w:space="0" w:color="auto"/>
        <w:bottom w:val="none" w:sz="0" w:space="0" w:color="auto"/>
        <w:right w:val="none" w:sz="0" w:space="0" w:color="auto"/>
      </w:divBdr>
      <w:divsChild>
        <w:div w:id="998575912">
          <w:marLeft w:val="0"/>
          <w:marRight w:val="0"/>
          <w:marTop w:val="0"/>
          <w:marBottom w:val="0"/>
          <w:divBdr>
            <w:top w:val="none" w:sz="0" w:space="0" w:color="auto"/>
            <w:left w:val="none" w:sz="0" w:space="0" w:color="auto"/>
            <w:bottom w:val="none" w:sz="0" w:space="0" w:color="auto"/>
            <w:right w:val="none" w:sz="0" w:space="0" w:color="auto"/>
          </w:divBdr>
          <w:divsChild>
            <w:div w:id="1588801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5229317">
      <w:bodyDiv w:val="1"/>
      <w:marLeft w:val="0"/>
      <w:marRight w:val="0"/>
      <w:marTop w:val="0"/>
      <w:marBottom w:val="0"/>
      <w:divBdr>
        <w:top w:val="none" w:sz="0" w:space="0" w:color="auto"/>
        <w:left w:val="none" w:sz="0" w:space="0" w:color="auto"/>
        <w:bottom w:val="none" w:sz="0" w:space="0" w:color="auto"/>
        <w:right w:val="none" w:sz="0" w:space="0" w:color="auto"/>
      </w:divBdr>
    </w:div>
    <w:div w:id="2146771467">
      <w:bodyDiv w:val="1"/>
      <w:marLeft w:val="0"/>
      <w:marRight w:val="0"/>
      <w:marTop w:val="0"/>
      <w:marBottom w:val="0"/>
      <w:divBdr>
        <w:top w:val="none" w:sz="0" w:space="0" w:color="auto"/>
        <w:left w:val="none" w:sz="0" w:space="0" w:color="auto"/>
        <w:bottom w:val="none" w:sz="0" w:space="0" w:color="auto"/>
        <w:right w:val="none" w:sz="0" w:space="0" w:color="auto"/>
      </w:divBdr>
      <w:divsChild>
        <w:div w:id="880023357">
          <w:marLeft w:val="0"/>
          <w:marRight w:val="0"/>
          <w:marTop w:val="0"/>
          <w:marBottom w:val="0"/>
          <w:divBdr>
            <w:top w:val="none" w:sz="0" w:space="0" w:color="auto"/>
            <w:left w:val="none" w:sz="0" w:space="0" w:color="auto"/>
            <w:bottom w:val="none" w:sz="0" w:space="0" w:color="auto"/>
            <w:right w:val="none" w:sz="0" w:space="0" w:color="auto"/>
          </w:divBdr>
          <w:divsChild>
            <w:div w:id="1428311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hyperlink" Target="https://surl.li/imxbcq" TargetMode="External"/><Relationship Id="rId39" Type="http://schemas.openxmlformats.org/officeDocument/2006/relationships/fontTable" Target="fontTable.xml"/><Relationship Id="rId21" Type="http://schemas.openxmlformats.org/officeDocument/2006/relationships/image" Target="media/image13.png"/><Relationship Id="rId34" Type="http://schemas.openxmlformats.org/officeDocument/2006/relationships/hyperlink" Target="https://studfile.net/preview/10224127/page:26/" TargetMode="External"/><Relationship Id="rId7" Type="http://schemas.openxmlformats.org/officeDocument/2006/relationships/endnotes" Target="endnotes.xml"/><Relationship Id="rId12" Type="http://schemas.openxmlformats.org/officeDocument/2006/relationships/image" Target="media/image4.svg"/><Relationship Id="rId17" Type="http://schemas.openxmlformats.org/officeDocument/2006/relationships/image" Target="media/image9.png"/><Relationship Id="rId25" Type="http://schemas.openxmlformats.org/officeDocument/2006/relationships/hyperlink" Target="https://doi.org/10.32846/2306-9716/2025.eco.4-61.5" TargetMode="External"/><Relationship Id="rId33" Type="http://schemas.openxmlformats.org/officeDocument/2006/relationships/hyperlink" Target="https://www.bdo.ua/uk-ua/insights-2/information-materials/2021/sustainability-snapshots-energy-transition-vol-1" TargetMode="External"/><Relationship Id="rId38"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hyperlink" Target="https://lnk.ua/DuYxvrt2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hyperlink" Target="https://www.eba-ukraine.net/%D0%B5%D0%BA%D0%BE%D1%81%D0%B8%D1%81%D1%82%D0%B5%D0%BC%D0%BD%D1%96-%D0%BF%D0%BE%D1%81%D0%BB%D1%83%D0%B3%D0%B8.html" TargetMode="External"/><Relationship Id="rId32" Type="http://schemas.openxmlformats.org/officeDocument/2006/relationships/hyperlink" Target="https://www.irf.ua/energy_transition/?utm_source" TargetMode="External"/><Relationship Id="rId37" Type="http://schemas.openxmlformats.org/officeDocument/2006/relationships/hyperlink" Target="https://kosivmr.gov.ua/31735/" TargetMode="Externa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hyperlink" Target="https://ecoaction.org.ua/ekosystemni-posluhy-nam-potribni.html" TargetMode="External"/><Relationship Id="rId28" Type="http://schemas.openxmlformats.org/officeDocument/2006/relationships/hyperlink" Target="https://ru.osvita.ua/vnz/reports/geograf/26292/" TargetMode="External"/><Relationship Id="rId36" Type="http://schemas.openxmlformats.org/officeDocument/2006/relationships/hyperlink" Target="https://doi.org/10.32851/2226-0099.2022.127.50" TargetMode="External"/><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hyperlink" Target="https://doi.org/10.30970/vgl.39.07"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hyperlink" Target="https://tourlib.net/books_ukr/velychko2-2.htm" TargetMode="External"/><Relationship Id="rId30" Type="http://schemas.openxmlformats.org/officeDocument/2006/relationships/hyperlink" Target="https://rmva.gov.ua/misto-chervonograd-09-18-06-16-07-2024/" TargetMode="External"/><Relationship Id="rId35" Type="http://schemas.openxmlformats.org/officeDocument/2006/relationships/hyperlink" Target="https://www.clusters.org.ua/blog-single/pro-spilni-znamennyky-uca/" TargetMode="External"/><Relationship Id="rId8" Type="http://schemas.openxmlformats.org/officeDocument/2006/relationships/header" Target="header1.xml"/><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5A4BD7-A626-422B-AC0D-1D20313B0D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1</Pages>
  <Words>62031</Words>
  <Characters>35358</Characters>
  <Application>Microsoft Office Word</Application>
  <DocSecurity>0</DocSecurity>
  <Lines>294</Lines>
  <Paragraphs>194</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97195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маряна ревакович</dc:creator>
  <cp:keywords/>
  <dc:description/>
  <cp:lastModifiedBy>Ярослав</cp:lastModifiedBy>
  <cp:revision>18</cp:revision>
  <dcterms:created xsi:type="dcterms:W3CDTF">2026-06-10T20:22:00Z</dcterms:created>
  <dcterms:modified xsi:type="dcterms:W3CDTF">2026-07-08T10:01:00Z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e3c2eb75-b36e-499b-8360-e42cfb234d98</vt:lpwstr>
  </property>
</Properties>
</file>