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FFFC8" w14:textId="77777777" w:rsidR="00095B88" w:rsidRPr="00095B88" w:rsidRDefault="00095B88" w:rsidP="00095B88">
      <w:pPr>
        <w:spacing w:line="360" w:lineRule="auto"/>
        <w:jc w:val="center"/>
        <w:rPr>
          <w:color w:val="000000"/>
          <w:sz w:val="28"/>
          <w:szCs w:val="28"/>
        </w:rPr>
      </w:pPr>
      <w:r w:rsidRPr="00095B88">
        <w:rPr>
          <w:color w:val="000000"/>
          <w:sz w:val="28"/>
          <w:szCs w:val="28"/>
        </w:rPr>
        <w:t>Міністерство освіти і науки України</w:t>
      </w:r>
    </w:p>
    <w:p w14:paraId="6FF4A692" w14:textId="77777777" w:rsidR="00095B88" w:rsidRPr="00095B88" w:rsidRDefault="00095B88" w:rsidP="00095B88">
      <w:pPr>
        <w:spacing w:line="360" w:lineRule="auto"/>
        <w:jc w:val="center"/>
        <w:rPr>
          <w:color w:val="000000"/>
          <w:sz w:val="28"/>
          <w:szCs w:val="28"/>
        </w:rPr>
      </w:pPr>
      <w:r w:rsidRPr="00095B88">
        <w:rPr>
          <w:color w:val="000000"/>
          <w:sz w:val="28"/>
          <w:szCs w:val="28"/>
        </w:rPr>
        <w:t>Київський національний університет імені Тараса Шевченка</w:t>
      </w:r>
    </w:p>
    <w:p w14:paraId="17A7261A" w14:textId="77777777" w:rsidR="00095B88" w:rsidRPr="00095B88" w:rsidRDefault="00095B88" w:rsidP="00095B88">
      <w:pPr>
        <w:spacing w:line="360" w:lineRule="auto"/>
        <w:jc w:val="center"/>
        <w:rPr>
          <w:color w:val="000000"/>
          <w:sz w:val="28"/>
          <w:szCs w:val="28"/>
        </w:rPr>
      </w:pPr>
      <w:r w:rsidRPr="00095B88">
        <w:rPr>
          <w:color w:val="000000"/>
          <w:sz w:val="28"/>
          <w:szCs w:val="28"/>
        </w:rPr>
        <w:t>Географічний факультет</w:t>
      </w:r>
    </w:p>
    <w:p w14:paraId="026D7F0D" w14:textId="77777777" w:rsidR="00095B88" w:rsidRPr="00095B88" w:rsidRDefault="00095B88" w:rsidP="00095B88">
      <w:pPr>
        <w:spacing w:line="360" w:lineRule="auto"/>
        <w:jc w:val="center"/>
        <w:rPr>
          <w:color w:val="000000"/>
          <w:sz w:val="28"/>
          <w:szCs w:val="28"/>
        </w:rPr>
      </w:pPr>
      <w:r w:rsidRPr="00095B88">
        <w:rPr>
          <w:color w:val="000000"/>
          <w:sz w:val="28"/>
          <w:szCs w:val="28"/>
        </w:rPr>
        <w:t>Кафедра фізичної географії та геоекології</w:t>
      </w:r>
    </w:p>
    <w:p w14:paraId="0CD82D68" w14:textId="763FB778" w:rsidR="001A1217" w:rsidRPr="00095B88" w:rsidRDefault="001A1217" w:rsidP="00095B88">
      <w:pPr>
        <w:spacing w:line="360" w:lineRule="auto"/>
        <w:jc w:val="both"/>
        <w:textAlignment w:val="baseline"/>
        <w:rPr>
          <w:sz w:val="28"/>
          <w:szCs w:val="28"/>
        </w:rPr>
      </w:pPr>
      <w:r w:rsidRPr="00095B88">
        <w:rPr>
          <w:sz w:val="28"/>
          <w:szCs w:val="28"/>
        </w:rPr>
        <w:t> </w:t>
      </w:r>
    </w:p>
    <w:p w14:paraId="5C52ABFF" w14:textId="62E5403A" w:rsidR="001A1217" w:rsidRPr="00095B88" w:rsidRDefault="001A1217" w:rsidP="00095B88">
      <w:pPr>
        <w:spacing w:line="360" w:lineRule="auto"/>
        <w:jc w:val="right"/>
        <w:textAlignment w:val="baseline"/>
        <w:rPr>
          <w:sz w:val="28"/>
          <w:szCs w:val="28"/>
        </w:rPr>
      </w:pPr>
      <w:r w:rsidRPr="00095B88">
        <w:rPr>
          <w:sz w:val="28"/>
          <w:szCs w:val="28"/>
        </w:rPr>
        <w:t>На правах рукопису</w:t>
      </w:r>
    </w:p>
    <w:p w14:paraId="33B4B140" w14:textId="13E50ABD" w:rsidR="001A1217" w:rsidRDefault="001A1217" w:rsidP="00AF4108">
      <w:pPr>
        <w:spacing w:line="360" w:lineRule="auto"/>
        <w:textAlignment w:val="baseline"/>
        <w:rPr>
          <w:sz w:val="28"/>
          <w:szCs w:val="28"/>
        </w:rPr>
      </w:pPr>
      <w:r w:rsidRPr="00095B88">
        <w:rPr>
          <w:sz w:val="28"/>
          <w:szCs w:val="28"/>
        </w:rPr>
        <w:t xml:space="preserve">УДК: </w:t>
      </w:r>
      <w:r w:rsidR="00AF4108" w:rsidRPr="00AF4108">
        <w:rPr>
          <w:sz w:val="28"/>
          <w:szCs w:val="28"/>
        </w:rPr>
        <w:t>504.062+504.5(477)</w:t>
      </w:r>
    </w:p>
    <w:p w14:paraId="473D9B5C" w14:textId="77777777" w:rsidR="00095B88" w:rsidRPr="00095B88" w:rsidRDefault="00095B88" w:rsidP="00095B88">
      <w:pPr>
        <w:spacing w:line="360" w:lineRule="auto"/>
        <w:jc w:val="right"/>
        <w:textAlignment w:val="baseline"/>
        <w:rPr>
          <w:sz w:val="28"/>
          <w:szCs w:val="28"/>
        </w:rPr>
      </w:pPr>
    </w:p>
    <w:p w14:paraId="4AFD9C62" w14:textId="77777777" w:rsidR="00A93BBD" w:rsidRPr="00CF384E" w:rsidRDefault="00404E59" w:rsidP="00404E59">
      <w:pPr>
        <w:spacing w:line="360" w:lineRule="auto"/>
        <w:jc w:val="center"/>
        <w:textAlignment w:val="baseline"/>
        <w:rPr>
          <w:b/>
          <w:bCs/>
          <w:sz w:val="28"/>
          <w:szCs w:val="28"/>
          <w:lang w:val="ru-RU"/>
        </w:rPr>
      </w:pPr>
      <w:r w:rsidRPr="00404E59">
        <w:rPr>
          <w:b/>
          <w:bCs/>
          <w:sz w:val="28"/>
          <w:szCs w:val="28"/>
          <w:lang w:val="ru-RU"/>
        </w:rPr>
        <w:t xml:space="preserve">ОЦІНКА ГЕОЕКОЛОГІЧНИХ РИЗИКІВ ДЛЯ ТРАНСКОРДОННИХ ТЕРИТОРІЙ ВНАСЛІДОК ЗБРОЙНОГО КОНФЛІКТУ </w:t>
      </w:r>
    </w:p>
    <w:p w14:paraId="6577770F" w14:textId="77B3E24D" w:rsidR="00404E59" w:rsidRPr="00404E59" w:rsidRDefault="00404E59" w:rsidP="00404E59">
      <w:pPr>
        <w:spacing w:line="360" w:lineRule="auto"/>
        <w:jc w:val="center"/>
        <w:textAlignment w:val="baseline"/>
        <w:rPr>
          <w:b/>
          <w:bCs/>
          <w:sz w:val="28"/>
          <w:szCs w:val="28"/>
          <w:lang w:val="ru-RU"/>
        </w:rPr>
      </w:pPr>
      <w:r w:rsidRPr="00404E59">
        <w:rPr>
          <w:b/>
          <w:bCs/>
          <w:sz w:val="28"/>
          <w:szCs w:val="28"/>
          <w:lang w:val="ru-RU"/>
        </w:rPr>
        <w:t>(З ВИКОРИСТАННЯМ ГІС ТА СУПУТНИКОВИХ ДАНИХ)</w:t>
      </w:r>
    </w:p>
    <w:p w14:paraId="0B2A8873" w14:textId="77777777" w:rsidR="00A93BBD" w:rsidRDefault="00404E59" w:rsidP="00404E59">
      <w:pPr>
        <w:spacing w:line="360" w:lineRule="auto"/>
        <w:jc w:val="center"/>
        <w:textAlignment w:val="baseline"/>
        <w:rPr>
          <w:b/>
          <w:bCs/>
          <w:sz w:val="28"/>
          <w:szCs w:val="28"/>
          <w:lang w:val="en-US"/>
        </w:rPr>
      </w:pPr>
      <w:r w:rsidRPr="00404E59">
        <w:rPr>
          <w:b/>
          <w:bCs/>
          <w:sz w:val="28"/>
          <w:szCs w:val="28"/>
          <w:lang w:val="en-US"/>
        </w:rPr>
        <w:t xml:space="preserve">ASSESSMENT OF GEOECOLOGICAL RISKS FOR TRANSBOUNDARY AREAS RESULTING FROM ARMED CONFLICT </w:t>
      </w:r>
    </w:p>
    <w:p w14:paraId="53CE9DF1" w14:textId="7E65318A" w:rsidR="001A1217" w:rsidRDefault="00404E59" w:rsidP="00404E59">
      <w:pPr>
        <w:spacing w:line="360" w:lineRule="auto"/>
        <w:jc w:val="center"/>
        <w:textAlignment w:val="baseline"/>
        <w:rPr>
          <w:b/>
          <w:bCs/>
          <w:sz w:val="28"/>
          <w:szCs w:val="28"/>
        </w:rPr>
      </w:pPr>
      <w:r w:rsidRPr="00404E59">
        <w:rPr>
          <w:b/>
          <w:bCs/>
          <w:sz w:val="28"/>
          <w:szCs w:val="28"/>
          <w:lang w:val="en-US"/>
        </w:rPr>
        <w:t>(USING GIS AND SATELLITE DATA)</w:t>
      </w:r>
    </w:p>
    <w:p w14:paraId="6A52EFC9" w14:textId="77777777" w:rsidR="00404E59" w:rsidRPr="00404E59" w:rsidRDefault="00404E59" w:rsidP="00404E59">
      <w:pPr>
        <w:spacing w:line="360" w:lineRule="auto"/>
        <w:jc w:val="center"/>
        <w:textAlignment w:val="baseline"/>
        <w:rPr>
          <w:sz w:val="28"/>
          <w:szCs w:val="28"/>
        </w:rPr>
      </w:pPr>
    </w:p>
    <w:p w14:paraId="2CA2B9EC" w14:textId="77777777" w:rsidR="00095B88" w:rsidRPr="00095B88" w:rsidRDefault="00095B88" w:rsidP="00095B88">
      <w:pPr>
        <w:spacing w:line="360" w:lineRule="auto"/>
        <w:rPr>
          <w:color w:val="000000"/>
          <w:sz w:val="28"/>
          <w:szCs w:val="28"/>
        </w:rPr>
      </w:pPr>
      <w:r w:rsidRPr="00095B88">
        <w:rPr>
          <w:color w:val="000000"/>
          <w:sz w:val="28"/>
          <w:szCs w:val="28"/>
        </w:rPr>
        <w:t>Галузь знань: 10 Природничі науки</w:t>
      </w:r>
    </w:p>
    <w:p w14:paraId="79C3677A" w14:textId="77777777" w:rsidR="00095B88" w:rsidRPr="00095B88" w:rsidRDefault="00095B88" w:rsidP="00095B88">
      <w:pPr>
        <w:spacing w:line="360" w:lineRule="auto"/>
        <w:rPr>
          <w:color w:val="000000"/>
          <w:sz w:val="28"/>
          <w:szCs w:val="28"/>
        </w:rPr>
      </w:pPr>
      <w:r w:rsidRPr="00095B88">
        <w:rPr>
          <w:color w:val="000000"/>
          <w:sz w:val="28"/>
          <w:szCs w:val="28"/>
        </w:rPr>
        <w:t>Спеціальність: 106 Географія</w:t>
      </w:r>
    </w:p>
    <w:p w14:paraId="17CFB0B5" w14:textId="18129747" w:rsidR="001A1217" w:rsidRDefault="00095B88" w:rsidP="00095B88">
      <w:pPr>
        <w:spacing w:line="360" w:lineRule="auto"/>
        <w:rPr>
          <w:color w:val="000000"/>
          <w:sz w:val="28"/>
          <w:szCs w:val="28"/>
        </w:rPr>
      </w:pPr>
      <w:r w:rsidRPr="00095B88">
        <w:rPr>
          <w:color w:val="000000"/>
          <w:sz w:val="28"/>
          <w:szCs w:val="28"/>
        </w:rPr>
        <w:t>Освітня програма: Транскордонне природоохоронне</w:t>
      </w:r>
      <w:r w:rsidRPr="00095B88">
        <w:rPr>
          <w:b/>
          <w:bCs/>
          <w:color w:val="000000"/>
          <w:sz w:val="28"/>
          <w:szCs w:val="28"/>
        </w:rPr>
        <w:t xml:space="preserve"> </w:t>
      </w:r>
      <w:r w:rsidRPr="00095B88">
        <w:rPr>
          <w:color w:val="000000"/>
          <w:sz w:val="28"/>
          <w:szCs w:val="28"/>
        </w:rPr>
        <w:t>співробітництво</w:t>
      </w:r>
    </w:p>
    <w:p w14:paraId="35F92B6D" w14:textId="77777777" w:rsidR="00095B88" w:rsidRPr="00095B88" w:rsidRDefault="00095B88" w:rsidP="00095B88">
      <w:pPr>
        <w:spacing w:line="360" w:lineRule="auto"/>
        <w:rPr>
          <w:color w:val="000000"/>
          <w:sz w:val="28"/>
          <w:szCs w:val="28"/>
        </w:rPr>
      </w:pPr>
    </w:p>
    <w:p w14:paraId="12DC5202" w14:textId="77777777" w:rsidR="00095B88" w:rsidRPr="00095B88" w:rsidRDefault="00095B88" w:rsidP="00095B88">
      <w:pPr>
        <w:spacing w:line="360" w:lineRule="auto"/>
        <w:jc w:val="right"/>
        <w:textAlignment w:val="baseline"/>
        <w:rPr>
          <w:sz w:val="28"/>
          <w:szCs w:val="28"/>
        </w:rPr>
      </w:pPr>
      <w:r w:rsidRPr="00095B88">
        <w:rPr>
          <w:sz w:val="28"/>
          <w:szCs w:val="28"/>
        </w:rPr>
        <w:t>Магістерська робота</w:t>
      </w:r>
    </w:p>
    <w:p w14:paraId="2A70667F" w14:textId="235158F1" w:rsidR="00095B88" w:rsidRPr="00095B88" w:rsidRDefault="001A1217" w:rsidP="00E46F69">
      <w:pPr>
        <w:spacing w:line="360" w:lineRule="auto"/>
        <w:jc w:val="right"/>
        <w:textAlignment w:val="baseline"/>
        <w:rPr>
          <w:sz w:val="28"/>
          <w:szCs w:val="28"/>
        </w:rPr>
      </w:pPr>
      <w:r w:rsidRPr="00095B88">
        <w:rPr>
          <w:sz w:val="28"/>
          <w:szCs w:val="28"/>
        </w:rPr>
        <w:t xml:space="preserve">студентки </w:t>
      </w:r>
      <w:r w:rsidR="00095B88" w:rsidRPr="00095B88">
        <w:rPr>
          <w:sz w:val="28"/>
          <w:szCs w:val="28"/>
        </w:rPr>
        <w:t>2-го</w:t>
      </w:r>
      <w:r w:rsidRPr="00095B88">
        <w:rPr>
          <w:sz w:val="28"/>
          <w:szCs w:val="28"/>
        </w:rPr>
        <w:t xml:space="preserve"> курсу</w:t>
      </w:r>
      <w:r w:rsidR="00E46F69">
        <w:rPr>
          <w:sz w:val="28"/>
          <w:szCs w:val="28"/>
        </w:rPr>
        <w:t xml:space="preserve"> </w:t>
      </w:r>
      <w:r w:rsidR="00095B88" w:rsidRPr="00095B88">
        <w:rPr>
          <w:sz w:val="28"/>
          <w:szCs w:val="28"/>
        </w:rPr>
        <w:t>ОР Магістр</w:t>
      </w:r>
    </w:p>
    <w:p w14:paraId="488526D1" w14:textId="13C39535" w:rsidR="001A1217" w:rsidRDefault="001A1217" w:rsidP="00095B88">
      <w:pPr>
        <w:spacing w:line="360" w:lineRule="auto"/>
        <w:jc w:val="right"/>
        <w:textAlignment w:val="baseline"/>
        <w:rPr>
          <w:sz w:val="28"/>
          <w:szCs w:val="28"/>
        </w:rPr>
      </w:pPr>
      <w:r w:rsidRPr="00095B88">
        <w:rPr>
          <w:sz w:val="28"/>
          <w:szCs w:val="28"/>
        </w:rPr>
        <w:t>Самойленко Марії</w:t>
      </w:r>
      <w:r w:rsidR="00095B88" w:rsidRPr="00095B88">
        <w:rPr>
          <w:sz w:val="28"/>
          <w:szCs w:val="28"/>
        </w:rPr>
        <w:t xml:space="preserve"> </w:t>
      </w:r>
      <w:r w:rsidRPr="00095B88">
        <w:rPr>
          <w:sz w:val="28"/>
          <w:szCs w:val="28"/>
        </w:rPr>
        <w:t>Юріївни</w:t>
      </w:r>
    </w:p>
    <w:p w14:paraId="76E20388" w14:textId="77777777" w:rsidR="00095B88" w:rsidRPr="00095B88" w:rsidRDefault="00095B88" w:rsidP="00095B88">
      <w:pPr>
        <w:spacing w:line="360" w:lineRule="auto"/>
        <w:jc w:val="right"/>
        <w:textAlignment w:val="baseline"/>
        <w:rPr>
          <w:sz w:val="28"/>
          <w:szCs w:val="28"/>
        </w:rPr>
      </w:pPr>
    </w:p>
    <w:p w14:paraId="372EF1AC" w14:textId="60759F77" w:rsidR="001A1217" w:rsidRPr="00095B88" w:rsidRDefault="001A1217" w:rsidP="00095B88">
      <w:pPr>
        <w:spacing w:line="360" w:lineRule="auto"/>
        <w:jc w:val="right"/>
        <w:textAlignment w:val="baseline"/>
        <w:rPr>
          <w:sz w:val="28"/>
          <w:szCs w:val="28"/>
        </w:rPr>
      </w:pPr>
      <w:r w:rsidRPr="00095B88">
        <w:rPr>
          <w:sz w:val="28"/>
          <w:szCs w:val="28"/>
        </w:rPr>
        <w:t>Науковий керівник:</w:t>
      </w:r>
    </w:p>
    <w:p w14:paraId="1EFA33D8" w14:textId="1B738986" w:rsidR="001A1217" w:rsidRPr="00E46F69" w:rsidRDefault="001A1217" w:rsidP="00095B88">
      <w:pPr>
        <w:spacing w:line="360" w:lineRule="auto"/>
        <w:ind w:left="2820"/>
        <w:jc w:val="right"/>
        <w:textAlignment w:val="baseline"/>
        <w:rPr>
          <w:sz w:val="28"/>
          <w:szCs w:val="28"/>
        </w:rPr>
      </w:pPr>
      <w:r w:rsidRPr="00E46F69">
        <w:rPr>
          <w:sz w:val="28"/>
          <w:szCs w:val="28"/>
        </w:rPr>
        <w:t>Гавриленко Олена Петрівна</w:t>
      </w:r>
    </w:p>
    <w:p w14:paraId="7FA3AF92" w14:textId="27148B42" w:rsidR="001A1217" w:rsidRPr="00E46F69" w:rsidRDefault="001A1217" w:rsidP="00095B88">
      <w:pPr>
        <w:spacing w:line="360" w:lineRule="auto"/>
        <w:ind w:left="2820"/>
        <w:jc w:val="right"/>
        <w:textAlignment w:val="baseline"/>
        <w:rPr>
          <w:sz w:val="28"/>
          <w:szCs w:val="28"/>
        </w:rPr>
      </w:pPr>
      <w:r w:rsidRPr="00E46F69">
        <w:rPr>
          <w:sz w:val="28"/>
          <w:szCs w:val="28"/>
        </w:rPr>
        <w:t>канд</w:t>
      </w:r>
      <w:r w:rsidR="00E46F69" w:rsidRPr="00E46F69">
        <w:rPr>
          <w:sz w:val="28"/>
          <w:szCs w:val="28"/>
        </w:rPr>
        <w:t>идат</w:t>
      </w:r>
      <w:r w:rsidRPr="00E46F69">
        <w:rPr>
          <w:sz w:val="28"/>
          <w:szCs w:val="28"/>
        </w:rPr>
        <w:t xml:space="preserve"> геогр</w:t>
      </w:r>
      <w:r w:rsidR="00E46F69" w:rsidRPr="00E46F69">
        <w:rPr>
          <w:sz w:val="28"/>
          <w:szCs w:val="28"/>
        </w:rPr>
        <w:t>афічних</w:t>
      </w:r>
      <w:r w:rsidRPr="00E46F69">
        <w:rPr>
          <w:sz w:val="28"/>
          <w:szCs w:val="28"/>
        </w:rPr>
        <w:t xml:space="preserve"> </w:t>
      </w:r>
      <w:r w:rsidR="00E46F69" w:rsidRPr="00E46F69">
        <w:rPr>
          <w:sz w:val="28"/>
          <w:szCs w:val="28"/>
        </w:rPr>
        <w:t>н</w:t>
      </w:r>
      <w:r w:rsidRPr="00E46F69">
        <w:rPr>
          <w:sz w:val="28"/>
          <w:szCs w:val="28"/>
        </w:rPr>
        <w:t>аук</w:t>
      </w:r>
      <w:r w:rsidR="00E46F69" w:rsidRPr="00E46F69">
        <w:rPr>
          <w:sz w:val="28"/>
          <w:szCs w:val="28"/>
        </w:rPr>
        <w:t>, доцент</w:t>
      </w:r>
    </w:p>
    <w:p w14:paraId="54149ADA" w14:textId="4D93FC63" w:rsidR="00095B88" w:rsidRPr="00E46F69" w:rsidRDefault="00095B88" w:rsidP="00B949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000000"/>
          <w:sz w:val="28"/>
          <w:szCs w:val="28"/>
        </w:rPr>
      </w:pPr>
      <w:r w:rsidRPr="00E46F69">
        <w:rPr>
          <w:color w:val="000000"/>
          <w:sz w:val="28"/>
          <w:szCs w:val="28"/>
        </w:rPr>
        <w:t xml:space="preserve">Допущено до захисту </w:t>
      </w:r>
      <w:r w:rsidR="00CF384E">
        <w:rPr>
          <w:color w:val="000000"/>
          <w:sz w:val="28"/>
          <w:szCs w:val="28"/>
        </w:rPr>
        <w:t>________________</w:t>
      </w:r>
      <w:r w:rsidRPr="00E46F69">
        <w:rPr>
          <w:color w:val="000000"/>
          <w:sz w:val="28"/>
          <w:szCs w:val="28"/>
        </w:rPr>
        <w:t>Людмила БІЛОУС</w:t>
      </w:r>
    </w:p>
    <w:p w14:paraId="32C3A62E" w14:textId="1903F596" w:rsidR="00095B88" w:rsidRPr="00E46F69" w:rsidRDefault="00095B88" w:rsidP="00B9493B">
      <w:pPr>
        <w:spacing w:line="360" w:lineRule="auto"/>
        <w:ind w:left="2820"/>
        <w:jc w:val="both"/>
        <w:textAlignment w:val="baseline"/>
        <w:rPr>
          <w:sz w:val="28"/>
          <w:szCs w:val="28"/>
        </w:rPr>
      </w:pPr>
      <w:r w:rsidRPr="00E46F69">
        <w:rPr>
          <w:color w:val="000000"/>
          <w:sz w:val="28"/>
          <w:szCs w:val="28"/>
        </w:rPr>
        <w:t>Пр. №</w:t>
      </w:r>
      <w:r w:rsidRPr="00E46F69">
        <w:rPr>
          <w:i/>
          <w:iCs/>
          <w:color w:val="000000"/>
          <w:sz w:val="28"/>
          <w:szCs w:val="28"/>
        </w:rPr>
        <w:t xml:space="preserve"> __  від ____</w:t>
      </w:r>
    </w:p>
    <w:p w14:paraId="416ADD3D" w14:textId="77777777" w:rsidR="00CF384E" w:rsidRDefault="00CF384E" w:rsidP="00095B88">
      <w:pPr>
        <w:spacing w:line="360" w:lineRule="auto"/>
        <w:jc w:val="center"/>
        <w:textAlignment w:val="baseline"/>
        <w:rPr>
          <w:sz w:val="28"/>
          <w:szCs w:val="28"/>
        </w:rPr>
      </w:pPr>
    </w:p>
    <w:p w14:paraId="47EFB7C7" w14:textId="41464FA9" w:rsidR="00095B88" w:rsidRPr="00095B88" w:rsidRDefault="00095B88" w:rsidP="00095B88">
      <w:pPr>
        <w:spacing w:line="360" w:lineRule="auto"/>
        <w:jc w:val="center"/>
        <w:textAlignment w:val="baseline"/>
        <w:rPr>
          <w:sz w:val="28"/>
          <w:szCs w:val="28"/>
        </w:rPr>
      </w:pPr>
      <w:r w:rsidRPr="00095B88">
        <w:rPr>
          <w:sz w:val="28"/>
          <w:szCs w:val="28"/>
        </w:rPr>
        <w:t>Київ 2026</w:t>
      </w:r>
      <w:r w:rsidR="00646AC5" w:rsidRPr="00095B88">
        <w:rPr>
          <w:sz w:val="28"/>
          <w:szCs w:val="28"/>
        </w:rPr>
        <w:br w:type="page"/>
      </w:r>
    </w:p>
    <w:p w14:paraId="21A1C1C9" w14:textId="5E30A373" w:rsidR="001A1217" w:rsidRPr="001A1217" w:rsidRDefault="001A1217" w:rsidP="00764A1F">
      <w:pPr>
        <w:spacing w:line="360" w:lineRule="auto"/>
        <w:jc w:val="center"/>
        <w:textAlignment w:val="baseline"/>
        <w:rPr>
          <w:sz w:val="28"/>
          <w:szCs w:val="28"/>
        </w:rPr>
      </w:pPr>
      <w:r w:rsidRPr="001A1217">
        <w:rPr>
          <w:b/>
          <w:bCs/>
          <w:sz w:val="28"/>
          <w:szCs w:val="28"/>
        </w:rPr>
        <w:lastRenderedPageBreak/>
        <w:t>ЗМІСТ</w:t>
      </w:r>
    </w:p>
    <w:tbl>
      <w:tblPr>
        <w:tblW w:w="9345" w:type="dxa"/>
        <w:tblCellMar>
          <w:left w:w="0" w:type="dxa"/>
          <w:right w:w="0" w:type="dxa"/>
        </w:tblCellMar>
        <w:tblLook w:val="04A0" w:firstRow="1" w:lastRow="0" w:firstColumn="1" w:lastColumn="0" w:noHBand="0" w:noVBand="1"/>
      </w:tblPr>
      <w:tblGrid>
        <w:gridCol w:w="8481"/>
        <w:gridCol w:w="864"/>
      </w:tblGrid>
      <w:tr w:rsidR="001A1217" w:rsidRPr="001A1217" w14:paraId="26369011" w14:textId="77777777" w:rsidTr="00095B88">
        <w:trPr>
          <w:trHeight w:val="300"/>
        </w:trPr>
        <w:tc>
          <w:tcPr>
            <w:tcW w:w="8481" w:type="dxa"/>
            <w:hideMark/>
          </w:tcPr>
          <w:p w14:paraId="5593FEEE" w14:textId="77777777" w:rsidR="001A1217" w:rsidRPr="001A1217" w:rsidRDefault="001A1217" w:rsidP="00F228A3">
            <w:pPr>
              <w:spacing w:line="360" w:lineRule="auto"/>
              <w:jc w:val="both"/>
              <w:textAlignment w:val="baseline"/>
              <w:rPr>
                <w:sz w:val="28"/>
                <w:szCs w:val="28"/>
              </w:rPr>
            </w:pPr>
            <w:r w:rsidRPr="001A1217">
              <w:rPr>
                <w:sz w:val="28"/>
                <w:szCs w:val="28"/>
              </w:rPr>
              <w:t> </w:t>
            </w:r>
          </w:p>
        </w:tc>
        <w:tc>
          <w:tcPr>
            <w:tcW w:w="864" w:type="dxa"/>
            <w:hideMark/>
          </w:tcPr>
          <w:p w14:paraId="29A7D22B" w14:textId="77777777" w:rsidR="001A1217" w:rsidRPr="001A1217" w:rsidRDefault="001A1217" w:rsidP="00095B88">
            <w:pPr>
              <w:spacing w:line="360" w:lineRule="auto"/>
              <w:jc w:val="right"/>
              <w:textAlignment w:val="baseline"/>
              <w:rPr>
                <w:sz w:val="28"/>
                <w:szCs w:val="28"/>
              </w:rPr>
            </w:pPr>
            <w:proofErr w:type="spellStart"/>
            <w:r w:rsidRPr="001A1217">
              <w:rPr>
                <w:sz w:val="28"/>
                <w:szCs w:val="28"/>
              </w:rPr>
              <w:t>Стор</w:t>
            </w:r>
            <w:proofErr w:type="spellEnd"/>
            <w:r w:rsidRPr="001A1217">
              <w:rPr>
                <w:sz w:val="28"/>
                <w:szCs w:val="28"/>
              </w:rPr>
              <w:t>. </w:t>
            </w:r>
          </w:p>
        </w:tc>
      </w:tr>
      <w:tr w:rsidR="001A1217" w:rsidRPr="001A1217" w14:paraId="510F75A6" w14:textId="77777777" w:rsidTr="00095B88">
        <w:trPr>
          <w:trHeight w:val="300"/>
        </w:trPr>
        <w:tc>
          <w:tcPr>
            <w:tcW w:w="8481" w:type="dxa"/>
            <w:hideMark/>
          </w:tcPr>
          <w:p w14:paraId="658A3B77" w14:textId="77777777" w:rsidR="001A1217" w:rsidRPr="001A1217" w:rsidRDefault="001A1217" w:rsidP="00F228A3">
            <w:pPr>
              <w:spacing w:line="360" w:lineRule="auto"/>
              <w:jc w:val="both"/>
              <w:textAlignment w:val="baseline"/>
              <w:rPr>
                <w:sz w:val="28"/>
                <w:szCs w:val="28"/>
              </w:rPr>
            </w:pPr>
            <w:r w:rsidRPr="001A1217">
              <w:rPr>
                <w:b/>
                <w:bCs/>
                <w:sz w:val="28"/>
                <w:szCs w:val="28"/>
              </w:rPr>
              <w:t>ВСТУП</w:t>
            </w:r>
            <w:r w:rsidRPr="001A1217">
              <w:rPr>
                <w:sz w:val="28"/>
                <w:szCs w:val="28"/>
              </w:rPr>
              <w:t> </w:t>
            </w:r>
          </w:p>
        </w:tc>
        <w:tc>
          <w:tcPr>
            <w:tcW w:w="864" w:type="dxa"/>
            <w:hideMark/>
          </w:tcPr>
          <w:p w14:paraId="031829FD" w14:textId="2F41CC2B" w:rsidR="001A1217" w:rsidRPr="001A1217" w:rsidRDefault="001A1217" w:rsidP="00095B88">
            <w:pPr>
              <w:spacing w:line="360" w:lineRule="auto"/>
              <w:jc w:val="center"/>
              <w:textAlignment w:val="baseline"/>
              <w:rPr>
                <w:sz w:val="28"/>
                <w:szCs w:val="28"/>
              </w:rPr>
            </w:pPr>
            <w:r w:rsidRPr="001A1217">
              <w:rPr>
                <w:sz w:val="28"/>
                <w:szCs w:val="28"/>
              </w:rPr>
              <w:t>4</w:t>
            </w:r>
          </w:p>
        </w:tc>
      </w:tr>
      <w:tr w:rsidR="001A1217" w:rsidRPr="001A1217" w14:paraId="77B6555B" w14:textId="77777777" w:rsidTr="00095B88">
        <w:trPr>
          <w:trHeight w:val="300"/>
        </w:trPr>
        <w:tc>
          <w:tcPr>
            <w:tcW w:w="8481" w:type="dxa"/>
            <w:hideMark/>
          </w:tcPr>
          <w:p w14:paraId="592137A0" w14:textId="05CE43EA" w:rsidR="001A1217" w:rsidRPr="00764A1F" w:rsidRDefault="00764A1F" w:rsidP="00F228A3">
            <w:pPr>
              <w:spacing w:line="360" w:lineRule="auto"/>
              <w:jc w:val="both"/>
              <w:textAlignment w:val="baseline"/>
              <w:rPr>
                <w:b/>
                <w:bCs/>
                <w:sz w:val="28"/>
                <w:szCs w:val="28"/>
              </w:rPr>
            </w:pPr>
            <w:r w:rsidRPr="00764A1F">
              <w:rPr>
                <w:b/>
                <w:bCs/>
                <w:sz w:val="28"/>
                <w:szCs w:val="28"/>
              </w:rPr>
              <w:t>РОЗДІЛ 1</w:t>
            </w:r>
            <w:r w:rsidR="00095B88">
              <w:rPr>
                <w:b/>
                <w:bCs/>
                <w:sz w:val="28"/>
                <w:szCs w:val="28"/>
              </w:rPr>
              <w:t>.</w:t>
            </w:r>
            <w:r w:rsidRPr="00764A1F">
              <w:rPr>
                <w:b/>
                <w:bCs/>
                <w:sz w:val="28"/>
                <w:szCs w:val="28"/>
              </w:rPr>
              <w:t xml:space="preserve"> ТЕОРЕТИКО-МЕТОДОЛОГІЧНІ ОСНОВИ ОЦІНКИ ТА</w:t>
            </w:r>
            <w:r>
              <w:rPr>
                <w:b/>
                <w:bCs/>
                <w:sz w:val="28"/>
                <w:szCs w:val="28"/>
              </w:rPr>
              <w:t xml:space="preserve"> </w:t>
            </w:r>
            <w:r w:rsidRPr="00764A1F">
              <w:rPr>
                <w:b/>
                <w:bCs/>
                <w:sz w:val="28"/>
                <w:szCs w:val="28"/>
              </w:rPr>
              <w:t xml:space="preserve">МОДЕЛЮВАННЯ ТРАНСКОРДОННИХ ГЕОЕКОЛОГІЧНИХ РИЗИКІВ </w:t>
            </w:r>
          </w:p>
        </w:tc>
        <w:tc>
          <w:tcPr>
            <w:tcW w:w="864" w:type="dxa"/>
            <w:hideMark/>
          </w:tcPr>
          <w:p w14:paraId="6A5FC931" w14:textId="0A42515C" w:rsidR="001A1217" w:rsidRPr="001A1217" w:rsidRDefault="001A1217" w:rsidP="00095B88">
            <w:pPr>
              <w:spacing w:line="360" w:lineRule="auto"/>
              <w:jc w:val="center"/>
              <w:textAlignment w:val="baseline"/>
              <w:rPr>
                <w:sz w:val="28"/>
                <w:szCs w:val="28"/>
              </w:rPr>
            </w:pPr>
            <w:r w:rsidRPr="001A1217">
              <w:rPr>
                <w:sz w:val="28"/>
                <w:szCs w:val="28"/>
              </w:rPr>
              <w:t>8</w:t>
            </w:r>
          </w:p>
        </w:tc>
      </w:tr>
      <w:tr w:rsidR="001A1217" w:rsidRPr="001A1217" w14:paraId="08D0DFF1" w14:textId="77777777" w:rsidTr="00095B88">
        <w:trPr>
          <w:trHeight w:val="300"/>
        </w:trPr>
        <w:tc>
          <w:tcPr>
            <w:tcW w:w="8481" w:type="dxa"/>
            <w:hideMark/>
          </w:tcPr>
          <w:p w14:paraId="28F58E3A" w14:textId="211F5A3E" w:rsidR="001A1217" w:rsidRPr="001A1217" w:rsidRDefault="001A1217" w:rsidP="00F228A3">
            <w:pPr>
              <w:spacing w:line="360" w:lineRule="auto"/>
              <w:jc w:val="both"/>
              <w:textAlignment w:val="baseline"/>
              <w:rPr>
                <w:sz w:val="28"/>
                <w:szCs w:val="28"/>
              </w:rPr>
            </w:pPr>
            <w:r w:rsidRPr="001A1217">
              <w:rPr>
                <w:sz w:val="28"/>
                <w:szCs w:val="28"/>
              </w:rPr>
              <w:t xml:space="preserve">1.1 </w:t>
            </w:r>
            <w:r w:rsidR="00764A1F" w:rsidRPr="00764A1F">
              <w:rPr>
                <w:sz w:val="28"/>
                <w:szCs w:val="28"/>
              </w:rPr>
              <w:t>Концептуальні засади екологічної безпеки та дефініція транскордонних геоекологічних ризиків в умовах збройних конфліктів</w:t>
            </w:r>
          </w:p>
        </w:tc>
        <w:tc>
          <w:tcPr>
            <w:tcW w:w="864" w:type="dxa"/>
            <w:hideMark/>
          </w:tcPr>
          <w:p w14:paraId="6F5E1ECF" w14:textId="42E5E84C" w:rsidR="001A1217" w:rsidRPr="001A1217" w:rsidRDefault="001A1217" w:rsidP="00095B88">
            <w:pPr>
              <w:spacing w:line="360" w:lineRule="auto"/>
              <w:jc w:val="center"/>
              <w:textAlignment w:val="baseline"/>
              <w:rPr>
                <w:sz w:val="28"/>
                <w:szCs w:val="28"/>
              </w:rPr>
            </w:pPr>
            <w:r w:rsidRPr="001A1217">
              <w:rPr>
                <w:sz w:val="28"/>
                <w:szCs w:val="28"/>
              </w:rPr>
              <w:t>8</w:t>
            </w:r>
          </w:p>
        </w:tc>
      </w:tr>
      <w:tr w:rsidR="001A1217" w:rsidRPr="001A1217" w14:paraId="7800315E" w14:textId="77777777" w:rsidTr="00095B88">
        <w:trPr>
          <w:trHeight w:val="300"/>
        </w:trPr>
        <w:tc>
          <w:tcPr>
            <w:tcW w:w="8481" w:type="dxa"/>
            <w:hideMark/>
          </w:tcPr>
          <w:p w14:paraId="502BD407" w14:textId="4AD5D34A" w:rsidR="001A1217" w:rsidRPr="001A1217" w:rsidRDefault="001A1217" w:rsidP="00F228A3">
            <w:pPr>
              <w:spacing w:line="360" w:lineRule="auto"/>
              <w:jc w:val="both"/>
              <w:textAlignment w:val="baseline"/>
              <w:rPr>
                <w:sz w:val="28"/>
                <w:szCs w:val="28"/>
              </w:rPr>
            </w:pPr>
            <w:r w:rsidRPr="001A1217">
              <w:rPr>
                <w:sz w:val="28"/>
                <w:szCs w:val="28"/>
              </w:rPr>
              <w:t xml:space="preserve">1.2 </w:t>
            </w:r>
            <w:r w:rsidR="00764A1F" w:rsidRPr="00764A1F">
              <w:rPr>
                <w:sz w:val="28"/>
                <w:szCs w:val="28"/>
              </w:rPr>
              <w:t>Специфіка транскордонного перенесення забруднень воєнного генезису у прибережно-морських екосистемах</w:t>
            </w:r>
          </w:p>
        </w:tc>
        <w:tc>
          <w:tcPr>
            <w:tcW w:w="864" w:type="dxa"/>
            <w:hideMark/>
          </w:tcPr>
          <w:p w14:paraId="3C71E237" w14:textId="0F9753E8" w:rsidR="001A1217" w:rsidRPr="001A1217" w:rsidRDefault="001A1217" w:rsidP="00095B88">
            <w:pPr>
              <w:spacing w:line="360" w:lineRule="auto"/>
              <w:jc w:val="center"/>
              <w:textAlignment w:val="baseline"/>
              <w:rPr>
                <w:sz w:val="28"/>
                <w:szCs w:val="28"/>
              </w:rPr>
            </w:pPr>
            <w:r w:rsidRPr="001A1217">
              <w:rPr>
                <w:sz w:val="28"/>
                <w:szCs w:val="28"/>
              </w:rPr>
              <w:t>1</w:t>
            </w:r>
            <w:r w:rsidR="00095B88">
              <w:rPr>
                <w:sz w:val="28"/>
                <w:szCs w:val="28"/>
              </w:rPr>
              <w:t>1</w:t>
            </w:r>
          </w:p>
        </w:tc>
      </w:tr>
      <w:tr w:rsidR="001A1217" w:rsidRPr="001A1217" w14:paraId="2966637D" w14:textId="77777777" w:rsidTr="00095B88">
        <w:trPr>
          <w:trHeight w:val="300"/>
        </w:trPr>
        <w:tc>
          <w:tcPr>
            <w:tcW w:w="8481" w:type="dxa"/>
            <w:hideMark/>
          </w:tcPr>
          <w:p w14:paraId="3A72D7BD" w14:textId="5F38CD0D" w:rsidR="001A1217" w:rsidRPr="001A1217" w:rsidRDefault="001A1217" w:rsidP="00F228A3">
            <w:pPr>
              <w:spacing w:line="360" w:lineRule="auto"/>
              <w:jc w:val="both"/>
              <w:textAlignment w:val="baseline"/>
              <w:rPr>
                <w:sz w:val="28"/>
                <w:szCs w:val="28"/>
              </w:rPr>
            </w:pPr>
            <w:r w:rsidRPr="001A1217">
              <w:rPr>
                <w:sz w:val="28"/>
                <w:szCs w:val="28"/>
              </w:rPr>
              <w:t>1.</w:t>
            </w:r>
            <w:r w:rsidR="00536E5A">
              <w:rPr>
                <w:sz w:val="28"/>
                <w:szCs w:val="28"/>
              </w:rPr>
              <w:t>3</w:t>
            </w:r>
            <w:r w:rsidRPr="001A1217">
              <w:rPr>
                <w:sz w:val="28"/>
                <w:szCs w:val="28"/>
              </w:rPr>
              <w:t xml:space="preserve"> </w:t>
            </w:r>
            <w:r w:rsidR="00764A1F" w:rsidRPr="00764A1F">
              <w:rPr>
                <w:sz w:val="28"/>
                <w:szCs w:val="28"/>
              </w:rPr>
              <w:t xml:space="preserve">Світовий досвід застосування ГІС та ДЗЗ у </w:t>
            </w:r>
            <w:proofErr w:type="spellStart"/>
            <w:r w:rsidR="00764A1F" w:rsidRPr="00764A1F">
              <w:rPr>
                <w:sz w:val="28"/>
                <w:szCs w:val="28"/>
              </w:rPr>
              <w:t>постконфліктному</w:t>
            </w:r>
            <w:proofErr w:type="spellEnd"/>
            <w:r w:rsidR="00764A1F" w:rsidRPr="00764A1F">
              <w:rPr>
                <w:sz w:val="28"/>
                <w:szCs w:val="28"/>
              </w:rPr>
              <w:t xml:space="preserve"> екологічному аудиті та моделюванні</w:t>
            </w:r>
          </w:p>
        </w:tc>
        <w:tc>
          <w:tcPr>
            <w:tcW w:w="864" w:type="dxa"/>
            <w:hideMark/>
          </w:tcPr>
          <w:p w14:paraId="62CB3969" w14:textId="6A9F24D8" w:rsidR="001A1217" w:rsidRPr="001A1217" w:rsidRDefault="001A1217" w:rsidP="00095B88">
            <w:pPr>
              <w:spacing w:line="360" w:lineRule="auto"/>
              <w:jc w:val="center"/>
              <w:textAlignment w:val="baseline"/>
              <w:rPr>
                <w:sz w:val="28"/>
                <w:szCs w:val="28"/>
              </w:rPr>
            </w:pPr>
            <w:r w:rsidRPr="001A1217">
              <w:rPr>
                <w:sz w:val="28"/>
                <w:szCs w:val="28"/>
              </w:rPr>
              <w:t>1</w:t>
            </w:r>
            <w:r w:rsidR="00095B88">
              <w:rPr>
                <w:sz w:val="28"/>
                <w:szCs w:val="28"/>
              </w:rPr>
              <w:t>4</w:t>
            </w:r>
          </w:p>
        </w:tc>
      </w:tr>
      <w:tr w:rsidR="001A1217" w:rsidRPr="001A1217" w14:paraId="63F004D3" w14:textId="77777777" w:rsidTr="00095B88">
        <w:trPr>
          <w:trHeight w:val="300"/>
        </w:trPr>
        <w:tc>
          <w:tcPr>
            <w:tcW w:w="8481" w:type="dxa"/>
            <w:hideMark/>
          </w:tcPr>
          <w:p w14:paraId="58036CEE" w14:textId="0E188F61" w:rsidR="001A1217" w:rsidRPr="001A1217" w:rsidRDefault="001A1217" w:rsidP="00F228A3">
            <w:pPr>
              <w:spacing w:line="360" w:lineRule="auto"/>
              <w:jc w:val="both"/>
              <w:textAlignment w:val="baseline"/>
              <w:rPr>
                <w:sz w:val="28"/>
                <w:szCs w:val="28"/>
              </w:rPr>
            </w:pPr>
          </w:p>
        </w:tc>
        <w:tc>
          <w:tcPr>
            <w:tcW w:w="864" w:type="dxa"/>
            <w:hideMark/>
          </w:tcPr>
          <w:p w14:paraId="1676BAFC" w14:textId="2D37F1B1" w:rsidR="001A1217" w:rsidRPr="001A1217" w:rsidRDefault="001A1217" w:rsidP="00095B88">
            <w:pPr>
              <w:spacing w:line="360" w:lineRule="auto"/>
              <w:jc w:val="center"/>
              <w:textAlignment w:val="baseline"/>
              <w:rPr>
                <w:sz w:val="28"/>
                <w:szCs w:val="28"/>
              </w:rPr>
            </w:pPr>
          </w:p>
        </w:tc>
      </w:tr>
      <w:tr w:rsidR="001A1217" w:rsidRPr="001A1217" w14:paraId="502A8D5D" w14:textId="77777777" w:rsidTr="00095B88">
        <w:trPr>
          <w:trHeight w:val="300"/>
        </w:trPr>
        <w:tc>
          <w:tcPr>
            <w:tcW w:w="8481" w:type="dxa"/>
            <w:hideMark/>
          </w:tcPr>
          <w:p w14:paraId="09F60419" w14:textId="55100BBF" w:rsidR="001A1217" w:rsidRPr="00764A1F" w:rsidRDefault="00764A1F" w:rsidP="00F228A3">
            <w:pPr>
              <w:spacing w:line="360" w:lineRule="auto"/>
              <w:jc w:val="both"/>
              <w:textAlignment w:val="baseline"/>
              <w:rPr>
                <w:b/>
                <w:bCs/>
                <w:sz w:val="28"/>
                <w:szCs w:val="28"/>
              </w:rPr>
            </w:pPr>
            <w:r w:rsidRPr="00764A1F">
              <w:rPr>
                <w:b/>
                <w:bCs/>
                <w:sz w:val="28"/>
                <w:szCs w:val="28"/>
              </w:rPr>
              <w:t>РОЗДІЛ 2</w:t>
            </w:r>
            <w:r w:rsidR="00095B88">
              <w:rPr>
                <w:b/>
                <w:bCs/>
                <w:sz w:val="28"/>
                <w:szCs w:val="28"/>
              </w:rPr>
              <w:t>.</w:t>
            </w:r>
            <w:r w:rsidRPr="00764A1F">
              <w:rPr>
                <w:b/>
                <w:bCs/>
                <w:sz w:val="28"/>
                <w:szCs w:val="28"/>
              </w:rPr>
              <w:t xml:space="preserve"> ГЕОІНФОРМАЦІЙНИЙ АНАЛІЗ ТА ІДЕНТИФІКАЦІЯ ТРАНСФОРМАЦІЇ ЛАНДШАФТІВ ЧОРНОМОРСЬКОГО БІОСФЕРНОГО ЗАПОВІДНИКА</w:t>
            </w:r>
          </w:p>
        </w:tc>
        <w:tc>
          <w:tcPr>
            <w:tcW w:w="864" w:type="dxa"/>
            <w:hideMark/>
          </w:tcPr>
          <w:p w14:paraId="0D1488E6" w14:textId="77777777" w:rsidR="00CF392C" w:rsidRPr="00764A1F" w:rsidRDefault="00CF392C" w:rsidP="00095B88">
            <w:pPr>
              <w:spacing w:line="360" w:lineRule="auto"/>
              <w:jc w:val="center"/>
              <w:textAlignment w:val="baseline"/>
              <w:rPr>
                <w:sz w:val="28"/>
                <w:szCs w:val="28"/>
              </w:rPr>
            </w:pPr>
          </w:p>
          <w:p w14:paraId="7C536084" w14:textId="77777777" w:rsidR="009F03E1" w:rsidRDefault="009F03E1" w:rsidP="00095B88">
            <w:pPr>
              <w:spacing w:line="360" w:lineRule="auto"/>
              <w:jc w:val="center"/>
              <w:textAlignment w:val="baseline"/>
              <w:rPr>
                <w:sz w:val="28"/>
                <w:szCs w:val="28"/>
              </w:rPr>
            </w:pPr>
          </w:p>
          <w:p w14:paraId="3E07E6B5" w14:textId="4E98EAF2" w:rsidR="001A1217" w:rsidRPr="001A1217" w:rsidRDefault="00095B88" w:rsidP="00095B88">
            <w:pPr>
              <w:spacing w:line="360" w:lineRule="auto"/>
              <w:jc w:val="center"/>
              <w:textAlignment w:val="baseline"/>
              <w:rPr>
                <w:sz w:val="28"/>
                <w:szCs w:val="28"/>
              </w:rPr>
            </w:pPr>
            <w:r>
              <w:rPr>
                <w:sz w:val="28"/>
                <w:szCs w:val="28"/>
              </w:rPr>
              <w:t>17</w:t>
            </w:r>
          </w:p>
        </w:tc>
      </w:tr>
      <w:tr w:rsidR="001A1217" w:rsidRPr="001A1217" w14:paraId="012CC130" w14:textId="77777777" w:rsidTr="00095B88">
        <w:trPr>
          <w:trHeight w:val="300"/>
        </w:trPr>
        <w:tc>
          <w:tcPr>
            <w:tcW w:w="8481" w:type="dxa"/>
            <w:hideMark/>
          </w:tcPr>
          <w:p w14:paraId="0B7DF9F0" w14:textId="0817A4C3" w:rsidR="001A1217" w:rsidRPr="001A1217" w:rsidRDefault="001A1217" w:rsidP="00F228A3">
            <w:pPr>
              <w:spacing w:line="360" w:lineRule="auto"/>
              <w:jc w:val="both"/>
              <w:textAlignment w:val="baseline"/>
              <w:rPr>
                <w:sz w:val="28"/>
                <w:szCs w:val="28"/>
              </w:rPr>
            </w:pPr>
            <w:r w:rsidRPr="001A1217">
              <w:rPr>
                <w:sz w:val="28"/>
                <w:szCs w:val="28"/>
              </w:rPr>
              <w:t xml:space="preserve">2.1 </w:t>
            </w:r>
            <w:r w:rsidR="00764A1F" w:rsidRPr="00764A1F">
              <w:rPr>
                <w:sz w:val="28"/>
                <w:szCs w:val="28"/>
              </w:rPr>
              <w:t>Фізико-географічна характеристика та природоохоронний статус досліджуваних транскордонних територій Північно-Західного Причорномор’я</w:t>
            </w:r>
          </w:p>
        </w:tc>
        <w:tc>
          <w:tcPr>
            <w:tcW w:w="864" w:type="dxa"/>
            <w:hideMark/>
          </w:tcPr>
          <w:p w14:paraId="7AEA14CC" w14:textId="3701B115" w:rsidR="001A1217" w:rsidRPr="001A1217" w:rsidRDefault="00095B88" w:rsidP="00095B88">
            <w:pPr>
              <w:spacing w:line="360" w:lineRule="auto"/>
              <w:jc w:val="center"/>
              <w:textAlignment w:val="baseline"/>
              <w:rPr>
                <w:sz w:val="28"/>
                <w:szCs w:val="28"/>
              </w:rPr>
            </w:pPr>
            <w:r>
              <w:rPr>
                <w:sz w:val="28"/>
                <w:szCs w:val="28"/>
              </w:rPr>
              <w:t>17</w:t>
            </w:r>
          </w:p>
        </w:tc>
      </w:tr>
      <w:tr w:rsidR="001A1217" w:rsidRPr="001A1217" w14:paraId="13A20761" w14:textId="77777777" w:rsidTr="00095B88">
        <w:trPr>
          <w:trHeight w:val="300"/>
        </w:trPr>
        <w:tc>
          <w:tcPr>
            <w:tcW w:w="8481" w:type="dxa"/>
            <w:hideMark/>
          </w:tcPr>
          <w:p w14:paraId="2CFBF148" w14:textId="3D56E62E" w:rsidR="001A1217" w:rsidRPr="001A1217" w:rsidRDefault="001A1217" w:rsidP="00F228A3">
            <w:pPr>
              <w:spacing w:line="360" w:lineRule="auto"/>
              <w:jc w:val="both"/>
              <w:textAlignment w:val="baseline"/>
              <w:rPr>
                <w:sz w:val="28"/>
                <w:szCs w:val="28"/>
              </w:rPr>
            </w:pPr>
            <w:r w:rsidRPr="001A1217">
              <w:rPr>
                <w:sz w:val="28"/>
                <w:szCs w:val="28"/>
              </w:rPr>
              <w:t>2.2</w:t>
            </w:r>
            <w:r w:rsidR="00536E5A">
              <w:rPr>
                <w:sz w:val="28"/>
                <w:szCs w:val="28"/>
              </w:rPr>
              <w:t xml:space="preserve"> </w:t>
            </w:r>
            <w:r w:rsidR="00764A1F" w:rsidRPr="00764A1F">
              <w:rPr>
                <w:sz w:val="28"/>
                <w:szCs w:val="28"/>
              </w:rPr>
              <w:t>ГІС-діагностика та картографування джерел воєнного техногенезу на основі спектральних індикаторів деградації середовища</w:t>
            </w:r>
          </w:p>
        </w:tc>
        <w:tc>
          <w:tcPr>
            <w:tcW w:w="864" w:type="dxa"/>
            <w:hideMark/>
          </w:tcPr>
          <w:p w14:paraId="58641C64" w14:textId="788E341F" w:rsidR="001A1217" w:rsidRPr="00CF7D06" w:rsidRDefault="001A1217" w:rsidP="00095B88">
            <w:pPr>
              <w:spacing w:line="360" w:lineRule="auto"/>
              <w:jc w:val="center"/>
              <w:textAlignment w:val="baseline"/>
              <w:rPr>
                <w:sz w:val="28"/>
                <w:szCs w:val="28"/>
              </w:rPr>
            </w:pPr>
            <w:r w:rsidRPr="001A1217">
              <w:rPr>
                <w:sz w:val="28"/>
                <w:szCs w:val="28"/>
              </w:rPr>
              <w:t>2</w:t>
            </w:r>
            <w:r w:rsidR="00CF7D06">
              <w:rPr>
                <w:sz w:val="28"/>
                <w:szCs w:val="28"/>
              </w:rPr>
              <w:t>2</w:t>
            </w:r>
          </w:p>
        </w:tc>
      </w:tr>
      <w:tr w:rsidR="001A1217" w:rsidRPr="001A1217" w14:paraId="73D4D97A" w14:textId="77777777" w:rsidTr="00095B88">
        <w:trPr>
          <w:trHeight w:val="300"/>
        </w:trPr>
        <w:tc>
          <w:tcPr>
            <w:tcW w:w="8481" w:type="dxa"/>
            <w:hideMark/>
          </w:tcPr>
          <w:p w14:paraId="4A01C458" w14:textId="78442E81" w:rsidR="00764A1F" w:rsidRPr="00764A1F" w:rsidRDefault="001A1217" w:rsidP="00764A1F">
            <w:pPr>
              <w:spacing w:line="360" w:lineRule="auto"/>
              <w:jc w:val="both"/>
              <w:textAlignment w:val="baseline"/>
              <w:rPr>
                <w:sz w:val="28"/>
                <w:szCs w:val="28"/>
              </w:rPr>
            </w:pPr>
            <w:r w:rsidRPr="001A1217">
              <w:rPr>
                <w:sz w:val="28"/>
                <w:szCs w:val="28"/>
              </w:rPr>
              <w:t>2.2.1</w:t>
            </w:r>
            <w:r w:rsidR="00536E5A">
              <w:rPr>
                <w:sz w:val="28"/>
                <w:szCs w:val="28"/>
              </w:rPr>
              <w:t xml:space="preserve"> </w:t>
            </w:r>
            <w:r w:rsidR="00764A1F" w:rsidRPr="00764A1F">
              <w:rPr>
                <w:sz w:val="28"/>
                <w:szCs w:val="28"/>
              </w:rPr>
              <w:t xml:space="preserve">Візуальна оцінка </w:t>
            </w:r>
            <w:proofErr w:type="spellStart"/>
            <w:r w:rsidR="00764A1F" w:rsidRPr="00764A1F">
              <w:rPr>
                <w:sz w:val="28"/>
                <w:szCs w:val="28"/>
              </w:rPr>
              <w:t>гідрогенного</w:t>
            </w:r>
            <w:proofErr w:type="spellEnd"/>
            <w:r w:rsidR="00764A1F" w:rsidRPr="00764A1F">
              <w:rPr>
                <w:sz w:val="28"/>
                <w:szCs w:val="28"/>
              </w:rPr>
              <w:t xml:space="preserve"> впливу та деформації берегової лінії за індексом NDWI.</w:t>
            </w:r>
          </w:p>
        </w:tc>
        <w:tc>
          <w:tcPr>
            <w:tcW w:w="864" w:type="dxa"/>
            <w:hideMark/>
          </w:tcPr>
          <w:p w14:paraId="40D62EF9" w14:textId="36355AE0" w:rsidR="001A1217" w:rsidRPr="00CF7D06" w:rsidRDefault="001A1217" w:rsidP="00095B88">
            <w:pPr>
              <w:spacing w:line="360" w:lineRule="auto"/>
              <w:jc w:val="center"/>
              <w:textAlignment w:val="baseline"/>
              <w:rPr>
                <w:sz w:val="28"/>
                <w:szCs w:val="28"/>
              </w:rPr>
            </w:pPr>
            <w:r w:rsidRPr="001A1217">
              <w:rPr>
                <w:sz w:val="28"/>
                <w:szCs w:val="28"/>
              </w:rPr>
              <w:t>2</w:t>
            </w:r>
            <w:r w:rsidR="00CF7D06">
              <w:rPr>
                <w:sz w:val="28"/>
                <w:szCs w:val="28"/>
              </w:rPr>
              <w:t>2</w:t>
            </w:r>
          </w:p>
        </w:tc>
      </w:tr>
      <w:tr w:rsidR="001A1217" w:rsidRPr="001A1217" w14:paraId="2B175A81" w14:textId="77777777" w:rsidTr="00095B88">
        <w:trPr>
          <w:trHeight w:val="300"/>
        </w:trPr>
        <w:tc>
          <w:tcPr>
            <w:tcW w:w="8481" w:type="dxa"/>
            <w:hideMark/>
          </w:tcPr>
          <w:p w14:paraId="47A8010D" w14:textId="225D5878" w:rsidR="00764A1F" w:rsidRPr="00764A1F" w:rsidRDefault="001A1217" w:rsidP="00536E5A">
            <w:pPr>
              <w:spacing w:line="360" w:lineRule="auto"/>
              <w:jc w:val="both"/>
              <w:textAlignment w:val="baseline"/>
              <w:rPr>
                <w:sz w:val="28"/>
                <w:szCs w:val="28"/>
              </w:rPr>
            </w:pPr>
            <w:r w:rsidRPr="00764A1F">
              <w:rPr>
                <w:sz w:val="28"/>
                <w:szCs w:val="28"/>
              </w:rPr>
              <w:t>2.2.2</w:t>
            </w:r>
            <w:r w:rsidR="00536E5A">
              <w:rPr>
                <w:sz w:val="28"/>
                <w:szCs w:val="28"/>
              </w:rPr>
              <w:t xml:space="preserve">  </w:t>
            </w:r>
            <w:r w:rsidR="00764A1F" w:rsidRPr="00764A1F">
              <w:rPr>
                <w:sz w:val="28"/>
                <w:szCs w:val="28"/>
              </w:rPr>
              <w:t xml:space="preserve">Виявлення та аналіз пошкоджень ландшафтів внаслідок пожеж за даними NASA FIRMS та </w:t>
            </w:r>
            <w:proofErr w:type="spellStart"/>
            <w:r w:rsidR="00764A1F" w:rsidRPr="00764A1F">
              <w:rPr>
                <w:sz w:val="28"/>
                <w:szCs w:val="28"/>
              </w:rPr>
              <w:t>мультиспектральних</w:t>
            </w:r>
            <w:proofErr w:type="spellEnd"/>
            <w:r w:rsidR="00764A1F" w:rsidRPr="00764A1F">
              <w:rPr>
                <w:sz w:val="28"/>
                <w:szCs w:val="28"/>
              </w:rPr>
              <w:t xml:space="preserve"> знімків</w:t>
            </w:r>
          </w:p>
        </w:tc>
        <w:tc>
          <w:tcPr>
            <w:tcW w:w="864" w:type="dxa"/>
            <w:hideMark/>
          </w:tcPr>
          <w:p w14:paraId="133D2093" w14:textId="518C5BC1" w:rsidR="001A1217" w:rsidRPr="00CF7D06" w:rsidRDefault="00095B88" w:rsidP="00095B88">
            <w:pPr>
              <w:spacing w:line="360" w:lineRule="auto"/>
              <w:jc w:val="center"/>
              <w:textAlignment w:val="baseline"/>
              <w:rPr>
                <w:sz w:val="28"/>
                <w:szCs w:val="28"/>
              </w:rPr>
            </w:pPr>
            <w:r>
              <w:rPr>
                <w:sz w:val="28"/>
                <w:szCs w:val="28"/>
              </w:rPr>
              <w:t>2</w:t>
            </w:r>
            <w:r w:rsidR="00CF7D06">
              <w:rPr>
                <w:sz w:val="28"/>
                <w:szCs w:val="28"/>
              </w:rPr>
              <w:t>6</w:t>
            </w:r>
          </w:p>
        </w:tc>
      </w:tr>
      <w:tr w:rsidR="001A1217" w:rsidRPr="001A1217" w14:paraId="4F9738FB" w14:textId="77777777" w:rsidTr="00095B88">
        <w:trPr>
          <w:trHeight w:val="300"/>
        </w:trPr>
        <w:tc>
          <w:tcPr>
            <w:tcW w:w="8481" w:type="dxa"/>
            <w:hideMark/>
          </w:tcPr>
          <w:p w14:paraId="39F7DC0F" w14:textId="105FEFFD" w:rsidR="00764A1F" w:rsidRPr="00764A1F" w:rsidRDefault="00764A1F" w:rsidP="00764A1F">
            <w:pPr>
              <w:spacing w:line="360" w:lineRule="auto"/>
              <w:jc w:val="both"/>
              <w:textAlignment w:val="baseline"/>
              <w:rPr>
                <w:sz w:val="28"/>
                <w:szCs w:val="28"/>
              </w:rPr>
            </w:pPr>
            <w:r w:rsidRPr="00764A1F">
              <w:rPr>
                <w:sz w:val="28"/>
                <w:szCs w:val="28"/>
              </w:rPr>
              <w:t>2.2.3</w:t>
            </w:r>
            <w:r w:rsidR="00536E5A">
              <w:rPr>
                <w:sz w:val="28"/>
                <w:szCs w:val="28"/>
              </w:rPr>
              <w:t xml:space="preserve"> </w:t>
            </w:r>
            <w:r w:rsidRPr="00764A1F">
              <w:rPr>
                <w:sz w:val="28"/>
                <w:szCs w:val="28"/>
              </w:rPr>
              <w:t>Діагностика вегетаційного стресу та механічних руйнувань середовища за індексом NDVI</w:t>
            </w:r>
          </w:p>
        </w:tc>
        <w:tc>
          <w:tcPr>
            <w:tcW w:w="864" w:type="dxa"/>
            <w:hideMark/>
          </w:tcPr>
          <w:p w14:paraId="74C1F314" w14:textId="0060BCC7" w:rsidR="001A1217" w:rsidRPr="00CF7D06" w:rsidRDefault="00095B88" w:rsidP="00095B88">
            <w:pPr>
              <w:spacing w:line="360" w:lineRule="auto"/>
              <w:jc w:val="center"/>
              <w:textAlignment w:val="baseline"/>
              <w:rPr>
                <w:sz w:val="28"/>
                <w:szCs w:val="28"/>
              </w:rPr>
            </w:pPr>
            <w:r>
              <w:rPr>
                <w:sz w:val="28"/>
                <w:szCs w:val="28"/>
              </w:rPr>
              <w:t>2</w:t>
            </w:r>
            <w:r w:rsidR="00CF7D06">
              <w:rPr>
                <w:sz w:val="28"/>
                <w:szCs w:val="28"/>
              </w:rPr>
              <w:t>8</w:t>
            </w:r>
          </w:p>
        </w:tc>
      </w:tr>
      <w:tr w:rsidR="00764A1F" w:rsidRPr="001A1217" w14:paraId="10C47790" w14:textId="77777777" w:rsidTr="00095B88">
        <w:trPr>
          <w:trHeight w:val="300"/>
        </w:trPr>
        <w:tc>
          <w:tcPr>
            <w:tcW w:w="8481" w:type="dxa"/>
          </w:tcPr>
          <w:p w14:paraId="184BFBD6" w14:textId="7A71E446" w:rsidR="00764A1F" w:rsidRPr="00764A1F" w:rsidRDefault="00764A1F" w:rsidP="00764A1F">
            <w:pPr>
              <w:spacing w:line="360" w:lineRule="auto"/>
              <w:jc w:val="both"/>
              <w:textAlignment w:val="baseline"/>
              <w:rPr>
                <w:sz w:val="28"/>
                <w:szCs w:val="28"/>
              </w:rPr>
            </w:pPr>
            <w:r w:rsidRPr="00764A1F">
              <w:rPr>
                <w:sz w:val="28"/>
                <w:szCs w:val="28"/>
              </w:rPr>
              <w:t xml:space="preserve">2.3 Наслідки мілітарного впливу на ландшафтне різноманіття заповідника </w:t>
            </w:r>
          </w:p>
        </w:tc>
        <w:tc>
          <w:tcPr>
            <w:tcW w:w="864" w:type="dxa"/>
          </w:tcPr>
          <w:p w14:paraId="3608F5A4" w14:textId="36406499" w:rsidR="00764A1F" w:rsidRPr="00CF7D06" w:rsidRDefault="00095B88" w:rsidP="00095B88">
            <w:pPr>
              <w:spacing w:line="360" w:lineRule="auto"/>
              <w:jc w:val="center"/>
              <w:textAlignment w:val="baseline"/>
              <w:rPr>
                <w:sz w:val="28"/>
                <w:szCs w:val="28"/>
              </w:rPr>
            </w:pPr>
            <w:r>
              <w:rPr>
                <w:sz w:val="28"/>
                <w:szCs w:val="28"/>
              </w:rPr>
              <w:t>3</w:t>
            </w:r>
            <w:r w:rsidR="00CF7D06">
              <w:rPr>
                <w:sz w:val="28"/>
                <w:szCs w:val="28"/>
              </w:rPr>
              <w:t>2</w:t>
            </w:r>
          </w:p>
        </w:tc>
      </w:tr>
      <w:tr w:rsidR="00764A1F" w:rsidRPr="001A1217" w14:paraId="10CCF987" w14:textId="77777777" w:rsidTr="00095B88">
        <w:trPr>
          <w:trHeight w:val="300"/>
        </w:trPr>
        <w:tc>
          <w:tcPr>
            <w:tcW w:w="8481" w:type="dxa"/>
          </w:tcPr>
          <w:p w14:paraId="42C48621" w14:textId="77777777" w:rsidR="00764A1F" w:rsidRPr="00764A1F" w:rsidRDefault="00764A1F" w:rsidP="00764A1F">
            <w:pPr>
              <w:spacing w:line="360" w:lineRule="auto"/>
              <w:jc w:val="both"/>
              <w:textAlignment w:val="baseline"/>
              <w:rPr>
                <w:sz w:val="28"/>
                <w:szCs w:val="28"/>
              </w:rPr>
            </w:pPr>
          </w:p>
        </w:tc>
        <w:tc>
          <w:tcPr>
            <w:tcW w:w="864" w:type="dxa"/>
          </w:tcPr>
          <w:p w14:paraId="085A71D0" w14:textId="77777777" w:rsidR="00764A1F" w:rsidRPr="001A1217" w:rsidRDefault="00764A1F" w:rsidP="00095B88">
            <w:pPr>
              <w:spacing w:line="360" w:lineRule="auto"/>
              <w:jc w:val="center"/>
              <w:textAlignment w:val="baseline"/>
              <w:rPr>
                <w:sz w:val="28"/>
                <w:szCs w:val="28"/>
              </w:rPr>
            </w:pPr>
          </w:p>
        </w:tc>
      </w:tr>
      <w:tr w:rsidR="001A1217" w:rsidRPr="001A1217" w14:paraId="64B5617C" w14:textId="77777777" w:rsidTr="00095B88">
        <w:trPr>
          <w:trHeight w:val="300"/>
        </w:trPr>
        <w:tc>
          <w:tcPr>
            <w:tcW w:w="8481" w:type="dxa"/>
            <w:hideMark/>
          </w:tcPr>
          <w:p w14:paraId="7771D29E" w14:textId="639F90E0" w:rsidR="001A1217" w:rsidRPr="00764A1F" w:rsidRDefault="00764A1F" w:rsidP="00F228A3">
            <w:pPr>
              <w:spacing w:line="360" w:lineRule="auto"/>
              <w:jc w:val="both"/>
              <w:textAlignment w:val="baseline"/>
              <w:rPr>
                <w:b/>
                <w:bCs/>
                <w:sz w:val="28"/>
                <w:szCs w:val="28"/>
              </w:rPr>
            </w:pPr>
            <w:r w:rsidRPr="00764A1F">
              <w:rPr>
                <w:b/>
                <w:bCs/>
                <w:sz w:val="28"/>
                <w:szCs w:val="28"/>
              </w:rPr>
              <w:lastRenderedPageBreak/>
              <w:t>РОЗДІЛ 3</w:t>
            </w:r>
            <w:r w:rsidR="00095B88">
              <w:rPr>
                <w:b/>
                <w:bCs/>
                <w:sz w:val="28"/>
                <w:szCs w:val="28"/>
              </w:rPr>
              <w:t>.</w:t>
            </w:r>
            <w:r w:rsidRPr="00764A1F">
              <w:rPr>
                <w:b/>
                <w:bCs/>
                <w:sz w:val="28"/>
                <w:szCs w:val="28"/>
              </w:rPr>
              <w:t xml:space="preserve"> МОДЕЛЮВАННЯ СЦЕНАРІЇВ МІНІМІЗАЦІЇ ГЕОЕКОЛОГІЧНИХ РИЗИКІВ ТА СТРАТЕГІЯ ВІДНОВЛЕННЯ ЛАНДШАФТІВ ЧОРНОМОРСЬКОГО БІОСФЕРНОГО ЗАПОВІДНИКА</w:t>
            </w:r>
          </w:p>
        </w:tc>
        <w:tc>
          <w:tcPr>
            <w:tcW w:w="864" w:type="dxa"/>
            <w:hideMark/>
          </w:tcPr>
          <w:p w14:paraId="5F619F5D" w14:textId="77777777" w:rsidR="00CF392C" w:rsidRPr="00764A1F" w:rsidRDefault="00CF392C" w:rsidP="00095B88">
            <w:pPr>
              <w:spacing w:line="360" w:lineRule="auto"/>
              <w:jc w:val="center"/>
              <w:textAlignment w:val="baseline"/>
              <w:rPr>
                <w:sz w:val="28"/>
                <w:szCs w:val="28"/>
              </w:rPr>
            </w:pPr>
          </w:p>
          <w:p w14:paraId="64A9E4A4" w14:textId="0678BF5B" w:rsidR="001A1217" w:rsidRPr="00CF7D06" w:rsidRDefault="001A1217" w:rsidP="00095B88">
            <w:pPr>
              <w:spacing w:line="360" w:lineRule="auto"/>
              <w:jc w:val="center"/>
              <w:textAlignment w:val="baseline"/>
              <w:rPr>
                <w:sz w:val="28"/>
                <w:szCs w:val="28"/>
              </w:rPr>
            </w:pPr>
            <w:r w:rsidRPr="001A1217">
              <w:rPr>
                <w:sz w:val="28"/>
                <w:szCs w:val="28"/>
              </w:rPr>
              <w:t>3</w:t>
            </w:r>
            <w:r w:rsidR="00CF7D06">
              <w:rPr>
                <w:sz w:val="28"/>
                <w:szCs w:val="28"/>
              </w:rPr>
              <w:t>5</w:t>
            </w:r>
          </w:p>
        </w:tc>
      </w:tr>
      <w:tr w:rsidR="001A1217" w:rsidRPr="001A1217" w14:paraId="5B9A3179" w14:textId="77777777" w:rsidTr="00095B88">
        <w:trPr>
          <w:trHeight w:val="300"/>
        </w:trPr>
        <w:tc>
          <w:tcPr>
            <w:tcW w:w="8481" w:type="dxa"/>
            <w:hideMark/>
          </w:tcPr>
          <w:p w14:paraId="1D69C032" w14:textId="40E6BB92" w:rsidR="001A1217" w:rsidRPr="00764A1F" w:rsidRDefault="00764A1F" w:rsidP="00F228A3">
            <w:pPr>
              <w:spacing w:line="360" w:lineRule="auto"/>
              <w:jc w:val="both"/>
              <w:textAlignment w:val="baseline"/>
              <w:rPr>
                <w:i/>
                <w:iCs/>
                <w:sz w:val="28"/>
                <w:szCs w:val="28"/>
              </w:rPr>
            </w:pPr>
            <w:r w:rsidRPr="00764A1F">
              <w:rPr>
                <w:sz w:val="28"/>
                <w:szCs w:val="28"/>
              </w:rPr>
              <w:t>3.1 ГІС-моделювання самовідновлення ландшафтів у поствоєнний період</w:t>
            </w:r>
          </w:p>
        </w:tc>
        <w:tc>
          <w:tcPr>
            <w:tcW w:w="864" w:type="dxa"/>
            <w:hideMark/>
          </w:tcPr>
          <w:p w14:paraId="7CFEF216" w14:textId="18A63EAB" w:rsidR="001A1217" w:rsidRPr="00CF7D06" w:rsidRDefault="001A1217" w:rsidP="00095B88">
            <w:pPr>
              <w:spacing w:line="360" w:lineRule="auto"/>
              <w:jc w:val="center"/>
              <w:textAlignment w:val="baseline"/>
              <w:rPr>
                <w:sz w:val="28"/>
                <w:szCs w:val="28"/>
              </w:rPr>
            </w:pPr>
            <w:r w:rsidRPr="001A1217">
              <w:rPr>
                <w:sz w:val="28"/>
                <w:szCs w:val="28"/>
              </w:rPr>
              <w:t>3</w:t>
            </w:r>
            <w:r w:rsidR="00CF7D06">
              <w:rPr>
                <w:sz w:val="28"/>
                <w:szCs w:val="28"/>
              </w:rPr>
              <w:t>5</w:t>
            </w:r>
          </w:p>
        </w:tc>
      </w:tr>
      <w:tr w:rsidR="001A1217" w:rsidRPr="001A1217" w14:paraId="4DF59DCD" w14:textId="77777777" w:rsidTr="00095B88">
        <w:trPr>
          <w:trHeight w:val="300"/>
        </w:trPr>
        <w:tc>
          <w:tcPr>
            <w:tcW w:w="8481" w:type="dxa"/>
            <w:hideMark/>
          </w:tcPr>
          <w:p w14:paraId="4568D5FC" w14:textId="16608EF6" w:rsidR="001A1217" w:rsidRPr="00764A1F" w:rsidRDefault="00764A1F" w:rsidP="00F228A3">
            <w:pPr>
              <w:spacing w:line="360" w:lineRule="auto"/>
              <w:jc w:val="both"/>
              <w:textAlignment w:val="baseline"/>
              <w:rPr>
                <w:sz w:val="28"/>
                <w:szCs w:val="28"/>
              </w:rPr>
            </w:pPr>
            <w:r w:rsidRPr="00764A1F">
              <w:rPr>
                <w:sz w:val="28"/>
                <w:szCs w:val="28"/>
              </w:rPr>
              <w:t>3.2 Обґрунтування стратегії адаптивного відновлення «мілітарних ландшафтів» та впровадження концепту Warwilding</w:t>
            </w:r>
          </w:p>
        </w:tc>
        <w:tc>
          <w:tcPr>
            <w:tcW w:w="864" w:type="dxa"/>
            <w:hideMark/>
          </w:tcPr>
          <w:p w14:paraId="4D2DC1B5" w14:textId="77777777" w:rsidR="009F03E1" w:rsidRDefault="009F03E1" w:rsidP="00095B88">
            <w:pPr>
              <w:spacing w:line="360" w:lineRule="auto"/>
              <w:jc w:val="center"/>
              <w:textAlignment w:val="baseline"/>
              <w:rPr>
                <w:sz w:val="28"/>
                <w:szCs w:val="28"/>
              </w:rPr>
            </w:pPr>
          </w:p>
          <w:p w14:paraId="61E5F505" w14:textId="00021C05" w:rsidR="001A1217" w:rsidRPr="00CF7D06" w:rsidRDefault="00095B88" w:rsidP="00095B88">
            <w:pPr>
              <w:spacing w:line="360" w:lineRule="auto"/>
              <w:jc w:val="center"/>
              <w:textAlignment w:val="baseline"/>
              <w:rPr>
                <w:sz w:val="28"/>
                <w:szCs w:val="28"/>
              </w:rPr>
            </w:pPr>
            <w:r>
              <w:rPr>
                <w:sz w:val="28"/>
                <w:szCs w:val="28"/>
              </w:rPr>
              <w:t>3</w:t>
            </w:r>
            <w:r w:rsidR="00CF7D06">
              <w:rPr>
                <w:sz w:val="28"/>
                <w:szCs w:val="28"/>
              </w:rPr>
              <w:t>8</w:t>
            </w:r>
          </w:p>
        </w:tc>
      </w:tr>
      <w:tr w:rsidR="00CF7D06" w:rsidRPr="001A1217" w14:paraId="35C6FD2B" w14:textId="77777777" w:rsidTr="00095B88">
        <w:trPr>
          <w:trHeight w:val="300"/>
        </w:trPr>
        <w:tc>
          <w:tcPr>
            <w:tcW w:w="8481" w:type="dxa"/>
          </w:tcPr>
          <w:p w14:paraId="468ECF74" w14:textId="7A6B5E34" w:rsidR="00CF7D06" w:rsidRPr="00CF7D06" w:rsidRDefault="00CF7D06" w:rsidP="00F228A3">
            <w:pPr>
              <w:spacing w:line="360" w:lineRule="auto"/>
              <w:jc w:val="both"/>
              <w:textAlignment w:val="baseline"/>
              <w:rPr>
                <w:sz w:val="28"/>
                <w:szCs w:val="28"/>
              </w:rPr>
            </w:pPr>
            <w:r w:rsidRPr="00CF7D06">
              <w:rPr>
                <w:sz w:val="28"/>
                <w:szCs w:val="28"/>
              </w:rPr>
              <w:t>3.3 Оптимізація транскордонного екологічного менеджменту та моніторингу в межах Смарагдової мережі</w:t>
            </w:r>
          </w:p>
        </w:tc>
        <w:tc>
          <w:tcPr>
            <w:tcW w:w="864" w:type="dxa"/>
          </w:tcPr>
          <w:p w14:paraId="6FB960E4" w14:textId="0AEEFD78" w:rsidR="00CF7D06" w:rsidRPr="00CF7D06" w:rsidRDefault="00CF7D06" w:rsidP="00095B88">
            <w:pPr>
              <w:spacing w:line="360" w:lineRule="auto"/>
              <w:jc w:val="center"/>
              <w:textAlignment w:val="baseline"/>
              <w:rPr>
                <w:sz w:val="28"/>
                <w:szCs w:val="28"/>
              </w:rPr>
            </w:pPr>
            <w:r>
              <w:rPr>
                <w:sz w:val="28"/>
                <w:szCs w:val="28"/>
              </w:rPr>
              <w:t>40</w:t>
            </w:r>
          </w:p>
        </w:tc>
      </w:tr>
      <w:tr w:rsidR="001A1217" w:rsidRPr="001A1217" w14:paraId="41272924" w14:textId="77777777" w:rsidTr="00095B88">
        <w:trPr>
          <w:trHeight w:val="300"/>
        </w:trPr>
        <w:tc>
          <w:tcPr>
            <w:tcW w:w="8481" w:type="dxa"/>
            <w:hideMark/>
          </w:tcPr>
          <w:p w14:paraId="16747F5B" w14:textId="77777777" w:rsidR="001A1217" w:rsidRPr="001A1217" w:rsidRDefault="001A1217" w:rsidP="00F228A3">
            <w:pPr>
              <w:spacing w:line="360" w:lineRule="auto"/>
              <w:jc w:val="both"/>
              <w:textAlignment w:val="baseline"/>
              <w:rPr>
                <w:sz w:val="28"/>
                <w:szCs w:val="28"/>
              </w:rPr>
            </w:pPr>
            <w:r w:rsidRPr="001A1217">
              <w:rPr>
                <w:sz w:val="28"/>
                <w:szCs w:val="28"/>
              </w:rPr>
              <w:t> </w:t>
            </w:r>
          </w:p>
        </w:tc>
        <w:tc>
          <w:tcPr>
            <w:tcW w:w="864" w:type="dxa"/>
            <w:hideMark/>
          </w:tcPr>
          <w:p w14:paraId="0E467C9C" w14:textId="4E93122E" w:rsidR="001A1217" w:rsidRPr="001A1217" w:rsidRDefault="001A1217" w:rsidP="00095B88">
            <w:pPr>
              <w:spacing w:line="360" w:lineRule="auto"/>
              <w:jc w:val="center"/>
              <w:textAlignment w:val="baseline"/>
              <w:rPr>
                <w:sz w:val="28"/>
                <w:szCs w:val="28"/>
              </w:rPr>
            </w:pPr>
          </w:p>
        </w:tc>
      </w:tr>
      <w:tr w:rsidR="001A1217" w:rsidRPr="001A1217" w14:paraId="002624AE" w14:textId="77777777" w:rsidTr="00095B88">
        <w:trPr>
          <w:trHeight w:val="300"/>
        </w:trPr>
        <w:tc>
          <w:tcPr>
            <w:tcW w:w="8481" w:type="dxa"/>
            <w:hideMark/>
          </w:tcPr>
          <w:p w14:paraId="166213F6" w14:textId="77777777" w:rsidR="001A1217" w:rsidRPr="001A1217" w:rsidRDefault="001A1217" w:rsidP="00F228A3">
            <w:pPr>
              <w:spacing w:line="360" w:lineRule="auto"/>
              <w:jc w:val="both"/>
              <w:textAlignment w:val="baseline"/>
              <w:rPr>
                <w:sz w:val="28"/>
                <w:szCs w:val="28"/>
              </w:rPr>
            </w:pPr>
            <w:r w:rsidRPr="001A1217">
              <w:rPr>
                <w:b/>
                <w:bCs/>
                <w:sz w:val="28"/>
                <w:szCs w:val="28"/>
              </w:rPr>
              <w:t>ВИСНОВКИ</w:t>
            </w:r>
            <w:r w:rsidRPr="001A1217">
              <w:rPr>
                <w:sz w:val="28"/>
                <w:szCs w:val="28"/>
              </w:rPr>
              <w:t> </w:t>
            </w:r>
          </w:p>
        </w:tc>
        <w:tc>
          <w:tcPr>
            <w:tcW w:w="864" w:type="dxa"/>
            <w:hideMark/>
          </w:tcPr>
          <w:p w14:paraId="4BA47B97" w14:textId="645C289E" w:rsidR="00CF7D06" w:rsidRPr="00CF7D06" w:rsidRDefault="00CF7D06" w:rsidP="00CF7D06">
            <w:pPr>
              <w:spacing w:line="360" w:lineRule="auto"/>
              <w:jc w:val="center"/>
              <w:textAlignment w:val="baseline"/>
              <w:rPr>
                <w:sz w:val="28"/>
                <w:szCs w:val="28"/>
              </w:rPr>
            </w:pPr>
            <w:r>
              <w:rPr>
                <w:sz w:val="28"/>
                <w:szCs w:val="28"/>
              </w:rPr>
              <w:t>44</w:t>
            </w:r>
          </w:p>
        </w:tc>
      </w:tr>
      <w:tr w:rsidR="001A1217" w:rsidRPr="001A1217" w14:paraId="003C2CE2" w14:textId="77777777" w:rsidTr="00095B88">
        <w:trPr>
          <w:trHeight w:val="300"/>
        </w:trPr>
        <w:tc>
          <w:tcPr>
            <w:tcW w:w="8481" w:type="dxa"/>
            <w:hideMark/>
          </w:tcPr>
          <w:p w14:paraId="5259CC00" w14:textId="27DE4AAA" w:rsidR="001A1217" w:rsidRPr="00095B88" w:rsidRDefault="001A1217" w:rsidP="00F228A3">
            <w:pPr>
              <w:spacing w:line="360" w:lineRule="auto"/>
              <w:jc w:val="both"/>
              <w:textAlignment w:val="baseline"/>
              <w:rPr>
                <w:b/>
                <w:bCs/>
                <w:sz w:val="28"/>
                <w:szCs w:val="28"/>
              </w:rPr>
            </w:pPr>
            <w:r w:rsidRPr="001A1217">
              <w:rPr>
                <w:b/>
                <w:bCs/>
                <w:sz w:val="28"/>
                <w:szCs w:val="28"/>
              </w:rPr>
              <w:t>СПИСО</w:t>
            </w:r>
            <w:r w:rsidR="00095B88">
              <w:rPr>
                <w:b/>
                <w:bCs/>
                <w:sz w:val="28"/>
                <w:szCs w:val="28"/>
              </w:rPr>
              <w:t>К</w:t>
            </w:r>
            <w:r w:rsidRPr="001A1217">
              <w:rPr>
                <w:b/>
                <w:bCs/>
                <w:sz w:val="28"/>
                <w:szCs w:val="28"/>
              </w:rPr>
              <w:t xml:space="preserve"> ВИКОРИСТАНИХ ДЖЕРЕЛ</w:t>
            </w:r>
            <w:r w:rsidRPr="001A1217">
              <w:rPr>
                <w:sz w:val="28"/>
                <w:szCs w:val="28"/>
              </w:rPr>
              <w:t> </w:t>
            </w:r>
          </w:p>
        </w:tc>
        <w:tc>
          <w:tcPr>
            <w:tcW w:w="864" w:type="dxa"/>
            <w:hideMark/>
          </w:tcPr>
          <w:p w14:paraId="59F3FCF5" w14:textId="11F4E113" w:rsidR="001A1217" w:rsidRPr="00CF7D06" w:rsidRDefault="00095B88" w:rsidP="00095B88">
            <w:pPr>
              <w:spacing w:line="360" w:lineRule="auto"/>
              <w:jc w:val="center"/>
              <w:textAlignment w:val="baseline"/>
              <w:rPr>
                <w:sz w:val="28"/>
                <w:szCs w:val="28"/>
              </w:rPr>
            </w:pPr>
            <w:r>
              <w:rPr>
                <w:sz w:val="28"/>
                <w:szCs w:val="28"/>
              </w:rPr>
              <w:t>4</w:t>
            </w:r>
            <w:r w:rsidR="00CF7D06">
              <w:rPr>
                <w:sz w:val="28"/>
                <w:szCs w:val="28"/>
              </w:rPr>
              <w:t>8</w:t>
            </w:r>
          </w:p>
        </w:tc>
      </w:tr>
    </w:tbl>
    <w:p w14:paraId="1F928078" w14:textId="3DC98064" w:rsidR="00933998" w:rsidRDefault="001A1217" w:rsidP="00F228A3">
      <w:pPr>
        <w:spacing w:line="360" w:lineRule="auto"/>
        <w:jc w:val="both"/>
        <w:textAlignment w:val="baseline"/>
        <w:rPr>
          <w:sz w:val="28"/>
          <w:szCs w:val="28"/>
        </w:rPr>
      </w:pPr>
      <w:r w:rsidRPr="001A1217">
        <w:rPr>
          <w:sz w:val="28"/>
          <w:szCs w:val="28"/>
        </w:rPr>
        <w:t> </w:t>
      </w:r>
    </w:p>
    <w:p w14:paraId="764F5591" w14:textId="77777777" w:rsidR="00933998" w:rsidRDefault="00933998">
      <w:pPr>
        <w:rPr>
          <w:sz w:val="28"/>
          <w:szCs w:val="28"/>
        </w:rPr>
      </w:pPr>
      <w:r>
        <w:rPr>
          <w:sz w:val="28"/>
          <w:szCs w:val="28"/>
        </w:rPr>
        <w:br w:type="page"/>
      </w:r>
    </w:p>
    <w:p w14:paraId="6972FB2E" w14:textId="71F46687" w:rsidR="001A1217" w:rsidRPr="001A1217" w:rsidRDefault="001A1217" w:rsidP="00B61057">
      <w:pPr>
        <w:spacing w:line="360" w:lineRule="auto"/>
        <w:jc w:val="center"/>
        <w:textAlignment w:val="baseline"/>
        <w:rPr>
          <w:sz w:val="28"/>
          <w:szCs w:val="28"/>
        </w:rPr>
      </w:pPr>
      <w:r w:rsidRPr="001A1217">
        <w:rPr>
          <w:b/>
          <w:bCs/>
          <w:sz w:val="28"/>
          <w:szCs w:val="28"/>
        </w:rPr>
        <w:lastRenderedPageBreak/>
        <w:t>ВСТУП</w:t>
      </w:r>
    </w:p>
    <w:p w14:paraId="50ED9AEA" w14:textId="621C01E8" w:rsidR="00764A1F" w:rsidRPr="004C33DC" w:rsidRDefault="00764A1F" w:rsidP="00B61057">
      <w:pPr>
        <w:pStyle w:val="p1"/>
        <w:spacing w:before="0" w:beforeAutospacing="0" w:after="0" w:afterAutospacing="0" w:line="360" w:lineRule="auto"/>
        <w:ind w:firstLine="709"/>
        <w:jc w:val="both"/>
        <w:rPr>
          <w:sz w:val="28"/>
          <w:szCs w:val="28"/>
        </w:rPr>
      </w:pPr>
      <w:r w:rsidRPr="004C33DC">
        <w:rPr>
          <w:b/>
          <w:bCs/>
          <w:sz w:val="28"/>
          <w:szCs w:val="28"/>
        </w:rPr>
        <w:t>Актуальність теми.</w:t>
      </w:r>
      <w:r w:rsidRPr="004C33DC">
        <w:rPr>
          <w:sz w:val="28"/>
          <w:szCs w:val="28"/>
        </w:rPr>
        <w:t xml:space="preserve"> В умовах повномасштабної війни в Україні проблема збереження природно-заповідного фонду набула особливої гостроти, оскільки військові дії спричиняють масштабні трансформації природних екосистем, формування нових геоекологічних ризиків та порушення функціонування транскордонних природних комплексів. Особливо вразливими до воєнного впливу є прибережно-морські території, які характеризуються високою динамічністю природних процесів, інтенсивним </w:t>
      </w:r>
      <w:r w:rsidRPr="00735C44">
        <w:rPr>
          <w:sz w:val="28"/>
          <w:szCs w:val="28"/>
        </w:rPr>
        <w:t>обміном речовин та транскордонним перенесенням</w:t>
      </w:r>
      <w:r w:rsidRPr="00A436B1">
        <w:rPr>
          <w:color w:val="000000" w:themeColor="text1"/>
          <w:sz w:val="28"/>
          <w:szCs w:val="28"/>
        </w:rPr>
        <w:t xml:space="preserve"> забруднювальних </w:t>
      </w:r>
      <w:r w:rsidRPr="004C33DC">
        <w:rPr>
          <w:sz w:val="28"/>
          <w:szCs w:val="28"/>
        </w:rPr>
        <w:t>компонентів. У цьому контексті північно-західна частина Чорноморського регіону виступає однією з ключових геоекологічних систем, де військові дії спричинили комплексні зміни ландшафтної структури, гідрологічного режиму та біорізноманіття.</w:t>
      </w:r>
    </w:p>
    <w:p w14:paraId="465CD50E" w14:textId="77777777" w:rsidR="00764A1F" w:rsidRPr="004C33DC" w:rsidRDefault="00764A1F" w:rsidP="00B61057">
      <w:pPr>
        <w:pStyle w:val="p1"/>
        <w:spacing w:before="0" w:beforeAutospacing="0" w:after="0" w:afterAutospacing="0" w:line="360" w:lineRule="auto"/>
        <w:ind w:firstLine="709"/>
        <w:jc w:val="both"/>
        <w:rPr>
          <w:sz w:val="28"/>
          <w:szCs w:val="28"/>
        </w:rPr>
      </w:pPr>
      <w:r w:rsidRPr="004C33DC">
        <w:rPr>
          <w:sz w:val="28"/>
          <w:szCs w:val="28"/>
        </w:rPr>
        <w:t xml:space="preserve">Чорноморський біосферний заповідник є одним із найважливіших природоохоронних об’єктів України та входить до міжнародної мережі біосферних резерватів. Його територія охоплює унікальні </w:t>
      </w:r>
      <w:proofErr w:type="spellStart"/>
      <w:r w:rsidRPr="004C33DC">
        <w:rPr>
          <w:sz w:val="28"/>
          <w:szCs w:val="28"/>
        </w:rPr>
        <w:t>сухопутно-аквальні</w:t>
      </w:r>
      <w:proofErr w:type="spellEnd"/>
      <w:r w:rsidRPr="004C33DC">
        <w:rPr>
          <w:sz w:val="28"/>
          <w:szCs w:val="28"/>
        </w:rPr>
        <w:t xml:space="preserve"> комплекси, що виконують функції оселищ для рідкісних видів флори і фауни, місць гніздування птахів та ключових ділянок Азово-Чорноморського міграційного коридору. Водночас заповідник розташований у зоні активного воєнного впливу, що призвело до значного пошкодження природних ландшафтів, масштабних пожеж, механічного руйнування берегових ліній, мінного забруднення територій та деградації рослинного покриву.</w:t>
      </w:r>
    </w:p>
    <w:p w14:paraId="72664FF3" w14:textId="77777777" w:rsidR="00764A1F" w:rsidRPr="004C33DC" w:rsidRDefault="00764A1F" w:rsidP="00B61057">
      <w:pPr>
        <w:pStyle w:val="p1"/>
        <w:spacing w:before="0" w:beforeAutospacing="0" w:after="0" w:afterAutospacing="0" w:line="360" w:lineRule="auto"/>
        <w:ind w:firstLine="709"/>
        <w:jc w:val="both"/>
        <w:rPr>
          <w:sz w:val="28"/>
          <w:szCs w:val="28"/>
        </w:rPr>
      </w:pPr>
      <w:r w:rsidRPr="004C33DC">
        <w:rPr>
          <w:sz w:val="28"/>
          <w:szCs w:val="28"/>
        </w:rPr>
        <w:t xml:space="preserve">Додатковим фактором екологічної дестабілізації стало руйнування Каховської гідроелектростанції, що спричинило різку зміну гідрологічного режиму, підтоплення прибережних територій та винесення значних обсягів </w:t>
      </w:r>
      <w:r w:rsidRPr="00C93253">
        <w:rPr>
          <w:sz w:val="28"/>
          <w:szCs w:val="28"/>
        </w:rPr>
        <w:t>забр</w:t>
      </w:r>
      <w:r w:rsidRPr="00A436B1">
        <w:rPr>
          <w:color w:val="000000" w:themeColor="text1"/>
          <w:sz w:val="28"/>
          <w:szCs w:val="28"/>
        </w:rPr>
        <w:t>уднювальних</w:t>
      </w:r>
      <w:r w:rsidRPr="00C93253">
        <w:rPr>
          <w:sz w:val="28"/>
          <w:szCs w:val="28"/>
        </w:rPr>
        <w:t xml:space="preserve"> речовин у північно-західну частину Чорного моря. Такі</w:t>
      </w:r>
      <w:r w:rsidRPr="004C33DC">
        <w:rPr>
          <w:sz w:val="28"/>
          <w:szCs w:val="28"/>
        </w:rPr>
        <w:t xml:space="preserve"> процеси мають транскордонний характер і впливають не лише на територію України, але й на суміжні акваторії сусідніх держав. У результаті формуються довготривалі геоекологічні ризики, які потребують комплексної просторової оцінки та прогнозування.</w:t>
      </w:r>
    </w:p>
    <w:p w14:paraId="5A16239F" w14:textId="77777777" w:rsidR="00764A1F" w:rsidRPr="004C33DC" w:rsidRDefault="00764A1F" w:rsidP="00B61057">
      <w:pPr>
        <w:pStyle w:val="p1"/>
        <w:spacing w:before="0" w:beforeAutospacing="0" w:after="0" w:afterAutospacing="0" w:line="360" w:lineRule="auto"/>
        <w:ind w:firstLine="709"/>
        <w:jc w:val="both"/>
        <w:rPr>
          <w:sz w:val="28"/>
          <w:szCs w:val="28"/>
        </w:rPr>
      </w:pPr>
      <w:r w:rsidRPr="004C33DC">
        <w:rPr>
          <w:sz w:val="28"/>
          <w:szCs w:val="28"/>
        </w:rPr>
        <w:lastRenderedPageBreak/>
        <w:t xml:space="preserve">Сучасні геоінформаційні технології та методи дистанційного зондування Землі відкривають нові можливості для дослідження екологічних наслідків воєнних дій. Використання супутникових даних </w:t>
      </w:r>
      <w:proofErr w:type="spellStart"/>
      <w:r w:rsidRPr="004C33DC">
        <w:rPr>
          <w:sz w:val="28"/>
          <w:szCs w:val="28"/>
        </w:rPr>
        <w:t>Sentinel</w:t>
      </w:r>
      <w:proofErr w:type="spellEnd"/>
      <w:r w:rsidRPr="004C33DC">
        <w:rPr>
          <w:sz w:val="28"/>
          <w:szCs w:val="28"/>
        </w:rPr>
        <w:t xml:space="preserve">, </w:t>
      </w:r>
      <w:proofErr w:type="spellStart"/>
      <w:r w:rsidRPr="004C33DC">
        <w:rPr>
          <w:sz w:val="28"/>
          <w:szCs w:val="28"/>
        </w:rPr>
        <w:t>Landsat</w:t>
      </w:r>
      <w:proofErr w:type="spellEnd"/>
      <w:r w:rsidRPr="004C33DC">
        <w:rPr>
          <w:sz w:val="28"/>
          <w:szCs w:val="28"/>
        </w:rPr>
        <w:t>, MODIS, а також спектральних індексів NDVI та NDWI дозволяє здійснювати ретроспективний аналіз трансформації ландшафтів, виявляти осередки деградації, оцінювати динаміку рослинного покриву та зміни водних об’єктів. Поєднання цих методів із геоінформаційним моделюванням дає можливість прогнозувати подальший розвиток геоекологічних процесів та обґрунтовувати стратегії відновлення пошкоджених територій.</w:t>
      </w:r>
    </w:p>
    <w:p w14:paraId="1E617ED4" w14:textId="77777777" w:rsidR="00764A1F" w:rsidRPr="004C33DC" w:rsidRDefault="00764A1F" w:rsidP="00B61057">
      <w:pPr>
        <w:pStyle w:val="p1"/>
        <w:spacing w:before="0" w:beforeAutospacing="0" w:after="0" w:afterAutospacing="0" w:line="360" w:lineRule="auto"/>
        <w:ind w:firstLine="709"/>
        <w:jc w:val="both"/>
        <w:rPr>
          <w:sz w:val="28"/>
          <w:szCs w:val="28"/>
        </w:rPr>
      </w:pPr>
      <w:r w:rsidRPr="004C33DC">
        <w:rPr>
          <w:sz w:val="28"/>
          <w:szCs w:val="28"/>
        </w:rPr>
        <w:t>Таким чином, необхідність геопросторової оцінки наслідків воєнного впливу та моделювання сценаріїв мінімізації геоекологічних ризиків для транскордонних територій Чорноморського регіону визначає актуальність даного дослідження.</w:t>
      </w:r>
    </w:p>
    <w:p w14:paraId="1D4B4C5B" w14:textId="77777777" w:rsidR="00764A1F" w:rsidRPr="004C33DC" w:rsidRDefault="00764A1F" w:rsidP="00B61057">
      <w:pPr>
        <w:pStyle w:val="p1"/>
        <w:spacing w:before="0" w:beforeAutospacing="0" w:after="0" w:afterAutospacing="0" w:line="360" w:lineRule="auto"/>
        <w:ind w:firstLine="709"/>
        <w:jc w:val="both"/>
        <w:rPr>
          <w:sz w:val="28"/>
          <w:szCs w:val="28"/>
        </w:rPr>
      </w:pPr>
      <w:r w:rsidRPr="004C33DC">
        <w:rPr>
          <w:b/>
          <w:bCs/>
          <w:sz w:val="28"/>
          <w:szCs w:val="28"/>
        </w:rPr>
        <w:t>Об’єкт дослідження</w:t>
      </w:r>
      <w:r w:rsidRPr="004C33DC">
        <w:rPr>
          <w:sz w:val="28"/>
          <w:szCs w:val="28"/>
        </w:rPr>
        <w:t xml:space="preserve"> – транскордонні природно-територіальні комплекси північно-західної частини Чорноморського регіону.</w:t>
      </w:r>
    </w:p>
    <w:p w14:paraId="6CBD0185" w14:textId="77777777" w:rsidR="00764A1F" w:rsidRPr="004C33DC" w:rsidRDefault="00764A1F" w:rsidP="00B61057">
      <w:pPr>
        <w:pStyle w:val="p1"/>
        <w:spacing w:before="0" w:beforeAutospacing="0" w:after="0" w:afterAutospacing="0" w:line="360" w:lineRule="auto"/>
        <w:ind w:firstLine="709"/>
        <w:jc w:val="both"/>
        <w:rPr>
          <w:sz w:val="28"/>
          <w:szCs w:val="28"/>
        </w:rPr>
      </w:pPr>
      <w:r w:rsidRPr="004C33DC">
        <w:rPr>
          <w:b/>
          <w:bCs/>
          <w:sz w:val="28"/>
          <w:szCs w:val="28"/>
        </w:rPr>
        <w:t>Предмет дослідження</w:t>
      </w:r>
      <w:r w:rsidRPr="004C33DC">
        <w:rPr>
          <w:sz w:val="28"/>
          <w:szCs w:val="28"/>
        </w:rPr>
        <w:t xml:space="preserve"> – геоекологічні ризики та трансформація ландшафтів Чорноморського біосферного заповідника в умовах воєнного впливу.</w:t>
      </w:r>
    </w:p>
    <w:p w14:paraId="685BAFFD" w14:textId="77777777" w:rsidR="00AD7CD3" w:rsidRPr="00AD7CD3" w:rsidRDefault="00AD7CD3" w:rsidP="00B61057">
      <w:pPr>
        <w:pStyle w:val="p1"/>
        <w:spacing w:before="0" w:beforeAutospacing="0" w:after="0" w:afterAutospacing="0" w:line="360" w:lineRule="auto"/>
        <w:ind w:firstLine="709"/>
        <w:jc w:val="both"/>
        <w:rPr>
          <w:sz w:val="28"/>
          <w:szCs w:val="28"/>
        </w:rPr>
      </w:pPr>
      <w:r w:rsidRPr="00AD7CD3">
        <w:rPr>
          <w:b/>
          <w:bCs/>
          <w:sz w:val="28"/>
          <w:szCs w:val="28"/>
        </w:rPr>
        <w:t>Мета роботи</w:t>
      </w:r>
      <w:r w:rsidRPr="00AD7CD3">
        <w:rPr>
          <w:sz w:val="28"/>
          <w:szCs w:val="28"/>
        </w:rPr>
        <w:t xml:space="preserve"> – виконати </w:t>
      </w:r>
      <w:proofErr w:type="spellStart"/>
      <w:r w:rsidRPr="00AD7CD3">
        <w:rPr>
          <w:sz w:val="28"/>
          <w:szCs w:val="28"/>
        </w:rPr>
        <w:t>геопросторову</w:t>
      </w:r>
      <w:proofErr w:type="spellEnd"/>
      <w:r w:rsidRPr="00AD7CD3">
        <w:rPr>
          <w:sz w:val="28"/>
          <w:szCs w:val="28"/>
        </w:rPr>
        <w:t xml:space="preserve"> оцінку та моделювання геоекологічних ризиків транскордонних територій в умовах воєнного впливу на прикладі Чорноморського біосферного заповідника та обґрунтувати стратегії відновлення деградованих ландшафтів. </w:t>
      </w:r>
    </w:p>
    <w:p w14:paraId="207B7BC4" w14:textId="77777777" w:rsidR="00AD7CD3" w:rsidRPr="00AD7CD3" w:rsidRDefault="00AD7CD3" w:rsidP="00B61057">
      <w:pPr>
        <w:pStyle w:val="p1"/>
        <w:spacing w:before="0" w:beforeAutospacing="0" w:after="0" w:afterAutospacing="0" w:line="360" w:lineRule="auto"/>
        <w:ind w:firstLine="709"/>
        <w:jc w:val="both"/>
        <w:rPr>
          <w:sz w:val="28"/>
          <w:szCs w:val="28"/>
        </w:rPr>
      </w:pPr>
      <w:r w:rsidRPr="00AD7CD3">
        <w:rPr>
          <w:sz w:val="28"/>
          <w:szCs w:val="28"/>
        </w:rPr>
        <w:t>Для досягнення поставленої мети визначено такі завдання дослідження:</w:t>
      </w:r>
    </w:p>
    <w:p w14:paraId="3C47D589" w14:textId="77777777" w:rsidR="00AD7CD3" w:rsidRPr="00AD7CD3" w:rsidRDefault="00AD7CD3" w:rsidP="00CD2543">
      <w:pPr>
        <w:pStyle w:val="p1"/>
        <w:numPr>
          <w:ilvl w:val="0"/>
          <w:numId w:val="64"/>
        </w:numPr>
        <w:spacing w:before="0" w:beforeAutospacing="0" w:after="0" w:afterAutospacing="0" w:line="360" w:lineRule="auto"/>
        <w:ind w:left="340" w:hanging="340"/>
        <w:jc w:val="both"/>
        <w:rPr>
          <w:sz w:val="28"/>
          <w:szCs w:val="28"/>
        </w:rPr>
      </w:pPr>
      <w:r w:rsidRPr="00AD7CD3">
        <w:rPr>
          <w:sz w:val="28"/>
          <w:szCs w:val="28"/>
        </w:rPr>
        <w:t xml:space="preserve">Проаналізувати теоретико-методологічні підходи до оцінки транскордонних геоекологічних ризиків в умовах воєнного впливу. </w:t>
      </w:r>
    </w:p>
    <w:p w14:paraId="2AD7BF9D" w14:textId="77777777" w:rsidR="00AD7CD3" w:rsidRPr="00AD7CD3" w:rsidRDefault="00AD7CD3" w:rsidP="00CD2543">
      <w:pPr>
        <w:pStyle w:val="p1"/>
        <w:numPr>
          <w:ilvl w:val="0"/>
          <w:numId w:val="64"/>
        </w:numPr>
        <w:spacing w:before="0" w:beforeAutospacing="0" w:after="0" w:afterAutospacing="0" w:line="360" w:lineRule="auto"/>
        <w:ind w:left="340" w:hanging="340"/>
        <w:jc w:val="both"/>
        <w:rPr>
          <w:sz w:val="28"/>
          <w:szCs w:val="28"/>
        </w:rPr>
      </w:pPr>
      <w:r w:rsidRPr="00AD7CD3">
        <w:rPr>
          <w:sz w:val="28"/>
          <w:szCs w:val="28"/>
        </w:rPr>
        <w:t xml:space="preserve">Дослідити специфіку транскордонного перенесення забруднень у прибережно-морських екосистемах Чорноморського регіону. </w:t>
      </w:r>
    </w:p>
    <w:p w14:paraId="31DEB185" w14:textId="77777777" w:rsidR="00AD7CD3" w:rsidRPr="00AD7CD3" w:rsidRDefault="00AD7CD3" w:rsidP="00CD2543">
      <w:pPr>
        <w:pStyle w:val="p1"/>
        <w:numPr>
          <w:ilvl w:val="0"/>
          <w:numId w:val="64"/>
        </w:numPr>
        <w:spacing w:before="0" w:beforeAutospacing="0" w:after="0" w:afterAutospacing="0" w:line="360" w:lineRule="auto"/>
        <w:ind w:left="340" w:hanging="340"/>
        <w:jc w:val="both"/>
        <w:rPr>
          <w:sz w:val="28"/>
          <w:szCs w:val="28"/>
        </w:rPr>
      </w:pPr>
      <w:r w:rsidRPr="00AD7CD3">
        <w:rPr>
          <w:sz w:val="28"/>
          <w:szCs w:val="28"/>
        </w:rPr>
        <w:t xml:space="preserve">Виконати ретроспективний аналіз трансформації ландшафтів Чорноморського біосферного заповідника на основі даних дистанційного зондування Землі. </w:t>
      </w:r>
    </w:p>
    <w:p w14:paraId="474CF9BB" w14:textId="77777777" w:rsidR="00AD7CD3" w:rsidRPr="00AD7CD3" w:rsidRDefault="00AD7CD3" w:rsidP="00CD2543">
      <w:pPr>
        <w:pStyle w:val="p1"/>
        <w:numPr>
          <w:ilvl w:val="0"/>
          <w:numId w:val="64"/>
        </w:numPr>
        <w:spacing w:before="0" w:beforeAutospacing="0" w:after="0" w:afterAutospacing="0" w:line="360" w:lineRule="auto"/>
        <w:ind w:left="340" w:hanging="340"/>
        <w:jc w:val="both"/>
        <w:rPr>
          <w:sz w:val="28"/>
          <w:szCs w:val="28"/>
        </w:rPr>
      </w:pPr>
      <w:r w:rsidRPr="00AD7CD3">
        <w:rPr>
          <w:sz w:val="28"/>
          <w:szCs w:val="28"/>
        </w:rPr>
        <w:lastRenderedPageBreak/>
        <w:t xml:space="preserve">Провести ГІС-діагностику гідрологічних змін із використанням індексу NDWI. </w:t>
      </w:r>
    </w:p>
    <w:p w14:paraId="6F156089" w14:textId="77777777" w:rsidR="00AD7CD3" w:rsidRPr="00AD7CD3" w:rsidRDefault="00AD7CD3" w:rsidP="00CD2543">
      <w:pPr>
        <w:pStyle w:val="p1"/>
        <w:numPr>
          <w:ilvl w:val="0"/>
          <w:numId w:val="64"/>
        </w:numPr>
        <w:spacing w:before="0" w:beforeAutospacing="0" w:after="0" w:afterAutospacing="0" w:line="360" w:lineRule="auto"/>
        <w:ind w:left="340" w:hanging="340"/>
        <w:jc w:val="both"/>
        <w:rPr>
          <w:sz w:val="28"/>
          <w:szCs w:val="28"/>
        </w:rPr>
      </w:pPr>
      <w:r w:rsidRPr="00AD7CD3">
        <w:rPr>
          <w:sz w:val="28"/>
          <w:szCs w:val="28"/>
        </w:rPr>
        <w:t xml:space="preserve">Проаналізувати масштаби пожеж та деградації ландшафтів за даними NASA FIRMS та супутникових знімків Sentinel-2. </w:t>
      </w:r>
    </w:p>
    <w:p w14:paraId="22254D4D" w14:textId="77777777" w:rsidR="00AD7CD3" w:rsidRPr="00AD7CD3" w:rsidRDefault="00AD7CD3" w:rsidP="00CD2543">
      <w:pPr>
        <w:pStyle w:val="p1"/>
        <w:numPr>
          <w:ilvl w:val="0"/>
          <w:numId w:val="64"/>
        </w:numPr>
        <w:spacing w:before="0" w:beforeAutospacing="0" w:after="0" w:afterAutospacing="0" w:line="360" w:lineRule="auto"/>
        <w:ind w:left="340" w:hanging="340"/>
        <w:jc w:val="both"/>
        <w:rPr>
          <w:sz w:val="28"/>
          <w:szCs w:val="28"/>
        </w:rPr>
      </w:pPr>
      <w:r w:rsidRPr="00AD7CD3">
        <w:rPr>
          <w:sz w:val="28"/>
          <w:szCs w:val="28"/>
        </w:rPr>
        <w:t xml:space="preserve">Оцінити стан рослинного покриву та вегетаційний стрес за індексом NDVI. </w:t>
      </w:r>
    </w:p>
    <w:p w14:paraId="0C133B3F" w14:textId="77777777" w:rsidR="00AD7CD3" w:rsidRPr="00AD7CD3" w:rsidRDefault="00AD7CD3" w:rsidP="00CD2543">
      <w:pPr>
        <w:pStyle w:val="p1"/>
        <w:numPr>
          <w:ilvl w:val="0"/>
          <w:numId w:val="64"/>
        </w:numPr>
        <w:spacing w:before="0" w:beforeAutospacing="0" w:after="0" w:afterAutospacing="0" w:line="360" w:lineRule="auto"/>
        <w:ind w:left="340" w:hanging="340"/>
        <w:jc w:val="both"/>
        <w:rPr>
          <w:sz w:val="28"/>
          <w:szCs w:val="28"/>
        </w:rPr>
      </w:pPr>
      <w:r w:rsidRPr="00AD7CD3">
        <w:rPr>
          <w:sz w:val="28"/>
          <w:szCs w:val="28"/>
        </w:rPr>
        <w:t xml:space="preserve">Виконати геоекологічну оцінку наслідків воєнного впливу на ландшафтне різноманіття заповідника. </w:t>
      </w:r>
    </w:p>
    <w:p w14:paraId="58D4A32C" w14:textId="77777777" w:rsidR="00AD7CD3" w:rsidRPr="00AD7CD3" w:rsidRDefault="00AD7CD3" w:rsidP="00CD2543">
      <w:pPr>
        <w:pStyle w:val="p1"/>
        <w:numPr>
          <w:ilvl w:val="0"/>
          <w:numId w:val="64"/>
        </w:numPr>
        <w:spacing w:before="0" w:beforeAutospacing="0" w:after="0" w:afterAutospacing="0" w:line="360" w:lineRule="auto"/>
        <w:ind w:left="340" w:hanging="340"/>
        <w:jc w:val="both"/>
        <w:rPr>
          <w:sz w:val="28"/>
          <w:szCs w:val="28"/>
        </w:rPr>
      </w:pPr>
      <w:r w:rsidRPr="00AD7CD3">
        <w:rPr>
          <w:sz w:val="28"/>
          <w:szCs w:val="28"/>
        </w:rPr>
        <w:t xml:space="preserve">Розробити сценарії ГІС-моделювання деградації та самовідновлення природних комплексів. </w:t>
      </w:r>
    </w:p>
    <w:p w14:paraId="7084AD2B" w14:textId="77777777" w:rsidR="00AD7CD3" w:rsidRPr="00AD7CD3" w:rsidRDefault="00AD7CD3" w:rsidP="00CD2543">
      <w:pPr>
        <w:pStyle w:val="p1"/>
        <w:numPr>
          <w:ilvl w:val="0"/>
          <w:numId w:val="64"/>
        </w:numPr>
        <w:spacing w:before="0" w:beforeAutospacing="0" w:after="0" w:afterAutospacing="0" w:line="360" w:lineRule="auto"/>
        <w:ind w:left="340" w:hanging="340"/>
        <w:jc w:val="both"/>
        <w:rPr>
          <w:sz w:val="28"/>
          <w:szCs w:val="28"/>
        </w:rPr>
      </w:pPr>
      <w:r w:rsidRPr="00AD7CD3">
        <w:rPr>
          <w:sz w:val="28"/>
          <w:szCs w:val="28"/>
        </w:rPr>
        <w:t xml:space="preserve">Обґрунтувати стратегію адаптивного відновлення мілітарних ландшафтів на основі концепції warwilding. </w:t>
      </w:r>
    </w:p>
    <w:p w14:paraId="2CF430D3" w14:textId="735D84C7" w:rsidR="00AD7CD3" w:rsidRPr="00AD7CD3" w:rsidRDefault="00AD7CD3" w:rsidP="00CD2543">
      <w:pPr>
        <w:pStyle w:val="p1"/>
        <w:numPr>
          <w:ilvl w:val="0"/>
          <w:numId w:val="64"/>
        </w:numPr>
        <w:spacing w:before="0" w:beforeAutospacing="0" w:after="0" w:afterAutospacing="0" w:line="360" w:lineRule="auto"/>
        <w:ind w:left="340" w:hanging="340"/>
        <w:jc w:val="both"/>
        <w:rPr>
          <w:sz w:val="28"/>
          <w:szCs w:val="28"/>
        </w:rPr>
      </w:pPr>
      <w:r w:rsidRPr="00AD7CD3">
        <w:rPr>
          <w:sz w:val="28"/>
          <w:szCs w:val="28"/>
        </w:rPr>
        <w:t xml:space="preserve">Запропонувати заходи щодо оптимізації транскордонного екологічного менеджменту та моніторингу в межах Смарагдової мережі України. </w:t>
      </w:r>
    </w:p>
    <w:p w14:paraId="43E28DF7" w14:textId="77777777" w:rsidR="00764A1F" w:rsidRPr="004C33DC" w:rsidRDefault="00764A1F" w:rsidP="00B61057">
      <w:pPr>
        <w:pStyle w:val="p1"/>
        <w:spacing w:before="0" w:beforeAutospacing="0" w:after="0" w:afterAutospacing="0" w:line="360" w:lineRule="auto"/>
        <w:ind w:firstLine="709"/>
        <w:jc w:val="both"/>
        <w:rPr>
          <w:sz w:val="28"/>
          <w:szCs w:val="28"/>
        </w:rPr>
      </w:pPr>
      <w:r w:rsidRPr="004C33DC">
        <w:rPr>
          <w:b/>
          <w:bCs/>
          <w:sz w:val="28"/>
          <w:szCs w:val="28"/>
        </w:rPr>
        <w:t>Методи дослідження.</w:t>
      </w:r>
      <w:r w:rsidRPr="004C33DC">
        <w:rPr>
          <w:sz w:val="28"/>
          <w:szCs w:val="28"/>
        </w:rPr>
        <w:t xml:space="preserve"> У роботі використано загальнонаукові методи аналізу, синтезу та узагальнення, </w:t>
      </w:r>
      <w:proofErr w:type="spellStart"/>
      <w:r w:rsidRPr="004C33DC">
        <w:rPr>
          <w:sz w:val="28"/>
          <w:szCs w:val="28"/>
        </w:rPr>
        <w:t>загальногеографічні</w:t>
      </w:r>
      <w:proofErr w:type="spellEnd"/>
      <w:r w:rsidRPr="004C33DC">
        <w:rPr>
          <w:sz w:val="28"/>
          <w:szCs w:val="28"/>
        </w:rPr>
        <w:t xml:space="preserve"> методи порівняння та систематизації, а також спеціальні методи геоінформаційного аналізу, дистанційного зондування Землі, картографування, просторового моделювання та індексного аналізу (NDVI, NDWI). Обробка даних здійснювалася у середовищі QGIS із використанням супутникових знімків Sentinel-2, архівів </w:t>
      </w:r>
      <w:proofErr w:type="spellStart"/>
      <w:r w:rsidRPr="004C33DC">
        <w:rPr>
          <w:sz w:val="28"/>
          <w:szCs w:val="28"/>
        </w:rPr>
        <w:t>Global</w:t>
      </w:r>
      <w:proofErr w:type="spellEnd"/>
      <w:r w:rsidRPr="004C33DC">
        <w:rPr>
          <w:sz w:val="28"/>
          <w:szCs w:val="28"/>
        </w:rPr>
        <w:t xml:space="preserve"> </w:t>
      </w:r>
      <w:proofErr w:type="spellStart"/>
      <w:r w:rsidRPr="004C33DC">
        <w:rPr>
          <w:sz w:val="28"/>
          <w:szCs w:val="28"/>
        </w:rPr>
        <w:t>Surface</w:t>
      </w:r>
      <w:proofErr w:type="spellEnd"/>
      <w:r w:rsidRPr="004C33DC">
        <w:rPr>
          <w:sz w:val="28"/>
          <w:szCs w:val="28"/>
        </w:rPr>
        <w:t xml:space="preserve"> </w:t>
      </w:r>
      <w:proofErr w:type="spellStart"/>
      <w:r w:rsidRPr="004C33DC">
        <w:rPr>
          <w:sz w:val="28"/>
          <w:szCs w:val="28"/>
        </w:rPr>
        <w:t>Water</w:t>
      </w:r>
      <w:proofErr w:type="spellEnd"/>
      <w:r w:rsidRPr="004C33DC">
        <w:rPr>
          <w:sz w:val="28"/>
          <w:szCs w:val="28"/>
        </w:rPr>
        <w:t xml:space="preserve"> та даних NASA FIRMS.</w:t>
      </w:r>
    </w:p>
    <w:p w14:paraId="656D14FE" w14:textId="77777777" w:rsidR="00764A1F" w:rsidRPr="004C33DC" w:rsidRDefault="00764A1F" w:rsidP="00B61057">
      <w:pPr>
        <w:pStyle w:val="p1"/>
        <w:spacing w:before="0" w:beforeAutospacing="0" w:after="0" w:afterAutospacing="0" w:line="360" w:lineRule="auto"/>
        <w:ind w:firstLine="709"/>
        <w:jc w:val="both"/>
        <w:rPr>
          <w:sz w:val="28"/>
          <w:szCs w:val="28"/>
        </w:rPr>
      </w:pPr>
      <w:r w:rsidRPr="004C33DC">
        <w:rPr>
          <w:b/>
          <w:bCs/>
          <w:sz w:val="28"/>
          <w:szCs w:val="28"/>
        </w:rPr>
        <w:t>Інформаційна база досліджень</w:t>
      </w:r>
      <w:r w:rsidRPr="004C33DC">
        <w:rPr>
          <w:sz w:val="28"/>
          <w:szCs w:val="28"/>
        </w:rPr>
        <w:t xml:space="preserve"> містить літературні джерела, наукові публікації, картографічні матеріали, інтернет-джерела, супутникові дані дистанційного зондування Землі, матеріали космічної зйомки Sentinel-2, архівні набори даних </w:t>
      </w:r>
      <w:proofErr w:type="spellStart"/>
      <w:r w:rsidRPr="004C33DC">
        <w:rPr>
          <w:sz w:val="28"/>
          <w:szCs w:val="28"/>
        </w:rPr>
        <w:t>Global</w:t>
      </w:r>
      <w:proofErr w:type="spellEnd"/>
      <w:r w:rsidRPr="004C33DC">
        <w:rPr>
          <w:sz w:val="28"/>
          <w:szCs w:val="28"/>
        </w:rPr>
        <w:t xml:space="preserve"> </w:t>
      </w:r>
      <w:proofErr w:type="spellStart"/>
      <w:r w:rsidRPr="004C33DC">
        <w:rPr>
          <w:sz w:val="28"/>
          <w:szCs w:val="28"/>
        </w:rPr>
        <w:t>Surface</w:t>
      </w:r>
      <w:proofErr w:type="spellEnd"/>
      <w:r w:rsidRPr="004C33DC">
        <w:rPr>
          <w:sz w:val="28"/>
          <w:szCs w:val="28"/>
        </w:rPr>
        <w:t xml:space="preserve"> </w:t>
      </w:r>
      <w:proofErr w:type="spellStart"/>
      <w:r w:rsidRPr="004C33DC">
        <w:rPr>
          <w:sz w:val="28"/>
          <w:szCs w:val="28"/>
        </w:rPr>
        <w:t>Water</w:t>
      </w:r>
      <w:proofErr w:type="spellEnd"/>
      <w:r w:rsidRPr="004C33DC">
        <w:rPr>
          <w:sz w:val="28"/>
          <w:szCs w:val="28"/>
        </w:rPr>
        <w:t xml:space="preserve">, інформацію системи моніторингу пожеж NASA FIRMS, відкриті </w:t>
      </w:r>
      <w:proofErr w:type="spellStart"/>
      <w:r w:rsidRPr="004C33DC">
        <w:rPr>
          <w:sz w:val="28"/>
          <w:szCs w:val="28"/>
        </w:rPr>
        <w:t>геопросторові</w:t>
      </w:r>
      <w:proofErr w:type="spellEnd"/>
      <w:r w:rsidRPr="004C33DC">
        <w:rPr>
          <w:sz w:val="28"/>
          <w:szCs w:val="28"/>
        </w:rPr>
        <w:t xml:space="preserve"> бази даних </w:t>
      </w:r>
      <w:proofErr w:type="spellStart"/>
      <w:r w:rsidRPr="004C33DC">
        <w:rPr>
          <w:sz w:val="28"/>
          <w:szCs w:val="28"/>
        </w:rPr>
        <w:t>Copernicus</w:t>
      </w:r>
      <w:proofErr w:type="spellEnd"/>
      <w:r w:rsidRPr="004C33DC">
        <w:rPr>
          <w:sz w:val="28"/>
          <w:szCs w:val="28"/>
        </w:rPr>
        <w:t xml:space="preserve"> та </w:t>
      </w:r>
      <w:proofErr w:type="spellStart"/>
      <w:r w:rsidRPr="004C33DC">
        <w:rPr>
          <w:sz w:val="28"/>
          <w:szCs w:val="28"/>
        </w:rPr>
        <w:t>OpenStreetMap</w:t>
      </w:r>
      <w:proofErr w:type="spellEnd"/>
      <w:r w:rsidRPr="004C33DC">
        <w:rPr>
          <w:sz w:val="28"/>
          <w:szCs w:val="28"/>
        </w:rPr>
        <w:t>, міжнародні та державні нормативно-правові документи, а також матеріали міжнародних організацій і наукових конференцій у сфері геоекології та охорони довкілля.</w:t>
      </w:r>
    </w:p>
    <w:p w14:paraId="15F61B04" w14:textId="31A34B2D" w:rsidR="00536E5A" w:rsidRPr="004A06FB" w:rsidRDefault="00764A1F" w:rsidP="00B61057">
      <w:pPr>
        <w:pStyle w:val="p1"/>
        <w:spacing w:before="0" w:beforeAutospacing="0" w:after="0" w:afterAutospacing="0" w:line="360" w:lineRule="auto"/>
        <w:ind w:firstLine="709"/>
        <w:jc w:val="both"/>
        <w:rPr>
          <w:sz w:val="28"/>
          <w:szCs w:val="28"/>
        </w:rPr>
      </w:pPr>
      <w:r w:rsidRPr="004C33DC">
        <w:rPr>
          <w:b/>
          <w:bCs/>
          <w:sz w:val="28"/>
          <w:szCs w:val="28"/>
        </w:rPr>
        <w:t>Структура роботи.</w:t>
      </w:r>
      <w:r w:rsidRPr="004C33DC">
        <w:rPr>
          <w:sz w:val="28"/>
          <w:szCs w:val="28"/>
        </w:rPr>
        <w:t xml:space="preserve"> </w:t>
      </w:r>
      <w:r w:rsidRPr="001A1217">
        <w:rPr>
          <w:sz w:val="28"/>
          <w:szCs w:val="28"/>
        </w:rPr>
        <w:t xml:space="preserve">Кваліфікаційна робота </w:t>
      </w:r>
      <w:r>
        <w:rPr>
          <w:sz w:val="28"/>
          <w:szCs w:val="28"/>
        </w:rPr>
        <w:t xml:space="preserve">магістра </w:t>
      </w:r>
      <w:r w:rsidRPr="001A1217">
        <w:rPr>
          <w:sz w:val="28"/>
          <w:szCs w:val="28"/>
        </w:rPr>
        <w:t xml:space="preserve">складається зі вступу, трьох розділів, висновків, списку використаних джерел, що налічує </w:t>
      </w:r>
      <w:r w:rsidR="00536E5A">
        <w:rPr>
          <w:sz w:val="28"/>
          <w:szCs w:val="28"/>
        </w:rPr>
        <w:t>6</w:t>
      </w:r>
      <w:r w:rsidR="00CF7D06">
        <w:rPr>
          <w:sz w:val="28"/>
          <w:szCs w:val="28"/>
        </w:rPr>
        <w:t>8</w:t>
      </w:r>
      <w:r w:rsidRPr="001A1217">
        <w:rPr>
          <w:sz w:val="28"/>
          <w:szCs w:val="28"/>
        </w:rPr>
        <w:t xml:space="preserve"> </w:t>
      </w:r>
      <w:r w:rsidRPr="001A1217">
        <w:rPr>
          <w:sz w:val="28"/>
          <w:szCs w:val="28"/>
        </w:rPr>
        <w:lastRenderedPageBreak/>
        <w:t>найменуван</w:t>
      </w:r>
      <w:r w:rsidR="00EC1EB1">
        <w:rPr>
          <w:sz w:val="28"/>
          <w:szCs w:val="28"/>
        </w:rPr>
        <w:t>ь</w:t>
      </w:r>
      <w:r w:rsidRPr="001A1217">
        <w:rPr>
          <w:sz w:val="28"/>
          <w:szCs w:val="28"/>
        </w:rPr>
        <w:t xml:space="preserve">, </w:t>
      </w:r>
      <w:r>
        <w:rPr>
          <w:sz w:val="28"/>
          <w:szCs w:val="28"/>
        </w:rPr>
        <w:t xml:space="preserve">містить </w:t>
      </w:r>
      <w:r w:rsidR="004A06FB">
        <w:rPr>
          <w:sz w:val="28"/>
          <w:szCs w:val="28"/>
        </w:rPr>
        <w:t>1</w:t>
      </w:r>
      <w:r w:rsidR="00CF7D06">
        <w:rPr>
          <w:sz w:val="28"/>
          <w:szCs w:val="28"/>
        </w:rPr>
        <w:t>7</w:t>
      </w:r>
      <w:r w:rsidR="004A06FB">
        <w:rPr>
          <w:sz w:val="28"/>
          <w:szCs w:val="28"/>
        </w:rPr>
        <w:t xml:space="preserve"> </w:t>
      </w:r>
      <w:r>
        <w:rPr>
          <w:sz w:val="28"/>
          <w:szCs w:val="28"/>
        </w:rPr>
        <w:t>ілюстрацій</w:t>
      </w:r>
      <w:r w:rsidRPr="001A1217">
        <w:rPr>
          <w:sz w:val="28"/>
          <w:szCs w:val="28"/>
        </w:rPr>
        <w:t xml:space="preserve">. </w:t>
      </w:r>
      <w:r w:rsidR="00CF7D06" w:rsidRPr="001A1217">
        <w:rPr>
          <w:sz w:val="28"/>
          <w:szCs w:val="28"/>
        </w:rPr>
        <w:t>Основний зміст бакалаврської роботи викладено на 5</w:t>
      </w:r>
      <w:r w:rsidR="00CF7D06">
        <w:rPr>
          <w:sz w:val="28"/>
          <w:szCs w:val="28"/>
        </w:rPr>
        <w:t>5</w:t>
      </w:r>
      <w:r w:rsidR="00CF7D06" w:rsidRPr="001A1217">
        <w:rPr>
          <w:sz w:val="28"/>
          <w:szCs w:val="28"/>
        </w:rPr>
        <w:t xml:space="preserve"> сторінках.</w:t>
      </w:r>
    </w:p>
    <w:p w14:paraId="43003FDA" w14:textId="77777777" w:rsidR="00CF7D06" w:rsidRDefault="00CF7D06">
      <w:pPr>
        <w:spacing w:after="160" w:line="259" w:lineRule="auto"/>
        <w:rPr>
          <w:b/>
          <w:bCs/>
          <w:sz w:val="28"/>
          <w:szCs w:val="28"/>
        </w:rPr>
      </w:pPr>
      <w:r>
        <w:rPr>
          <w:b/>
          <w:bCs/>
          <w:sz w:val="28"/>
          <w:szCs w:val="28"/>
        </w:rPr>
        <w:br w:type="page"/>
      </w:r>
    </w:p>
    <w:p w14:paraId="1286CF26" w14:textId="3D460A27" w:rsidR="00764A1F" w:rsidRPr="00764A1F" w:rsidRDefault="00764A1F" w:rsidP="00B61057">
      <w:pPr>
        <w:spacing w:before="100" w:beforeAutospacing="1" w:after="100" w:afterAutospacing="1" w:line="360" w:lineRule="auto"/>
        <w:jc w:val="center"/>
        <w:rPr>
          <w:sz w:val="28"/>
          <w:szCs w:val="28"/>
        </w:rPr>
      </w:pPr>
      <w:r w:rsidRPr="00764A1F">
        <w:rPr>
          <w:b/>
          <w:bCs/>
          <w:sz w:val="28"/>
          <w:szCs w:val="28"/>
        </w:rPr>
        <w:lastRenderedPageBreak/>
        <w:t>РОЗДІЛ 1 ТЕОРЕТИКО-МЕТОДОЛОГІЧНІ ОСНОВИ ОЦІНКИ ТА МОДЕЛЮВАННЯ ТРАНСКОРДОННИХ ГЕОЕКОЛОГІЧНИХ РИЗИКІВ</w:t>
      </w:r>
    </w:p>
    <w:p w14:paraId="58C59522" w14:textId="77777777" w:rsidR="00764A1F" w:rsidRPr="00C2084A" w:rsidRDefault="00764A1F" w:rsidP="00B61057">
      <w:pPr>
        <w:pStyle w:val="1"/>
        <w:spacing w:before="0" w:after="0" w:line="360" w:lineRule="auto"/>
        <w:ind w:firstLine="567"/>
        <w:jc w:val="center"/>
        <w:rPr>
          <w:rFonts w:ascii="Times New Roman" w:hAnsi="Times New Roman" w:cs="Times New Roman"/>
          <w:b/>
          <w:bCs/>
          <w:sz w:val="28"/>
          <w:szCs w:val="28"/>
        </w:rPr>
      </w:pPr>
      <w:r w:rsidRPr="00C2084A">
        <w:rPr>
          <w:rFonts w:ascii="Times New Roman" w:hAnsi="Times New Roman" w:cs="Times New Roman"/>
          <w:b/>
          <w:bCs/>
          <w:color w:val="000000"/>
          <w:sz w:val="28"/>
          <w:szCs w:val="28"/>
        </w:rPr>
        <w:t>1.1 Концептуальні засади екологічної безпеки та дефініція транскордонних геоекологічних ризиків в умовах збройних конфліктів</w:t>
      </w:r>
    </w:p>
    <w:p w14:paraId="2EF71943" w14:textId="77777777" w:rsidR="00764A1F" w:rsidRPr="00C2084A" w:rsidRDefault="00764A1F" w:rsidP="00B61057">
      <w:pPr>
        <w:pStyle w:val="aa"/>
        <w:spacing w:before="0" w:beforeAutospacing="0" w:after="0" w:afterAutospacing="0" w:line="360" w:lineRule="auto"/>
        <w:ind w:firstLine="709"/>
        <w:jc w:val="both"/>
        <w:rPr>
          <w:sz w:val="28"/>
          <w:szCs w:val="28"/>
        </w:rPr>
      </w:pPr>
      <w:r w:rsidRPr="00C2084A">
        <w:rPr>
          <w:color w:val="000000"/>
          <w:sz w:val="28"/>
          <w:szCs w:val="28"/>
        </w:rPr>
        <w:t>Формування сучасної концепції екологічної безпеки базується на поєднанні правових, природничих та геоекологічних підходів до оцінки стану довкілля. Конституційні засади екологічної безпеки закріплені у статтях 16 та 50 Конституції України, відповідно до яких забезпечення екологічної рівноваги та гарантування права громадян на безпечне для життя і здоров’я довкілля є обов’язком держави [1]. У сучасних умовах збройного конфлікту ці положення набувають особливої актуальності, оскільки військові дії спричиняють комплексні трансформації природних систем і створюють довготривалі екологічні загрози.</w:t>
      </w:r>
    </w:p>
    <w:p w14:paraId="5890E5FF"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У науковій літературі екологічна безпека розглядається як стан захищеності природного середовища, суспільства та людини від негативних природних і антропогенних впливів, що забезпечує збалансоване функціонування </w:t>
      </w:r>
      <w:proofErr w:type="spellStart"/>
      <w:r w:rsidRPr="00C2084A">
        <w:rPr>
          <w:color w:val="000000"/>
          <w:sz w:val="28"/>
          <w:szCs w:val="28"/>
        </w:rPr>
        <w:t>соціоекосистем</w:t>
      </w:r>
      <w:proofErr w:type="spellEnd"/>
      <w:r w:rsidRPr="00C2084A">
        <w:rPr>
          <w:color w:val="000000"/>
          <w:sz w:val="28"/>
          <w:szCs w:val="28"/>
        </w:rPr>
        <w:t xml:space="preserve"> та їх сталий розвиток [2]. Водночас сучасні дослідження акцентують увагу на інтегральному характері екологічної безпеки, що передбачає врахування взаємодії природних, техногенних та соціально-економічних факторів [3]. Особливого значення ця концепція набуває в умовах воєнного впливу, коли традиційні механізми екологічного управління порушуються, а масштаби антропогенного навантаження різко зростають.</w:t>
      </w:r>
    </w:p>
    <w:p w14:paraId="49D44C7D" w14:textId="77777777" w:rsidR="00764A1F" w:rsidRPr="00C93253"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Закон України «Про національну безпеку України» визначає екологічну безпеку як складову національної безпеки держави [4]. У Стратегії національної безпеки України «Безпека людини — безпека країни» наголошується, що деградація довкілля та виснаження природних ресурсів є суттєвими загрозами національним інтересам [5]. Це підкреслює необхідність інтеграції екологічної складової до системи стратегічного планування розвитку держави, особливо в умовах воєнних ризиків. З початком повномасштабної війни екологічна безпека </w:t>
      </w:r>
      <w:r w:rsidRPr="00C2084A">
        <w:rPr>
          <w:color w:val="000000"/>
          <w:sz w:val="28"/>
          <w:szCs w:val="28"/>
        </w:rPr>
        <w:lastRenderedPageBreak/>
        <w:t>вийшла за межі виключно стратегічного планування, перетворившись на невідкладний виклик для життєдіяльності суспільства. В умовах збройного конфлікту масштаби руйнування довкілля безпосередньо впливають на загальну стійкість держави, що вимагає оперативної адаптації механізмів національної безпеки [</w:t>
      </w:r>
      <w:r>
        <w:rPr>
          <w:color w:val="000000"/>
          <w:sz w:val="28"/>
          <w:szCs w:val="28"/>
        </w:rPr>
        <w:t>6</w:t>
      </w:r>
      <w:r w:rsidRPr="00C2084A">
        <w:rPr>
          <w:color w:val="000000"/>
          <w:sz w:val="28"/>
          <w:szCs w:val="28"/>
        </w:rPr>
        <w:t>].</w:t>
      </w:r>
      <w:r>
        <w:rPr>
          <w:color w:val="000000"/>
          <w:sz w:val="28"/>
          <w:szCs w:val="28"/>
        </w:rPr>
        <w:t xml:space="preserve"> </w:t>
      </w:r>
    </w:p>
    <w:p w14:paraId="708743FB"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Збройні конфлікти ХХІ століття характеризуються значним впливом на природні екосистеми, що проявляється у руйнуванні ландшафтів, забрудненні ґрунтів і вод, знищенні біорізноманіття та порушенні природних біогеохімічних циклів [</w:t>
      </w:r>
      <w:r>
        <w:rPr>
          <w:color w:val="000000"/>
          <w:sz w:val="28"/>
          <w:szCs w:val="28"/>
        </w:rPr>
        <w:t>7</w:t>
      </w:r>
      <w:r w:rsidRPr="00C2084A">
        <w:rPr>
          <w:color w:val="000000"/>
          <w:sz w:val="28"/>
          <w:szCs w:val="28"/>
        </w:rPr>
        <w:t>]. За даними міжнародних досліджень, військові дії створюють комплексні екологічні наслідки, які можуть зберігатися десятиліттями після завершення конфлікту та поширюватися за межі територій безпосереднього ведення бойових дій [</w:t>
      </w:r>
      <w:r>
        <w:rPr>
          <w:color w:val="000000"/>
          <w:sz w:val="28"/>
          <w:szCs w:val="28"/>
        </w:rPr>
        <w:t>8</w:t>
      </w:r>
      <w:r w:rsidRPr="00C2084A">
        <w:rPr>
          <w:color w:val="000000"/>
          <w:sz w:val="28"/>
          <w:szCs w:val="28"/>
        </w:rPr>
        <w:t>]. Особливо це стосується прибережних та транскордонних регіонів, де природні процеси сприяють швидкому перенесенню забруднень.</w:t>
      </w:r>
    </w:p>
    <w:p w14:paraId="1047D598"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Теоретичним підґрунтям дослідження впливу воєнних дій на довкілля є концепція воєнного техногенезу, яка охоплює сукупність процесів антропогенної трансформації природних систем, спричинених військовою діяльністю. До таких процесів належать механічне пошкодження ґрунтового покриву, хімічне забруднення продуктами детонації, </w:t>
      </w:r>
      <w:proofErr w:type="spellStart"/>
      <w:r w:rsidRPr="00C2084A">
        <w:rPr>
          <w:color w:val="000000"/>
          <w:sz w:val="28"/>
          <w:szCs w:val="28"/>
        </w:rPr>
        <w:t>пірогенна</w:t>
      </w:r>
      <w:proofErr w:type="spellEnd"/>
      <w:r w:rsidRPr="00C2084A">
        <w:rPr>
          <w:color w:val="000000"/>
          <w:sz w:val="28"/>
          <w:szCs w:val="28"/>
        </w:rPr>
        <w:t xml:space="preserve"> трансформація рослинності, руйнування гідрологічних систем та деградація екосистемних зв’язків [</w:t>
      </w:r>
      <w:r>
        <w:rPr>
          <w:color w:val="000000"/>
          <w:sz w:val="28"/>
          <w:szCs w:val="28"/>
        </w:rPr>
        <w:t>9</w:t>
      </w:r>
      <w:r w:rsidRPr="00C2084A">
        <w:rPr>
          <w:color w:val="000000"/>
          <w:sz w:val="28"/>
          <w:szCs w:val="28"/>
        </w:rPr>
        <w:t>]. Ці зміни мають комплексний характер і часто супроводжуються формуванням вторинних геоекологічних ризиків.</w:t>
      </w:r>
    </w:p>
    <w:p w14:paraId="2ED9E0CA"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Важливим елементом сучасної концепції екологічної безпеки є поняття транскордонного геоекологічного ризику. Він визначається як імовірність виникнення негативних змін у природних геосистемах, що поширюються на </w:t>
      </w:r>
      <w:r w:rsidRPr="00783FA4">
        <w:rPr>
          <w:color w:val="000000"/>
          <w:sz w:val="28"/>
          <w:szCs w:val="28"/>
        </w:rPr>
        <w:t>території двох або більше держав унаслідок перенесення заб</w:t>
      </w:r>
      <w:r w:rsidRPr="00A436B1">
        <w:rPr>
          <w:color w:val="000000" w:themeColor="text1"/>
          <w:sz w:val="28"/>
          <w:szCs w:val="28"/>
        </w:rPr>
        <w:t xml:space="preserve">руднювальних </w:t>
      </w:r>
      <w:r w:rsidRPr="00C2084A">
        <w:rPr>
          <w:color w:val="000000"/>
          <w:sz w:val="28"/>
          <w:szCs w:val="28"/>
        </w:rPr>
        <w:t>речовин, трансформації природних процесів або руйнування екосистем [</w:t>
      </w:r>
      <w:r>
        <w:rPr>
          <w:color w:val="000000"/>
          <w:sz w:val="28"/>
          <w:szCs w:val="28"/>
        </w:rPr>
        <w:t>10</w:t>
      </w:r>
      <w:r w:rsidRPr="00C2084A">
        <w:rPr>
          <w:color w:val="000000"/>
          <w:sz w:val="28"/>
          <w:szCs w:val="28"/>
        </w:rPr>
        <w:t>]. Особливість транскордонних ризиків полягає в тому, що вони не обмежуються адміністративними кордонами, а поширюються відповідно до природних механізмів циркуляції повітряних мас, водних течій та міграції біоти.</w:t>
      </w:r>
    </w:p>
    <w:p w14:paraId="7791848A"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lastRenderedPageBreak/>
        <w:t>У прибережно-морських регіонах транскордонні геоекологічні ризики мають підвищений рівень складності. Це пов’язано з високою динамічністю морських екосистем, активними гідродинамічними процесами та значною роллю атмосферного перенесення. Будь-яке забруднення у межах однієї частини морського басейну може швидко поширюватися на великі відстані, охоплюючи території сусідніх держав [</w:t>
      </w:r>
      <w:r>
        <w:rPr>
          <w:color w:val="000000"/>
          <w:sz w:val="28"/>
          <w:szCs w:val="28"/>
        </w:rPr>
        <w:t>11</w:t>
      </w:r>
      <w:r w:rsidRPr="00C2084A">
        <w:rPr>
          <w:color w:val="000000"/>
          <w:sz w:val="28"/>
          <w:szCs w:val="28"/>
        </w:rPr>
        <w:t>]. В умовах воєнного конфлікту такі процеси посилюються через руйнування інфраструктури, аварії на промислових об’єктах та виникнення масштабних пожеж.</w:t>
      </w:r>
    </w:p>
    <w:p w14:paraId="24969633"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Одним із підходів до оцінки геоекологічного ризику є його математична формалізація, яка дозволяє перейти від якісного опису до кількісного аналізу. Геоекологічний ризик може бути представлений як функція трьох основних компонентів: небезпеки, експозиції та вразливості екосистеми. Такий підхід широко використовується у геоінформаційному моделюванні та дозволяє інтегрувати різнорідні просторові дані для створення карт ризику [</w:t>
      </w:r>
      <w:r>
        <w:rPr>
          <w:color w:val="000000"/>
          <w:sz w:val="28"/>
          <w:szCs w:val="28"/>
        </w:rPr>
        <w:t>12</w:t>
      </w:r>
      <w:r w:rsidRPr="00C2084A">
        <w:rPr>
          <w:color w:val="000000"/>
          <w:sz w:val="28"/>
          <w:szCs w:val="28"/>
        </w:rPr>
        <w:t>].</w:t>
      </w:r>
    </w:p>
    <w:p w14:paraId="400CE3F1"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Вразливість прибережно-морських екосистем до воєнного впливу обумовлена їх високою екологічною зв’язністю. Морські течії, атмосферні процеси та міграція біоти формують єдину природну систему, у межах якої локальні порушення можуть спричиняти регіональні екологічні наслідки [</w:t>
      </w:r>
      <w:r>
        <w:rPr>
          <w:color w:val="000000"/>
          <w:sz w:val="28"/>
          <w:szCs w:val="28"/>
        </w:rPr>
        <w:t>13</w:t>
      </w:r>
      <w:r w:rsidRPr="00C2084A">
        <w:rPr>
          <w:color w:val="000000"/>
          <w:sz w:val="28"/>
          <w:szCs w:val="28"/>
        </w:rPr>
        <w:t>]. У Чорноморському регіоні це проявляється у швидкому поширенні забруднень уздовж узбережжя та зміні гідрохімічного режиму водних мас.</w:t>
      </w:r>
    </w:p>
    <w:p w14:paraId="49915DFB" w14:textId="77777777" w:rsidR="00764A1F" w:rsidRPr="00783FA4"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З огляду на масштаби воєнного техногенезу, мінімізація транскордонних геоекологічних ризиків має стати базою для повоєнного відновлення. Згідно з міжнародною концепцією «екологічної розбудови миру» (</w:t>
      </w:r>
      <w:proofErr w:type="spellStart"/>
      <w:r w:rsidRPr="00C2084A">
        <w:rPr>
          <w:color w:val="000000"/>
          <w:sz w:val="28"/>
          <w:szCs w:val="28"/>
        </w:rPr>
        <w:t>environmental</w:t>
      </w:r>
      <w:proofErr w:type="spellEnd"/>
      <w:r w:rsidRPr="00C2084A">
        <w:rPr>
          <w:color w:val="000000"/>
          <w:sz w:val="28"/>
          <w:szCs w:val="28"/>
        </w:rPr>
        <w:t xml:space="preserve"> </w:t>
      </w:r>
      <w:proofErr w:type="spellStart"/>
      <w:r w:rsidRPr="00C2084A">
        <w:rPr>
          <w:color w:val="000000"/>
          <w:sz w:val="28"/>
          <w:szCs w:val="28"/>
        </w:rPr>
        <w:t>peacebuilding</w:t>
      </w:r>
      <w:proofErr w:type="spellEnd"/>
      <w:r w:rsidRPr="00C2084A">
        <w:rPr>
          <w:color w:val="000000"/>
          <w:sz w:val="28"/>
          <w:szCs w:val="28"/>
        </w:rPr>
        <w:t>), інтеграція заходів з відновлення довкілля у процеси відбудови є критично важливою не лише для повернення екологічної рівноваги, але й для забезпечення довгострокової стабільності та соціально-економічного розвитку постраждалих регіонів [</w:t>
      </w:r>
      <w:r>
        <w:rPr>
          <w:color w:val="000000"/>
          <w:sz w:val="28"/>
          <w:szCs w:val="28"/>
        </w:rPr>
        <w:t>14</w:t>
      </w:r>
      <w:r w:rsidRPr="00C2084A">
        <w:rPr>
          <w:color w:val="000000"/>
          <w:sz w:val="28"/>
          <w:szCs w:val="28"/>
        </w:rPr>
        <w:t>].</w:t>
      </w:r>
      <w:r>
        <w:rPr>
          <w:color w:val="000000"/>
          <w:sz w:val="28"/>
          <w:szCs w:val="28"/>
        </w:rPr>
        <w:t xml:space="preserve"> </w:t>
      </w:r>
    </w:p>
    <w:p w14:paraId="71E37755" w14:textId="57AE7995" w:rsidR="00764A1F" w:rsidRDefault="00764A1F" w:rsidP="00536E5A">
      <w:pPr>
        <w:pStyle w:val="aa"/>
        <w:spacing w:before="0" w:beforeAutospacing="0" w:after="0" w:afterAutospacing="0" w:line="360" w:lineRule="auto"/>
        <w:ind w:firstLine="709"/>
        <w:jc w:val="both"/>
        <w:rPr>
          <w:color w:val="000000"/>
          <w:sz w:val="28"/>
          <w:szCs w:val="28"/>
        </w:rPr>
      </w:pPr>
      <w:r w:rsidRPr="00C2084A">
        <w:rPr>
          <w:color w:val="000000"/>
          <w:sz w:val="28"/>
          <w:szCs w:val="28"/>
        </w:rPr>
        <w:t xml:space="preserve">Таким чином, екологічна безпека в умовах збройних конфліктів набуває транскордонного характеру і потребує застосування комплексних геоінформаційних методів оцінки. Транскордонні геоекологічні ризики </w:t>
      </w:r>
      <w:r w:rsidRPr="00C2084A">
        <w:rPr>
          <w:color w:val="000000"/>
          <w:sz w:val="28"/>
          <w:szCs w:val="28"/>
        </w:rPr>
        <w:lastRenderedPageBreak/>
        <w:t>формуються під впливом воєнного техногенезу, характеризуються багатовекторністю поширення та мають довготривалий вплив на природні екосистеми. Це зумовлює необхідність використання просторового аналізу та моделювання для прогнозування їх розвитку та розроблення ефективних заходів екологічної безпеки.</w:t>
      </w:r>
    </w:p>
    <w:p w14:paraId="1ED3CBF0" w14:textId="77777777" w:rsidR="00095B88" w:rsidRPr="00095B88" w:rsidRDefault="00095B88" w:rsidP="00536E5A">
      <w:pPr>
        <w:pStyle w:val="aa"/>
        <w:spacing w:before="0" w:beforeAutospacing="0" w:after="0" w:afterAutospacing="0" w:line="360" w:lineRule="auto"/>
        <w:ind w:right="709" w:firstLine="709"/>
        <w:jc w:val="both"/>
        <w:rPr>
          <w:sz w:val="28"/>
          <w:szCs w:val="28"/>
        </w:rPr>
      </w:pPr>
    </w:p>
    <w:p w14:paraId="3E65E726" w14:textId="77777777" w:rsidR="00764A1F" w:rsidRPr="00C2084A" w:rsidRDefault="00764A1F" w:rsidP="00B61057">
      <w:pPr>
        <w:pStyle w:val="3"/>
        <w:spacing w:before="0" w:after="0" w:line="360" w:lineRule="auto"/>
        <w:jc w:val="center"/>
        <w:rPr>
          <w:rFonts w:cs="Times New Roman"/>
          <w:b/>
          <w:bCs/>
        </w:rPr>
      </w:pPr>
      <w:r w:rsidRPr="00C2084A">
        <w:rPr>
          <w:rFonts w:cs="Times New Roman"/>
          <w:b/>
          <w:bCs/>
          <w:color w:val="000000"/>
        </w:rPr>
        <w:t xml:space="preserve">1.2 Специфіка транскордонного перенесення забруднень воєнного генезису </w:t>
      </w:r>
      <w:r>
        <w:rPr>
          <w:rFonts w:cs="Times New Roman"/>
          <w:b/>
          <w:bCs/>
          <w:color w:val="000000"/>
        </w:rPr>
        <w:t>в</w:t>
      </w:r>
      <w:r w:rsidRPr="00C2084A">
        <w:rPr>
          <w:rFonts w:cs="Times New Roman"/>
          <w:b/>
          <w:bCs/>
          <w:color w:val="000000"/>
        </w:rPr>
        <w:t xml:space="preserve"> прибережно-морських екосистемах</w:t>
      </w:r>
    </w:p>
    <w:p w14:paraId="66616C9A" w14:textId="77777777" w:rsidR="00764A1F" w:rsidRPr="00C2084A" w:rsidRDefault="00764A1F" w:rsidP="00B61057">
      <w:pPr>
        <w:pStyle w:val="aa"/>
        <w:spacing w:before="0" w:beforeAutospacing="0" w:after="0" w:afterAutospacing="0" w:line="360" w:lineRule="auto"/>
        <w:ind w:firstLine="709"/>
        <w:jc w:val="both"/>
        <w:rPr>
          <w:sz w:val="28"/>
          <w:szCs w:val="28"/>
        </w:rPr>
      </w:pPr>
      <w:r w:rsidRPr="00C2084A">
        <w:rPr>
          <w:color w:val="000000"/>
          <w:sz w:val="28"/>
          <w:szCs w:val="28"/>
        </w:rPr>
        <w:t xml:space="preserve">Транскордонне перенесення забруднень у прибережно-морських екосистемах є одним із ключових механізмів формування геоекологічних ризиків у північно-західній частині Чорного моря. Особливості функціонування морських природних комплексів обумовлюють високу </w:t>
      </w:r>
      <w:r w:rsidRPr="00B244C3">
        <w:rPr>
          <w:color w:val="000000"/>
          <w:sz w:val="28"/>
          <w:szCs w:val="28"/>
        </w:rPr>
        <w:t>мобільність забрудню</w:t>
      </w:r>
      <w:r w:rsidRPr="00A436B1">
        <w:rPr>
          <w:color w:val="000000" w:themeColor="text1"/>
          <w:sz w:val="28"/>
          <w:szCs w:val="28"/>
        </w:rPr>
        <w:t xml:space="preserve">вальних </w:t>
      </w:r>
      <w:r w:rsidRPr="00B244C3">
        <w:rPr>
          <w:color w:val="000000"/>
          <w:sz w:val="28"/>
          <w:szCs w:val="28"/>
        </w:rPr>
        <w:t>речовин, що сприяє їх швидкому поширенню за</w:t>
      </w:r>
      <w:r w:rsidRPr="00C2084A">
        <w:rPr>
          <w:color w:val="000000"/>
          <w:sz w:val="28"/>
          <w:szCs w:val="28"/>
        </w:rPr>
        <w:t xml:space="preserve"> межі територій безпосереднього виникнення. У мирний період основними джерелами забруднення морського середовища виступали річковий стік, комунальні та промислові викиди, а також аграрне навантаження, що формувало відносно прогнозовану структуру антропогенного впливу [</w:t>
      </w:r>
      <w:r>
        <w:rPr>
          <w:color w:val="000000"/>
          <w:sz w:val="28"/>
          <w:szCs w:val="28"/>
        </w:rPr>
        <w:t>15</w:t>
      </w:r>
      <w:r w:rsidRPr="00C2084A">
        <w:rPr>
          <w:color w:val="000000"/>
          <w:sz w:val="28"/>
          <w:szCs w:val="28"/>
        </w:rPr>
        <w:t>]. Проте в умовах збройного конфлікту структура навантаження істотно змінюється, і домінуючими стають забруднення воєнного генезису.</w:t>
      </w:r>
    </w:p>
    <w:p w14:paraId="42903AF1" w14:textId="236D68C9"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Воєнні дії спричиняють формування специфічних типів забруднень, серед яких виділяють хімічні, </w:t>
      </w:r>
      <w:proofErr w:type="spellStart"/>
      <w:r w:rsidRPr="00C2084A">
        <w:rPr>
          <w:color w:val="000000"/>
          <w:sz w:val="28"/>
          <w:szCs w:val="28"/>
        </w:rPr>
        <w:t>пірогенні</w:t>
      </w:r>
      <w:proofErr w:type="spellEnd"/>
      <w:r w:rsidRPr="00C2084A">
        <w:rPr>
          <w:color w:val="000000"/>
          <w:sz w:val="28"/>
          <w:szCs w:val="28"/>
        </w:rPr>
        <w:t>, механічні та акустичні впливи. До хімічних забруднень належать продукти детонації боєприпасів, залишки ракетного палива, нафтопродукти та важкі метали, що потрапляють у морське середовище внаслідок руйнування інфраструктури або аварій військової техніки [</w:t>
      </w:r>
      <w:r>
        <w:rPr>
          <w:color w:val="000000"/>
          <w:sz w:val="28"/>
          <w:szCs w:val="28"/>
        </w:rPr>
        <w:t>7</w:t>
      </w:r>
      <w:r w:rsidRPr="00C2084A">
        <w:rPr>
          <w:color w:val="000000"/>
          <w:sz w:val="28"/>
          <w:szCs w:val="28"/>
        </w:rPr>
        <w:t xml:space="preserve">]. </w:t>
      </w:r>
      <w:r w:rsidRPr="00764A1F">
        <w:rPr>
          <w:color w:val="000000"/>
          <w:sz w:val="28"/>
          <w:szCs w:val="28"/>
        </w:rPr>
        <w:t>Зокрема, за даними науково-технічного звіту Науково-дослідної установи «Український науковий центр екології моря» (НДУ «</w:t>
      </w:r>
      <w:proofErr w:type="spellStart"/>
      <w:r w:rsidRPr="00764A1F">
        <w:rPr>
          <w:color w:val="000000"/>
          <w:sz w:val="28"/>
          <w:szCs w:val="28"/>
        </w:rPr>
        <w:t>УкрНЦЕМ</w:t>
      </w:r>
      <w:proofErr w:type="spellEnd"/>
      <w:r w:rsidRPr="00764A1F">
        <w:rPr>
          <w:color w:val="000000"/>
          <w:sz w:val="28"/>
          <w:szCs w:val="28"/>
        </w:rPr>
        <w:t>»), інтенсивні бойові дії у Чорному морі супроводжуються безпрецедентним акустичним забрудненням від гідролокаторів військових кораблів та вибухів, що стало причиною масової загибелі китоподібних, а також масштабним надходженням нафтопродуктів і токсичних сполук від затоплених суден та зруйнованої берегової інфраструктури</w:t>
      </w:r>
      <w:r w:rsidRPr="00C2084A">
        <w:rPr>
          <w:color w:val="000000"/>
          <w:sz w:val="28"/>
          <w:szCs w:val="28"/>
        </w:rPr>
        <w:t xml:space="preserve"> </w:t>
      </w:r>
      <w:r w:rsidRPr="00C2084A">
        <w:rPr>
          <w:color w:val="000000"/>
          <w:sz w:val="28"/>
          <w:szCs w:val="28"/>
        </w:rPr>
        <w:lastRenderedPageBreak/>
        <w:t>[</w:t>
      </w:r>
      <w:r>
        <w:rPr>
          <w:color w:val="000000"/>
          <w:sz w:val="28"/>
          <w:szCs w:val="28"/>
        </w:rPr>
        <w:t>16</w:t>
      </w:r>
      <w:r w:rsidRPr="00C2084A">
        <w:rPr>
          <w:color w:val="000000"/>
          <w:sz w:val="28"/>
          <w:szCs w:val="28"/>
        </w:rPr>
        <w:t xml:space="preserve">]. Такі речовини характеризуються високою токсичністю, здатністю до </w:t>
      </w:r>
      <w:proofErr w:type="spellStart"/>
      <w:r w:rsidRPr="00C2084A">
        <w:rPr>
          <w:color w:val="000000"/>
          <w:sz w:val="28"/>
          <w:szCs w:val="28"/>
        </w:rPr>
        <w:t>біоакумуляції</w:t>
      </w:r>
      <w:proofErr w:type="spellEnd"/>
      <w:r w:rsidRPr="00C2084A">
        <w:rPr>
          <w:color w:val="000000"/>
          <w:sz w:val="28"/>
          <w:szCs w:val="28"/>
        </w:rPr>
        <w:t xml:space="preserve"> та тривалим збереженням у донних відкладах.</w:t>
      </w:r>
    </w:p>
    <w:p w14:paraId="32321814"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Гідрологічні процеси відіграють визначальну роль у поширенні забруднень у межах Чорноморського басейну. Система циркуляції водних мас забезпечує транспортування </w:t>
      </w:r>
      <w:proofErr w:type="spellStart"/>
      <w:r w:rsidRPr="00C2084A">
        <w:rPr>
          <w:color w:val="000000"/>
          <w:sz w:val="28"/>
          <w:szCs w:val="28"/>
        </w:rPr>
        <w:t>полютантів</w:t>
      </w:r>
      <w:proofErr w:type="spellEnd"/>
      <w:r w:rsidRPr="00C2084A">
        <w:rPr>
          <w:color w:val="000000"/>
          <w:sz w:val="28"/>
          <w:szCs w:val="28"/>
        </w:rPr>
        <w:t xml:space="preserve"> уздовж узбережжя, що сприяє формуванню транскордонних геоекологічних ризиків. Особливо значним джерелом забруднення виступає річковий стік, зокрема Дніпра, Дунаю та Дністра, які транспортують у морське середовище значні обсяги завислих речовин та розчинених сполук [</w:t>
      </w:r>
      <w:r>
        <w:rPr>
          <w:color w:val="000000"/>
          <w:sz w:val="28"/>
          <w:szCs w:val="28"/>
        </w:rPr>
        <w:t>17</w:t>
      </w:r>
      <w:r w:rsidRPr="00C2084A">
        <w:rPr>
          <w:color w:val="000000"/>
          <w:sz w:val="28"/>
          <w:szCs w:val="28"/>
        </w:rPr>
        <w:t>]. В умовах воєнного впливу до цього процесу додається винесення продуктів руйнування промислових об’єктів, складів пального та інфраструктури.</w:t>
      </w:r>
    </w:p>
    <w:p w14:paraId="46D279A7"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Важливим механізмом транскордонного перенесення є формування поверхневих </w:t>
      </w:r>
      <w:proofErr w:type="spellStart"/>
      <w:r w:rsidRPr="00C2084A">
        <w:rPr>
          <w:color w:val="000000"/>
          <w:sz w:val="28"/>
          <w:szCs w:val="28"/>
        </w:rPr>
        <w:t>плюмів</w:t>
      </w:r>
      <w:proofErr w:type="spellEnd"/>
      <w:r w:rsidRPr="00C2084A">
        <w:rPr>
          <w:color w:val="000000"/>
          <w:sz w:val="28"/>
          <w:szCs w:val="28"/>
        </w:rPr>
        <w:t xml:space="preserve"> забруднення, які переміщуються під впливом течій та вітрових процесів. Такі </w:t>
      </w:r>
      <w:proofErr w:type="spellStart"/>
      <w:r w:rsidRPr="00C2084A">
        <w:rPr>
          <w:color w:val="000000"/>
          <w:sz w:val="28"/>
          <w:szCs w:val="28"/>
        </w:rPr>
        <w:t>плюми</w:t>
      </w:r>
      <w:proofErr w:type="spellEnd"/>
      <w:r w:rsidRPr="00C2084A">
        <w:rPr>
          <w:color w:val="000000"/>
          <w:sz w:val="28"/>
          <w:szCs w:val="28"/>
        </w:rPr>
        <w:t xml:space="preserve"> можуть охоплювати значні площі морської акваторії та змінювати фізико-хімічні параметри води, зокрема солоність, прозорість та концентрацію біогенних елементів [</w:t>
      </w:r>
      <w:r>
        <w:rPr>
          <w:color w:val="000000"/>
          <w:sz w:val="28"/>
          <w:szCs w:val="28"/>
        </w:rPr>
        <w:t>18</w:t>
      </w:r>
      <w:r w:rsidRPr="00C2084A">
        <w:rPr>
          <w:color w:val="000000"/>
          <w:sz w:val="28"/>
          <w:szCs w:val="28"/>
        </w:rPr>
        <w:t>]. У результаті відбувається порушення екологічної рівноваги морських екосистем та трансформація біологічних угруповань.</w:t>
      </w:r>
    </w:p>
    <w:p w14:paraId="1391D2F6" w14:textId="64DC7236"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Особливу роль у формуванні транскордонних ризиків відіграють донні відклади, які виступають акумуляторами забрудню</w:t>
      </w:r>
      <w:r w:rsidR="00953476">
        <w:rPr>
          <w:color w:val="000000" w:themeColor="text1"/>
          <w:sz w:val="28"/>
          <w:szCs w:val="28"/>
        </w:rPr>
        <w:t>вальн</w:t>
      </w:r>
      <w:r w:rsidRPr="00A436B1">
        <w:rPr>
          <w:color w:val="000000" w:themeColor="text1"/>
          <w:sz w:val="28"/>
          <w:szCs w:val="28"/>
        </w:rPr>
        <w:t>их</w:t>
      </w:r>
      <w:r w:rsidRPr="00C2084A">
        <w:rPr>
          <w:color w:val="000000"/>
          <w:sz w:val="28"/>
          <w:szCs w:val="28"/>
        </w:rPr>
        <w:t xml:space="preserve"> речовин. У них накопичуються важкі метали, органічні токсиканти та продукти детонації, що з часом можуть повторно потрапляти у водну товщу внаслідок штормових процесів або зміни гідродинамічних умов [</w:t>
      </w:r>
      <w:r>
        <w:rPr>
          <w:color w:val="000000"/>
          <w:sz w:val="28"/>
          <w:szCs w:val="28"/>
        </w:rPr>
        <w:t>19</w:t>
      </w:r>
      <w:r w:rsidRPr="00C2084A">
        <w:rPr>
          <w:color w:val="000000"/>
          <w:sz w:val="28"/>
          <w:szCs w:val="28"/>
        </w:rPr>
        <w:t>]. Такий механізм сприяє тривалому збереженню негативного екологічного ефекту навіть після припинення активної фази бойових дій.</w:t>
      </w:r>
    </w:p>
    <w:p w14:paraId="5C56F24B"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Атмосферне перенесення також є важливим чинником формування транскордонних геоекологічних ризиків. Масштабні пожежі, вибухи та руйнування промислових об’єктів супроводжуються викидом значної кількості аерозолів і токсичних речовин у повітря. Ці </w:t>
      </w:r>
      <w:proofErr w:type="spellStart"/>
      <w:r w:rsidRPr="00C2084A">
        <w:rPr>
          <w:color w:val="000000"/>
          <w:sz w:val="28"/>
          <w:szCs w:val="28"/>
        </w:rPr>
        <w:t>полютанти</w:t>
      </w:r>
      <w:proofErr w:type="spellEnd"/>
      <w:r w:rsidRPr="00C2084A">
        <w:rPr>
          <w:color w:val="000000"/>
          <w:sz w:val="28"/>
          <w:szCs w:val="28"/>
        </w:rPr>
        <w:t xml:space="preserve"> можуть переноситися на значні відстані та осідати на поверхню морських вод, змінюючи їх хімічний </w:t>
      </w:r>
      <w:r w:rsidRPr="00C2084A">
        <w:rPr>
          <w:color w:val="000000"/>
          <w:sz w:val="28"/>
          <w:szCs w:val="28"/>
        </w:rPr>
        <w:lastRenderedPageBreak/>
        <w:t>склад [</w:t>
      </w:r>
      <w:r>
        <w:rPr>
          <w:color w:val="000000"/>
          <w:sz w:val="28"/>
          <w:szCs w:val="28"/>
        </w:rPr>
        <w:t>8</w:t>
      </w:r>
      <w:r w:rsidRPr="00C2084A">
        <w:rPr>
          <w:color w:val="000000"/>
          <w:sz w:val="28"/>
          <w:szCs w:val="28"/>
        </w:rPr>
        <w:t>]. Такий механізм особливо характерний для прибережних територій, де атмосферні процеси тісно пов’язані з морською циркуляцією.</w:t>
      </w:r>
    </w:p>
    <w:p w14:paraId="0E9A19AA"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Біотичний компонент також зазнає суттєвих змін під впливом воєнних забруднень. Токсичні речовини інтегруються у трофічні ланцюги морських екосистем, що призводить до зниження біорізноманіття, порушення структури популяцій та зміни видового складу біоти [</w:t>
      </w:r>
      <w:r>
        <w:rPr>
          <w:color w:val="000000"/>
          <w:sz w:val="28"/>
          <w:szCs w:val="28"/>
        </w:rPr>
        <w:t>7</w:t>
      </w:r>
      <w:r w:rsidRPr="00C2084A">
        <w:rPr>
          <w:color w:val="000000"/>
          <w:sz w:val="28"/>
          <w:szCs w:val="28"/>
        </w:rPr>
        <w:t>]. Особливо вразливими є прибережні екосистеми, які виконують функції нерестових і кормових територій для багатьох видів.</w:t>
      </w:r>
    </w:p>
    <w:p w14:paraId="48D7503F"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У північно-західній частині Чорного моря транскордонне перенесення забруднень посилюється наявністю великих дельтових систем і мілководних акваторій. Ці території характеризуються інтенсивними процесами перемішування водних мас і високою біологічною продуктивністю, що робить їх особливо чутливими до зовнішніх впливів [</w:t>
      </w:r>
      <w:r>
        <w:rPr>
          <w:color w:val="000000"/>
          <w:sz w:val="28"/>
          <w:szCs w:val="28"/>
        </w:rPr>
        <w:t>20</w:t>
      </w:r>
      <w:r w:rsidRPr="00C2084A">
        <w:rPr>
          <w:color w:val="000000"/>
          <w:sz w:val="28"/>
          <w:szCs w:val="28"/>
        </w:rPr>
        <w:t>]. Сучасні дослідження підтверджують, що мілітаризація та активні бойові дії у прибережних зонах призвели до значної деградації унікальних прибережно-морських ландшафтів і втрати біорізноманіття, що особливо гостро відчувається на заповідних територіях та вимагає посиленої уваги до моніторингу цих екосистем [</w:t>
      </w:r>
      <w:r>
        <w:rPr>
          <w:color w:val="000000"/>
          <w:sz w:val="28"/>
          <w:szCs w:val="28"/>
        </w:rPr>
        <w:t>21</w:t>
      </w:r>
      <w:r w:rsidRPr="00C2084A">
        <w:rPr>
          <w:color w:val="000000"/>
          <w:sz w:val="28"/>
          <w:szCs w:val="28"/>
        </w:rPr>
        <w:t>]. У результаті навіть локальні джерела забруднення можуть призводити до масштабних екологічних змін.</w:t>
      </w:r>
    </w:p>
    <w:p w14:paraId="072E514A"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Отже, специфіка транскордонного перенесення забруднень воєнного генезису </w:t>
      </w:r>
      <w:r>
        <w:rPr>
          <w:color w:val="000000"/>
          <w:sz w:val="28"/>
          <w:szCs w:val="28"/>
        </w:rPr>
        <w:t>в</w:t>
      </w:r>
      <w:r w:rsidRPr="00C2084A">
        <w:rPr>
          <w:color w:val="000000"/>
          <w:sz w:val="28"/>
          <w:szCs w:val="28"/>
        </w:rPr>
        <w:t xml:space="preserve"> прибережно-морських екосистемах визначається поєднанням гідрологічних, атмосферних і біогеохімічних процесів. Забруднення характеризуються високою мобільністю, здатністю до накопичення у донних відкладах та інтеграцією у трофічні ланцюги. Це зумовлює формування довготривалих геоекологічних ризиків, що охоплюють території кількох держав і потребують застосування геопросторових методів оцінки та моделювання.</w:t>
      </w:r>
    </w:p>
    <w:p w14:paraId="16F1338A" w14:textId="77777777" w:rsidR="00764A1F" w:rsidRPr="00C2084A" w:rsidRDefault="00764A1F" w:rsidP="00536E5A">
      <w:pPr>
        <w:spacing w:line="360" w:lineRule="auto"/>
        <w:jc w:val="both"/>
        <w:rPr>
          <w:sz w:val="28"/>
          <w:szCs w:val="28"/>
        </w:rPr>
      </w:pPr>
    </w:p>
    <w:p w14:paraId="3E52FCB1" w14:textId="77777777" w:rsidR="00764A1F" w:rsidRPr="00C2084A" w:rsidRDefault="00764A1F" w:rsidP="00536E5A">
      <w:pPr>
        <w:pStyle w:val="1"/>
        <w:spacing w:before="0" w:after="0" w:line="360" w:lineRule="auto"/>
        <w:jc w:val="center"/>
        <w:rPr>
          <w:rFonts w:ascii="Times New Roman" w:hAnsi="Times New Roman" w:cs="Times New Roman"/>
          <w:b/>
          <w:bCs/>
          <w:sz w:val="28"/>
          <w:szCs w:val="28"/>
        </w:rPr>
      </w:pPr>
      <w:r w:rsidRPr="00C2084A">
        <w:rPr>
          <w:rFonts w:ascii="Times New Roman" w:hAnsi="Times New Roman" w:cs="Times New Roman"/>
          <w:b/>
          <w:bCs/>
          <w:color w:val="000000"/>
          <w:sz w:val="28"/>
          <w:szCs w:val="28"/>
        </w:rPr>
        <w:lastRenderedPageBreak/>
        <w:t xml:space="preserve">1.3 Світовий досвід застосування ГІС та ДЗЗ у </w:t>
      </w:r>
      <w:proofErr w:type="spellStart"/>
      <w:r w:rsidRPr="00C2084A">
        <w:rPr>
          <w:rFonts w:ascii="Times New Roman" w:hAnsi="Times New Roman" w:cs="Times New Roman"/>
          <w:b/>
          <w:bCs/>
          <w:color w:val="000000"/>
          <w:sz w:val="28"/>
          <w:szCs w:val="28"/>
        </w:rPr>
        <w:t>постконфліктному</w:t>
      </w:r>
      <w:proofErr w:type="spellEnd"/>
      <w:r w:rsidRPr="00C2084A">
        <w:rPr>
          <w:rFonts w:ascii="Times New Roman" w:hAnsi="Times New Roman" w:cs="Times New Roman"/>
          <w:b/>
          <w:bCs/>
          <w:color w:val="000000"/>
          <w:sz w:val="28"/>
          <w:szCs w:val="28"/>
        </w:rPr>
        <w:t xml:space="preserve"> екологічному аудиті та моделюванні</w:t>
      </w:r>
    </w:p>
    <w:p w14:paraId="10B4D7B0"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Сучасні дослідження екологічних наслідків збройних конфліктів ґрунтуються на широкому використанні геоінформаційних систем (ГІС) та методів дистанційного зондування Землі (ДЗЗ). Застосування цих технологій дозволяє здійснювати оперативний моніторинг територій, що зазнали воєнного впливу, оцінювати масштаби деградації природних екосистем та прогнозувати подальший розвиток геоекологічних ризиків [</w:t>
      </w:r>
      <w:r>
        <w:rPr>
          <w:color w:val="000000"/>
          <w:sz w:val="28"/>
          <w:szCs w:val="28"/>
        </w:rPr>
        <w:t>22</w:t>
      </w:r>
      <w:r w:rsidRPr="00C2084A">
        <w:rPr>
          <w:color w:val="000000"/>
          <w:sz w:val="28"/>
          <w:szCs w:val="28"/>
        </w:rPr>
        <w:t>]. Особливо важливим використання ГІС і ДЗЗ є у випадках обмеженого доступу до територій через мінну небезпеку або активні бойові дії.</w:t>
      </w:r>
    </w:p>
    <w:p w14:paraId="04C3360F"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Методи дистанційного зондування Землі забезпечують отримання </w:t>
      </w:r>
      <w:proofErr w:type="spellStart"/>
      <w:r w:rsidRPr="00C2084A">
        <w:rPr>
          <w:color w:val="000000"/>
          <w:sz w:val="28"/>
          <w:szCs w:val="28"/>
        </w:rPr>
        <w:t>багатоспектральної</w:t>
      </w:r>
      <w:proofErr w:type="spellEnd"/>
      <w:r w:rsidRPr="00C2084A">
        <w:rPr>
          <w:color w:val="000000"/>
          <w:sz w:val="28"/>
          <w:szCs w:val="28"/>
        </w:rPr>
        <w:t xml:space="preserve"> інформації про стан природного середовища, що дозволяє ідентифікувати зміни рослинного покриву, деградацію ґрунтів, поширення пожеж та трансформацію водних об’єктів [</w:t>
      </w:r>
      <w:r>
        <w:rPr>
          <w:color w:val="000000"/>
          <w:sz w:val="28"/>
          <w:szCs w:val="28"/>
        </w:rPr>
        <w:t>23</w:t>
      </w:r>
      <w:r w:rsidRPr="00C2084A">
        <w:rPr>
          <w:color w:val="000000"/>
          <w:sz w:val="28"/>
          <w:szCs w:val="28"/>
        </w:rPr>
        <w:t>]. Сучасні наукові підходи доводять, що інтеграція ДЗЗ та ГІС є фундаментальною основою для сталого екологічного оцінювання (</w:t>
      </w:r>
      <w:proofErr w:type="spellStart"/>
      <w:r w:rsidRPr="00C2084A">
        <w:rPr>
          <w:color w:val="000000"/>
          <w:sz w:val="28"/>
          <w:szCs w:val="28"/>
        </w:rPr>
        <w:t>sustainable</w:t>
      </w:r>
      <w:proofErr w:type="spellEnd"/>
      <w:r w:rsidRPr="00C2084A">
        <w:rPr>
          <w:color w:val="000000"/>
          <w:sz w:val="28"/>
          <w:szCs w:val="28"/>
        </w:rPr>
        <w:t xml:space="preserve"> </w:t>
      </w:r>
      <w:proofErr w:type="spellStart"/>
      <w:r w:rsidRPr="00C2084A">
        <w:rPr>
          <w:color w:val="000000"/>
          <w:sz w:val="28"/>
          <w:szCs w:val="28"/>
        </w:rPr>
        <w:t>environmental</w:t>
      </w:r>
      <w:proofErr w:type="spellEnd"/>
      <w:r w:rsidRPr="00C2084A">
        <w:rPr>
          <w:color w:val="000000"/>
          <w:sz w:val="28"/>
          <w:szCs w:val="28"/>
        </w:rPr>
        <w:t xml:space="preserve"> </w:t>
      </w:r>
      <w:proofErr w:type="spellStart"/>
      <w:r w:rsidRPr="00C2084A">
        <w:rPr>
          <w:color w:val="000000"/>
          <w:sz w:val="28"/>
          <w:szCs w:val="28"/>
        </w:rPr>
        <w:t>assessment</w:t>
      </w:r>
      <w:proofErr w:type="spellEnd"/>
      <w:r w:rsidRPr="00C2084A">
        <w:rPr>
          <w:color w:val="000000"/>
          <w:sz w:val="28"/>
          <w:szCs w:val="28"/>
        </w:rPr>
        <w:t>), дозволяючи оперативно відстежувати глобальні та регіональні екологічні виклики [</w:t>
      </w:r>
      <w:r>
        <w:rPr>
          <w:color w:val="000000"/>
          <w:sz w:val="28"/>
          <w:szCs w:val="28"/>
        </w:rPr>
        <w:t>24</w:t>
      </w:r>
      <w:r w:rsidRPr="00B7233E">
        <w:rPr>
          <w:color w:val="000000"/>
          <w:sz w:val="28"/>
          <w:szCs w:val="28"/>
        </w:rPr>
        <w:t xml:space="preserve">; </w:t>
      </w:r>
      <w:r>
        <w:rPr>
          <w:color w:val="000000"/>
          <w:sz w:val="28"/>
          <w:szCs w:val="28"/>
        </w:rPr>
        <w:t>25</w:t>
      </w:r>
      <w:r w:rsidRPr="00C2084A">
        <w:rPr>
          <w:color w:val="000000"/>
          <w:sz w:val="28"/>
          <w:szCs w:val="28"/>
        </w:rPr>
        <w:t xml:space="preserve">]. Супутникові дані </w:t>
      </w:r>
      <w:proofErr w:type="spellStart"/>
      <w:r w:rsidRPr="00C2084A">
        <w:rPr>
          <w:color w:val="000000"/>
          <w:sz w:val="28"/>
          <w:szCs w:val="28"/>
        </w:rPr>
        <w:t>Sentinel</w:t>
      </w:r>
      <w:proofErr w:type="spellEnd"/>
      <w:r w:rsidRPr="00C2084A">
        <w:rPr>
          <w:color w:val="000000"/>
          <w:sz w:val="28"/>
          <w:szCs w:val="28"/>
        </w:rPr>
        <w:t xml:space="preserve">, </w:t>
      </w:r>
      <w:proofErr w:type="spellStart"/>
      <w:r w:rsidRPr="00C2084A">
        <w:rPr>
          <w:color w:val="000000"/>
          <w:sz w:val="28"/>
          <w:szCs w:val="28"/>
        </w:rPr>
        <w:t>Landsat</w:t>
      </w:r>
      <w:proofErr w:type="spellEnd"/>
      <w:r w:rsidRPr="00C2084A">
        <w:rPr>
          <w:color w:val="000000"/>
          <w:sz w:val="28"/>
          <w:szCs w:val="28"/>
        </w:rPr>
        <w:t xml:space="preserve"> та MODIS широко використовуються для оцінки наслідків воєнних дій, оскільки забезпечують регулярне покриття територій та можливість аналізу динаміки змін у часі [</w:t>
      </w:r>
      <w:r>
        <w:rPr>
          <w:color w:val="000000"/>
          <w:sz w:val="28"/>
          <w:szCs w:val="28"/>
        </w:rPr>
        <w:t>26</w:t>
      </w:r>
      <w:r w:rsidRPr="00C2084A">
        <w:rPr>
          <w:color w:val="000000"/>
          <w:sz w:val="28"/>
          <w:szCs w:val="28"/>
        </w:rPr>
        <w:t>]. Це дозволяє формувати просторові бази даних для подальшого геоінформаційного моделювання.</w:t>
      </w:r>
    </w:p>
    <w:p w14:paraId="4FFD9CFD"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Геоінформаційні системи виступають ключовим інструментом інтеграції різнорідних просторових даних. Вони дозволяють поєднувати супутникові знімки, картографічні матеріали, результати польових досліджень та статистичні показники для оцінки геоекологічних ризиків [</w:t>
      </w:r>
      <w:r>
        <w:rPr>
          <w:color w:val="000000"/>
          <w:sz w:val="28"/>
          <w:szCs w:val="28"/>
        </w:rPr>
        <w:t>27</w:t>
      </w:r>
      <w:r w:rsidRPr="00C2084A">
        <w:rPr>
          <w:color w:val="000000"/>
          <w:sz w:val="28"/>
          <w:szCs w:val="28"/>
        </w:rPr>
        <w:t xml:space="preserve">]. У </w:t>
      </w:r>
      <w:proofErr w:type="spellStart"/>
      <w:r w:rsidRPr="00C2084A">
        <w:rPr>
          <w:color w:val="000000"/>
          <w:sz w:val="28"/>
          <w:szCs w:val="28"/>
        </w:rPr>
        <w:t>постконфліктних</w:t>
      </w:r>
      <w:proofErr w:type="spellEnd"/>
      <w:r w:rsidRPr="00C2084A">
        <w:rPr>
          <w:color w:val="000000"/>
          <w:sz w:val="28"/>
          <w:szCs w:val="28"/>
        </w:rPr>
        <w:t xml:space="preserve"> регіонах ГІС використовуються для картографування зон пошкодження екосистем, визначення територій з підвищеним рівнем забруднення та моделювання сценаріїв відновлення природного середовища.</w:t>
      </w:r>
    </w:p>
    <w:p w14:paraId="4F7C70F3" w14:textId="0DC4FD69"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lastRenderedPageBreak/>
        <w:t xml:space="preserve">Світовий досвід застосування ГІС та ДЗЗ у </w:t>
      </w:r>
      <w:proofErr w:type="spellStart"/>
      <w:r w:rsidRPr="00C2084A">
        <w:rPr>
          <w:color w:val="000000"/>
          <w:sz w:val="28"/>
          <w:szCs w:val="28"/>
        </w:rPr>
        <w:t>постконфліктному</w:t>
      </w:r>
      <w:proofErr w:type="spellEnd"/>
      <w:r w:rsidRPr="00C2084A">
        <w:rPr>
          <w:color w:val="000000"/>
          <w:sz w:val="28"/>
          <w:szCs w:val="28"/>
        </w:rPr>
        <w:t xml:space="preserve"> екологічному аудиті включає дослідження наслідків військових конфліктів у різних регіонах світу. Зокрема, ці технології використовувалися для оцінки екологічних наслідків воєнних дій на Близькому Сході, Балканах та в Африці [6</w:t>
      </w:r>
      <w:r w:rsidR="00953476">
        <w:rPr>
          <w:color w:val="000000"/>
          <w:sz w:val="28"/>
          <w:szCs w:val="28"/>
        </w:rPr>
        <w:t>;</w:t>
      </w:r>
      <w:r>
        <w:rPr>
          <w:color w:val="000000"/>
          <w:sz w:val="28"/>
          <w:szCs w:val="28"/>
        </w:rPr>
        <w:t xml:space="preserve"> 7</w:t>
      </w:r>
      <w:r w:rsidRPr="00C2084A">
        <w:rPr>
          <w:color w:val="000000"/>
          <w:sz w:val="28"/>
          <w:szCs w:val="28"/>
        </w:rPr>
        <w:t xml:space="preserve">]. У сучасній міжнародній практиці просторові дані розглядаються не лише як засіб фіксації збитків, а й як невід'ємний інструмент екологічної розбудови та </w:t>
      </w:r>
      <w:proofErr w:type="spellStart"/>
      <w:r w:rsidRPr="00C2084A">
        <w:rPr>
          <w:color w:val="000000"/>
          <w:sz w:val="28"/>
          <w:szCs w:val="28"/>
        </w:rPr>
        <w:t>постконфліктного</w:t>
      </w:r>
      <w:proofErr w:type="spellEnd"/>
      <w:r w:rsidRPr="00C2084A">
        <w:rPr>
          <w:color w:val="000000"/>
          <w:sz w:val="28"/>
          <w:szCs w:val="28"/>
        </w:rPr>
        <w:t xml:space="preserve"> відновлення (</w:t>
      </w:r>
      <w:proofErr w:type="spellStart"/>
      <w:r w:rsidRPr="00C2084A">
        <w:rPr>
          <w:color w:val="000000"/>
          <w:sz w:val="28"/>
          <w:szCs w:val="28"/>
        </w:rPr>
        <w:t>peacebuilding</w:t>
      </w:r>
      <w:proofErr w:type="spellEnd"/>
      <w:r w:rsidRPr="00C2084A">
        <w:rPr>
          <w:color w:val="000000"/>
          <w:sz w:val="28"/>
          <w:szCs w:val="28"/>
        </w:rPr>
        <w:t xml:space="preserve"> </w:t>
      </w:r>
      <w:proofErr w:type="spellStart"/>
      <w:r w:rsidRPr="00C2084A">
        <w:rPr>
          <w:color w:val="000000"/>
          <w:sz w:val="28"/>
          <w:szCs w:val="28"/>
        </w:rPr>
        <w:t>and</w:t>
      </w:r>
      <w:proofErr w:type="spellEnd"/>
      <w:r w:rsidRPr="00C2084A">
        <w:rPr>
          <w:color w:val="000000"/>
          <w:sz w:val="28"/>
          <w:szCs w:val="28"/>
        </w:rPr>
        <w:t xml:space="preserve"> </w:t>
      </w:r>
      <w:proofErr w:type="spellStart"/>
      <w:r w:rsidRPr="00C2084A">
        <w:rPr>
          <w:color w:val="000000"/>
          <w:sz w:val="28"/>
          <w:szCs w:val="28"/>
        </w:rPr>
        <w:t>post-conflict</w:t>
      </w:r>
      <w:proofErr w:type="spellEnd"/>
      <w:r w:rsidRPr="00C2084A">
        <w:rPr>
          <w:color w:val="000000"/>
          <w:sz w:val="28"/>
          <w:szCs w:val="28"/>
        </w:rPr>
        <w:t xml:space="preserve"> </w:t>
      </w:r>
      <w:proofErr w:type="spellStart"/>
      <w:r w:rsidRPr="00C2084A">
        <w:rPr>
          <w:color w:val="000000"/>
          <w:sz w:val="28"/>
          <w:szCs w:val="28"/>
        </w:rPr>
        <w:t>recovery</w:t>
      </w:r>
      <w:proofErr w:type="spellEnd"/>
      <w:r w:rsidRPr="00C2084A">
        <w:rPr>
          <w:color w:val="000000"/>
          <w:sz w:val="28"/>
          <w:szCs w:val="28"/>
        </w:rPr>
        <w:t>), що сприяє прийняттю обґрунтованих управлінських рішень щодо рекультивації земель та очищення водних ресурсів [</w:t>
      </w:r>
      <w:r>
        <w:rPr>
          <w:color w:val="000000"/>
          <w:sz w:val="28"/>
          <w:szCs w:val="28"/>
        </w:rPr>
        <w:t>28</w:t>
      </w:r>
      <w:r w:rsidRPr="00C2084A">
        <w:rPr>
          <w:color w:val="000000"/>
          <w:sz w:val="28"/>
          <w:szCs w:val="28"/>
        </w:rPr>
        <w:t>]. Аналогічні підходи застосовуються і для оцінки екологічних наслідків війни в Україні.</w:t>
      </w:r>
    </w:p>
    <w:p w14:paraId="7405E85A"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Важливим напрямом застосування ДЗЗ є використання спектральних індексів для оцінки стану природних екосистем. Найбільш поширеним є нормалізований диференційований вегетаційний індекс (NDVI), який дозволяє визначати рівень деградації рослинного покриву та оцінювати масштаби пошкодження ландшафтів [</w:t>
      </w:r>
      <w:r>
        <w:rPr>
          <w:color w:val="000000"/>
          <w:sz w:val="28"/>
          <w:szCs w:val="28"/>
        </w:rPr>
        <w:t>23</w:t>
      </w:r>
      <w:r w:rsidRPr="00C2084A">
        <w:rPr>
          <w:color w:val="000000"/>
          <w:sz w:val="28"/>
          <w:szCs w:val="28"/>
        </w:rPr>
        <w:t>]. Використання таких індексів забезпечує кількісну оцінку змін і дозволяє порівнювати довоєнний та сучасний стан територій.</w:t>
      </w:r>
    </w:p>
    <w:p w14:paraId="21AFA8E0"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Для дослідження водних екосистем застосовуються індекси мутності води, концентрації хлорофілу та температури поверхні моря. Вони дозволяють визначати зони забруднення, оцінювати поширення завислих речовин і аналізувати зміни гідрологічного режиму [</w:t>
      </w:r>
      <w:r>
        <w:rPr>
          <w:color w:val="000000"/>
          <w:sz w:val="28"/>
          <w:szCs w:val="28"/>
        </w:rPr>
        <w:t>29</w:t>
      </w:r>
      <w:r w:rsidRPr="00C2084A">
        <w:rPr>
          <w:color w:val="000000"/>
          <w:sz w:val="28"/>
          <w:szCs w:val="28"/>
        </w:rPr>
        <w:t>]. У прибережно-морських регіонах такі методи є особливо ефективними для дослідження транскордонного перенесення забруднень.</w:t>
      </w:r>
    </w:p>
    <w:p w14:paraId="6AEE6DAB"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Поєднання ГІС та ДЗЗ забезпечує можливість просторового моделювання геоекологічних ризиків. На основі багатошарових геоінформаційних моделей можуть враховуватися фактори воєнного впливу, гідрологічні процеси, особливості рельєфу та структура землекористування [</w:t>
      </w:r>
      <w:r>
        <w:rPr>
          <w:color w:val="000000"/>
          <w:sz w:val="28"/>
          <w:szCs w:val="28"/>
        </w:rPr>
        <w:t>30</w:t>
      </w:r>
      <w:r w:rsidRPr="00C2084A">
        <w:rPr>
          <w:color w:val="000000"/>
          <w:sz w:val="28"/>
          <w:szCs w:val="28"/>
        </w:rPr>
        <w:t>]. Крім того, просторовий аналіз відіграє ключову роль у дослідженнях сталого розвитку та екологічного менеджменту, мінімізуючи ризики подальшої деградації ландшафтів [</w:t>
      </w:r>
      <w:r>
        <w:rPr>
          <w:color w:val="000000"/>
          <w:sz w:val="28"/>
          <w:szCs w:val="28"/>
        </w:rPr>
        <w:t>31</w:t>
      </w:r>
      <w:r w:rsidRPr="00C2084A">
        <w:rPr>
          <w:color w:val="000000"/>
          <w:sz w:val="28"/>
          <w:szCs w:val="28"/>
        </w:rPr>
        <w:t xml:space="preserve">]. Актуальність цих методів для вітчизняної науки </w:t>
      </w:r>
      <w:r w:rsidRPr="00C2084A">
        <w:rPr>
          <w:color w:val="000000"/>
          <w:sz w:val="28"/>
          <w:szCs w:val="28"/>
        </w:rPr>
        <w:lastRenderedPageBreak/>
        <w:t>підтверджується також новітніми дослідженнями, де просторове моделювання геоекологічних ризиків визначається як пріоритетне завдання для галузевих програм екологічної безпеки України [</w:t>
      </w:r>
      <w:r>
        <w:rPr>
          <w:color w:val="000000"/>
          <w:sz w:val="28"/>
          <w:szCs w:val="28"/>
        </w:rPr>
        <w:t>32</w:t>
      </w:r>
      <w:r w:rsidRPr="00C2084A">
        <w:rPr>
          <w:color w:val="000000"/>
          <w:sz w:val="28"/>
          <w:szCs w:val="28"/>
        </w:rPr>
        <w:t>]</w:t>
      </w:r>
      <w:r>
        <w:rPr>
          <w:color w:val="000000"/>
          <w:sz w:val="28"/>
          <w:szCs w:val="28"/>
        </w:rPr>
        <w:t xml:space="preserve"> </w:t>
      </w:r>
      <w:r w:rsidRPr="00C2084A">
        <w:rPr>
          <w:color w:val="000000"/>
          <w:sz w:val="28"/>
          <w:szCs w:val="28"/>
        </w:rPr>
        <w:t>. Це дозволяє створювати карти ризику та визначати території з найбільшою ймовірністю екологічної деградації.</w:t>
      </w:r>
    </w:p>
    <w:p w14:paraId="57F22039"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У контексті транскордонних територій особливе значення має використання міжнародних геопросторових даних. Відкриті супутникові ресурси забезпечують однаковий доступ до інформації для різних держав, що сприяє координації екологічного моніторингу та спільному управлінню природними ресурсами [</w:t>
      </w:r>
      <w:r>
        <w:rPr>
          <w:color w:val="000000"/>
          <w:sz w:val="28"/>
          <w:szCs w:val="28"/>
        </w:rPr>
        <w:t>33</w:t>
      </w:r>
      <w:r w:rsidRPr="00C2084A">
        <w:rPr>
          <w:color w:val="000000"/>
          <w:sz w:val="28"/>
          <w:szCs w:val="28"/>
        </w:rPr>
        <w:t>]. Такий підхід є важливим для Чорноморського регіону, де екологічні процеси мають транскордонний характер.</w:t>
      </w:r>
    </w:p>
    <w:p w14:paraId="7ECB0225"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Таким чином, світовий досвід свідчить, що застосування ГІС та ДЗЗ є ефективним інструментом </w:t>
      </w:r>
      <w:proofErr w:type="spellStart"/>
      <w:r w:rsidRPr="00C2084A">
        <w:rPr>
          <w:color w:val="000000"/>
          <w:sz w:val="28"/>
          <w:szCs w:val="28"/>
        </w:rPr>
        <w:t>постконфліктного</w:t>
      </w:r>
      <w:proofErr w:type="spellEnd"/>
      <w:r w:rsidRPr="00C2084A">
        <w:rPr>
          <w:color w:val="000000"/>
          <w:sz w:val="28"/>
          <w:szCs w:val="28"/>
        </w:rPr>
        <w:t xml:space="preserve"> екологічного аудиту та моделювання геоекологічних ризиків. Використання цих технологій дозволяє оперативно оцінювати наслідки воєнного впливу, аналізувати просторову структуру забруднень та прогнозувати подальший розвиток екологічної ситуації. Це створює наукове підґрунтя для проведення геопросторової оцінки транскордонних ризиків у північно-західній частині Чорноморського регіону та Чорноморського біосферного заповідника.</w:t>
      </w:r>
    </w:p>
    <w:p w14:paraId="4D1E44AB" w14:textId="77777777" w:rsidR="00764A1F" w:rsidRPr="00C2084A" w:rsidRDefault="00764A1F" w:rsidP="00764A1F">
      <w:pPr>
        <w:rPr>
          <w:sz w:val="28"/>
          <w:szCs w:val="28"/>
        </w:rPr>
      </w:pPr>
    </w:p>
    <w:p w14:paraId="37C6C050" w14:textId="77777777" w:rsidR="00095B88" w:rsidRDefault="00095B88" w:rsidP="00764A1F">
      <w:pPr>
        <w:pStyle w:val="3"/>
        <w:jc w:val="center"/>
        <w:rPr>
          <w:rFonts w:cs="Times New Roman"/>
          <w:b/>
          <w:bCs/>
          <w:color w:val="000000" w:themeColor="text1"/>
        </w:rPr>
      </w:pPr>
    </w:p>
    <w:p w14:paraId="67FCE227" w14:textId="77777777" w:rsidR="00095B88" w:rsidRDefault="00095B88" w:rsidP="00764A1F">
      <w:pPr>
        <w:pStyle w:val="3"/>
        <w:jc w:val="center"/>
        <w:rPr>
          <w:rFonts w:cs="Times New Roman"/>
          <w:b/>
          <w:bCs/>
          <w:color w:val="000000" w:themeColor="text1"/>
        </w:rPr>
      </w:pPr>
    </w:p>
    <w:p w14:paraId="2E0FD5E0" w14:textId="77777777" w:rsidR="00095B88" w:rsidRPr="00095B88" w:rsidRDefault="00095B88" w:rsidP="00095B88">
      <w:pPr>
        <w:pStyle w:val="3"/>
        <w:jc w:val="center"/>
        <w:rPr>
          <w:rFonts w:cs="Times New Roman"/>
          <w:b/>
          <w:bCs/>
          <w:color w:val="000000" w:themeColor="text1"/>
        </w:rPr>
      </w:pPr>
    </w:p>
    <w:p w14:paraId="42C60BAC" w14:textId="77777777" w:rsidR="00095B88" w:rsidRDefault="00095B88">
      <w:pPr>
        <w:rPr>
          <w:b/>
          <w:bCs/>
          <w:color w:val="000000" w:themeColor="text1"/>
          <w:sz w:val="28"/>
          <w:szCs w:val="28"/>
        </w:rPr>
      </w:pPr>
      <w:r>
        <w:rPr>
          <w:b/>
          <w:bCs/>
          <w:color w:val="000000" w:themeColor="text1"/>
          <w:sz w:val="28"/>
          <w:szCs w:val="28"/>
        </w:rPr>
        <w:br w:type="page"/>
      </w:r>
    </w:p>
    <w:p w14:paraId="1D3D3E4C" w14:textId="77819F37" w:rsidR="00764A1F" w:rsidRDefault="00764A1F" w:rsidP="00536E5A">
      <w:pPr>
        <w:spacing w:line="360" w:lineRule="auto"/>
        <w:jc w:val="center"/>
        <w:rPr>
          <w:b/>
          <w:bCs/>
          <w:color w:val="000000" w:themeColor="text1"/>
          <w:sz w:val="28"/>
          <w:szCs w:val="28"/>
        </w:rPr>
      </w:pPr>
      <w:r w:rsidRPr="00095B88">
        <w:rPr>
          <w:b/>
          <w:bCs/>
          <w:color w:val="000000" w:themeColor="text1"/>
          <w:sz w:val="28"/>
          <w:szCs w:val="28"/>
        </w:rPr>
        <w:lastRenderedPageBreak/>
        <w:t>РОЗДІЛ 2 ГЕОІНФОРМАЦІЙНИЙ АНАЛІЗ ТА ІДЕНТИФІКАЦІЯ ТРАНСФОРМАЦІЇ ЛАНДШАФТІВ ЧОРНОМОРСЬКОГО БІОСФЕРНОГО ЗАПОВІДНИКА</w:t>
      </w:r>
    </w:p>
    <w:p w14:paraId="0BF6A3C6" w14:textId="77777777" w:rsidR="00536E5A" w:rsidRPr="00095B88" w:rsidRDefault="00536E5A" w:rsidP="00536E5A">
      <w:pPr>
        <w:spacing w:line="360" w:lineRule="auto"/>
        <w:jc w:val="center"/>
        <w:rPr>
          <w:rFonts w:eastAsiaTheme="majorEastAsia"/>
          <w:b/>
          <w:bCs/>
          <w:color w:val="000000" w:themeColor="text1"/>
          <w:sz w:val="28"/>
          <w:szCs w:val="28"/>
        </w:rPr>
      </w:pPr>
    </w:p>
    <w:p w14:paraId="518BABD8" w14:textId="77777777" w:rsidR="00764A1F" w:rsidRPr="00A94F64" w:rsidRDefault="00764A1F" w:rsidP="00536E5A">
      <w:pPr>
        <w:pStyle w:val="3"/>
        <w:spacing w:before="0" w:after="0" w:line="360" w:lineRule="auto"/>
        <w:ind w:left="360" w:hanging="360"/>
        <w:jc w:val="center"/>
        <w:rPr>
          <w:rFonts w:cs="Times New Roman"/>
          <w:b/>
          <w:bCs/>
          <w:color w:val="000000"/>
        </w:rPr>
      </w:pPr>
      <w:r w:rsidRPr="00764A1F">
        <w:rPr>
          <w:rFonts w:cs="Times New Roman"/>
          <w:b/>
          <w:bCs/>
          <w:color w:val="000000"/>
        </w:rPr>
        <w:t xml:space="preserve">2.1 Фізико-географічна характеристика та природоохоронний статус досліджуваних транскордонних територій Північно-Західного </w:t>
      </w:r>
      <w:r w:rsidRPr="00A94F64">
        <w:rPr>
          <w:rFonts w:cs="Times New Roman"/>
          <w:b/>
          <w:bCs/>
          <w:color w:val="000000"/>
        </w:rPr>
        <w:t>Причорномор’я</w:t>
      </w:r>
    </w:p>
    <w:p w14:paraId="764C6D2F" w14:textId="11E367B5" w:rsidR="00764A1F" w:rsidRDefault="00764A1F" w:rsidP="00536E5A">
      <w:pPr>
        <w:pStyle w:val="aa"/>
        <w:spacing w:before="0" w:beforeAutospacing="0" w:after="0" w:afterAutospacing="0" w:line="360" w:lineRule="auto"/>
        <w:ind w:firstLine="709"/>
        <w:jc w:val="both"/>
        <w:rPr>
          <w:color w:val="000000"/>
          <w:sz w:val="28"/>
          <w:szCs w:val="28"/>
        </w:rPr>
      </w:pPr>
      <w:r w:rsidRPr="00A94F64">
        <w:rPr>
          <w:color w:val="000000"/>
          <w:sz w:val="28"/>
          <w:szCs w:val="28"/>
        </w:rPr>
        <w:t xml:space="preserve">Північно-Західне Причорномор’я </w:t>
      </w:r>
      <w:r w:rsidRPr="00A94F64">
        <w:rPr>
          <w:color w:val="000000" w:themeColor="text1"/>
          <w:sz w:val="28"/>
          <w:szCs w:val="28"/>
        </w:rPr>
        <w:t xml:space="preserve">є </w:t>
      </w:r>
      <w:r w:rsidRPr="00A94F64">
        <w:rPr>
          <w:color w:val="000000"/>
          <w:sz w:val="28"/>
          <w:szCs w:val="28"/>
        </w:rPr>
        <w:t>складною та динамічною природно-територіальн</w:t>
      </w:r>
      <w:r w:rsidR="00095B88" w:rsidRPr="00A94F64">
        <w:rPr>
          <w:color w:val="000000"/>
          <w:sz w:val="28"/>
          <w:szCs w:val="28"/>
        </w:rPr>
        <w:t>ою</w:t>
      </w:r>
      <w:r w:rsidRPr="00A94F64">
        <w:rPr>
          <w:color w:val="000000"/>
          <w:sz w:val="28"/>
          <w:szCs w:val="28"/>
        </w:rPr>
        <w:t xml:space="preserve"> систем</w:t>
      </w:r>
      <w:r w:rsidR="00095B88" w:rsidRPr="00A94F64">
        <w:rPr>
          <w:color w:val="000000"/>
          <w:sz w:val="28"/>
          <w:szCs w:val="28"/>
        </w:rPr>
        <w:t>ою</w:t>
      </w:r>
      <w:r w:rsidRPr="00A94F64">
        <w:rPr>
          <w:color w:val="000000"/>
          <w:sz w:val="28"/>
          <w:szCs w:val="28"/>
        </w:rPr>
        <w:t>, транскордонний статус якої обумовлений її</w:t>
      </w:r>
      <w:r w:rsidRPr="00C2084A">
        <w:rPr>
          <w:color w:val="000000"/>
          <w:sz w:val="28"/>
          <w:szCs w:val="28"/>
        </w:rPr>
        <w:t xml:space="preserve"> стратегічною роллю у функціонуванні екологічного каркаса всього Чорноморського басейну. Регіон виступає критично важливою ланкою Азово-Чорноморського міграційного коридору та забезпечує гідродинамічну і біологічну зв’язність акваторій України, Румунії та Болгарії [</w:t>
      </w:r>
      <w:r>
        <w:rPr>
          <w:color w:val="000000"/>
          <w:sz w:val="28"/>
          <w:szCs w:val="28"/>
        </w:rPr>
        <w:t>34</w:t>
      </w:r>
      <w:r w:rsidRPr="00C2084A">
        <w:rPr>
          <w:color w:val="000000"/>
          <w:sz w:val="28"/>
          <w:szCs w:val="28"/>
        </w:rPr>
        <w:t xml:space="preserve">; </w:t>
      </w:r>
      <w:r>
        <w:rPr>
          <w:color w:val="000000"/>
          <w:sz w:val="28"/>
          <w:szCs w:val="28"/>
        </w:rPr>
        <w:t>35</w:t>
      </w:r>
      <w:r w:rsidRPr="00C2084A">
        <w:rPr>
          <w:color w:val="000000"/>
          <w:sz w:val="28"/>
          <w:szCs w:val="28"/>
        </w:rPr>
        <w:t>]. Згідно з картографічними даними моніторингу територій особливого природоохоронного значення, ця територія є одним із ключових вузлів загальноєвропейської екологічної мережі «</w:t>
      </w:r>
      <w:proofErr w:type="spellStart"/>
      <w:r w:rsidRPr="00C2084A">
        <w:rPr>
          <w:color w:val="000000"/>
          <w:sz w:val="28"/>
          <w:szCs w:val="28"/>
        </w:rPr>
        <w:t>Emerald</w:t>
      </w:r>
      <w:proofErr w:type="spellEnd"/>
      <w:r w:rsidRPr="00C2084A">
        <w:rPr>
          <w:color w:val="000000"/>
          <w:sz w:val="28"/>
          <w:szCs w:val="28"/>
        </w:rPr>
        <w:t xml:space="preserve"> </w:t>
      </w:r>
      <w:proofErr w:type="spellStart"/>
      <w:r w:rsidRPr="00C2084A">
        <w:rPr>
          <w:color w:val="000000"/>
          <w:sz w:val="28"/>
          <w:szCs w:val="28"/>
        </w:rPr>
        <w:t>Network</w:t>
      </w:r>
      <w:proofErr w:type="spellEnd"/>
      <w:r w:rsidRPr="00C2084A">
        <w:rPr>
          <w:color w:val="000000"/>
          <w:sz w:val="28"/>
          <w:szCs w:val="28"/>
        </w:rPr>
        <w:t xml:space="preserve"> </w:t>
      </w:r>
      <w:proofErr w:type="spellStart"/>
      <w:r w:rsidRPr="00C2084A">
        <w:rPr>
          <w:color w:val="000000"/>
          <w:sz w:val="28"/>
          <w:szCs w:val="28"/>
        </w:rPr>
        <w:t>of</w:t>
      </w:r>
      <w:proofErr w:type="spellEnd"/>
      <w:r w:rsidRPr="00C2084A">
        <w:rPr>
          <w:color w:val="000000"/>
          <w:sz w:val="28"/>
          <w:szCs w:val="28"/>
        </w:rPr>
        <w:t xml:space="preserve"> </w:t>
      </w:r>
      <w:proofErr w:type="spellStart"/>
      <w:r w:rsidRPr="00C2084A">
        <w:rPr>
          <w:color w:val="000000"/>
          <w:sz w:val="28"/>
          <w:szCs w:val="28"/>
        </w:rPr>
        <w:t>Ukraine</w:t>
      </w:r>
      <w:proofErr w:type="spellEnd"/>
      <w:r w:rsidRPr="00C2084A">
        <w:rPr>
          <w:color w:val="000000"/>
          <w:sz w:val="28"/>
          <w:szCs w:val="28"/>
        </w:rPr>
        <w:t>»</w:t>
      </w:r>
      <w:r w:rsidR="00536E5A">
        <w:rPr>
          <w:color w:val="000000"/>
          <w:sz w:val="28"/>
          <w:szCs w:val="28"/>
        </w:rPr>
        <w:t xml:space="preserve"> </w:t>
      </w:r>
      <w:r w:rsidRPr="00C2084A">
        <w:rPr>
          <w:color w:val="000000"/>
          <w:sz w:val="28"/>
          <w:szCs w:val="28"/>
        </w:rPr>
        <w:t xml:space="preserve">(Рис. 2.1), що підтверджує її міжнародну </w:t>
      </w:r>
      <w:proofErr w:type="spellStart"/>
      <w:r w:rsidRPr="00C2084A">
        <w:rPr>
          <w:color w:val="000000"/>
          <w:sz w:val="28"/>
          <w:szCs w:val="28"/>
        </w:rPr>
        <w:t>созологічну</w:t>
      </w:r>
      <w:proofErr w:type="spellEnd"/>
      <w:r w:rsidRPr="00C2084A">
        <w:rPr>
          <w:color w:val="000000"/>
          <w:sz w:val="28"/>
          <w:szCs w:val="28"/>
        </w:rPr>
        <w:t xml:space="preserve"> значущість та необхідність інтегрованого управління ресурсами [</w:t>
      </w:r>
      <w:r>
        <w:rPr>
          <w:color w:val="000000"/>
          <w:sz w:val="28"/>
          <w:szCs w:val="28"/>
        </w:rPr>
        <w:t>35</w:t>
      </w:r>
      <w:r w:rsidRPr="00B7233E">
        <w:rPr>
          <w:color w:val="000000"/>
          <w:sz w:val="28"/>
          <w:szCs w:val="28"/>
        </w:rPr>
        <w:t>;</w:t>
      </w:r>
      <w:r w:rsidR="00252AAB">
        <w:rPr>
          <w:color w:val="000000"/>
          <w:sz w:val="28"/>
          <w:szCs w:val="28"/>
        </w:rPr>
        <w:t xml:space="preserve"> </w:t>
      </w:r>
      <w:r w:rsidRPr="00B7233E">
        <w:rPr>
          <w:color w:val="000000"/>
          <w:sz w:val="28"/>
          <w:szCs w:val="28"/>
        </w:rPr>
        <w:t>36</w:t>
      </w:r>
      <w:r w:rsidRPr="00C2084A">
        <w:rPr>
          <w:color w:val="000000"/>
          <w:sz w:val="28"/>
          <w:szCs w:val="28"/>
        </w:rPr>
        <w:t>].</w:t>
      </w:r>
    </w:p>
    <w:p w14:paraId="637541BC" w14:textId="77777777" w:rsidR="00095B88" w:rsidRPr="00095B88" w:rsidRDefault="00095B88" w:rsidP="00536E5A">
      <w:pPr>
        <w:pStyle w:val="aa"/>
        <w:spacing w:before="0" w:beforeAutospacing="0" w:after="0" w:afterAutospacing="0" w:line="360" w:lineRule="auto"/>
        <w:ind w:firstLine="567"/>
        <w:jc w:val="both"/>
        <w:rPr>
          <w:color w:val="000000"/>
          <w:sz w:val="28"/>
          <w:szCs w:val="28"/>
        </w:rPr>
      </w:pPr>
    </w:p>
    <w:p w14:paraId="6E8216F4" w14:textId="4590BE0D" w:rsidR="00764A1F" w:rsidRPr="00095B88" w:rsidRDefault="00095B88" w:rsidP="00536E5A">
      <w:pPr>
        <w:pStyle w:val="aa"/>
        <w:spacing w:before="0" w:beforeAutospacing="0" w:after="0" w:afterAutospacing="0" w:line="360" w:lineRule="auto"/>
        <w:ind w:firstLine="567"/>
        <w:jc w:val="center"/>
        <w:rPr>
          <w:sz w:val="28"/>
          <w:szCs w:val="28"/>
        </w:rPr>
      </w:pPr>
      <w:r w:rsidRPr="00764A1F">
        <w:rPr>
          <w:b/>
          <w:bCs/>
          <w:noProof/>
          <w:color w:val="000000" w:themeColor="text1"/>
          <w:sz w:val="28"/>
          <w:szCs w:val="28"/>
          <w:bdr w:val="none" w:sz="0" w:space="0" w:color="auto" w:frame="1"/>
        </w:rPr>
        <w:drawing>
          <wp:inline distT="0" distB="0" distL="0" distR="0" wp14:anchorId="141EA576" wp14:editId="728BC786">
            <wp:extent cx="3100081" cy="2281335"/>
            <wp:effectExtent l="0" t="0" r="0" b="5080"/>
            <wp:docPr id="207652325" name="Picture 14" descr="A map of land with green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2325" name="Picture 14" descr="A map of land with green and black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57591" cy="2323657"/>
                    </a:xfrm>
                    <a:prstGeom prst="rect">
                      <a:avLst/>
                    </a:prstGeom>
                    <a:noFill/>
                    <a:ln>
                      <a:noFill/>
                    </a:ln>
                  </pic:spPr>
                </pic:pic>
              </a:graphicData>
            </a:graphic>
          </wp:inline>
        </w:drawing>
      </w:r>
    </w:p>
    <w:p w14:paraId="029944FE" w14:textId="76986946" w:rsidR="00536E5A" w:rsidRPr="00536E5A" w:rsidRDefault="00764A1F" w:rsidP="00536E5A">
      <w:pPr>
        <w:pStyle w:val="aa"/>
        <w:shd w:val="clear" w:color="auto" w:fill="FFFFFF"/>
        <w:spacing w:before="0" w:beforeAutospacing="0" w:after="0" w:afterAutospacing="0" w:line="360" w:lineRule="auto"/>
        <w:ind w:firstLine="567"/>
        <w:jc w:val="center"/>
        <w:rPr>
          <w:b/>
          <w:bCs/>
          <w:color w:val="000000"/>
          <w:sz w:val="28"/>
          <w:szCs w:val="28"/>
        </w:rPr>
      </w:pPr>
      <w:r w:rsidRPr="00095B88">
        <w:rPr>
          <w:b/>
          <w:bCs/>
          <w:color w:val="000000"/>
          <w:sz w:val="28"/>
          <w:szCs w:val="28"/>
        </w:rPr>
        <w:t>Рис.</w:t>
      </w:r>
      <w:r w:rsidR="00A94F64">
        <w:rPr>
          <w:b/>
          <w:bCs/>
          <w:color w:val="000000"/>
          <w:sz w:val="28"/>
          <w:szCs w:val="28"/>
        </w:rPr>
        <w:t xml:space="preserve"> </w:t>
      </w:r>
      <w:r w:rsidRPr="00095B88">
        <w:rPr>
          <w:b/>
          <w:bCs/>
          <w:color w:val="000000"/>
          <w:sz w:val="28"/>
          <w:szCs w:val="28"/>
        </w:rPr>
        <w:t>2.1.</w:t>
      </w:r>
      <w:r w:rsidRPr="00095B88">
        <w:rPr>
          <w:b/>
          <w:bCs/>
          <w:color w:val="C00000"/>
          <w:sz w:val="28"/>
          <w:szCs w:val="28"/>
        </w:rPr>
        <w:t xml:space="preserve"> </w:t>
      </w:r>
      <w:r w:rsidRPr="00095B88">
        <w:rPr>
          <w:b/>
          <w:bCs/>
          <w:color w:val="000000"/>
          <w:sz w:val="28"/>
          <w:szCs w:val="28"/>
        </w:rPr>
        <w:t>Північно-західний регіон Чорного моря. Мережа природоохоронних територій європейського значення «Смарагдова мережа України» (виділено зеленим кольором) [35]</w:t>
      </w:r>
      <w:r w:rsidR="00A94F64">
        <w:rPr>
          <w:b/>
          <w:bCs/>
          <w:color w:val="000000"/>
          <w:sz w:val="28"/>
          <w:szCs w:val="28"/>
        </w:rPr>
        <w:t xml:space="preserve"> </w:t>
      </w:r>
    </w:p>
    <w:p w14:paraId="3709236D" w14:textId="3BAF5139" w:rsidR="00764A1F" w:rsidRDefault="00764A1F" w:rsidP="00536E5A">
      <w:pPr>
        <w:pStyle w:val="aa"/>
        <w:spacing w:before="0" w:beforeAutospacing="0" w:after="0" w:afterAutospacing="0" w:line="360" w:lineRule="auto"/>
        <w:ind w:firstLine="709"/>
        <w:jc w:val="both"/>
        <w:rPr>
          <w:color w:val="000000"/>
          <w:sz w:val="28"/>
          <w:szCs w:val="28"/>
        </w:rPr>
      </w:pPr>
      <w:r w:rsidRPr="00C2084A">
        <w:rPr>
          <w:color w:val="000000"/>
          <w:sz w:val="28"/>
          <w:szCs w:val="28"/>
        </w:rPr>
        <w:lastRenderedPageBreak/>
        <w:t>Ключовим природоохоронним ядром та центральним об’єктом дослідження в межах даного регіону є Чорноморський біосферний заповідник (ЧБЗ). Заснований у 1927 році, він є одним із найстаріших резерватів України, а з 1984 року офіційно входить до Всесвітньої мережі біосферних резерватів ЮНЕСКО [3</w:t>
      </w:r>
      <w:r>
        <w:rPr>
          <w:color w:val="000000"/>
          <w:sz w:val="28"/>
          <w:szCs w:val="28"/>
        </w:rPr>
        <w:t>7</w:t>
      </w:r>
      <w:r w:rsidRPr="00C2084A">
        <w:rPr>
          <w:color w:val="000000"/>
          <w:sz w:val="28"/>
          <w:szCs w:val="28"/>
        </w:rPr>
        <w:t xml:space="preserve">]. Адміністративно територія заповідника охоплює прибережні ділянки Херсонської та Миколаївської областей, включаючи острови та акваторії </w:t>
      </w:r>
      <w:proofErr w:type="spellStart"/>
      <w:r w:rsidRPr="00C2084A">
        <w:rPr>
          <w:color w:val="000000"/>
          <w:sz w:val="28"/>
          <w:szCs w:val="28"/>
        </w:rPr>
        <w:t>Тендрівської</w:t>
      </w:r>
      <w:proofErr w:type="spellEnd"/>
      <w:r w:rsidRPr="00C2084A">
        <w:rPr>
          <w:color w:val="000000"/>
          <w:sz w:val="28"/>
          <w:szCs w:val="28"/>
        </w:rPr>
        <w:t xml:space="preserve"> та </w:t>
      </w:r>
      <w:proofErr w:type="spellStart"/>
      <w:r w:rsidRPr="00C2084A">
        <w:rPr>
          <w:color w:val="000000"/>
          <w:sz w:val="28"/>
          <w:szCs w:val="28"/>
        </w:rPr>
        <w:t>Ягорлицької</w:t>
      </w:r>
      <w:proofErr w:type="spellEnd"/>
      <w:r w:rsidRPr="00C2084A">
        <w:rPr>
          <w:color w:val="000000"/>
          <w:sz w:val="28"/>
          <w:szCs w:val="28"/>
        </w:rPr>
        <w:t xml:space="preserve"> заток (Рис. 2.2) [</w:t>
      </w:r>
      <w:r>
        <w:rPr>
          <w:color w:val="000000"/>
          <w:sz w:val="28"/>
          <w:szCs w:val="28"/>
        </w:rPr>
        <w:t>37;38; 39</w:t>
      </w:r>
      <w:r w:rsidRPr="00C2084A">
        <w:rPr>
          <w:color w:val="000000"/>
          <w:sz w:val="28"/>
          <w:szCs w:val="28"/>
        </w:rPr>
        <w:t>].</w:t>
      </w:r>
      <w:r w:rsidR="00A94F64">
        <w:rPr>
          <w:color w:val="000000"/>
          <w:sz w:val="28"/>
          <w:szCs w:val="28"/>
        </w:rPr>
        <w:t xml:space="preserve"> </w:t>
      </w:r>
    </w:p>
    <w:p w14:paraId="03E93A6C" w14:textId="77777777" w:rsidR="00536E5A" w:rsidRPr="00A94F64" w:rsidRDefault="00536E5A" w:rsidP="00536E5A">
      <w:pPr>
        <w:pStyle w:val="aa"/>
        <w:spacing w:before="0" w:beforeAutospacing="0" w:after="0" w:afterAutospacing="0" w:line="360" w:lineRule="auto"/>
        <w:ind w:firstLine="567"/>
        <w:jc w:val="both"/>
        <w:rPr>
          <w:sz w:val="28"/>
          <w:szCs w:val="28"/>
        </w:rPr>
      </w:pPr>
    </w:p>
    <w:p w14:paraId="74A0E6CF" w14:textId="77777777" w:rsidR="00764A1F" w:rsidRPr="00C2084A" w:rsidRDefault="00764A1F" w:rsidP="00536E5A">
      <w:pPr>
        <w:pStyle w:val="aa"/>
        <w:spacing w:before="0" w:beforeAutospacing="0" w:after="0" w:afterAutospacing="0" w:line="360" w:lineRule="auto"/>
        <w:ind w:firstLine="567"/>
        <w:jc w:val="center"/>
        <w:rPr>
          <w:sz w:val="28"/>
          <w:szCs w:val="28"/>
        </w:rPr>
      </w:pPr>
      <w:r w:rsidRPr="00C2084A">
        <w:rPr>
          <w:noProof/>
          <w:color w:val="000000"/>
          <w:sz w:val="28"/>
          <w:szCs w:val="28"/>
          <w:bdr w:val="none" w:sz="0" w:space="0" w:color="auto" w:frame="1"/>
        </w:rPr>
        <w:drawing>
          <wp:inline distT="0" distB="0" distL="0" distR="0" wp14:anchorId="68343CFD" wp14:editId="2D5AAEE1">
            <wp:extent cx="4590000" cy="3240000"/>
            <wp:effectExtent l="0" t="0" r="0" b="0"/>
            <wp:docPr id="870639551" name="Picture 13" descr="A map of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39551" name="Picture 13" descr="A map of different colored area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90000" cy="3240000"/>
                    </a:xfrm>
                    <a:prstGeom prst="rect">
                      <a:avLst/>
                    </a:prstGeom>
                    <a:noFill/>
                    <a:ln>
                      <a:noFill/>
                    </a:ln>
                  </pic:spPr>
                </pic:pic>
              </a:graphicData>
            </a:graphic>
          </wp:inline>
        </w:drawing>
      </w:r>
    </w:p>
    <w:p w14:paraId="665692AB" w14:textId="11952D71" w:rsidR="00764A1F" w:rsidRDefault="00764A1F" w:rsidP="00536E5A">
      <w:pPr>
        <w:pStyle w:val="aa"/>
        <w:spacing w:before="0" w:beforeAutospacing="0" w:after="0" w:afterAutospacing="0" w:line="360" w:lineRule="auto"/>
        <w:ind w:firstLine="567"/>
        <w:jc w:val="center"/>
        <w:rPr>
          <w:b/>
          <w:bCs/>
          <w:color w:val="000000"/>
          <w:sz w:val="28"/>
          <w:szCs w:val="28"/>
        </w:rPr>
      </w:pPr>
      <w:r w:rsidRPr="00A94F64">
        <w:rPr>
          <w:b/>
          <w:bCs/>
          <w:sz w:val="28"/>
          <w:szCs w:val="28"/>
        </w:rPr>
        <w:t>Рис.</w:t>
      </w:r>
      <w:r w:rsidR="00A94F64" w:rsidRPr="00A94F64">
        <w:rPr>
          <w:b/>
          <w:bCs/>
          <w:sz w:val="28"/>
          <w:szCs w:val="28"/>
        </w:rPr>
        <w:t xml:space="preserve"> </w:t>
      </w:r>
      <w:r w:rsidRPr="00A94F64">
        <w:rPr>
          <w:b/>
          <w:bCs/>
          <w:sz w:val="28"/>
          <w:szCs w:val="28"/>
        </w:rPr>
        <w:t xml:space="preserve">2.2. Встановлені межі ЧБЗ (візуалізовано за допомогою </w:t>
      </w:r>
      <w:r w:rsidRPr="00764A1F">
        <w:rPr>
          <w:b/>
          <w:bCs/>
          <w:color w:val="000000"/>
          <w:sz w:val="28"/>
          <w:szCs w:val="28"/>
        </w:rPr>
        <w:t>програмного забезпечення QGIS)</w:t>
      </w:r>
    </w:p>
    <w:p w14:paraId="672F5A9C" w14:textId="77777777" w:rsidR="00536E5A" w:rsidRPr="00095B88" w:rsidRDefault="00536E5A" w:rsidP="00536E5A">
      <w:pPr>
        <w:pStyle w:val="aa"/>
        <w:spacing w:before="0" w:beforeAutospacing="0" w:after="0" w:afterAutospacing="0" w:line="360" w:lineRule="auto"/>
        <w:ind w:firstLine="567"/>
        <w:jc w:val="center"/>
        <w:rPr>
          <w:b/>
          <w:bCs/>
          <w:color w:val="000000"/>
          <w:sz w:val="28"/>
          <w:szCs w:val="28"/>
        </w:rPr>
      </w:pPr>
    </w:p>
    <w:p w14:paraId="1029ACAD" w14:textId="2572E92C"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Просторова структура ЧБЗ має виражений кластерний характер. Відповідно до чинного Положення та Указів Президента про розширення меж, загальна площа заповідника становить 109,3 тис</w:t>
      </w:r>
      <w:r>
        <w:rPr>
          <w:color w:val="000000"/>
          <w:sz w:val="28"/>
          <w:szCs w:val="28"/>
        </w:rPr>
        <w:t xml:space="preserve"> </w:t>
      </w:r>
      <w:r w:rsidRPr="00C2084A">
        <w:rPr>
          <w:color w:val="000000"/>
          <w:sz w:val="28"/>
          <w:szCs w:val="28"/>
        </w:rPr>
        <w:t>га [</w:t>
      </w:r>
      <w:r>
        <w:rPr>
          <w:color w:val="000000"/>
          <w:sz w:val="28"/>
          <w:szCs w:val="28"/>
        </w:rPr>
        <w:t>40;</w:t>
      </w:r>
      <w:r w:rsidR="00603656">
        <w:rPr>
          <w:color w:val="000000"/>
          <w:sz w:val="28"/>
          <w:szCs w:val="28"/>
        </w:rPr>
        <w:t xml:space="preserve"> </w:t>
      </w:r>
      <w:r>
        <w:rPr>
          <w:color w:val="000000"/>
          <w:sz w:val="28"/>
          <w:szCs w:val="28"/>
        </w:rPr>
        <w:t>41</w:t>
      </w:r>
      <w:r w:rsidRPr="00C2084A">
        <w:rPr>
          <w:color w:val="000000"/>
          <w:sz w:val="28"/>
          <w:szCs w:val="28"/>
        </w:rPr>
        <w:t xml:space="preserve">]. Функціональне зонування передбачає поділ на заповідну зону (ядро), буферну зону та зону антропогенних ландшафтів, що дозволяє диференціювати режими охорони залежно від екологічної вразливості екосистем. До складу заповідника входять унікальні материкові ділянки: </w:t>
      </w:r>
      <w:proofErr w:type="spellStart"/>
      <w:r w:rsidRPr="00C2084A">
        <w:rPr>
          <w:color w:val="000000"/>
          <w:sz w:val="28"/>
          <w:szCs w:val="28"/>
        </w:rPr>
        <w:t>Волижин</w:t>
      </w:r>
      <w:proofErr w:type="spellEnd"/>
      <w:r w:rsidRPr="00C2084A">
        <w:rPr>
          <w:color w:val="000000"/>
          <w:sz w:val="28"/>
          <w:szCs w:val="28"/>
        </w:rPr>
        <w:t xml:space="preserve"> ліс, Івано-</w:t>
      </w:r>
      <w:proofErr w:type="spellStart"/>
      <w:r w:rsidRPr="00C2084A">
        <w:rPr>
          <w:color w:val="000000"/>
          <w:sz w:val="28"/>
          <w:szCs w:val="28"/>
        </w:rPr>
        <w:t>Рибальчанська</w:t>
      </w:r>
      <w:proofErr w:type="spellEnd"/>
      <w:r w:rsidRPr="00C2084A">
        <w:rPr>
          <w:color w:val="000000"/>
          <w:sz w:val="28"/>
          <w:szCs w:val="28"/>
        </w:rPr>
        <w:t xml:space="preserve">, </w:t>
      </w:r>
      <w:proofErr w:type="spellStart"/>
      <w:r w:rsidRPr="00C2084A">
        <w:rPr>
          <w:color w:val="000000"/>
          <w:sz w:val="28"/>
          <w:szCs w:val="28"/>
        </w:rPr>
        <w:t>Солоноозерна</w:t>
      </w:r>
      <w:proofErr w:type="spellEnd"/>
      <w:r w:rsidRPr="00C2084A">
        <w:rPr>
          <w:color w:val="000000"/>
          <w:sz w:val="28"/>
          <w:szCs w:val="28"/>
        </w:rPr>
        <w:t xml:space="preserve"> території, а також акумулятивні форми — коси та острови [</w:t>
      </w:r>
      <w:r>
        <w:rPr>
          <w:color w:val="000000"/>
          <w:sz w:val="28"/>
          <w:szCs w:val="28"/>
        </w:rPr>
        <w:t>38; 42</w:t>
      </w:r>
      <w:r w:rsidRPr="00C2084A">
        <w:rPr>
          <w:color w:val="000000"/>
          <w:sz w:val="28"/>
          <w:szCs w:val="28"/>
        </w:rPr>
        <w:t>].</w:t>
      </w:r>
    </w:p>
    <w:p w14:paraId="29D21EDF"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lastRenderedPageBreak/>
        <w:t>Основою для встановлення еталонного стану досліджуваної</w:t>
      </w:r>
      <w:r>
        <w:rPr>
          <w:color w:val="000000"/>
          <w:sz w:val="28"/>
          <w:szCs w:val="28"/>
        </w:rPr>
        <w:t xml:space="preserve"> </w:t>
      </w:r>
      <w:r w:rsidRPr="00095B88">
        <w:rPr>
          <w:color w:val="000000" w:themeColor="text1"/>
          <w:sz w:val="28"/>
          <w:szCs w:val="28"/>
        </w:rPr>
        <w:t>екосистеми</w:t>
      </w:r>
      <w:r w:rsidRPr="00C2084A">
        <w:rPr>
          <w:color w:val="000000"/>
          <w:sz w:val="28"/>
          <w:szCs w:val="28"/>
        </w:rPr>
        <w:t xml:space="preserve"> слугували результати проведеного ретроспективного аналізу за 38-річний період (1984–2021 рр.). Використання набору архівних даних </w:t>
      </w:r>
      <w:proofErr w:type="spellStart"/>
      <w:r w:rsidRPr="00C2084A">
        <w:rPr>
          <w:color w:val="000000"/>
          <w:sz w:val="28"/>
          <w:szCs w:val="28"/>
        </w:rPr>
        <w:t>Global</w:t>
      </w:r>
      <w:proofErr w:type="spellEnd"/>
      <w:r w:rsidRPr="00C2084A">
        <w:rPr>
          <w:color w:val="000000"/>
          <w:sz w:val="28"/>
          <w:szCs w:val="28"/>
        </w:rPr>
        <w:t xml:space="preserve"> </w:t>
      </w:r>
      <w:proofErr w:type="spellStart"/>
      <w:r w:rsidRPr="00C2084A">
        <w:rPr>
          <w:color w:val="000000"/>
          <w:sz w:val="28"/>
          <w:szCs w:val="28"/>
        </w:rPr>
        <w:t>surface</w:t>
      </w:r>
      <w:proofErr w:type="spellEnd"/>
      <w:r w:rsidRPr="00C2084A">
        <w:rPr>
          <w:color w:val="000000"/>
          <w:sz w:val="28"/>
          <w:szCs w:val="28"/>
        </w:rPr>
        <w:t xml:space="preserve"> </w:t>
      </w:r>
      <w:proofErr w:type="spellStart"/>
      <w:r w:rsidRPr="00C2084A">
        <w:rPr>
          <w:color w:val="000000"/>
          <w:sz w:val="28"/>
          <w:szCs w:val="28"/>
        </w:rPr>
        <w:t>water</w:t>
      </w:r>
      <w:proofErr w:type="spellEnd"/>
      <w:r w:rsidRPr="00C2084A">
        <w:rPr>
          <w:color w:val="000000"/>
          <w:sz w:val="28"/>
          <w:szCs w:val="28"/>
        </w:rPr>
        <w:t xml:space="preserve"> та ГІС-інструментарію дозволило підтвердити абсолютну стабільність гідрологічного режиму в </w:t>
      </w:r>
      <w:proofErr w:type="spellStart"/>
      <w:r w:rsidRPr="00C2084A">
        <w:rPr>
          <w:color w:val="000000"/>
          <w:sz w:val="28"/>
          <w:szCs w:val="28"/>
        </w:rPr>
        <w:t>Тендрівській</w:t>
      </w:r>
      <w:proofErr w:type="spellEnd"/>
      <w:r w:rsidRPr="00C2084A">
        <w:rPr>
          <w:color w:val="000000"/>
          <w:sz w:val="28"/>
          <w:szCs w:val="28"/>
        </w:rPr>
        <w:t xml:space="preserve"> та </w:t>
      </w:r>
      <w:proofErr w:type="spellStart"/>
      <w:r w:rsidRPr="00C2084A">
        <w:rPr>
          <w:color w:val="000000"/>
          <w:sz w:val="28"/>
          <w:szCs w:val="28"/>
        </w:rPr>
        <w:t>Ягорлицькій</w:t>
      </w:r>
      <w:proofErr w:type="spellEnd"/>
      <w:r w:rsidRPr="00C2084A">
        <w:rPr>
          <w:color w:val="000000"/>
          <w:sz w:val="28"/>
          <w:szCs w:val="28"/>
        </w:rPr>
        <w:t xml:space="preserve"> затоках із 100% частотою </w:t>
      </w:r>
      <w:proofErr w:type="spellStart"/>
      <w:r w:rsidRPr="00C2084A">
        <w:rPr>
          <w:color w:val="000000"/>
          <w:sz w:val="28"/>
          <w:szCs w:val="28"/>
        </w:rPr>
        <w:t>зустрічаємості</w:t>
      </w:r>
      <w:proofErr w:type="spellEnd"/>
      <w:r w:rsidRPr="00C2084A">
        <w:rPr>
          <w:color w:val="000000"/>
          <w:sz w:val="28"/>
          <w:szCs w:val="28"/>
        </w:rPr>
        <w:t xml:space="preserve"> води (</w:t>
      </w:r>
      <w:proofErr w:type="spellStart"/>
      <w:r w:rsidRPr="00C2084A">
        <w:rPr>
          <w:color w:val="000000"/>
          <w:sz w:val="28"/>
          <w:szCs w:val="28"/>
        </w:rPr>
        <w:t>Water</w:t>
      </w:r>
      <w:proofErr w:type="spellEnd"/>
      <w:r w:rsidRPr="00C2084A">
        <w:rPr>
          <w:color w:val="000000"/>
          <w:sz w:val="28"/>
          <w:szCs w:val="28"/>
        </w:rPr>
        <w:t xml:space="preserve"> </w:t>
      </w:r>
      <w:proofErr w:type="spellStart"/>
      <w:r w:rsidRPr="00C2084A">
        <w:rPr>
          <w:color w:val="000000"/>
          <w:sz w:val="28"/>
          <w:szCs w:val="28"/>
        </w:rPr>
        <w:t>Occurrence</w:t>
      </w:r>
      <w:proofErr w:type="spellEnd"/>
      <w:r w:rsidRPr="00C2084A">
        <w:rPr>
          <w:color w:val="000000"/>
          <w:sz w:val="28"/>
          <w:szCs w:val="28"/>
        </w:rPr>
        <w:t>) протягом усього докризового періоду. Це є науковим підтвердженням того, що до моменту повномасштабного вторгнення екосистема перебувала у стані динамічної рівноваги, що забезпечувало функціонування біотопів для понад 120 тис</w:t>
      </w:r>
      <w:r>
        <w:rPr>
          <w:color w:val="000000"/>
          <w:sz w:val="28"/>
          <w:szCs w:val="28"/>
        </w:rPr>
        <w:t xml:space="preserve"> </w:t>
      </w:r>
      <w:r w:rsidRPr="00C2084A">
        <w:rPr>
          <w:color w:val="000000"/>
          <w:sz w:val="28"/>
          <w:szCs w:val="28"/>
        </w:rPr>
        <w:t>особин рідкісних видів птахів [</w:t>
      </w:r>
      <w:r>
        <w:rPr>
          <w:color w:val="000000"/>
          <w:sz w:val="28"/>
          <w:szCs w:val="28"/>
        </w:rPr>
        <w:t>43</w:t>
      </w:r>
      <w:r w:rsidRPr="00C2084A">
        <w:rPr>
          <w:color w:val="000000"/>
          <w:sz w:val="28"/>
          <w:szCs w:val="28"/>
        </w:rPr>
        <w:t>].</w:t>
      </w:r>
    </w:p>
    <w:p w14:paraId="7CF7296C" w14:textId="736575CD"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Геоморфологічна будова території визначається домінуванням акумулятивних форм. Рельєф сформований переважно піщаними аренами, пересипами та дюнами. Особливістю регіону є наявність специфічних піщаних субстратів (арен), які характеризуються низькою стійкістю до зовнішніх впливів. Відсутність класичних ґрунтових профілів та переважання еолових процесів роблять ці ландшафти вкрай чутливими до механічних руйнувань. В умовах сучасного посушливого клімату та посиленого антропогенного тиску спостерігається активізація деградаційних процесів, що створює прямі ризики локального </w:t>
      </w:r>
      <w:proofErr w:type="spellStart"/>
      <w:r w:rsidRPr="00C2084A">
        <w:rPr>
          <w:color w:val="000000"/>
          <w:sz w:val="28"/>
          <w:szCs w:val="28"/>
        </w:rPr>
        <w:t>опустелювання</w:t>
      </w:r>
      <w:proofErr w:type="spellEnd"/>
      <w:r w:rsidRPr="00C2084A">
        <w:rPr>
          <w:color w:val="000000"/>
          <w:sz w:val="28"/>
          <w:szCs w:val="28"/>
        </w:rPr>
        <w:t xml:space="preserve"> [</w:t>
      </w:r>
      <w:r>
        <w:rPr>
          <w:color w:val="000000"/>
          <w:sz w:val="28"/>
          <w:szCs w:val="28"/>
        </w:rPr>
        <w:t>34;</w:t>
      </w:r>
      <w:r w:rsidR="00603656">
        <w:rPr>
          <w:color w:val="000000"/>
          <w:sz w:val="28"/>
          <w:szCs w:val="28"/>
        </w:rPr>
        <w:t xml:space="preserve"> </w:t>
      </w:r>
      <w:r>
        <w:rPr>
          <w:color w:val="000000"/>
          <w:sz w:val="28"/>
          <w:szCs w:val="28"/>
        </w:rPr>
        <w:t>38</w:t>
      </w:r>
      <w:r w:rsidRPr="00C2084A">
        <w:rPr>
          <w:color w:val="000000"/>
          <w:sz w:val="28"/>
          <w:szCs w:val="28"/>
        </w:rPr>
        <w:t>].</w:t>
      </w:r>
    </w:p>
    <w:p w14:paraId="30FD2153" w14:textId="2CA0F9FD" w:rsidR="00764A1F" w:rsidRPr="00C2084A" w:rsidRDefault="00764A1F" w:rsidP="00CF7D06">
      <w:pPr>
        <w:pStyle w:val="aa"/>
        <w:spacing w:before="0" w:beforeAutospacing="0" w:after="0" w:afterAutospacing="0" w:line="360" w:lineRule="auto"/>
        <w:ind w:firstLine="709"/>
        <w:jc w:val="both"/>
        <w:rPr>
          <w:sz w:val="28"/>
          <w:szCs w:val="28"/>
        </w:rPr>
      </w:pPr>
      <w:proofErr w:type="spellStart"/>
      <w:r w:rsidRPr="00C2084A">
        <w:rPr>
          <w:color w:val="000000"/>
          <w:sz w:val="28"/>
          <w:szCs w:val="28"/>
        </w:rPr>
        <w:t>Акваторіальна</w:t>
      </w:r>
      <w:proofErr w:type="spellEnd"/>
      <w:r w:rsidRPr="00C2084A">
        <w:rPr>
          <w:color w:val="000000"/>
          <w:sz w:val="28"/>
          <w:szCs w:val="28"/>
        </w:rPr>
        <w:t xml:space="preserve"> частина заповідника представлена мілководними морськими басейнами — </w:t>
      </w:r>
      <w:proofErr w:type="spellStart"/>
      <w:r w:rsidRPr="00C2084A">
        <w:rPr>
          <w:color w:val="000000"/>
          <w:sz w:val="28"/>
          <w:szCs w:val="28"/>
        </w:rPr>
        <w:t>Тендрівською</w:t>
      </w:r>
      <w:proofErr w:type="spellEnd"/>
      <w:r w:rsidRPr="00C2084A">
        <w:rPr>
          <w:color w:val="000000"/>
          <w:sz w:val="28"/>
          <w:szCs w:val="28"/>
        </w:rPr>
        <w:t xml:space="preserve"> та </w:t>
      </w:r>
      <w:proofErr w:type="spellStart"/>
      <w:r w:rsidRPr="00C2084A">
        <w:rPr>
          <w:color w:val="000000"/>
          <w:sz w:val="28"/>
          <w:szCs w:val="28"/>
        </w:rPr>
        <w:t>Ягорлицькою</w:t>
      </w:r>
      <w:proofErr w:type="spellEnd"/>
      <w:r w:rsidRPr="00C2084A">
        <w:rPr>
          <w:color w:val="000000"/>
          <w:sz w:val="28"/>
          <w:szCs w:val="28"/>
        </w:rPr>
        <w:t xml:space="preserve"> затоками. Це унікальні </w:t>
      </w:r>
      <w:proofErr w:type="spellStart"/>
      <w:r w:rsidRPr="00C2084A">
        <w:rPr>
          <w:color w:val="000000"/>
          <w:sz w:val="28"/>
          <w:szCs w:val="28"/>
        </w:rPr>
        <w:t>солонуватоводні</w:t>
      </w:r>
      <w:proofErr w:type="spellEnd"/>
      <w:r w:rsidRPr="00C2084A">
        <w:rPr>
          <w:color w:val="000000"/>
          <w:sz w:val="28"/>
          <w:szCs w:val="28"/>
        </w:rPr>
        <w:t xml:space="preserve"> екосистеми, специфічний режим солоності яких підтримується обмеженим водообміном із відкритим морем. Висока інсоляція та мілководність сприяють інтенсивному розвитку фітопланктону та </w:t>
      </w:r>
      <w:proofErr w:type="spellStart"/>
      <w:r w:rsidRPr="00C2084A">
        <w:rPr>
          <w:color w:val="000000"/>
          <w:sz w:val="28"/>
          <w:szCs w:val="28"/>
        </w:rPr>
        <w:t>макрофітів</w:t>
      </w:r>
      <w:proofErr w:type="spellEnd"/>
      <w:r w:rsidRPr="00C2084A">
        <w:rPr>
          <w:color w:val="000000"/>
          <w:sz w:val="28"/>
          <w:szCs w:val="28"/>
        </w:rPr>
        <w:t>, що робить ці акваторії основними місцями нагулу, гніздування та зимівлі водно-болотної орнітофауни міжнародного значення [</w:t>
      </w:r>
      <w:r>
        <w:rPr>
          <w:color w:val="000000"/>
          <w:sz w:val="28"/>
          <w:szCs w:val="28"/>
        </w:rPr>
        <w:t>38;</w:t>
      </w:r>
      <w:r w:rsidR="00A94F64">
        <w:rPr>
          <w:color w:val="000000"/>
          <w:sz w:val="28"/>
          <w:szCs w:val="28"/>
        </w:rPr>
        <w:t xml:space="preserve"> </w:t>
      </w:r>
      <w:r>
        <w:rPr>
          <w:color w:val="000000"/>
          <w:sz w:val="28"/>
          <w:szCs w:val="28"/>
        </w:rPr>
        <w:t>44</w:t>
      </w:r>
      <w:r w:rsidRPr="00C2084A">
        <w:rPr>
          <w:color w:val="000000"/>
          <w:sz w:val="28"/>
          <w:szCs w:val="28"/>
        </w:rPr>
        <w:t>].</w:t>
      </w:r>
    </w:p>
    <w:p w14:paraId="5EBFC225" w14:textId="118258D2" w:rsidR="00CF7D06" w:rsidRPr="00974542" w:rsidRDefault="00764A1F" w:rsidP="00CF7D06">
      <w:pPr>
        <w:spacing w:line="360" w:lineRule="auto"/>
        <w:ind w:firstLine="709"/>
        <w:jc w:val="both"/>
        <w:textAlignment w:val="baseline"/>
        <w:rPr>
          <w:sz w:val="28"/>
          <w:szCs w:val="28"/>
        </w:rPr>
      </w:pPr>
      <w:r w:rsidRPr="00C2084A">
        <w:rPr>
          <w:color w:val="000000"/>
          <w:sz w:val="28"/>
          <w:szCs w:val="28"/>
        </w:rPr>
        <w:t xml:space="preserve">Високий </w:t>
      </w:r>
      <w:r w:rsidRPr="00A436B1">
        <w:rPr>
          <w:color w:val="000000" w:themeColor="text1"/>
          <w:sz w:val="28"/>
          <w:szCs w:val="28"/>
        </w:rPr>
        <w:t xml:space="preserve">природоохоронний статус </w:t>
      </w:r>
      <w:r w:rsidRPr="00C2084A">
        <w:rPr>
          <w:color w:val="000000"/>
          <w:sz w:val="28"/>
          <w:szCs w:val="28"/>
        </w:rPr>
        <w:t xml:space="preserve">досліджуваних територій закріплений на кількох міжнародних рівнях. Окрім програми ЮНЕСКО «Людина і біосфера», </w:t>
      </w:r>
      <w:proofErr w:type="spellStart"/>
      <w:r w:rsidRPr="00C2084A">
        <w:rPr>
          <w:color w:val="000000"/>
          <w:sz w:val="28"/>
          <w:szCs w:val="28"/>
        </w:rPr>
        <w:t>Тендрівська</w:t>
      </w:r>
      <w:proofErr w:type="spellEnd"/>
      <w:r w:rsidRPr="00C2084A">
        <w:rPr>
          <w:color w:val="000000"/>
          <w:sz w:val="28"/>
          <w:szCs w:val="28"/>
        </w:rPr>
        <w:t xml:space="preserve"> та </w:t>
      </w:r>
      <w:proofErr w:type="spellStart"/>
      <w:r w:rsidRPr="00C2084A">
        <w:rPr>
          <w:color w:val="000000"/>
          <w:sz w:val="28"/>
          <w:szCs w:val="28"/>
        </w:rPr>
        <w:t>Ягорлицька</w:t>
      </w:r>
      <w:proofErr w:type="spellEnd"/>
      <w:r w:rsidRPr="00C2084A">
        <w:rPr>
          <w:color w:val="000000"/>
          <w:sz w:val="28"/>
          <w:szCs w:val="28"/>
        </w:rPr>
        <w:t xml:space="preserve"> затоки офіційно включені до переліку водно-болотних угідь міжнародного значення згідно з Рамсарською конвенцією [</w:t>
      </w:r>
      <w:r>
        <w:rPr>
          <w:color w:val="000000"/>
          <w:sz w:val="28"/>
          <w:szCs w:val="28"/>
        </w:rPr>
        <w:t>34;</w:t>
      </w:r>
      <w:r w:rsidR="00A94F64">
        <w:rPr>
          <w:color w:val="000000"/>
          <w:sz w:val="28"/>
          <w:szCs w:val="28"/>
        </w:rPr>
        <w:t xml:space="preserve"> </w:t>
      </w:r>
      <w:r>
        <w:rPr>
          <w:color w:val="000000"/>
          <w:sz w:val="28"/>
          <w:szCs w:val="28"/>
        </w:rPr>
        <w:t>44</w:t>
      </w:r>
      <w:r w:rsidRPr="00C2084A">
        <w:rPr>
          <w:color w:val="000000"/>
          <w:sz w:val="28"/>
          <w:szCs w:val="28"/>
        </w:rPr>
        <w:t xml:space="preserve">]. Статус об'єкта Смарагдової мережі накладає на державу особливі </w:t>
      </w:r>
      <w:r w:rsidRPr="00C2084A">
        <w:rPr>
          <w:color w:val="000000"/>
          <w:sz w:val="28"/>
          <w:szCs w:val="28"/>
        </w:rPr>
        <w:lastRenderedPageBreak/>
        <w:t>зобов’язання щодо моніторингу та збереження біотопів, які мають загальноєвропейську цінність [</w:t>
      </w:r>
      <w:r>
        <w:rPr>
          <w:color w:val="000000"/>
          <w:sz w:val="28"/>
          <w:szCs w:val="28"/>
        </w:rPr>
        <w:t>35;</w:t>
      </w:r>
      <w:r w:rsidR="00A94F64">
        <w:rPr>
          <w:color w:val="000000"/>
          <w:sz w:val="28"/>
          <w:szCs w:val="28"/>
        </w:rPr>
        <w:t xml:space="preserve"> </w:t>
      </w:r>
      <w:r>
        <w:rPr>
          <w:color w:val="000000"/>
          <w:sz w:val="28"/>
          <w:szCs w:val="28"/>
        </w:rPr>
        <w:t>36</w:t>
      </w:r>
      <w:r w:rsidRPr="00C2084A">
        <w:rPr>
          <w:color w:val="000000"/>
          <w:sz w:val="28"/>
          <w:szCs w:val="28"/>
        </w:rPr>
        <w:t>].</w:t>
      </w:r>
      <w:r w:rsidR="00974542">
        <w:rPr>
          <w:color w:val="000000"/>
          <w:sz w:val="28"/>
          <w:szCs w:val="28"/>
        </w:rPr>
        <w:t xml:space="preserve"> </w:t>
      </w:r>
      <w:r w:rsidR="00CF7D06" w:rsidRPr="001A1217">
        <w:rPr>
          <w:sz w:val="28"/>
          <w:szCs w:val="28"/>
        </w:rPr>
        <w:t>Заповідник відіграє важливу роль у збереженні незайманих зразків трьох основних екосистем: причорноморського степу, піщаного лісостепу та прибережних екосистем (рис. 2.3). Ці території слугують важливими еталонними об'єктами для вивчення цих унікальних екологічних зон і мають вирішальне значення для поточних наукових досліджень. Окрім природоохоронної діяльності, Чорноморський біосферний заповідник функціонує як ключова науково-дослідна установа та центр екологічної освіти в регіоні. Він відіграє життєво важливу роль у сприянні глибшому розумінню екологічних проблем серед місцевої громади та відвідувачів, хоча в ньому суворо заборонена рекреаційна діяльність, щоб зберегти його цілісність як природоохоронної території. Така політика гарантує, що заповідник залишається притулком для вивчення і збереження його різноманітних оселищ та видів (флора/фауна), вільним від порушень, які може спричинити рекреаційне використання. </w:t>
      </w:r>
    </w:p>
    <w:p w14:paraId="7D87E186" w14:textId="77777777" w:rsidR="00CF7D06" w:rsidRPr="001A1217" w:rsidRDefault="00CF7D06" w:rsidP="00CF7D06">
      <w:pPr>
        <w:spacing w:line="360" w:lineRule="auto"/>
        <w:ind w:firstLine="705"/>
        <w:jc w:val="both"/>
        <w:textAlignment w:val="baseline"/>
        <w:rPr>
          <w:sz w:val="28"/>
          <w:szCs w:val="28"/>
        </w:rPr>
      </w:pPr>
      <w:r w:rsidRPr="001A1217">
        <w:rPr>
          <w:sz w:val="28"/>
          <w:szCs w:val="2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54"/>
        <w:gridCol w:w="4583"/>
      </w:tblGrid>
      <w:tr w:rsidR="00CF7D06" w:rsidRPr="001A1217" w14:paraId="3B8E3E17" w14:textId="77777777" w:rsidTr="00A24029">
        <w:trPr>
          <w:trHeight w:val="300"/>
        </w:trPr>
        <w:tc>
          <w:tcPr>
            <w:tcW w:w="4650" w:type="dxa"/>
            <w:tcBorders>
              <w:top w:val="nil"/>
              <w:left w:val="nil"/>
              <w:bottom w:val="nil"/>
              <w:right w:val="nil"/>
            </w:tcBorders>
            <w:hideMark/>
          </w:tcPr>
          <w:p w14:paraId="60E3DAF2" w14:textId="50775F99" w:rsidR="00CF7D06" w:rsidRPr="00CF7D06" w:rsidRDefault="00CF7D06" w:rsidP="00974542">
            <w:pPr>
              <w:spacing w:line="360" w:lineRule="auto"/>
              <w:ind w:firstLine="705"/>
              <w:jc w:val="center"/>
              <w:textAlignment w:val="baseline"/>
              <w:rPr>
                <w:sz w:val="28"/>
                <w:szCs w:val="28"/>
              </w:rPr>
            </w:pPr>
            <w:r w:rsidRPr="00F228A3">
              <w:rPr>
                <w:noProof/>
                <w:sz w:val="28"/>
                <w:szCs w:val="28"/>
              </w:rPr>
              <w:drawing>
                <wp:inline distT="0" distB="0" distL="0" distR="0" wp14:anchorId="0BD2FA02" wp14:editId="5969394F">
                  <wp:extent cx="2827655" cy="1887855"/>
                  <wp:effectExtent l="0" t="0" r="0" b="0"/>
                  <wp:docPr id="3" name="Рисунок 3" descr="A dry grass field with blu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A dry grass field with blue sky&#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7655" cy="1887855"/>
                          </a:xfrm>
                          <a:prstGeom prst="rect">
                            <a:avLst/>
                          </a:prstGeom>
                          <a:noFill/>
                          <a:ln>
                            <a:noFill/>
                          </a:ln>
                        </pic:spPr>
                      </pic:pic>
                    </a:graphicData>
                  </a:graphic>
                </wp:inline>
              </w:drawing>
            </w:r>
          </w:p>
        </w:tc>
        <w:tc>
          <w:tcPr>
            <w:tcW w:w="4365" w:type="dxa"/>
            <w:tcBorders>
              <w:top w:val="nil"/>
              <w:left w:val="nil"/>
              <w:bottom w:val="nil"/>
              <w:right w:val="nil"/>
            </w:tcBorders>
            <w:hideMark/>
          </w:tcPr>
          <w:p w14:paraId="20536D21" w14:textId="6619DBAF" w:rsidR="00CF7D06" w:rsidRPr="00CF7D06" w:rsidRDefault="00CF7D06" w:rsidP="00974542">
            <w:pPr>
              <w:spacing w:line="360" w:lineRule="auto"/>
              <w:ind w:firstLine="705"/>
              <w:jc w:val="center"/>
              <w:textAlignment w:val="baseline"/>
              <w:rPr>
                <w:sz w:val="28"/>
                <w:szCs w:val="28"/>
              </w:rPr>
            </w:pPr>
            <w:r w:rsidRPr="00F228A3">
              <w:rPr>
                <w:noProof/>
                <w:sz w:val="28"/>
                <w:szCs w:val="28"/>
              </w:rPr>
              <w:drawing>
                <wp:inline distT="0" distB="0" distL="0" distR="0" wp14:anchorId="6FE31117" wp14:editId="34C880BD">
                  <wp:extent cx="2522855" cy="1887855"/>
                  <wp:effectExtent l="0" t="0" r="0" b="0"/>
                  <wp:docPr id="2" name="Рисунок 2" descr="A long shot of a be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A long shot of a beach&#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2855" cy="1887855"/>
                          </a:xfrm>
                          <a:prstGeom prst="rect">
                            <a:avLst/>
                          </a:prstGeom>
                          <a:noFill/>
                          <a:ln>
                            <a:noFill/>
                          </a:ln>
                        </pic:spPr>
                      </pic:pic>
                    </a:graphicData>
                  </a:graphic>
                </wp:inline>
              </w:drawing>
            </w:r>
          </w:p>
        </w:tc>
      </w:tr>
    </w:tbl>
    <w:p w14:paraId="5AF0CD8C" w14:textId="06FF631B" w:rsidR="00CF7D06" w:rsidRPr="001A1217" w:rsidRDefault="00CF7D06" w:rsidP="00974542">
      <w:pPr>
        <w:spacing w:line="360" w:lineRule="auto"/>
        <w:ind w:firstLine="705"/>
        <w:jc w:val="center"/>
        <w:textAlignment w:val="baseline"/>
        <w:rPr>
          <w:sz w:val="28"/>
          <w:szCs w:val="28"/>
        </w:rPr>
      </w:pPr>
      <w:r w:rsidRPr="001A1217">
        <w:rPr>
          <w:sz w:val="28"/>
          <w:szCs w:val="28"/>
        </w:rPr>
        <w:t xml:space="preserve">а) (п-в </w:t>
      </w:r>
      <w:proofErr w:type="spellStart"/>
      <w:r w:rsidRPr="001A1217">
        <w:rPr>
          <w:sz w:val="28"/>
          <w:szCs w:val="28"/>
        </w:rPr>
        <w:t>Ягорлицький</w:t>
      </w:r>
      <w:proofErr w:type="spellEnd"/>
      <w:r w:rsidRPr="001A1217">
        <w:rPr>
          <w:sz w:val="28"/>
          <w:szCs w:val="28"/>
        </w:rPr>
        <w:t xml:space="preserve"> кут)</w:t>
      </w:r>
      <w:r w:rsidR="00252AAB">
        <w:rPr>
          <w:sz w:val="28"/>
          <w:szCs w:val="28"/>
        </w:rPr>
        <w:t xml:space="preserve"> </w:t>
      </w:r>
      <w:r w:rsidRPr="001A1217">
        <w:rPr>
          <w:sz w:val="28"/>
          <w:szCs w:val="28"/>
        </w:rPr>
        <w:t>                          б) пн. частина Чорного моря</w:t>
      </w:r>
    </w:p>
    <w:p w14:paraId="597082B8" w14:textId="746E1DC5" w:rsidR="00B61057" w:rsidRDefault="00CF7D06" w:rsidP="00974542">
      <w:pPr>
        <w:spacing w:line="360" w:lineRule="auto"/>
        <w:jc w:val="center"/>
        <w:textAlignment w:val="baseline"/>
        <w:rPr>
          <w:b/>
          <w:bCs/>
          <w:sz w:val="28"/>
          <w:szCs w:val="28"/>
        </w:rPr>
      </w:pPr>
      <w:r w:rsidRPr="001A1217">
        <w:rPr>
          <w:b/>
          <w:bCs/>
          <w:sz w:val="28"/>
          <w:szCs w:val="28"/>
        </w:rPr>
        <w:t>Рис. 2.</w:t>
      </w:r>
      <w:r>
        <w:rPr>
          <w:b/>
          <w:bCs/>
          <w:sz w:val="28"/>
          <w:szCs w:val="28"/>
        </w:rPr>
        <w:t>3</w:t>
      </w:r>
      <w:r w:rsidRPr="001A1217">
        <w:rPr>
          <w:b/>
          <w:bCs/>
          <w:sz w:val="28"/>
          <w:szCs w:val="28"/>
        </w:rPr>
        <w:t>. Природні ландшафти на території заповідника:</w:t>
      </w:r>
    </w:p>
    <w:p w14:paraId="79F44830" w14:textId="07AFFB70" w:rsidR="00764A1F" w:rsidRPr="00974542" w:rsidRDefault="00CF7D06" w:rsidP="00974542">
      <w:pPr>
        <w:spacing w:line="360" w:lineRule="auto"/>
        <w:jc w:val="center"/>
        <w:textAlignment w:val="baseline"/>
        <w:rPr>
          <w:sz w:val="28"/>
          <w:szCs w:val="28"/>
        </w:rPr>
      </w:pPr>
      <w:r w:rsidRPr="001A1217">
        <w:rPr>
          <w:b/>
          <w:bCs/>
          <w:sz w:val="28"/>
          <w:szCs w:val="28"/>
        </w:rPr>
        <w:t>а) солончаки; б) </w:t>
      </w:r>
      <w:proofErr w:type="spellStart"/>
      <w:r w:rsidRPr="001A1217">
        <w:rPr>
          <w:b/>
          <w:bCs/>
          <w:sz w:val="28"/>
          <w:szCs w:val="28"/>
        </w:rPr>
        <w:t>Ягорлицька</w:t>
      </w:r>
      <w:proofErr w:type="spellEnd"/>
      <w:r w:rsidRPr="001A1217">
        <w:rPr>
          <w:b/>
          <w:bCs/>
          <w:sz w:val="28"/>
          <w:szCs w:val="28"/>
        </w:rPr>
        <w:t xml:space="preserve"> </w:t>
      </w:r>
      <w:r w:rsidRPr="00974542">
        <w:rPr>
          <w:b/>
          <w:bCs/>
          <w:sz w:val="28"/>
          <w:szCs w:val="28"/>
        </w:rPr>
        <w:t>коса</w:t>
      </w:r>
      <w:r w:rsidR="00974542" w:rsidRPr="00974542">
        <w:rPr>
          <w:b/>
          <w:bCs/>
          <w:sz w:val="28"/>
          <w:szCs w:val="28"/>
        </w:rPr>
        <w:t xml:space="preserve"> </w:t>
      </w:r>
      <w:r w:rsidR="00974542" w:rsidRPr="00974542">
        <w:rPr>
          <w:b/>
          <w:bCs/>
          <w:color w:val="000000"/>
          <w:sz w:val="28"/>
          <w:szCs w:val="28"/>
        </w:rPr>
        <w:t>[3</w:t>
      </w:r>
      <w:r w:rsidR="00974542">
        <w:rPr>
          <w:b/>
          <w:bCs/>
          <w:color w:val="000000"/>
          <w:sz w:val="28"/>
          <w:szCs w:val="28"/>
        </w:rPr>
        <w:t>8</w:t>
      </w:r>
      <w:r w:rsidR="00974542" w:rsidRPr="00974542">
        <w:rPr>
          <w:b/>
          <w:bCs/>
          <w:color w:val="000000"/>
          <w:sz w:val="28"/>
          <w:szCs w:val="28"/>
        </w:rPr>
        <w:t>]</w:t>
      </w:r>
    </w:p>
    <w:p w14:paraId="41E2D9EE" w14:textId="77777777" w:rsidR="00974542" w:rsidRPr="00974542" w:rsidRDefault="00974542" w:rsidP="00974542">
      <w:pPr>
        <w:spacing w:line="360" w:lineRule="auto"/>
        <w:jc w:val="center"/>
        <w:textAlignment w:val="baseline"/>
        <w:rPr>
          <w:b/>
          <w:bCs/>
          <w:sz w:val="28"/>
          <w:szCs w:val="28"/>
        </w:rPr>
      </w:pPr>
    </w:p>
    <w:p w14:paraId="2B824DE1" w14:textId="143A264F" w:rsidR="00764A1F" w:rsidRDefault="00764A1F" w:rsidP="00974542">
      <w:pPr>
        <w:pStyle w:val="aa"/>
        <w:spacing w:before="0" w:beforeAutospacing="0" w:after="0" w:afterAutospacing="0" w:line="360" w:lineRule="auto"/>
        <w:ind w:firstLine="709"/>
        <w:jc w:val="both"/>
        <w:rPr>
          <w:color w:val="000000"/>
          <w:sz w:val="28"/>
          <w:szCs w:val="28"/>
        </w:rPr>
      </w:pPr>
      <w:r w:rsidRPr="00C2084A">
        <w:rPr>
          <w:color w:val="000000"/>
          <w:sz w:val="28"/>
          <w:szCs w:val="28"/>
        </w:rPr>
        <w:t xml:space="preserve">Починаючи з лютого 2022 року, екосистеми Північно-Західного Причорномор’я зазнали радикальних трансформацій внаслідок збройного конфлікту. Сучасний етап функціонування заповідника характеризується </w:t>
      </w:r>
      <w:r w:rsidRPr="00C2084A">
        <w:rPr>
          <w:color w:val="000000"/>
          <w:sz w:val="28"/>
          <w:szCs w:val="28"/>
        </w:rPr>
        <w:lastRenderedPageBreak/>
        <w:t>критичними умовами: наукова діяльність значною мірою перейшла у формат дистанційного моніторингу, що здійснюється за допомогою космічних знімків в умовах окупації та бойових дій [</w:t>
      </w:r>
      <w:r>
        <w:rPr>
          <w:color w:val="000000"/>
          <w:sz w:val="28"/>
          <w:szCs w:val="28"/>
        </w:rPr>
        <w:t>39</w:t>
      </w:r>
      <w:r w:rsidRPr="00C2084A">
        <w:rPr>
          <w:color w:val="000000"/>
          <w:sz w:val="28"/>
          <w:szCs w:val="28"/>
        </w:rPr>
        <w:t>]. Дані системи Sentinel-2 L2A демонструють масштабні димові шлейфи над акваторіями заток (Рис. 2.</w:t>
      </w:r>
      <w:r w:rsidR="00CF7D06">
        <w:rPr>
          <w:color w:val="000000"/>
          <w:sz w:val="28"/>
          <w:szCs w:val="28"/>
        </w:rPr>
        <w:t>4</w:t>
      </w:r>
      <w:r w:rsidRPr="00C2084A">
        <w:rPr>
          <w:color w:val="000000"/>
          <w:sz w:val="28"/>
          <w:szCs w:val="28"/>
        </w:rPr>
        <w:t>).</w:t>
      </w:r>
    </w:p>
    <w:p w14:paraId="6DD61D0E" w14:textId="77777777" w:rsidR="00095B88" w:rsidRPr="00095B88" w:rsidRDefault="00095B88" w:rsidP="00536E5A">
      <w:pPr>
        <w:pStyle w:val="aa"/>
        <w:spacing w:before="0" w:beforeAutospacing="0" w:after="0" w:afterAutospacing="0" w:line="360" w:lineRule="auto"/>
        <w:ind w:firstLine="567"/>
        <w:jc w:val="both"/>
        <w:rPr>
          <w:color w:val="000000"/>
          <w:sz w:val="28"/>
          <w:szCs w:val="28"/>
        </w:rPr>
      </w:pPr>
    </w:p>
    <w:p w14:paraId="039D9989" w14:textId="77777777" w:rsidR="00764A1F" w:rsidRPr="001A1217" w:rsidRDefault="00764A1F" w:rsidP="00536E5A">
      <w:pPr>
        <w:spacing w:line="360" w:lineRule="auto"/>
        <w:ind w:left="-255" w:right="-15"/>
        <w:jc w:val="center"/>
        <w:textAlignment w:val="baseline"/>
        <w:rPr>
          <w:sz w:val="28"/>
          <w:szCs w:val="28"/>
          <w:bdr w:val="single" w:sz="6" w:space="0" w:color="CCCCCC" w:frame="1"/>
        </w:rPr>
      </w:pPr>
      <w:r w:rsidRPr="001A1217">
        <w:rPr>
          <w:sz w:val="28"/>
          <w:szCs w:val="28"/>
        </w:rPr>
        <w:t xml:space="preserve">а) </w:t>
      </w:r>
      <w:r>
        <w:rPr>
          <w:noProof/>
          <w:sz w:val="28"/>
          <w:szCs w:val="28"/>
        </w:rPr>
        <w:drawing>
          <wp:inline distT="0" distB="0" distL="0" distR="0" wp14:anchorId="3E2F4074" wp14:editId="15353268">
            <wp:extent cx="3154343" cy="1785477"/>
            <wp:effectExtent l="0" t="0" r="0" b="5715"/>
            <wp:docPr id="16" name="Рисунок 16" descr="A smoke coming out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A smoke coming out of a fores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54343" cy="1785477"/>
                    </a:xfrm>
                    <a:prstGeom prst="rect">
                      <a:avLst/>
                    </a:prstGeom>
                    <a:noFill/>
                    <a:ln>
                      <a:noFill/>
                    </a:ln>
                  </pic:spPr>
                </pic:pic>
              </a:graphicData>
            </a:graphic>
          </wp:inline>
        </w:drawing>
      </w:r>
    </w:p>
    <w:p w14:paraId="40F26E8E" w14:textId="5A18C556" w:rsidR="00764A1F" w:rsidRPr="00764A1F" w:rsidRDefault="00764A1F" w:rsidP="00536E5A">
      <w:pPr>
        <w:shd w:val="clear" w:color="auto" w:fill="FFFFFF"/>
        <w:spacing w:line="360" w:lineRule="auto"/>
        <w:ind w:left="-255" w:right="-15"/>
        <w:jc w:val="center"/>
        <w:rPr>
          <w:color w:val="000000"/>
          <w:sz w:val="28"/>
          <w:szCs w:val="28"/>
          <w:bdr w:val="single" w:sz="6" w:space="0" w:color="CCCCCC" w:frame="1"/>
        </w:rPr>
      </w:pPr>
      <w:r w:rsidRPr="001A1217">
        <w:rPr>
          <w:color w:val="000000"/>
          <w:sz w:val="28"/>
          <w:szCs w:val="28"/>
        </w:rPr>
        <w:t xml:space="preserve">б) </w:t>
      </w:r>
      <w:r>
        <w:rPr>
          <w:noProof/>
          <w:color w:val="000000"/>
          <w:sz w:val="28"/>
          <w:szCs w:val="28"/>
        </w:rPr>
        <w:drawing>
          <wp:inline distT="0" distB="0" distL="0" distR="0" wp14:anchorId="66FE6137" wp14:editId="0B357A84">
            <wp:extent cx="3110001" cy="1375127"/>
            <wp:effectExtent l="0" t="0" r="1905" b="0"/>
            <wp:docPr id="17" name="Рисунок 17" descr="A smoke coming out of a forest f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A smoke coming out of a forest fir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10001" cy="1375127"/>
                    </a:xfrm>
                    <a:prstGeom prst="rect">
                      <a:avLst/>
                    </a:prstGeom>
                    <a:noFill/>
                    <a:ln>
                      <a:noFill/>
                    </a:ln>
                  </pic:spPr>
                </pic:pic>
              </a:graphicData>
            </a:graphic>
          </wp:inline>
        </w:drawing>
      </w:r>
    </w:p>
    <w:p w14:paraId="2F8811CF" w14:textId="105AE28F" w:rsidR="00764A1F" w:rsidRDefault="00764A1F" w:rsidP="00536E5A">
      <w:pPr>
        <w:pStyle w:val="aa"/>
        <w:spacing w:before="0" w:beforeAutospacing="0" w:after="0" w:afterAutospacing="0" w:line="360" w:lineRule="auto"/>
        <w:ind w:firstLine="567"/>
        <w:jc w:val="center"/>
        <w:rPr>
          <w:color w:val="000000" w:themeColor="text1"/>
          <w:sz w:val="28"/>
          <w:szCs w:val="28"/>
        </w:rPr>
      </w:pPr>
      <w:r w:rsidRPr="00764A1F">
        <w:rPr>
          <w:b/>
          <w:bCs/>
          <w:color w:val="000000"/>
          <w:sz w:val="28"/>
          <w:szCs w:val="28"/>
        </w:rPr>
        <w:t>Рис. 2.</w:t>
      </w:r>
      <w:r w:rsidR="00CF7D06">
        <w:rPr>
          <w:b/>
          <w:bCs/>
          <w:color w:val="000000"/>
          <w:sz w:val="28"/>
          <w:szCs w:val="28"/>
        </w:rPr>
        <w:t>4</w:t>
      </w:r>
      <w:r w:rsidRPr="00764A1F">
        <w:rPr>
          <w:b/>
          <w:bCs/>
          <w:color w:val="000000"/>
          <w:sz w:val="28"/>
          <w:szCs w:val="28"/>
        </w:rPr>
        <w:t xml:space="preserve">. </w:t>
      </w:r>
      <w:r w:rsidRPr="00764A1F">
        <w:rPr>
          <w:b/>
          <w:bCs/>
          <w:color w:val="000000" w:themeColor="text1"/>
          <w:sz w:val="28"/>
          <w:szCs w:val="28"/>
        </w:rPr>
        <w:t xml:space="preserve">Пожежі внаслідок воєнної окупації: </w:t>
      </w:r>
      <w:r w:rsidRPr="00764A1F">
        <w:rPr>
          <w:b/>
          <w:bCs/>
          <w:color w:val="000000"/>
          <w:sz w:val="28"/>
          <w:szCs w:val="28"/>
        </w:rPr>
        <w:t>а) НПП «</w:t>
      </w:r>
      <w:proofErr w:type="spellStart"/>
      <w:r w:rsidRPr="00764A1F">
        <w:rPr>
          <w:b/>
          <w:bCs/>
          <w:color w:val="000000"/>
          <w:sz w:val="28"/>
          <w:szCs w:val="28"/>
        </w:rPr>
        <w:t>Білобережжя</w:t>
      </w:r>
      <w:proofErr w:type="spellEnd"/>
      <w:r w:rsidRPr="00764A1F">
        <w:rPr>
          <w:b/>
          <w:bCs/>
          <w:color w:val="000000"/>
          <w:sz w:val="28"/>
          <w:szCs w:val="28"/>
        </w:rPr>
        <w:t xml:space="preserve"> Святослава» [39], б) </w:t>
      </w:r>
      <w:r w:rsidRPr="00764A1F">
        <w:rPr>
          <w:b/>
          <w:bCs/>
          <w:color w:val="000000" w:themeColor="text1"/>
          <w:sz w:val="28"/>
          <w:szCs w:val="28"/>
        </w:rPr>
        <w:t>масштабна пожежа на території заповідника станом на 09 травня 2022 року</w:t>
      </w:r>
      <w:r w:rsidRPr="00A436B1">
        <w:rPr>
          <w:color w:val="000000" w:themeColor="text1"/>
          <w:sz w:val="28"/>
          <w:szCs w:val="28"/>
        </w:rPr>
        <w:t xml:space="preserve"> (отримано з </w:t>
      </w:r>
      <w:proofErr w:type="spellStart"/>
      <w:r w:rsidRPr="00A436B1">
        <w:rPr>
          <w:color w:val="000000" w:themeColor="text1"/>
          <w:sz w:val="28"/>
          <w:szCs w:val="28"/>
        </w:rPr>
        <w:t>Copernicus</w:t>
      </w:r>
      <w:proofErr w:type="spellEnd"/>
      <w:r w:rsidRPr="00A436B1">
        <w:rPr>
          <w:color w:val="000000" w:themeColor="text1"/>
          <w:sz w:val="28"/>
          <w:szCs w:val="28"/>
        </w:rPr>
        <w:t xml:space="preserve"> за </w:t>
      </w:r>
      <w:proofErr w:type="spellStart"/>
      <w:r w:rsidRPr="00A436B1">
        <w:rPr>
          <w:color w:val="000000" w:themeColor="text1"/>
          <w:sz w:val="28"/>
          <w:szCs w:val="28"/>
        </w:rPr>
        <w:t>доп</w:t>
      </w:r>
      <w:proofErr w:type="spellEnd"/>
      <w:r w:rsidRPr="00A436B1">
        <w:rPr>
          <w:color w:val="000000" w:themeColor="text1"/>
          <w:sz w:val="28"/>
          <w:szCs w:val="28"/>
        </w:rPr>
        <w:t xml:space="preserve">. знімків Sentinel-2 L2A у комбінації </w:t>
      </w:r>
      <w:proofErr w:type="spellStart"/>
      <w:r w:rsidRPr="00A436B1">
        <w:rPr>
          <w:color w:val="000000" w:themeColor="text1"/>
          <w:sz w:val="28"/>
          <w:szCs w:val="28"/>
        </w:rPr>
        <w:t>True</w:t>
      </w:r>
      <w:proofErr w:type="spellEnd"/>
      <w:r w:rsidRPr="00A436B1">
        <w:rPr>
          <w:color w:val="000000" w:themeColor="text1"/>
          <w:sz w:val="28"/>
          <w:szCs w:val="28"/>
        </w:rPr>
        <w:t xml:space="preserve"> </w:t>
      </w:r>
      <w:proofErr w:type="spellStart"/>
      <w:r w:rsidRPr="00A436B1">
        <w:rPr>
          <w:color w:val="000000" w:themeColor="text1"/>
          <w:sz w:val="28"/>
          <w:szCs w:val="28"/>
        </w:rPr>
        <w:t>color</w:t>
      </w:r>
      <w:proofErr w:type="spellEnd"/>
      <w:r w:rsidRPr="00A436B1">
        <w:rPr>
          <w:color w:val="000000" w:themeColor="text1"/>
          <w:sz w:val="28"/>
          <w:szCs w:val="28"/>
        </w:rPr>
        <w:t xml:space="preserve"> на основі каналів 4, 3, 2)</w:t>
      </w:r>
      <w:r w:rsidR="00A94F64">
        <w:rPr>
          <w:color w:val="000000" w:themeColor="text1"/>
          <w:sz w:val="28"/>
          <w:szCs w:val="28"/>
        </w:rPr>
        <w:t xml:space="preserve"> </w:t>
      </w:r>
    </w:p>
    <w:p w14:paraId="21AD638E" w14:textId="77777777" w:rsidR="00536E5A" w:rsidRPr="00A94F64" w:rsidRDefault="00536E5A" w:rsidP="00536E5A">
      <w:pPr>
        <w:pStyle w:val="aa"/>
        <w:spacing w:before="0" w:beforeAutospacing="0" w:after="0" w:afterAutospacing="0" w:line="360" w:lineRule="auto"/>
        <w:ind w:firstLine="567"/>
        <w:jc w:val="center"/>
        <w:rPr>
          <w:color w:val="000000"/>
          <w:sz w:val="28"/>
          <w:szCs w:val="28"/>
        </w:rPr>
      </w:pPr>
    </w:p>
    <w:p w14:paraId="1EC09F63" w14:textId="65CE2190" w:rsidR="00536E5A" w:rsidRDefault="00764A1F" w:rsidP="00CF7D06">
      <w:pPr>
        <w:spacing w:line="360" w:lineRule="auto"/>
        <w:ind w:firstLine="705"/>
        <w:jc w:val="both"/>
        <w:textAlignment w:val="baseline"/>
        <w:rPr>
          <w:sz w:val="28"/>
          <w:szCs w:val="28"/>
        </w:rPr>
      </w:pPr>
      <w:r w:rsidRPr="00C2084A">
        <w:rPr>
          <w:color w:val="000000"/>
          <w:sz w:val="28"/>
          <w:szCs w:val="28"/>
        </w:rPr>
        <w:t xml:space="preserve">Військові дії призвели до механічного руйнування берегових ліній та масштабного забруднення акваторій. </w:t>
      </w:r>
      <w:r w:rsidR="00CF7D06" w:rsidRPr="001A1217">
        <w:rPr>
          <w:sz w:val="28"/>
          <w:szCs w:val="28"/>
        </w:rPr>
        <w:t>Аналіз супутникових знімків показує, що в Національному природному парку «</w:t>
      </w:r>
      <w:proofErr w:type="spellStart"/>
      <w:r w:rsidR="00CF7D06" w:rsidRPr="001A1217">
        <w:rPr>
          <w:sz w:val="28"/>
          <w:szCs w:val="28"/>
        </w:rPr>
        <w:t>Білобережжя</w:t>
      </w:r>
      <w:proofErr w:type="spellEnd"/>
      <w:r w:rsidR="00CF7D06" w:rsidRPr="001A1217">
        <w:rPr>
          <w:sz w:val="28"/>
          <w:szCs w:val="28"/>
        </w:rPr>
        <w:t xml:space="preserve"> Святослава» (</w:t>
      </w:r>
      <w:r w:rsidR="00CF7D06" w:rsidRPr="001A1217">
        <w:rPr>
          <w:i/>
          <w:iCs/>
          <w:sz w:val="28"/>
          <w:szCs w:val="28"/>
        </w:rPr>
        <w:t>входить до складу Чорноморського резервату</w:t>
      </w:r>
      <w:r w:rsidR="00CF7D06" w:rsidRPr="001A1217">
        <w:rPr>
          <w:sz w:val="28"/>
          <w:szCs w:val="28"/>
        </w:rPr>
        <w:t>) спостерігається зростання кількості лісових пожеж: якщо у 2022 році було зафіксовано 67 інцидентів, то у 2023 році їхня кількість зросла до 141 (рис. 2</w:t>
      </w:r>
      <w:r w:rsidR="00CF7D06">
        <w:rPr>
          <w:sz w:val="28"/>
          <w:szCs w:val="28"/>
        </w:rPr>
        <w:t>.5</w:t>
      </w:r>
      <w:r w:rsidR="00CF7D06" w:rsidRPr="001A1217">
        <w:rPr>
          <w:sz w:val="28"/>
          <w:szCs w:val="28"/>
        </w:rPr>
        <w:t xml:space="preserve">). Ці пожежі охопили приблизно 6 300 гектарів землі, при чому в деяких регіонах спостерігалось повторне загорання. Частота та </w:t>
      </w:r>
      <w:r w:rsidR="00CF7D06" w:rsidRPr="001A1217">
        <w:rPr>
          <w:sz w:val="28"/>
          <w:szCs w:val="28"/>
        </w:rPr>
        <w:lastRenderedPageBreak/>
        <w:t xml:space="preserve">інтенсивність цих пожеж призвели до значної шкоди різним біотопам, включаючи ліси, степові зони, заплави та низинні </w:t>
      </w:r>
      <w:r w:rsidR="00CF7D06" w:rsidRPr="00CF7D06">
        <w:rPr>
          <w:sz w:val="28"/>
          <w:szCs w:val="28"/>
        </w:rPr>
        <w:t>насадження</w:t>
      </w:r>
      <w:r w:rsidR="00CF7D06">
        <w:rPr>
          <w:sz w:val="28"/>
          <w:szCs w:val="28"/>
        </w:rPr>
        <w:t xml:space="preserve"> </w:t>
      </w:r>
      <w:r w:rsidR="00CF7D06" w:rsidRPr="00CF7D06">
        <w:rPr>
          <w:sz w:val="28"/>
          <w:szCs w:val="28"/>
        </w:rPr>
        <w:t>[39].</w:t>
      </w:r>
      <w:r w:rsidR="00CF7D06" w:rsidRPr="001A1217">
        <w:rPr>
          <w:sz w:val="28"/>
          <w:szCs w:val="28"/>
        </w:rPr>
        <w:t>  </w:t>
      </w:r>
    </w:p>
    <w:p w14:paraId="4F822450" w14:textId="77777777" w:rsidR="00CF7D06" w:rsidRPr="00CF7D06" w:rsidRDefault="00CF7D06" w:rsidP="00CF7D06">
      <w:pPr>
        <w:spacing w:line="360" w:lineRule="auto"/>
        <w:ind w:firstLine="705"/>
        <w:jc w:val="both"/>
        <w:textAlignment w:val="baseline"/>
        <w:rPr>
          <w:sz w:val="28"/>
          <w:szCs w:val="28"/>
        </w:rPr>
      </w:pPr>
    </w:p>
    <w:p w14:paraId="6DAC64A7" w14:textId="13612A58" w:rsidR="00764A1F" w:rsidRPr="00764A1F" w:rsidRDefault="00764A1F" w:rsidP="00536E5A">
      <w:pPr>
        <w:pStyle w:val="aa"/>
        <w:spacing w:before="0" w:beforeAutospacing="0" w:after="0" w:afterAutospacing="0" w:line="360" w:lineRule="auto"/>
        <w:ind w:firstLine="567"/>
        <w:jc w:val="center"/>
        <w:rPr>
          <w:sz w:val="28"/>
          <w:szCs w:val="28"/>
        </w:rPr>
      </w:pPr>
      <w:r>
        <w:rPr>
          <w:noProof/>
          <w:sz w:val="28"/>
          <w:szCs w:val="28"/>
        </w:rPr>
        <w:drawing>
          <wp:inline distT="0" distB="0" distL="0" distR="0" wp14:anchorId="11A22466" wp14:editId="4A2AEAB7">
            <wp:extent cx="3231544" cy="1961002"/>
            <wp:effectExtent l="0" t="0" r="0" b="0"/>
            <wp:docPr id="18" name="Рисунок 18"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A map of the united state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13455" cy="2010708"/>
                    </a:xfrm>
                    <a:prstGeom prst="rect">
                      <a:avLst/>
                    </a:prstGeom>
                    <a:noFill/>
                    <a:ln>
                      <a:noFill/>
                    </a:ln>
                  </pic:spPr>
                </pic:pic>
              </a:graphicData>
            </a:graphic>
          </wp:inline>
        </w:drawing>
      </w:r>
    </w:p>
    <w:p w14:paraId="36E57918" w14:textId="42F5B396" w:rsidR="00536E5A" w:rsidRDefault="00764A1F" w:rsidP="00536E5A">
      <w:pPr>
        <w:pStyle w:val="aa"/>
        <w:spacing w:before="0" w:beforeAutospacing="0" w:after="0" w:afterAutospacing="0" w:line="360" w:lineRule="auto"/>
        <w:ind w:firstLine="567"/>
        <w:jc w:val="center"/>
        <w:rPr>
          <w:b/>
          <w:bCs/>
          <w:color w:val="000000"/>
          <w:sz w:val="28"/>
          <w:szCs w:val="28"/>
        </w:rPr>
      </w:pPr>
      <w:r w:rsidRPr="007A5DCA">
        <w:rPr>
          <w:b/>
          <w:bCs/>
          <w:sz w:val="28"/>
          <w:szCs w:val="28"/>
        </w:rPr>
        <w:t>Рис.</w:t>
      </w:r>
      <w:r w:rsidR="00A94F64" w:rsidRPr="007A5DCA">
        <w:rPr>
          <w:b/>
          <w:bCs/>
          <w:sz w:val="28"/>
          <w:szCs w:val="28"/>
        </w:rPr>
        <w:t xml:space="preserve"> </w:t>
      </w:r>
      <w:r w:rsidRPr="007A5DCA">
        <w:rPr>
          <w:b/>
          <w:bCs/>
          <w:sz w:val="28"/>
          <w:szCs w:val="28"/>
        </w:rPr>
        <w:t>2.</w:t>
      </w:r>
      <w:r w:rsidR="00CF7D06">
        <w:rPr>
          <w:b/>
          <w:bCs/>
          <w:sz w:val="28"/>
          <w:szCs w:val="28"/>
        </w:rPr>
        <w:t>5</w:t>
      </w:r>
      <w:r w:rsidRPr="007A5DCA">
        <w:rPr>
          <w:b/>
          <w:bCs/>
          <w:sz w:val="28"/>
          <w:szCs w:val="28"/>
        </w:rPr>
        <w:t xml:space="preserve">. Локалізація пожеж (з лютого 2022 року по березень 2023 року) </w:t>
      </w:r>
      <w:r w:rsidRPr="00764A1F">
        <w:rPr>
          <w:b/>
          <w:bCs/>
          <w:color w:val="000000"/>
          <w:sz w:val="28"/>
          <w:szCs w:val="28"/>
        </w:rPr>
        <w:t>[39]</w:t>
      </w:r>
    </w:p>
    <w:p w14:paraId="08745D81" w14:textId="77777777" w:rsidR="00536E5A" w:rsidRPr="00536E5A" w:rsidRDefault="00536E5A" w:rsidP="00536E5A">
      <w:pPr>
        <w:pStyle w:val="aa"/>
        <w:spacing w:before="0" w:beforeAutospacing="0" w:after="0" w:afterAutospacing="0" w:line="360" w:lineRule="auto"/>
        <w:ind w:firstLine="567"/>
        <w:jc w:val="center"/>
        <w:rPr>
          <w:b/>
          <w:bCs/>
          <w:color w:val="000000"/>
          <w:sz w:val="28"/>
          <w:szCs w:val="28"/>
        </w:rPr>
      </w:pPr>
    </w:p>
    <w:p w14:paraId="32B0F6CE" w14:textId="4E288CD9" w:rsidR="00764A1F" w:rsidRDefault="00764A1F" w:rsidP="00536E5A">
      <w:pPr>
        <w:pStyle w:val="aa"/>
        <w:spacing w:before="0" w:beforeAutospacing="0" w:after="0" w:afterAutospacing="0" w:line="360" w:lineRule="auto"/>
        <w:ind w:firstLine="709"/>
        <w:jc w:val="both"/>
        <w:rPr>
          <w:color w:val="000000"/>
          <w:sz w:val="28"/>
          <w:szCs w:val="28"/>
        </w:rPr>
      </w:pPr>
      <w:r w:rsidRPr="00C2084A">
        <w:rPr>
          <w:color w:val="000000"/>
          <w:sz w:val="28"/>
          <w:szCs w:val="28"/>
        </w:rPr>
        <w:t xml:space="preserve">Згідно з отриманими даними, осередки загорянь локалізуються переважно у найбільш вразливих екосистемах — піщаних степах та лісових масивах </w:t>
      </w:r>
      <w:proofErr w:type="spellStart"/>
      <w:r w:rsidRPr="00C2084A">
        <w:rPr>
          <w:color w:val="000000"/>
          <w:sz w:val="28"/>
          <w:szCs w:val="28"/>
        </w:rPr>
        <w:t>Кінбурнського</w:t>
      </w:r>
      <w:proofErr w:type="spellEnd"/>
      <w:r w:rsidRPr="00C2084A">
        <w:rPr>
          <w:color w:val="000000"/>
          <w:sz w:val="28"/>
          <w:szCs w:val="28"/>
        </w:rPr>
        <w:t xml:space="preserve"> півострова [</w:t>
      </w:r>
      <w:r>
        <w:rPr>
          <w:color w:val="000000"/>
          <w:sz w:val="28"/>
          <w:szCs w:val="28"/>
        </w:rPr>
        <w:t>35;</w:t>
      </w:r>
      <w:r w:rsidR="007A5DCA">
        <w:rPr>
          <w:color w:val="000000"/>
          <w:sz w:val="28"/>
          <w:szCs w:val="28"/>
        </w:rPr>
        <w:t xml:space="preserve"> </w:t>
      </w:r>
      <w:r>
        <w:rPr>
          <w:color w:val="000000"/>
          <w:sz w:val="28"/>
          <w:szCs w:val="28"/>
        </w:rPr>
        <w:t>39;</w:t>
      </w:r>
      <w:r w:rsidR="007A5DCA">
        <w:rPr>
          <w:color w:val="000000"/>
          <w:sz w:val="28"/>
          <w:szCs w:val="28"/>
        </w:rPr>
        <w:t xml:space="preserve"> </w:t>
      </w:r>
      <w:r>
        <w:rPr>
          <w:color w:val="000000"/>
          <w:sz w:val="28"/>
          <w:szCs w:val="28"/>
        </w:rPr>
        <w:t>45</w:t>
      </w:r>
      <w:r w:rsidRPr="00C2084A">
        <w:rPr>
          <w:color w:val="000000"/>
          <w:sz w:val="28"/>
          <w:szCs w:val="28"/>
        </w:rPr>
        <w:t>]. Це створює загрозу незворотної деградації всієї транскордонної системи та вимагає впровадження методів ГІС-моделювання для оцінки глибини екологічної кризи.</w:t>
      </w:r>
    </w:p>
    <w:p w14:paraId="0F3BAB47" w14:textId="77777777" w:rsidR="00536E5A" w:rsidRPr="00B7233E" w:rsidRDefault="00536E5A" w:rsidP="00536E5A">
      <w:pPr>
        <w:pStyle w:val="aa"/>
        <w:spacing w:before="0" w:beforeAutospacing="0" w:after="0" w:afterAutospacing="0" w:line="360" w:lineRule="auto"/>
        <w:ind w:firstLine="567"/>
        <w:jc w:val="both"/>
        <w:rPr>
          <w:color w:val="000000"/>
          <w:sz w:val="28"/>
          <w:szCs w:val="28"/>
        </w:rPr>
      </w:pPr>
    </w:p>
    <w:p w14:paraId="49F90032" w14:textId="77777777" w:rsidR="00764A1F" w:rsidRDefault="00764A1F" w:rsidP="00536E5A">
      <w:pPr>
        <w:pStyle w:val="3"/>
        <w:spacing w:before="0" w:after="0" w:line="360" w:lineRule="auto"/>
        <w:jc w:val="center"/>
        <w:rPr>
          <w:rFonts w:cs="Times New Roman"/>
          <w:b/>
          <w:bCs/>
          <w:color w:val="000000"/>
        </w:rPr>
      </w:pPr>
      <w:r w:rsidRPr="00C2084A">
        <w:rPr>
          <w:rFonts w:cs="Times New Roman"/>
          <w:b/>
          <w:bCs/>
          <w:color w:val="000000"/>
        </w:rPr>
        <w:t>2.2</w:t>
      </w:r>
      <w:r>
        <w:rPr>
          <w:rFonts w:cs="Times New Roman"/>
          <w:b/>
          <w:bCs/>
          <w:color w:val="000000"/>
        </w:rPr>
        <w:t xml:space="preserve"> </w:t>
      </w:r>
      <w:r w:rsidRPr="00C2084A">
        <w:rPr>
          <w:rFonts w:cs="Times New Roman"/>
          <w:b/>
          <w:bCs/>
          <w:color w:val="000000"/>
        </w:rPr>
        <w:t>ГІС-діагностика та картографування джерел воєнного техногенезу на основі спектральних індикаторів деградації середовища</w:t>
      </w:r>
    </w:p>
    <w:p w14:paraId="7C25F5B6" w14:textId="5EDFADFE" w:rsidR="00095B88" w:rsidRPr="00536E5A" w:rsidRDefault="00095B88" w:rsidP="00536E5A">
      <w:pPr>
        <w:spacing w:line="360" w:lineRule="auto"/>
        <w:jc w:val="center"/>
        <w:rPr>
          <w:b/>
          <w:bCs/>
          <w:i/>
          <w:iCs/>
        </w:rPr>
      </w:pPr>
      <w:r w:rsidRPr="00536E5A">
        <w:rPr>
          <w:b/>
          <w:bCs/>
          <w:i/>
          <w:iCs/>
          <w:sz w:val="28"/>
          <w:szCs w:val="28"/>
        </w:rPr>
        <w:t xml:space="preserve">2.2.1 Візуальна оцінка </w:t>
      </w:r>
      <w:proofErr w:type="spellStart"/>
      <w:r w:rsidRPr="00536E5A">
        <w:rPr>
          <w:b/>
          <w:bCs/>
          <w:i/>
          <w:iCs/>
          <w:sz w:val="28"/>
          <w:szCs w:val="28"/>
        </w:rPr>
        <w:t>гідрогенного</w:t>
      </w:r>
      <w:proofErr w:type="spellEnd"/>
      <w:r w:rsidRPr="00536E5A">
        <w:rPr>
          <w:b/>
          <w:bCs/>
          <w:i/>
          <w:iCs/>
          <w:sz w:val="28"/>
          <w:szCs w:val="28"/>
        </w:rPr>
        <w:t xml:space="preserve"> впливу та деформації берегової лінії за індексом NDWI.</w:t>
      </w:r>
    </w:p>
    <w:p w14:paraId="70896351" w14:textId="04B046D0"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Гідрогенний чинник воєнного техногенезу став одним із найбільш руйнівних для екосистем Чорноморського біосферного заповідника, що зумовило необхідність застосування дистанційних методів діагностики. Оскільки наземні спостереження наразі обмежені, основним інструментом для виявлення змін у стані водних об'єктів було обрано нормалізований </w:t>
      </w:r>
      <w:r w:rsidRPr="00A436B1">
        <w:rPr>
          <w:color w:val="000000" w:themeColor="text1"/>
          <w:sz w:val="28"/>
          <w:szCs w:val="28"/>
        </w:rPr>
        <w:t>диференційний водний індекс (</w:t>
      </w:r>
      <w:proofErr w:type="spellStart"/>
      <w:r w:rsidRPr="00A436B1">
        <w:rPr>
          <w:color w:val="000000" w:themeColor="text1"/>
          <w:sz w:val="28"/>
          <w:szCs w:val="28"/>
        </w:rPr>
        <w:t>Normalized</w:t>
      </w:r>
      <w:proofErr w:type="spellEnd"/>
      <w:r w:rsidRPr="00A436B1">
        <w:rPr>
          <w:color w:val="000000" w:themeColor="text1"/>
          <w:sz w:val="28"/>
          <w:szCs w:val="28"/>
        </w:rPr>
        <w:t xml:space="preserve"> </w:t>
      </w:r>
      <w:proofErr w:type="spellStart"/>
      <w:r w:rsidRPr="00A436B1">
        <w:rPr>
          <w:color w:val="000000" w:themeColor="text1"/>
          <w:sz w:val="28"/>
          <w:szCs w:val="28"/>
        </w:rPr>
        <w:t>Difference</w:t>
      </w:r>
      <w:proofErr w:type="spellEnd"/>
      <w:r w:rsidRPr="00A436B1">
        <w:rPr>
          <w:color w:val="000000" w:themeColor="text1"/>
          <w:sz w:val="28"/>
          <w:szCs w:val="28"/>
        </w:rPr>
        <w:t xml:space="preserve"> </w:t>
      </w:r>
      <w:proofErr w:type="spellStart"/>
      <w:r w:rsidRPr="00A436B1">
        <w:rPr>
          <w:color w:val="000000" w:themeColor="text1"/>
          <w:sz w:val="28"/>
          <w:szCs w:val="28"/>
        </w:rPr>
        <w:t>Water</w:t>
      </w:r>
      <w:proofErr w:type="spellEnd"/>
      <w:r w:rsidRPr="00A436B1">
        <w:rPr>
          <w:color w:val="000000" w:themeColor="text1"/>
          <w:sz w:val="28"/>
          <w:szCs w:val="28"/>
        </w:rPr>
        <w:t xml:space="preserve"> </w:t>
      </w:r>
      <w:proofErr w:type="spellStart"/>
      <w:r w:rsidRPr="00A436B1">
        <w:rPr>
          <w:color w:val="000000" w:themeColor="text1"/>
          <w:sz w:val="28"/>
          <w:szCs w:val="28"/>
        </w:rPr>
        <w:t>Index</w:t>
      </w:r>
      <w:proofErr w:type="spellEnd"/>
      <w:r w:rsidRPr="00A436B1">
        <w:rPr>
          <w:color w:val="000000" w:themeColor="text1"/>
          <w:sz w:val="28"/>
          <w:szCs w:val="28"/>
        </w:rPr>
        <w:t xml:space="preserve">, NDWI). </w:t>
      </w:r>
      <w:r w:rsidRPr="00C2084A">
        <w:rPr>
          <w:color w:val="000000"/>
          <w:sz w:val="28"/>
          <w:szCs w:val="28"/>
        </w:rPr>
        <w:t xml:space="preserve">Цей показник дозволяє за допомогою супутникових даних чітко розрізняти межу між </w:t>
      </w:r>
      <w:r w:rsidRPr="00C2084A">
        <w:rPr>
          <w:color w:val="000000"/>
          <w:sz w:val="28"/>
          <w:szCs w:val="28"/>
        </w:rPr>
        <w:lastRenderedPageBreak/>
        <w:t>водною поверхнею та суходолом, що є критично важливим для ідентифікації зон підтоплення та аналізу змін берегової лінії [</w:t>
      </w:r>
      <w:r>
        <w:rPr>
          <w:color w:val="000000"/>
          <w:sz w:val="28"/>
          <w:szCs w:val="28"/>
        </w:rPr>
        <w:t>43;</w:t>
      </w:r>
      <w:r w:rsidR="007A5DCA">
        <w:rPr>
          <w:color w:val="000000"/>
          <w:sz w:val="28"/>
          <w:szCs w:val="28"/>
        </w:rPr>
        <w:t xml:space="preserve"> </w:t>
      </w:r>
      <w:r>
        <w:rPr>
          <w:color w:val="000000"/>
          <w:sz w:val="28"/>
          <w:szCs w:val="28"/>
        </w:rPr>
        <w:t>46</w:t>
      </w:r>
      <w:r w:rsidRPr="00C2084A">
        <w:rPr>
          <w:color w:val="000000"/>
          <w:sz w:val="28"/>
          <w:szCs w:val="28"/>
        </w:rPr>
        <w:t>].</w:t>
      </w:r>
    </w:p>
    <w:p w14:paraId="61B3FC81" w14:textId="24B1D55C" w:rsidR="00764A1F" w:rsidRDefault="00764A1F" w:rsidP="00536E5A">
      <w:pPr>
        <w:pStyle w:val="aa"/>
        <w:spacing w:before="0" w:beforeAutospacing="0" w:after="0" w:afterAutospacing="0" w:line="360" w:lineRule="auto"/>
        <w:ind w:firstLine="709"/>
        <w:jc w:val="both"/>
        <w:rPr>
          <w:color w:val="000000"/>
          <w:sz w:val="28"/>
          <w:szCs w:val="28"/>
        </w:rPr>
      </w:pPr>
      <w:r w:rsidRPr="00C2084A">
        <w:rPr>
          <w:color w:val="000000"/>
          <w:sz w:val="28"/>
          <w:szCs w:val="28"/>
        </w:rPr>
        <w:t>Процес дослідження базувався на порівнянні трьох різних станів ландшафту, починаючи з фіксації довоєнного стану у жовтні 2021 року. На відповідному супутниковому знімку (Рис. 2.</w:t>
      </w:r>
      <w:r w:rsidR="00CF7D06">
        <w:rPr>
          <w:color w:val="000000"/>
          <w:sz w:val="28"/>
          <w:szCs w:val="28"/>
        </w:rPr>
        <w:t>6</w:t>
      </w:r>
      <w:r w:rsidRPr="00C2084A">
        <w:rPr>
          <w:color w:val="000000"/>
          <w:sz w:val="28"/>
          <w:szCs w:val="28"/>
        </w:rPr>
        <w:t xml:space="preserve">) спостерігається природний рівень водності та стабільні межі берегів. Візуальний аналіз індексу NDWI підтверджує, що акваторії </w:t>
      </w:r>
      <w:proofErr w:type="spellStart"/>
      <w:r w:rsidRPr="00C2084A">
        <w:rPr>
          <w:color w:val="000000"/>
          <w:sz w:val="28"/>
          <w:szCs w:val="28"/>
        </w:rPr>
        <w:t>Тендрівської</w:t>
      </w:r>
      <w:proofErr w:type="spellEnd"/>
      <w:r w:rsidRPr="00C2084A">
        <w:rPr>
          <w:color w:val="000000"/>
          <w:sz w:val="28"/>
          <w:szCs w:val="28"/>
        </w:rPr>
        <w:t xml:space="preserve"> та </w:t>
      </w:r>
      <w:proofErr w:type="spellStart"/>
      <w:r w:rsidRPr="00C2084A">
        <w:rPr>
          <w:color w:val="000000"/>
          <w:sz w:val="28"/>
          <w:szCs w:val="28"/>
        </w:rPr>
        <w:t>Ягорлицької</w:t>
      </w:r>
      <w:proofErr w:type="spellEnd"/>
      <w:r w:rsidRPr="00C2084A">
        <w:rPr>
          <w:color w:val="000000"/>
          <w:sz w:val="28"/>
          <w:szCs w:val="28"/>
        </w:rPr>
        <w:t xml:space="preserve"> заток перебували у стані гідрологічної рівноваги. </w:t>
      </w:r>
    </w:p>
    <w:p w14:paraId="1CA95E28" w14:textId="77777777" w:rsidR="00536E5A" w:rsidRPr="00C2084A" w:rsidRDefault="00536E5A" w:rsidP="00536E5A">
      <w:pPr>
        <w:pStyle w:val="aa"/>
        <w:spacing w:before="0" w:beforeAutospacing="0" w:after="0" w:afterAutospacing="0" w:line="360" w:lineRule="auto"/>
        <w:ind w:firstLine="709"/>
        <w:jc w:val="both"/>
        <w:rPr>
          <w:sz w:val="28"/>
          <w:szCs w:val="28"/>
        </w:rPr>
      </w:pPr>
    </w:p>
    <w:p w14:paraId="50EAD839" w14:textId="77777777" w:rsidR="00764A1F" w:rsidRDefault="00764A1F" w:rsidP="00536E5A">
      <w:pPr>
        <w:pStyle w:val="aa"/>
        <w:spacing w:before="0" w:beforeAutospacing="0" w:after="0" w:afterAutospacing="0" w:line="360" w:lineRule="auto"/>
        <w:ind w:firstLine="567"/>
        <w:jc w:val="center"/>
        <w:rPr>
          <w:sz w:val="28"/>
          <w:szCs w:val="28"/>
        </w:rPr>
      </w:pPr>
      <w:r w:rsidRPr="00C2084A">
        <w:rPr>
          <w:noProof/>
          <w:color w:val="000000"/>
          <w:sz w:val="28"/>
          <w:szCs w:val="28"/>
          <w:bdr w:val="none" w:sz="0" w:space="0" w:color="auto" w:frame="1"/>
        </w:rPr>
        <w:drawing>
          <wp:inline distT="0" distB="0" distL="0" distR="0" wp14:anchorId="65076479" wp14:editId="02FFE0AB">
            <wp:extent cx="5076000" cy="2880000"/>
            <wp:effectExtent l="0" t="0" r="4445" b="3175"/>
            <wp:docPr id="434698901" name="Picture 9" descr="A map of the oce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698901" name="Picture 9" descr="A map of the ocean&#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76000" cy="2880000"/>
                    </a:xfrm>
                    <a:prstGeom prst="rect">
                      <a:avLst/>
                    </a:prstGeom>
                    <a:noFill/>
                    <a:ln>
                      <a:noFill/>
                    </a:ln>
                  </pic:spPr>
                </pic:pic>
              </a:graphicData>
            </a:graphic>
          </wp:inline>
        </w:drawing>
      </w:r>
    </w:p>
    <w:p w14:paraId="5C75EA1B" w14:textId="3C01E4BA" w:rsidR="00764A1F" w:rsidRDefault="00764A1F" w:rsidP="00536E5A">
      <w:pPr>
        <w:pStyle w:val="aa"/>
        <w:spacing w:before="0" w:beforeAutospacing="0" w:after="0" w:afterAutospacing="0" w:line="360" w:lineRule="auto"/>
        <w:ind w:firstLine="567"/>
        <w:jc w:val="center"/>
        <w:rPr>
          <w:color w:val="000000"/>
          <w:sz w:val="28"/>
          <w:szCs w:val="28"/>
        </w:rPr>
      </w:pPr>
      <w:r w:rsidRPr="007A5DCA">
        <w:rPr>
          <w:b/>
          <w:bCs/>
          <w:sz w:val="28"/>
          <w:szCs w:val="28"/>
        </w:rPr>
        <w:t>Рис.</w:t>
      </w:r>
      <w:r w:rsidR="00CF7D06">
        <w:rPr>
          <w:b/>
          <w:bCs/>
          <w:sz w:val="28"/>
          <w:szCs w:val="28"/>
        </w:rPr>
        <w:t xml:space="preserve"> </w:t>
      </w:r>
      <w:r w:rsidRPr="007A5DCA">
        <w:rPr>
          <w:b/>
          <w:bCs/>
          <w:sz w:val="28"/>
          <w:szCs w:val="28"/>
        </w:rPr>
        <w:t>2.</w:t>
      </w:r>
      <w:r w:rsidR="00CF7D06">
        <w:rPr>
          <w:b/>
          <w:bCs/>
          <w:sz w:val="28"/>
          <w:szCs w:val="28"/>
        </w:rPr>
        <w:t>6</w:t>
      </w:r>
      <w:r w:rsidRPr="007A5DCA">
        <w:rPr>
          <w:b/>
          <w:bCs/>
          <w:sz w:val="28"/>
          <w:szCs w:val="28"/>
        </w:rPr>
        <w:t xml:space="preserve">. </w:t>
      </w:r>
      <w:r w:rsidR="00095B88" w:rsidRPr="007A5DCA">
        <w:rPr>
          <w:b/>
          <w:bCs/>
          <w:sz w:val="28"/>
          <w:szCs w:val="28"/>
        </w:rPr>
        <w:t xml:space="preserve">Довоєнний стан території Чорноморського біосферного </w:t>
      </w:r>
      <w:r w:rsidR="00095B88" w:rsidRPr="00095B88">
        <w:rPr>
          <w:b/>
          <w:bCs/>
          <w:sz w:val="28"/>
          <w:szCs w:val="28"/>
        </w:rPr>
        <w:t xml:space="preserve">заповідника </w:t>
      </w:r>
      <w:r w:rsidR="00095B88">
        <w:rPr>
          <w:b/>
          <w:bCs/>
          <w:sz w:val="28"/>
          <w:szCs w:val="28"/>
        </w:rPr>
        <w:t>станом на 1 жовтня 2021 року</w:t>
      </w:r>
      <w:r w:rsidR="00095B88" w:rsidRPr="00095B88">
        <w:rPr>
          <w:b/>
          <w:bCs/>
          <w:sz w:val="28"/>
          <w:szCs w:val="28"/>
        </w:rPr>
        <w:t xml:space="preserve"> за індексом NDWI </w:t>
      </w:r>
      <w:r w:rsidR="00095B88" w:rsidRPr="00095B88">
        <w:rPr>
          <w:color w:val="000000"/>
          <w:sz w:val="28"/>
          <w:szCs w:val="28"/>
        </w:rPr>
        <w:t xml:space="preserve">(отримано з </w:t>
      </w:r>
      <w:proofErr w:type="spellStart"/>
      <w:r w:rsidR="00095B88" w:rsidRPr="00095B88">
        <w:rPr>
          <w:color w:val="000000"/>
          <w:sz w:val="28"/>
          <w:szCs w:val="28"/>
        </w:rPr>
        <w:t>Copernicus</w:t>
      </w:r>
      <w:proofErr w:type="spellEnd"/>
      <w:r w:rsidR="00095B88" w:rsidRPr="00095B88">
        <w:rPr>
          <w:color w:val="000000"/>
          <w:sz w:val="28"/>
          <w:szCs w:val="28"/>
        </w:rPr>
        <w:t xml:space="preserve"> за допомогою знімків Sentinel-2 L2A)</w:t>
      </w:r>
    </w:p>
    <w:p w14:paraId="56643226" w14:textId="77777777" w:rsidR="00536E5A" w:rsidRPr="00095B88" w:rsidRDefault="00536E5A" w:rsidP="00536E5A">
      <w:pPr>
        <w:pStyle w:val="aa"/>
        <w:spacing w:before="0" w:beforeAutospacing="0" w:after="0" w:afterAutospacing="0" w:line="360" w:lineRule="auto"/>
        <w:ind w:firstLine="567"/>
        <w:jc w:val="center"/>
        <w:rPr>
          <w:sz w:val="28"/>
          <w:szCs w:val="28"/>
        </w:rPr>
      </w:pPr>
    </w:p>
    <w:p w14:paraId="4BE266D7" w14:textId="69E35206" w:rsidR="00095B88" w:rsidRDefault="00764A1F" w:rsidP="00536E5A">
      <w:pPr>
        <w:pStyle w:val="aa"/>
        <w:spacing w:before="0" w:beforeAutospacing="0" w:after="0" w:afterAutospacing="0" w:line="360" w:lineRule="auto"/>
        <w:ind w:firstLine="709"/>
        <w:jc w:val="both"/>
        <w:rPr>
          <w:color w:val="000000" w:themeColor="text1"/>
          <w:sz w:val="28"/>
          <w:szCs w:val="28"/>
        </w:rPr>
      </w:pPr>
      <w:r w:rsidRPr="00A436B1">
        <w:rPr>
          <w:color w:val="000000" w:themeColor="text1"/>
          <w:sz w:val="28"/>
          <w:szCs w:val="28"/>
        </w:rPr>
        <w:t>Важливим доказом цієї стабільності є показник наявності води (</w:t>
      </w:r>
      <w:proofErr w:type="spellStart"/>
      <w:r w:rsidRPr="00A436B1">
        <w:rPr>
          <w:color w:val="000000" w:themeColor="text1"/>
          <w:sz w:val="28"/>
          <w:szCs w:val="28"/>
        </w:rPr>
        <w:t>Water</w:t>
      </w:r>
      <w:proofErr w:type="spellEnd"/>
      <w:r w:rsidRPr="00A436B1">
        <w:rPr>
          <w:color w:val="000000" w:themeColor="text1"/>
          <w:sz w:val="28"/>
          <w:szCs w:val="28"/>
        </w:rPr>
        <w:t xml:space="preserve"> </w:t>
      </w:r>
      <w:proofErr w:type="spellStart"/>
      <w:r w:rsidRPr="00A436B1">
        <w:rPr>
          <w:color w:val="000000" w:themeColor="text1"/>
          <w:sz w:val="28"/>
          <w:szCs w:val="28"/>
        </w:rPr>
        <w:t>Occurrence</w:t>
      </w:r>
      <w:proofErr w:type="spellEnd"/>
      <w:r w:rsidRPr="00A436B1">
        <w:rPr>
          <w:color w:val="000000" w:themeColor="text1"/>
          <w:sz w:val="28"/>
          <w:szCs w:val="28"/>
        </w:rPr>
        <w:t>) (Рис. 2.</w:t>
      </w:r>
      <w:r w:rsidR="00CF7D06">
        <w:rPr>
          <w:color w:val="000000" w:themeColor="text1"/>
          <w:sz w:val="28"/>
          <w:szCs w:val="28"/>
        </w:rPr>
        <w:t>7</w:t>
      </w:r>
      <w:r w:rsidRPr="00A436B1">
        <w:rPr>
          <w:color w:val="000000" w:themeColor="text1"/>
          <w:sz w:val="28"/>
          <w:szCs w:val="28"/>
        </w:rPr>
        <w:t>), який за багаторічний період спостережень становив 100%, що свідчить про відсутність аномальних розливів або масштабної ерозії до початку активних бойових дій [</w:t>
      </w:r>
      <w:r w:rsidRPr="00B7233E">
        <w:rPr>
          <w:color w:val="000000" w:themeColor="text1"/>
          <w:sz w:val="28"/>
          <w:szCs w:val="28"/>
        </w:rPr>
        <w:t>46</w:t>
      </w:r>
      <w:r w:rsidRPr="00A436B1">
        <w:rPr>
          <w:color w:val="000000" w:themeColor="text1"/>
          <w:sz w:val="28"/>
          <w:szCs w:val="28"/>
        </w:rPr>
        <w:t>].</w:t>
      </w:r>
    </w:p>
    <w:p w14:paraId="7A75202C" w14:textId="77777777" w:rsidR="00536E5A" w:rsidRPr="00095B88" w:rsidRDefault="00536E5A" w:rsidP="00536E5A">
      <w:pPr>
        <w:pStyle w:val="aa"/>
        <w:spacing w:before="0" w:beforeAutospacing="0" w:after="0" w:afterAutospacing="0" w:line="360" w:lineRule="auto"/>
        <w:ind w:firstLine="709"/>
        <w:jc w:val="both"/>
        <w:rPr>
          <w:color w:val="000000" w:themeColor="text1"/>
          <w:sz w:val="28"/>
          <w:szCs w:val="28"/>
        </w:rPr>
      </w:pPr>
    </w:p>
    <w:p w14:paraId="326EF102" w14:textId="77777777" w:rsidR="00764A1F" w:rsidRDefault="00764A1F" w:rsidP="00536E5A">
      <w:pPr>
        <w:pStyle w:val="aa"/>
        <w:spacing w:before="0" w:beforeAutospacing="0" w:after="0" w:afterAutospacing="0" w:line="360" w:lineRule="auto"/>
        <w:jc w:val="center"/>
        <w:rPr>
          <w:color w:val="000000"/>
          <w:sz w:val="28"/>
          <w:szCs w:val="28"/>
        </w:rPr>
      </w:pPr>
      <w:r w:rsidRPr="00C2084A">
        <w:rPr>
          <w:noProof/>
          <w:color w:val="000000"/>
          <w:sz w:val="28"/>
          <w:szCs w:val="28"/>
          <w:bdr w:val="none" w:sz="0" w:space="0" w:color="auto" w:frame="1"/>
        </w:rPr>
        <w:lastRenderedPageBreak/>
        <w:drawing>
          <wp:inline distT="0" distB="0" distL="0" distR="0" wp14:anchorId="72DA1092" wp14:editId="0275F9E1">
            <wp:extent cx="5041136" cy="3558449"/>
            <wp:effectExtent l="0" t="0" r="1270" b="0"/>
            <wp:docPr id="898152494" name="Picture 8" descr="A map of the oce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152494" name="Picture 8" descr="A map of the ocean&#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59529" cy="3571432"/>
                    </a:xfrm>
                    <a:prstGeom prst="rect">
                      <a:avLst/>
                    </a:prstGeom>
                    <a:noFill/>
                    <a:ln>
                      <a:noFill/>
                    </a:ln>
                  </pic:spPr>
                </pic:pic>
              </a:graphicData>
            </a:graphic>
          </wp:inline>
        </w:drawing>
      </w:r>
    </w:p>
    <w:p w14:paraId="65209F09" w14:textId="1FF34395" w:rsidR="00764A1F" w:rsidRDefault="00764A1F" w:rsidP="00536E5A">
      <w:pPr>
        <w:pStyle w:val="aa"/>
        <w:spacing w:before="0" w:beforeAutospacing="0" w:after="0" w:afterAutospacing="0" w:line="360" w:lineRule="auto"/>
        <w:ind w:firstLine="567"/>
        <w:jc w:val="both"/>
        <w:rPr>
          <w:b/>
          <w:bCs/>
          <w:color w:val="000000"/>
          <w:sz w:val="28"/>
          <w:szCs w:val="28"/>
        </w:rPr>
      </w:pPr>
      <w:r w:rsidRPr="00095B88">
        <w:rPr>
          <w:b/>
          <w:bCs/>
          <w:color w:val="000000" w:themeColor="text1"/>
          <w:sz w:val="28"/>
          <w:szCs w:val="28"/>
        </w:rPr>
        <w:t>Рис. 2</w:t>
      </w:r>
      <w:r w:rsidRPr="00095B88">
        <w:rPr>
          <w:b/>
          <w:bCs/>
          <w:color w:val="000000"/>
          <w:sz w:val="28"/>
          <w:szCs w:val="28"/>
        </w:rPr>
        <w:t>.</w:t>
      </w:r>
      <w:r w:rsidR="00CF7D06">
        <w:rPr>
          <w:b/>
          <w:bCs/>
          <w:color w:val="000000"/>
          <w:sz w:val="28"/>
          <w:szCs w:val="28"/>
        </w:rPr>
        <w:t>7</w:t>
      </w:r>
      <w:r w:rsidRPr="00095B88">
        <w:rPr>
          <w:b/>
          <w:bCs/>
          <w:color w:val="000000"/>
          <w:sz w:val="28"/>
          <w:szCs w:val="28"/>
        </w:rPr>
        <w:t>. Наявність води у межа ЧБЗ (створено у середовищі QGIS)</w:t>
      </w:r>
    </w:p>
    <w:p w14:paraId="5572BC8D" w14:textId="77777777" w:rsidR="00536E5A" w:rsidRPr="00095B88" w:rsidRDefault="00536E5A" w:rsidP="00536E5A">
      <w:pPr>
        <w:pStyle w:val="aa"/>
        <w:spacing w:before="0" w:beforeAutospacing="0" w:after="0" w:afterAutospacing="0" w:line="360" w:lineRule="auto"/>
        <w:ind w:firstLine="567"/>
        <w:jc w:val="both"/>
        <w:rPr>
          <w:b/>
          <w:bCs/>
          <w:sz w:val="28"/>
          <w:szCs w:val="28"/>
        </w:rPr>
      </w:pPr>
    </w:p>
    <w:p w14:paraId="0C88C4D6" w14:textId="59D35EA3" w:rsidR="00536E5A" w:rsidRDefault="00764A1F" w:rsidP="00536E5A">
      <w:pPr>
        <w:pStyle w:val="aa"/>
        <w:spacing w:before="0" w:beforeAutospacing="0" w:after="0" w:afterAutospacing="0" w:line="360" w:lineRule="auto"/>
        <w:ind w:firstLine="709"/>
        <w:jc w:val="both"/>
        <w:rPr>
          <w:color w:val="000000"/>
          <w:sz w:val="28"/>
          <w:szCs w:val="28"/>
        </w:rPr>
      </w:pPr>
      <w:r w:rsidRPr="00C2084A">
        <w:rPr>
          <w:color w:val="000000"/>
          <w:sz w:val="28"/>
          <w:szCs w:val="28"/>
        </w:rPr>
        <w:t xml:space="preserve">Різка трансформація природних комплексів відбулася у червні 2023 року внаслідок підриву греблі Каховської ГЕС, що стало головним джерелом </w:t>
      </w:r>
      <w:proofErr w:type="spellStart"/>
      <w:r w:rsidRPr="00C2084A">
        <w:rPr>
          <w:color w:val="000000"/>
          <w:sz w:val="28"/>
          <w:szCs w:val="28"/>
        </w:rPr>
        <w:t>гідрогенного</w:t>
      </w:r>
      <w:proofErr w:type="spellEnd"/>
      <w:r w:rsidRPr="00C2084A">
        <w:rPr>
          <w:color w:val="000000"/>
          <w:sz w:val="28"/>
          <w:szCs w:val="28"/>
        </w:rPr>
        <w:t xml:space="preserve"> впливу воєнного походження. На знімку Sentinel-2 від 23.06.2023 (Рис. 2.</w:t>
      </w:r>
      <w:r w:rsidR="00CF7D06">
        <w:rPr>
          <w:color w:val="000000"/>
          <w:sz w:val="28"/>
          <w:szCs w:val="28"/>
        </w:rPr>
        <w:t>8</w:t>
      </w:r>
      <w:r w:rsidRPr="00C2084A">
        <w:rPr>
          <w:color w:val="000000"/>
          <w:sz w:val="28"/>
          <w:szCs w:val="28"/>
        </w:rPr>
        <w:t xml:space="preserve">) за допомогою індексу NDWI зафіксовано масштабне розширення водного дзеркала на територіях, які раніше були суходолом. Дані супутника підтверджують миттєве затоплення значних площ берегової смуги </w:t>
      </w:r>
      <w:proofErr w:type="spellStart"/>
      <w:r w:rsidRPr="00C2084A">
        <w:rPr>
          <w:color w:val="000000"/>
          <w:sz w:val="28"/>
          <w:szCs w:val="28"/>
        </w:rPr>
        <w:t>Дніпровсько</w:t>
      </w:r>
      <w:proofErr w:type="spellEnd"/>
      <w:r w:rsidRPr="00C2084A">
        <w:rPr>
          <w:color w:val="000000"/>
          <w:sz w:val="28"/>
          <w:szCs w:val="28"/>
        </w:rPr>
        <w:t xml:space="preserve">-Бузького лиману та заповідних ділянок. Окрім механічного розмивання берегів, аналіз знімків цього періоду вказує на суттєву зміну якості середовища: </w:t>
      </w:r>
      <w:r w:rsidRPr="00B7233E">
        <w:rPr>
          <w:color w:val="000000" w:themeColor="text1"/>
          <w:sz w:val="28"/>
          <w:szCs w:val="28"/>
        </w:rPr>
        <w:t xml:space="preserve">підвищена каламутність </w:t>
      </w:r>
      <w:r w:rsidRPr="00C2084A">
        <w:rPr>
          <w:color w:val="000000"/>
          <w:sz w:val="28"/>
          <w:szCs w:val="28"/>
        </w:rPr>
        <w:t>води свідчить про винос забруднених осадів та продуктів воєнної діяльності безпосередньо в охоронні акваторії заповідника [</w:t>
      </w:r>
      <w:r>
        <w:rPr>
          <w:color w:val="000000"/>
          <w:sz w:val="28"/>
          <w:szCs w:val="28"/>
        </w:rPr>
        <w:t>43</w:t>
      </w:r>
      <w:r w:rsidRPr="00C2084A">
        <w:rPr>
          <w:color w:val="000000"/>
          <w:sz w:val="28"/>
          <w:szCs w:val="28"/>
        </w:rPr>
        <w:t>].</w:t>
      </w:r>
    </w:p>
    <w:p w14:paraId="061DF8CC" w14:textId="37758D20" w:rsidR="00536E5A" w:rsidRPr="00C2084A" w:rsidRDefault="00536E5A" w:rsidP="00536E5A">
      <w:pPr>
        <w:pStyle w:val="aa"/>
        <w:spacing w:before="0" w:beforeAutospacing="0" w:after="0" w:afterAutospacing="0" w:line="360" w:lineRule="auto"/>
        <w:ind w:firstLine="709"/>
        <w:jc w:val="both"/>
        <w:rPr>
          <w:sz w:val="28"/>
          <w:szCs w:val="28"/>
        </w:rPr>
      </w:pPr>
      <w:r w:rsidRPr="00C2084A">
        <w:rPr>
          <w:color w:val="000000"/>
          <w:sz w:val="28"/>
          <w:szCs w:val="28"/>
        </w:rPr>
        <w:t>Сучасний стан заповідних територій, зафіксований у квітні 2026 року (Рис. 2.</w:t>
      </w:r>
      <w:r w:rsidR="00CF7D06">
        <w:rPr>
          <w:color w:val="000000"/>
          <w:sz w:val="28"/>
          <w:szCs w:val="28"/>
        </w:rPr>
        <w:t>9</w:t>
      </w:r>
      <w:r w:rsidRPr="00C2084A">
        <w:rPr>
          <w:color w:val="000000"/>
          <w:sz w:val="28"/>
          <w:szCs w:val="28"/>
        </w:rPr>
        <w:t xml:space="preserve">), демонструє, що наслідки цієї катастрофи мають довгостроковий характер. Попри те, що основна маса паводкової води відійшла, межі берегів не повернулися до еталонних показників 2021 року. На оновлених картах NDWI чітко </w:t>
      </w:r>
      <w:proofErr w:type="spellStart"/>
      <w:r w:rsidRPr="00C2084A">
        <w:rPr>
          <w:color w:val="000000"/>
          <w:sz w:val="28"/>
          <w:szCs w:val="28"/>
        </w:rPr>
        <w:t>візуалізуються</w:t>
      </w:r>
      <w:proofErr w:type="spellEnd"/>
      <w:r w:rsidRPr="00C2084A">
        <w:rPr>
          <w:color w:val="000000"/>
          <w:sz w:val="28"/>
          <w:szCs w:val="28"/>
        </w:rPr>
        <w:t xml:space="preserve"> незворотні зміни ландшафту, зокрема зникнення окремих </w:t>
      </w:r>
      <w:r w:rsidRPr="00C2084A">
        <w:rPr>
          <w:color w:val="000000"/>
          <w:sz w:val="28"/>
          <w:szCs w:val="28"/>
        </w:rPr>
        <w:lastRenderedPageBreak/>
        <w:t xml:space="preserve">дрібних островів, зміна контурів </w:t>
      </w:r>
      <w:proofErr w:type="spellStart"/>
      <w:r w:rsidRPr="00C2084A">
        <w:rPr>
          <w:color w:val="000000"/>
          <w:sz w:val="28"/>
          <w:szCs w:val="28"/>
        </w:rPr>
        <w:t>мілководь</w:t>
      </w:r>
      <w:proofErr w:type="spellEnd"/>
      <w:r w:rsidRPr="00C2084A">
        <w:rPr>
          <w:color w:val="000000"/>
          <w:sz w:val="28"/>
          <w:szCs w:val="28"/>
        </w:rPr>
        <w:t xml:space="preserve"> та поява нових наносних форм рельєфу. Це доводить, що воєнний гідрогенний вплив запустив процеси глибокої перебудови екосистем, що унеможливлює швидке природне відновлення заповідника до його початкового стану [</w:t>
      </w:r>
      <w:r>
        <w:rPr>
          <w:color w:val="000000"/>
          <w:sz w:val="28"/>
          <w:szCs w:val="28"/>
        </w:rPr>
        <w:t>43</w:t>
      </w:r>
      <w:r w:rsidRPr="00C2084A">
        <w:rPr>
          <w:color w:val="000000"/>
          <w:sz w:val="28"/>
          <w:szCs w:val="28"/>
        </w:rPr>
        <w:t>].</w:t>
      </w:r>
    </w:p>
    <w:p w14:paraId="71E8AC11" w14:textId="77777777" w:rsidR="00536E5A" w:rsidRDefault="00536E5A" w:rsidP="00536E5A">
      <w:pPr>
        <w:pStyle w:val="aa"/>
        <w:spacing w:before="0" w:beforeAutospacing="0" w:after="0" w:afterAutospacing="0" w:line="360" w:lineRule="auto"/>
        <w:ind w:firstLine="709"/>
        <w:jc w:val="both"/>
        <w:rPr>
          <w:color w:val="000000"/>
          <w:sz w:val="28"/>
          <w:szCs w:val="28"/>
        </w:rPr>
      </w:pPr>
    </w:p>
    <w:p w14:paraId="27E540AE" w14:textId="77777777" w:rsidR="00764A1F" w:rsidRDefault="00764A1F" w:rsidP="00536E5A">
      <w:pPr>
        <w:pStyle w:val="aa"/>
        <w:spacing w:before="0" w:beforeAutospacing="0" w:after="0" w:afterAutospacing="0" w:line="360" w:lineRule="auto"/>
        <w:ind w:firstLine="567"/>
        <w:jc w:val="center"/>
        <w:rPr>
          <w:sz w:val="28"/>
          <w:szCs w:val="28"/>
        </w:rPr>
      </w:pPr>
      <w:r w:rsidRPr="00C2084A">
        <w:rPr>
          <w:noProof/>
          <w:color w:val="000000"/>
          <w:sz w:val="28"/>
          <w:szCs w:val="28"/>
          <w:bdr w:val="none" w:sz="0" w:space="0" w:color="auto" w:frame="1"/>
        </w:rPr>
        <w:drawing>
          <wp:inline distT="0" distB="0" distL="0" distR="0" wp14:anchorId="3E373465" wp14:editId="1703A8F8">
            <wp:extent cx="5076000" cy="2880000"/>
            <wp:effectExtent l="0" t="0" r="4445" b="3175"/>
            <wp:docPr id="792377077" name="Picture 7" descr="A map of the oce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77077" name="Picture 7" descr="A map of the ocean&#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76000" cy="2880000"/>
                    </a:xfrm>
                    <a:prstGeom prst="rect">
                      <a:avLst/>
                    </a:prstGeom>
                    <a:noFill/>
                    <a:ln>
                      <a:noFill/>
                    </a:ln>
                  </pic:spPr>
                </pic:pic>
              </a:graphicData>
            </a:graphic>
          </wp:inline>
        </w:drawing>
      </w:r>
    </w:p>
    <w:p w14:paraId="20EF2DE0" w14:textId="1781205C" w:rsidR="00764A1F" w:rsidRDefault="00764A1F" w:rsidP="00536E5A">
      <w:pPr>
        <w:pStyle w:val="aa"/>
        <w:spacing w:before="0" w:beforeAutospacing="0" w:after="0" w:afterAutospacing="0" w:line="360" w:lineRule="auto"/>
        <w:ind w:firstLine="567"/>
        <w:jc w:val="center"/>
        <w:rPr>
          <w:color w:val="000000"/>
          <w:sz w:val="28"/>
          <w:szCs w:val="28"/>
        </w:rPr>
      </w:pPr>
      <w:r w:rsidRPr="00095B88">
        <w:rPr>
          <w:b/>
          <w:bCs/>
          <w:sz w:val="28"/>
          <w:szCs w:val="28"/>
        </w:rPr>
        <w:t>Рис. 2.</w:t>
      </w:r>
      <w:r w:rsidR="00CF7D06">
        <w:rPr>
          <w:b/>
          <w:bCs/>
          <w:sz w:val="28"/>
          <w:szCs w:val="28"/>
        </w:rPr>
        <w:t>8</w:t>
      </w:r>
      <w:r w:rsidRPr="00095B88">
        <w:rPr>
          <w:b/>
          <w:bCs/>
          <w:sz w:val="28"/>
          <w:szCs w:val="28"/>
        </w:rPr>
        <w:t xml:space="preserve">. </w:t>
      </w:r>
      <w:r w:rsidR="00095B88" w:rsidRPr="00095B88">
        <w:rPr>
          <w:b/>
          <w:bCs/>
          <w:sz w:val="28"/>
          <w:szCs w:val="28"/>
        </w:rPr>
        <w:t xml:space="preserve">Зміни водної поверхні після руйнування Каховської ГЕС станом на 23 червня 2023 року за індексом NDWI </w:t>
      </w:r>
      <w:r w:rsidR="00095B88" w:rsidRPr="00095B88">
        <w:rPr>
          <w:color w:val="000000"/>
          <w:sz w:val="28"/>
          <w:szCs w:val="28"/>
        </w:rPr>
        <w:t xml:space="preserve">(отримано з </w:t>
      </w:r>
      <w:proofErr w:type="spellStart"/>
      <w:r w:rsidR="00095B88" w:rsidRPr="00095B88">
        <w:rPr>
          <w:color w:val="000000"/>
          <w:sz w:val="28"/>
          <w:szCs w:val="28"/>
        </w:rPr>
        <w:t>Copernicus</w:t>
      </w:r>
      <w:proofErr w:type="spellEnd"/>
      <w:r w:rsidR="00095B88" w:rsidRPr="00095B88">
        <w:rPr>
          <w:color w:val="000000"/>
          <w:sz w:val="28"/>
          <w:szCs w:val="28"/>
        </w:rPr>
        <w:t xml:space="preserve"> за допомогою знімків Sentinel-2 L2A)</w:t>
      </w:r>
    </w:p>
    <w:p w14:paraId="7DB4A2BC" w14:textId="77777777" w:rsidR="00536E5A" w:rsidRPr="00095B88" w:rsidRDefault="00536E5A" w:rsidP="00536E5A">
      <w:pPr>
        <w:pStyle w:val="aa"/>
        <w:spacing w:before="0" w:beforeAutospacing="0" w:after="0" w:afterAutospacing="0" w:line="360" w:lineRule="auto"/>
        <w:ind w:firstLine="567"/>
        <w:jc w:val="center"/>
        <w:rPr>
          <w:b/>
          <w:bCs/>
          <w:sz w:val="28"/>
          <w:szCs w:val="28"/>
        </w:rPr>
      </w:pPr>
    </w:p>
    <w:p w14:paraId="0115AF4F" w14:textId="0E7CEF99" w:rsidR="00536E5A" w:rsidRDefault="00764A1F" w:rsidP="00536E5A">
      <w:pPr>
        <w:pStyle w:val="aa"/>
        <w:spacing w:before="0" w:beforeAutospacing="0" w:after="0" w:afterAutospacing="0" w:line="360" w:lineRule="auto"/>
        <w:ind w:firstLine="709"/>
        <w:jc w:val="both"/>
        <w:rPr>
          <w:color w:val="000000"/>
          <w:sz w:val="28"/>
          <w:szCs w:val="28"/>
        </w:rPr>
      </w:pPr>
      <w:r w:rsidRPr="00C2084A">
        <w:rPr>
          <w:color w:val="000000"/>
          <w:sz w:val="28"/>
          <w:szCs w:val="28"/>
        </w:rPr>
        <w:t>Сучасний стан заповідних територій, зафіксований у квітні 2026 року (Рис. 2.</w:t>
      </w:r>
      <w:r w:rsidR="00CF7D06">
        <w:rPr>
          <w:color w:val="000000"/>
          <w:sz w:val="28"/>
          <w:szCs w:val="28"/>
        </w:rPr>
        <w:t>9</w:t>
      </w:r>
      <w:r w:rsidRPr="00C2084A">
        <w:rPr>
          <w:color w:val="000000"/>
          <w:sz w:val="28"/>
          <w:szCs w:val="28"/>
        </w:rPr>
        <w:t xml:space="preserve">), демонструє, що наслідки цієї катастрофи мають довгостроковий характер. Попри те, що основна маса паводкової води відійшла, межі берегів не повернулися до еталонних показників 2021 року. На оновлених картах NDWI чітко </w:t>
      </w:r>
      <w:proofErr w:type="spellStart"/>
      <w:r w:rsidRPr="00C2084A">
        <w:rPr>
          <w:color w:val="000000"/>
          <w:sz w:val="28"/>
          <w:szCs w:val="28"/>
        </w:rPr>
        <w:t>візуалізуються</w:t>
      </w:r>
      <w:proofErr w:type="spellEnd"/>
      <w:r w:rsidRPr="00C2084A">
        <w:rPr>
          <w:color w:val="000000"/>
          <w:sz w:val="28"/>
          <w:szCs w:val="28"/>
        </w:rPr>
        <w:t xml:space="preserve"> незворотні зміни ландшафту, зокрема зникнення окремих дрібних островів, зміна контурів </w:t>
      </w:r>
      <w:proofErr w:type="spellStart"/>
      <w:r w:rsidRPr="00C2084A">
        <w:rPr>
          <w:color w:val="000000"/>
          <w:sz w:val="28"/>
          <w:szCs w:val="28"/>
        </w:rPr>
        <w:t>мілководь</w:t>
      </w:r>
      <w:proofErr w:type="spellEnd"/>
      <w:r w:rsidRPr="00C2084A">
        <w:rPr>
          <w:color w:val="000000"/>
          <w:sz w:val="28"/>
          <w:szCs w:val="28"/>
        </w:rPr>
        <w:t xml:space="preserve"> та поява нових наносних форм рельєфу. Це доводить, що воєнний гідрогенний вплив запустив процеси глибокої перебудови екосистем, що унеможливлює швидке природне відновлення заповідника до його початкового стану [</w:t>
      </w:r>
      <w:r>
        <w:rPr>
          <w:color w:val="000000"/>
          <w:sz w:val="28"/>
          <w:szCs w:val="28"/>
        </w:rPr>
        <w:t>43</w:t>
      </w:r>
      <w:r w:rsidRPr="00C2084A">
        <w:rPr>
          <w:color w:val="000000"/>
          <w:sz w:val="28"/>
          <w:szCs w:val="28"/>
        </w:rPr>
        <w:t>].</w:t>
      </w:r>
    </w:p>
    <w:p w14:paraId="1B335A5C" w14:textId="77777777" w:rsidR="00536E5A" w:rsidRPr="00536E5A" w:rsidRDefault="00536E5A" w:rsidP="00536E5A">
      <w:pPr>
        <w:pStyle w:val="aa"/>
        <w:spacing w:before="0" w:beforeAutospacing="0" w:after="0" w:afterAutospacing="0" w:line="360" w:lineRule="auto"/>
        <w:ind w:firstLine="709"/>
        <w:jc w:val="both"/>
        <w:rPr>
          <w:color w:val="000000"/>
          <w:sz w:val="28"/>
          <w:szCs w:val="28"/>
        </w:rPr>
      </w:pPr>
    </w:p>
    <w:p w14:paraId="609B11E0" w14:textId="77777777" w:rsidR="00764A1F" w:rsidRPr="00C2084A" w:rsidRDefault="00764A1F" w:rsidP="00536E5A">
      <w:pPr>
        <w:pStyle w:val="aa"/>
        <w:spacing w:before="0" w:beforeAutospacing="0" w:after="0" w:afterAutospacing="0" w:line="360" w:lineRule="auto"/>
        <w:ind w:firstLine="567"/>
        <w:jc w:val="center"/>
        <w:rPr>
          <w:sz w:val="28"/>
          <w:szCs w:val="28"/>
        </w:rPr>
      </w:pPr>
      <w:r w:rsidRPr="00C2084A">
        <w:rPr>
          <w:noProof/>
          <w:color w:val="000000"/>
          <w:sz w:val="28"/>
          <w:szCs w:val="28"/>
          <w:bdr w:val="none" w:sz="0" w:space="0" w:color="auto" w:frame="1"/>
        </w:rPr>
        <w:lastRenderedPageBreak/>
        <w:drawing>
          <wp:inline distT="0" distB="0" distL="0" distR="0" wp14:anchorId="7F089A43" wp14:editId="51647C5C">
            <wp:extent cx="5076000" cy="2880000"/>
            <wp:effectExtent l="0" t="0" r="4445" b="3175"/>
            <wp:docPr id="137654440" name="Picture 6" descr="A map of the oce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54440" name="Picture 6" descr="A map of the ocean&#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76000" cy="2880000"/>
                    </a:xfrm>
                    <a:prstGeom prst="rect">
                      <a:avLst/>
                    </a:prstGeom>
                    <a:noFill/>
                    <a:ln>
                      <a:noFill/>
                    </a:ln>
                  </pic:spPr>
                </pic:pic>
              </a:graphicData>
            </a:graphic>
          </wp:inline>
        </w:drawing>
      </w:r>
    </w:p>
    <w:p w14:paraId="3FB9C9A5" w14:textId="2CE1A719" w:rsidR="00095B88" w:rsidRPr="00095B88" w:rsidRDefault="00764A1F" w:rsidP="00536E5A">
      <w:pPr>
        <w:pStyle w:val="aa"/>
        <w:spacing w:before="0" w:beforeAutospacing="0" w:after="0" w:afterAutospacing="0" w:line="360" w:lineRule="auto"/>
        <w:ind w:firstLine="567"/>
        <w:jc w:val="center"/>
        <w:rPr>
          <w:color w:val="000000"/>
          <w:sz w:val="28"/>
          <w:szCs w:val="28"/>
        </w:rPr>
      </w:pPr>
      <w:r w:rsidRPr="00095B88">
        <w:rPr>
          <w:b/>
          <w:bCs/>
          <w:color w:val="000000"/>
          <w:sz w:val="28"/>
          <w:szCs w:val="28"/>
        </w:rPr>
        <w:t>Рис. 2.</w:t>
      </w:r>
      <w:r w:rsidR="00CF7D06">
        <w:rPr>
          <w:b/>
          <w:bCs/>
          <w:color w:val="000000"/>
          <w:sz w:val="28"/>
          <w:szCs w:val="28"/>
        </w:rPr>
        <w:t>9</w:t>
      </w:r>
      <w:r w:rsidRPr="00095B88">
        <w:rPr>
          <w:b/>
          <w:bCs/>
          <w:color w:val="000000"/>
          <w:sz w:val="28"/>
          <w:szCs w:val="28"/>
        </w:rPr>
        <w:t xml:space="preserve">. </w:t>
      </w:r>
      <w:r w:rsidR="00095B88" w:rsidRPr="00095B88">
        <w:rPr>
          <w:b/>
          <w:bCs/>
          <w:color w:val="000000"/>
          <w:sz w:val="28"/>
          <w:szCs w:val="28"/>
        </w:rPr>
        <w:t xml:space="preserve">Сучасний стан водних об’єктів території Чорноморського біосферного заповідника станом на 5 квітня 2026 рік за індексом NDWI </w:t>
      </w:r>
      <w:r w:rsidR="00095B88" w:rsidRPr="00095B88">
        <w:rPr>
          <w:color w:val="000000"/>
          <w:sz w:val="28"/>
          <w:szCs w:val="28"/>
        </w:rPr>
        <w:t xml:space="preserve">(отримано з </w:t>
      </w:r>
      <w:proofErr w:type="spellStart"/>
      <w:r w:rsidR="00095B88" w:rsidRPr="00095B88">
        <w:rPr>
          <w:color w:val="000000"/>
          <w:sz w:val="28"/>
          <w:szCs w:val="28"/>
        </w:rPr>
        <w:t>Copernicus</w:t>
      </w:r>
      <w:proofErr w:type="spellEnd"/>
      <w:r w:rsidR="00095B88" w:rsidRPr="00095B88">
        <w:rPr>
          <w:color w:val="000000"/>
          <w:sz w:val="28"/>
          <w:szCs w:val="28"/>
        </w:rPr>
        <w:t xml:space="preserve"> за допомогою знімків Sentinel-2 L2A)</w:t>
      </w:r>
    </w:p>
    <w:p w14:paraId="3809B716" w14:textId="557994A9" w:rsidR="00764A1F" w:rsidRPr="00C2084A" w:rsidRDefault="00764A1F" w:rsidP="00536E5A">
      <w:pPr>
        <w:pStyle w:val="aa"/>
        <w:spacing w:before="0" w:beforeAutospacing="0" w:after="0" w:afterAutospacing="0" w:line="360" w:lineRule="auto"/>
        <w:ind w:firstLine="567"/>
        <w:jc w:val="both"/>
        <w:rPr>
          <w:sz w:val="28"/>
          <w:szCs w:val="28"/>
        </w:rPr>
      </w:pPr>
    </w:p>
    <w:p w14:paraId="67C1925E" w14:textId="37F314A2" w:rsidR="00764A1F" w:rsidRPr="008A2B00" w:rsidRDefault="00764A1F" w:rsidP="00536E5A">
      <w:pPr>
        <w:pStyle w:val="4"/>
        <w:spacing w:before="0" w:after="0" w:line="360" w:lineRule="auto"/>
        <w:ind w:firstLine="567"/>
        <w:jc w:val="center"/>
        <w:rPr>
          <w:rFonts w:cs="Times New Roman"/>
          <w:sz w:val="28"/>
          <w:szCs w:val="28"/>
        </w:rPr>
      </w:pPr>
      <w:r w:rsidRPr="00536E5A">
        <w:rPr>
          <w:rFonts w:cs="Times New Roman"/>
          <w:b/>
          <w:bCs/>
          <w:color w:val="000000"/>
          <w:sz w:val="28"/>
          <w:szCs w:val="28"/>
        </w:rPr>
        <w:t xml:space="preserve">2.2.2 Виявлення та аналіз пошкоджень ландшафтів внаслідок пожеж за даними NASA FIRMS та </w:t>
      </w:r>
      <w:proofErr w:type="spellStart"/>
      <w:r w:rsidRPr="00536E5A">
        <w:rPr>
          <w:rFonts w:cs="Times New Roman"/>
          <w:b/>
          <w:bCs/>
          <w:color w:val="000000"/>
          <w:sz w:val="28"/>
          <w:szCs w:val="28"/>
        </w:rPr>
        <w:t>мультиспектральних</w:t>
      </w:r>
      <w:proofErr w:type="spellEnd"/>
      <w:r w:rsidRPr="00536E5A">
        <w:rPr>
          <w:rFonts w:cs="Times New Roman"/>
          <w:b/>
          <w:bCs/>
          <w:color w:val="000000"/>
          <w:sz w:val="28"/>
          <w:szCs w:val="28"/>
        </w:rPr>
        <w:t xml:space="preserve"> знімків</w:t>
      </w:r>
      <w:r w:rsidR="008A2B00">
        <w:rPr>
          <w:rFonts w:cs="Times New Roman"/>
          <w:color w:val="000000"/>
          <w:sz w:val="28"/>
          <w:szCs w:val="28"/>
        </w:rPr>
        <w:t xml:space="preserve"> </w:t>
      </w:r>
    </w:p>
    <w:p w14:paraId="08191604" w14:textId="167EB50D"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Пожежі, спричинені бойовими діями, стали одним із найбільш критичних чинників деградації наземних екосистем Чорноморського біосферного заповідника. На відміну від природних загорянь, воєнний вплив характеризується аномальною частотою та значною тривалістю вогневого тиску на природні комплекси, що практично позбавляє їх можливості для самовідновлення. Для об’єктивного виявлення осередків горіння та розуміння масштабів пошкоджень було застосовано поєднання оперативних даних системи NASA FIRMS, яка фіксує теплові аномалії з космосу, та результатів аналізу </w:t>
      </w:r>
      <w:proofErr w:type="spellStart"/>
      <w:r w:rsidRPr="00C2084A">
        <w:rPr>
          <w:color w:val="000000"/>
          <w:sz w:val="28"/>
          <w:szCs w:val="28"/>
        </w:rPr>
        <w:t>мультиспектральних</w:t>
      </w:r>
      <w:proofErr w:type="spellEnd"/>
      <w:r w:rsidRPr="00C2084A">
        <w:rPr>
          <w:color w:val="000000"/>
          <w:sz w:val="28"/>
          <w:szCs w:val="28"/>
        </w:rPr>
        <w:t xml:space="preserve"> знімків супутника Sentinel-2 [</w:t>
      </w:r>
      <w:r>
        <w:rPr>
          <w:color w:val="000000"/>
          <w:sz w:val="28"/>
          <w:szCs w:val="28"/>
        </w:rPr>
        <w:t>43</w:t>
      </w:r>
      <w:r w:rsidRPr="00B7233E">
        <w:rPr>
          <w:color w:val="000000"/>
          <w:sz w:val="28"/>
          <w:szCs w:val="28"/>
        </w:rPr>
        <w:t>;</w:t>
      </w:r>
      <w:r w:rsidR="008A2B00">
        <w:rPr>
          <w:color w:val="000000"/>
          <w:sz w:val="28"/>
          <w:szCs w:val="28"/>
        </w:rPr>
        <w:t xml:space="preserve"> </w:t>
      </w:r>
      <w:r w:rsidRPr="00B7233E">
        <w:rPr>
          <w:color w:val="000000"/>
          <w:sz w:val="28"/>
          <w:szCs w:val="28"/>
        </w:rPr>
        <w:t>4</w:t>
      </w:r>
      <w:r>
        <w:rPr>
          <w:color w:val="000000"/>
          <w:sz w:val="28"/>
          <w:szCs w:val="28"/>
        </w:rPr>
        <w:t>7</w:t>
      </w:r>
      <w:r w:rsidRPr="00C2084A">
        <w:rPr>
          <w:color w:val="000000"/>
          <w:sz w:val="28"/>
          <w:szCs w:val="28"/>
        </w:rPr>
        <w:t>].</w:t>
      </w:r>
    </w:p>
    <w:p w14:paraId="31A250A1" w14:textId="317027A8" w:rsidR="00764A1F" w:rsidRDefault="00764A1F" w:rsidP="00536E5A">
      <w:pPr>
        <w:pStyle w:val="aa"/>
        <w:spacing w:before="0" w:beforeAutospacing="0" w:after="0" w:afterAutospacing="0" w:line="360" w:lineRule="auto"/>
        <w:ind w:firstLine="709"/>
        <w:jc w:val="both"/>
        <w:rPr>
          <w:color w:val="000000"/>
          <w:sz w:val="28"/>
          <w:szCs w:val="28"/>
        </w:rPr>
      </w:pPr>
      <w:r w:rsidRPr="00C2084A">
        <w:rPr>
          <w:color w:val="000000"/>
          <w:sz w:val="28"/>
          <w:szCs w:val="28"/>
        </w:rPr>
        <w:t>Першим етапом дослідження стало визначення просторового розподілу вогню за допомогою кумулятивної карти теплових аномалій за період з 09 травня по 08 червня 2022 року (Рис. 2.</w:t>
      </w:r>
      <w:r w:rsidR="00CF7D06">
        <w:rPr>
          <w:color w:val="000000"/>
          <w:sz w:val="28"/>
          <w:szCs w:val="28"/>
        </w:rPr>
        <w:t>10</w:t>
      </w:r>
      <w:r w:rsidRPr="00C2084A">
        <w:rPr>
          <w:color w:val="000000"/>
          <w:sz w:val="28"/>
          <w:szCs w:val="28"/>
        </w:rPr>
        <w:t xml:space="preserve">). Візуальний аналіз цієї карти дозволяє стверджувати, що пожежі в межах заповідника мали не випадковий, а системний характер. Основна концентрація точок горіння зафіксована на території </w:t>
      </w:r>
      <w:proofErr w:type="spellStart"/>
      <w:r w:rsidRPr="00C2084A">
        <w:rPr>
          <w:color w:val="000000"/>
          <w:sz w:val="28"/>
          <w:szCs w:val="28"/>
        </w:rPr>
        <w:lastRenderedPageBreak/>
        <w:t>Кінбурнського</w:t>
      </w:r>
      <w:proofErr w:type="spellEnd"/>
      <w:r w:rsidRPr="00C2084A">
        <w:rPr>
          <w:color w:val="000000"/>
          <w:sz w:val="28"/>
          <w:szCs w:val="28"/>
        </w:rPr>
        <w:t xml:space="preserve"> півострова, вздовж берегової лінії та в глибині лісових масивів. Постійна поява нових осередків вогню в одних і тих самих локаціях протягом місяця вказує на їх прямий зв’язок із веденням бойових дій та інтенсивними обстрілами. Такий тривалий вогневий вплив виснажує екосистеми, призводячи до повної зміни структури рослинного покриву [47].</w:t>
      </w:r>
    </w:p>
    <w:p w14:paraId="14ACA813" w14:textId="77777777" w:rsidR="00095B88" w:rsidRPr="00095B88" w:rsidRDefault="00095B88" w:rsidP="00536E5A">
      <w:pPr>
        <w:pStyle w:val="aa"/>
        <w:spacing w:before="0" w:beforeAutospacing="0" w:after="0" w:afterAutospacing="0" w:line="360" w:lineRule="auto"/>
        <w:ind w:firstLine="567"/>
        <w:jc w:val="both"/>
        <w:rPr>
          <w:color w:val="000000"/>
          <w:sz w:val="28"/>
          <w:szCs w:val="28"/>
        </w:rPr>
      </w:pPr>
    </w:p>
    <w:p w14:paraId="3AFBF160" w14:textId="77777777" w:rsidR="00764A1F" w:rsidRPr="00C2084A" w:rsidRDefault="00764A1F" w:rsidP="00536E5A">
      <w:pPr>
        <w:pStyle w:val="aa"/>
        <w:spacing w:before="0" w:beforeAutospacing="0" w:after="0" w:afterAutospacing="0" w:line="360" w:lineRule="auto"/>
        <w:ind w:firstLine="567"/>
        <w:jc w:val="center"/>
        <w:rPr>
          <w:sz w:val="28"/>
          <w:szCs w:val="28"/>
        </w:rPr>
      </w:pPr>
      <w:r w:rsidRPr="00C2084A">
        <w:rPr>
          <w:noProof/>
          <w:color w:val="000000"/>
          <w:sz w:val="28"/>
          <w:szCs w:val="28"/>
          <w:bdr w:val="none" w:sz="0" w:space="0" w:color="auto" w:frame="1"/>
        </w:rPr>
        <w:drawing>
          <wp:inline distT="0" distB="0" distL="0" distR="0" wp14:anchorId="58C5F0D1" wp14:editId="6AFEF0B0">
            <wp:extent cx="5414400" cy="2880000"/>
            <wp:effectExtent l="0" t="0" r="0" b="3175"/>
            <wp:docPr id="500977795" name="Picture 5" descr="A satellite image of land and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977795" name="Picture 5" descr="A satellite image of land and water&#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14400" cy="2880000"/>
                    </a:xfrm>
                    <a:prstGeom prst="rect">
                      <a:avLst/>
                    </a:prstGeom>
                    <a:noFill/>
                    <a:ln>
                      <a:noFill/>
                    </a:ln>
                  </pic:spPr>
                </pic:pic>
              </a:graphicData>
            </a:graphic>
          </wp:inline>
        </w:drawing>
      </w:r>
    </w:p>
    <w:p w14:paraId="633A79F5" w14:textId="5CC76F53" w:rsidR="00536E5A" w:rsidRDefault="00764A1F" w:rsidP="00536E5A">
      <w:pPr>
        <w:pStyle w:val="p1"/>
        <w:spacing w:before="0" w:beforeAutospacing="0" w:after="0" w:afterAutospacing="0" w:line="360" w:lineRule="auto"/>
        <w:jc w:val="center"/>
        <w:rPr>
          <w:sz w:val="28"/>
          <w:szCs w:val="28"/>
        </w:rPr>
      </w:pPr>
      <w:r w:rsidRPr="00095B88">
        <w:rPr>
          <w:b/>
          <w:bCs/>
          <w:color w:val="000000"/>
          <w:sz w:val="28"/>
          <w:szCs w:val="28"/>
        </w:rPr>
        <w:t>Рис. 2.</w:t>
      </w:r>
      <w:r w:rsidR="00CF7D06">
        <w:rPr>
          <w:b/>
          <w:bCs/>
          <w:color w:val="000000"/>
          <w:sz w:val="28"/>
          <w:szCs w:val="28"/>
        </w:rPr>
        <w:t>10</w:t>
      </w:r>
      <w:r w:rsidRPr="00095B88">
        <w:rPr>
          <w:b/>
          <w:bCs/>
          <w:color w:val="000000"/>
          <w:sz w:val="28"/>
          <w:szCs w:val="28"/>
        </w:rPr>
        <w:t xml:space="preserve">. </w:t>
      </w:r>
      <w:r w:rsidR="00095B88" w:rsidRPr="00095B88">
        <w:rPr>
          <w:b/>
          <w:bCs/>
          <w:sz w:val="28"/>
          <w:szCs w:val="28"/>
        </w:rPr>
        <w:t xml:space="preserve">Локалізація осередків пожеж на території Чорноморського біосферного заповідника </w:t>
      </w:r>
      <w:r w:rsidR="00095B88" w:rsidRPr="00095B88">
        <w:rPr>
          <w:sz w:val="28"/>
          <w:szCs w:val="28"/>
        </w:rPr>
        <w:t>(за даними системи моніторингу пожеж NASA FIRMS)</w:t>
      </w:r>
    </w:p>
    <w:p w14:paraId="1AA45CE6" w14:textId="77777777" w:rsidR="00536E5A" w:rsidRPr="00536E5A" w:rsidRDefault="00536E5A" w:rsidP="00536E5A">
      <w:pPr>
        <w:pStyle w:val="p1"/>
        <w:spacing w:before="0" w:beforeAutospacing="0" w:after="0" w:afterAutospacing="0" w:line="360" w:lineRule="auto"/>
        <w:jc w:val="center"/>
        <w:rPr>
          <w:sz w:val="28"/>
          <w:szCs w:val="28"/>
        </w:rPr>
      </w:pPr>
    </w:p>
    <w:p w14:paraId="158E53E5" w14:textId="1BCCE1EC" w:rsidR="00095B88" w:rsidRPr="00AA138A" w:rsidRDefault="00764A1F" w:rsidP="00536E5A">
      <w:pPr>
        <w:pStyle w:val="aa"/>
        <w:spacing w:before="0" w:beforeAutospacing="0" w:after="0" w:afterAutospacing="0" w:line="360" w:lineRule="auto"/>
        <w:ind w:firstLine="709"/>
        <w:jc w:val="both"/>
        <w:rPr>
          <w:color w:val="000000"/>
          <w:sz w:val="28"/>
          <w:szCs w:val="28"/>
        </w:rPr>
      </w:pPr>
      <w:r w:rsidRPr="00C2084A">
        <w:rPr>
          <w:color w:val="000000"/>
          <w:sz w:val="28"/>
          <w:szCs w:val="28"/>
        </w:rPr>
        <w:t xml:space="preserve">Для точнішої ідентифікації меж пошкоджених територій було проведено візуальну дешифровку знімків Sentinel-2 у спеціальній комбінації каналів </w:t>
      </w:r>
      <w:proofErr w:type="spellStart"/>
      <w:r w:rsidRPr="00C2084A">
        <w:rPr>
          <w:color w:val="000000"/>
          <w:sz w:val="28"/>
          <w:szCs w:val="28"/>
        </w:rPr>
        <w:t>False</w:t>
      </w:r>
      <w:proofErr w:type="spellEnd"/>
      <w:r w:rsidRPr="00C2084A">
        <w:rPr>
          <w:color w:val="000000"/>
          <w:sz w:val="28"/>
          <w:szCs w:val="28"/>
        </w:rPr>
        <w:t xml:space="preserve"> </w:t>
      </w:r>
      <w:proofErr w:type="spellStart"/>
      <w:r w:rsidRPr="00C2084A">
        <w:rPr>
          <w:color w:val="000000"/>
          <w:sz w:val="28"/>
          <w:szCs w:val="28"/>
        </w:rPr>
        <w:t>Color</w:t>
      </w:r>
      <w:proofErr w:type="spellEnd"/>
      <w:r w:rsidRPr="00C2084A">
        <w:rPr>
          <w:color w:val="000000"/>
          <w:sz w:val="28"/>
          <w:szCs w:val="28"/>
        </w:rPr>
        <w:t>. Цей метод дозволяє чітко розрізняти фронти активного вогню та свіжі згарища навіть за умов значного задимлення. На знімку від 09.05.2022 (Рис. 2.</w:t>
      </w:r>
      <w:r>
        <w:rPr>
          <w:color w:val="000000"/>
          <w:sz w:val="28"/>
          <w:szCs w:val="28"/>
        </w:rPr>
        <w:t>1</w:t>
      </w:r>
      <w:r w:rsidR="00CF7D06">
        <w:rPr>
          <w:color w:val="000000"/>
          <w:sz w:val="28"/>
          <w:szCs w:val="28"/>
        </w:rPr>
        <w:t>1</w:t>
      </w:r>
      <w:r w:rsidRPr="00C2084A">
        <w:rPr>
          <w:color w:val="000000"/>
          <w:sz w:val="28"/>
          <w:szCs w:val="28"/>
        </w:rPr>
        <w:t xml:space="preserve">) зафіксовано масивні димові шлейфи, що поширювалися на акваторії </w:t>
      </w:r>
      <w:proofErr w:type="spellStart"/>
      <w:r w:rsidRPr="00C2084A">
        <w:rPr>
          <w:color w:val="000000"/>
          <w:sz w:val="28"/>
          <w:szCs w:val="28"/>
        </w:rPr>
        <w:t>Ягорлицької</w:t>
      </w:r>
      <w:proofErr w:type="spellEnd"/>
      <w:r w:rsidRPr="00C2084A">
        <w:rPr>
          <w:color w:val="000000"/>
          <w:sz w:val="28"/>
          <w:szCs w:val="28"/>
        </w:rPr>
        <w:t xml:space="preserve"> та </w:t>
      </w:r>
      <w:proofErr w:type="spellStart"/>
      <w:r w:rsidRPr="00C2084A">
        <w:rPr>
          <w:color w:val="000000"/>
          <w:sz w:val="28"/>
          <w:szCs w:val="28"/>
        </w:rPr>
        <w:t>Тендрівської</w:t>
      </w:r>
      <w:proofErr w:type="spellEnd"/>
      <w:r w:rsidRPr="00C2084A">
        <w:rPr>
          <w:color w:val="000000"/>
          <w:sz w:val="28"/>
          <w:szCs w:val="28"/>
        </w:rPr>
        <w:t xml:space="preserve"> заток, а також великі темні плями згарищ на поверхні суходолу. Найбільших пошкоджень зазнали унікальні лісові ділянки, зокрема </w:t>
      </w:r>
      <w:proofErr w:type="spellStart"/>
      <w:r w:rsidRPr="00C2084A">
        <w:rPr>
          <w:color w:val="000000"/>
          <w:sz w:val="28"/>
          <w:szCs w:val="28"/>
        </w:rPr>
        <w:t>Волижин</w:t>
      </w:r>
      <w:proofErr w:type="spellEnd"/>
      <w:r w:rsidRPr="00C2084A">
        <w:rPr>
          <w:color w:val="000000"/>
          <w:sz w:val="28"/>
          <w:szCs w:val="28"/>
        </w:rPr>
        <w:t xml:space="preserve"> ліс, де вогонь призвів до значної втрати деревної рослинності, яка була ключовим елементом підтримки мікроклімату регіону [</w:t>
      </w:r>
      <w:r>
        <w:rPr>
          <w:color w:val="000000"/>
          <w:sz w:val="28"/>
          <w:szCs w:val="28"/>
        </w:rPr>
        <w:t>43; 48</w:t>
      </w:r>
      <w:r w:rsidRPr="00C2084A">
        <w:rPr>
          <w:color w:val="000000"/>
          <w:sz w:val="28"/>
          <w:szCs w:val="28"/>
        </w:rPr>
        <w:t>].</w:t>
      </w:r>
    </w:p>
    <w:p w14:paraId="65886366" w14:textId="7135C814" w:rsidR="00764A1F" w:rsidRPr="00095B88" w:rsidRDefault="00764A1F" w:rsidP="00536E5A">
      <w:pPr>
        <w:pStyle w:val="aa"/>
        <w:spacing w:before="0" w:beforeAutospacing="0" w:after="0" w:afterAutospacing="0" w:line="360" w:lineRule="auto"/>
        <w:ind w:firstLine="567"/>
        <w:jc w:val="center"/>
        <w:rPr>
          <w:sz w:val="28"/>
          <w:szCs w:val="28"/>
        </w:rPr>
      </w:pPr>
      <w:r w:rsidRPr="00C2084A">
        <w:rPr>
          <w:noProof/>
          <w:color w:val="000000"/>
          <w:sz w:val="28"/>
          <w:szCs w:val="28"/>
          <w:bdr w:val="none" w:sz="0" w:space="0" w:color="auto" w:frame="1"/>
        </w:rPr>
        <w:lastRenderedPageBreak/>
        <w:drawing>
          <wp:inline distT="0" distB="0" distL="0" distR="0" wp14:anchorId="70C38242" wp14:editId="799F2FF0">
            <wp:extent cx="5076000" cy="2880000"/>
            <wp:effectExtent l="0" t="0" r="4445" b="3175"/>
            <wp:docPr id="1339881301" name="Picture 4" descr="A map of the oce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81301" name="Picture 4" descr="A map of the ocean&#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76000" cy="2880000"/>
                    </a:xfrm>
                    <a:prstGeom prst="rect">
                      <a:avLst/>
                    </a:prstGeom>
                    <a:noFill/>
                    <a:ln>
                      <a:noFill/>
                    </a:ln>
                  </pic:spPr>
                </pic:pic>
              </a:graphicData>
            </a:graphic>
          </wp:inline>
        </w:drawing>
      </w:r>
    </w:p>
    <w:p w14:paraId="3C5A2CED" w14:textId="1307DF6C" w:rsidR="00764A1F" w:rsidRDefault="00764A1F" w:rsidP="00536E5A">
      <w:pPr>
        <w:pStyle w:val="aa"/>
        <w:spacing w:before="0" w:beforeAutospacing="0" w:after="0" w:afterAutospacing="0" w:line="360" w:lineRule="auto"/>
        <w:ind w:firstLine="567"/>
        <w:jc w:val="center"/>
        <w:rPr>
          <w:color w:val="000000"/>
          <w:sz w:val="28"/>
          <w:szCs w:val="28"/>
        </w:rPr>
      </w:pPr>
      <w:r w:rsidRPr="00095B88">
        <w:rPr>
          <w:b/>
          <w:bCs/>
          <w:color w:val="000000"/>
          <w:sz w:val="28"/>
          <w:szCs w:val="28"/>
        </w:rPr>
        <w:t>Рис. 2.1</w:t>
      </w:r>
      <w:r w:rsidR="00CF7D06">
        <w:rPr>
          <w:b/>
          <w:bCs/>
          <w:color w:val="000000"/>
          <w:sz w:val="28"/>
          <w:szCs w:val="28"/>
        </w:rPr>
        <w:t>1</w:t>
      </w:r>
      <w:r w:rsidRPr="00095B88">
        <w:rPr>
          <w:b/>
          <w:bCs/>
          <w:color w:val="000000"/>
          <w:sz w:val="28"/>
          <w:szCs w:val="28"/>
        </w:rPr>
        <w:t xml:space="preserve">. </w:t>
      </w:r>
      <w:r w:rsidR="00095B88" w:rsidRPr="00095B88">
        <w:rPr>
          <w:b/>
          <w:bCs/>
          <w:color w:val="000000"/>
          <w:sz w:val="28"/>
          <w:szCs w:val="28"/>
        </w:rPr>
        <w:t xml:space="preserve">Пошкодження ландшафтів у межах Чорноморського біосферного заповідника станом на 9 травня 2022 року </w:t>
      </w:r>
      <w:r w:rsidR="00095B88" w:rsidRPr="00095B88">
        <w:rPr>
          <w:color w:val="000000"/>
          <w:sz w:val="28"/>
          <w:szCs w:val="28"/>
        </w:rPr>
        <w:t xml:space="preserve">(отримано з </w:t>
      </w:r>
      <w:proofErr w:type="spellStart"/>
      <w:r w:rsidR="00095B88" w:rsidRPr="00095B88">
        <w:rPr>
          <w:color w:val="000000"/>
          <w:sz w:val="28"/>
          <w:szCs w:val="28"/>
        </w:rPr>
        <w:t>Copernicus</w:t>
      </w:r>
      <w:proofErr w:type="spellEnd"/>
      <w:r w:rsidR="00095B88" w:rsidRPr="00095B88">
        <w:rPr>
          <w:color w:val="000000"/>
          <w:sz w:val="28"/>
          <w:szCs w:val="28"/>
        </w:rPr>
        <w:t xml:space="preserve"> за допомогою знімків Sentinel-2 L2A у комбінації </w:t>
      </w:r>
      <w:proofErr w:type="spellStart"/>
      <w:r w:rsidR="00095B88" w:rsidRPr="00095B88">
        <w:rPr>
          <w:color w:val="000000"/>
          <w:sz w:val="28"/>
          <w:szCs w:val="28"/>
        </w:rPr>
        <w:t>False</w:t>
      </w:r>
      <w:proofErr w:type="spellEnd"/>
      <w:r w:rsidR="00095B88" w:rsidRPr="00095B88">
        <w:rPr>
          <w:color w:val="000000"/>
          <w:sz w:val="28"/>
          <w:szCs w:val="28"/>
        </w:rPr>
        <w:t xml:space="preserve"> </w:t>
      </w:r>
      <w:proofErr w:type="spellStart"/>
      <w:r w:rsidR="00095B88" w:rsidRPr="00095B88">
        <w:rPr>
          <w:color w:val="000000"/>
          <w:sz w:val="28"/>
          <w:szCs w:val="28"/>
        </w:rPr>
        <w:t>Color</w:t>
      </w:r>
      <w:proofErr w:type="spellEnd"/>
      <w:r w:rsidR="00095B88" w:rsidRPr="00095B88">
        <w:rPr>
          <w:color w:val="000000"/>
          <w:sz w:val="28"/>
          <w:szCs w:val="28"/>
        </w:rPr>
        <w:t>)</w:t>
      </w:r>
    </w:p>
    <w:p w14:paraId="0C3B26D2" w14:textId="77777777" w:rsidR="00536E5A" w:rsidRPr="00095B88" w:rsidRDefault="00536E5A" w:rsidP="00536E5A">
      <w:pPr>
        <w:pStyle w:val="aa"/>
        <w:spacing w:before="0" w:beforeAutospacing="0" w:after="0" w:afterAutospacing="0" w:line="360" w:lineRule="auto"/>
        <w:ind w:firstLine="567"/>
        <w:jc w:val="center"/>
        <w:rPr>
          <w:color w:val="000000"/>
          <w:sz w:val="28"/>
          <w:szCs w:val="28"/>
        </w:rPr>
      </w:pPr>
    </w:p>
    <w:p w14:paraId="2DE69D14" w14:textId="0CA64C90" w:rsidR="00095B88" w:rsidRDefault="00764A1F" w:rsidP="00536E5A">
      <w:pPr>
        <w:pStyle w:val="aa"/>
        <w:spacing w:before="0" w:beforeAutospacing="0" w:after="0" w:afterAutospacing="0" w:line="360" w:lineRule="auto"/>
        <w:ind w:firstLine="709"/>
        <w:jc w:val="both"/>
        <w:rPr>
          <w:color w:val="000000"/>
          <w:sz w:val="28"/>
          <w:szCs w:val="28"/>
        </w:rPr>
      </w:pPr>
      <w:r w:rsidRPr="00C2084A">
        <w:rPr>
          <w:color w:val="000000"/>
          <w:sz w:val="28"/>
          <w:szCs w:val="28"/>
        </w:rPr>
        <w:t xml:space="preserve">Окрім прямого знищення біомаси, пожежі ініціювали низку небезпечних екологічних процесів, які мають довгострокові наслідки. Через вигорання трав’яного та чагарникового ярусу піщані арени </w:t>
      </w:r>
      <w:proofErr w:type="spellStart"/>
      <w:r w:rsidRPr="00C2084A">
        <w:rPr>
          <w:color w:val="000000"/>
          <w:sz w:val="28"/>
          <w:szCs w:val="28"/>
        </w:rPr>
        <w:t>Кінбурна</w:t>
      </w:r>
      <w:proofErr w:type="spellEnd"/>
      <w:r w:rsidRPr="00C2084A">
        <w:rPr>
          <w:color w:val="000000"/>
          <w:sz w:val="28"/>
          <w:szCs w:val="28"/>
        </w:rPr>
        <w:t xml:space="preserve"> втратили свій захисний покрив, що спричинило активізацію вітрової ерозії та розвіювання пісків. Продукти горіння у вигляді попелу та сажі, зафіксовані на знімках над поверхнею заток, призвели до забруднення морських вод та зміни умов існування прибережної флори й фауни. Зрештою, критично високі температури під час тривалих пожеж спричинили пошкодження верхнього родючого шару ґрунту та знищення насіннєвого банку. Це доводить, що воєнний чинник перетворив пожежі на постійне джерело техногенного навантаження, яке блокує природні механізми регенерації заповідних екосистем [</w:t>
      </w:r>
      <w:r w:rsidRPr="00B7233E">
        <w:rPr>
          <w:color w:val="000000"/>
          <w:sz w:val="28"/>
          <w:szCs w:val="28"/>
          <w:lang w:val="ru-RU"/>
        </w:rPr>
        <w:t>43</w:t>
      </w:r>
      <w:r w:rsidRPr="00C2084A">
        <w:rPr>
          <w:color w:val="000000"/>
          <w:sz w:val="28"/>
          <w:szCs w:val="28"/>
        </w:rPr>
        <w:t>].</w:t>
      </w:r>
    </w:p>
    <w:p w14:paraId="38FEBE5D" w14:textId="77777777" w:rsidR="00536E5A" w:rsidRPr="00095B88" w:rsidRDefault="00536E5A" w:rsidP="00536E5A">
      <w:pPr>
        <w:pStyle w:val="aa"/>
        <w:spacing w:before="0" w:beforeAutospacing="0" w:after="0" w:afterAutospacing="0" w:line="360" w:lineRule="auto"/>
        <w:ind w:firstLine="709"/>
        <w:jc w:val="both"/>
        <w:rPr>
          <w:color w:val="000000"/>
          <w:sz w:val="28"/>
          <w:szCs w:val="28"/>
        </w:rPr>
      </w:pPr>
    </w:p>
    <w:p w14:paraId="41A13893" w14:textId="5FF3757C" w:rsidR="00764A1F" w:rsidRPr="00536E5A" w:rsidRDefault="00764A1F" w:rsidP="00095B88">
      <w:pPr>
        <w:pStyle w:val="aa"/>
        <w:spacing w:before="0" w:beforeAutospacing="0" w:after="0" w:afterAutospacing="0" w:line="360" w:lineRule="auto"/>
        <w:jc w:val="center"/>
        <w:rPr>
          <w:b/>
          <w:bCs/>
          <w:i/>
          <w:iCs/>
          <w:sz w:val="28"/>
          <w:szCs w:val="28"/>
        </w:rPr>
      </w:pPr>
      <w:r w:rsidRPr="00536E5A">
        <w:rPr>
          <w:b/>
          <w:bCs/>
          <w:i/>
          <w:iCs/>
          <w:color w:val="000000"/>
          <w:sz w:val="28"/>
          <w:szCs w:val="28"/>
        </w:rPr>
        <w:t>2.2.3 Діагностика вегетаційного стресу та механічних руйнувань середовища за індексом NDVI</w:t>
      </w:r>
    </w:p>
    <w:p w14:paraId="61044561"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Для об’єктивної оцінки стану екосистем заповідника було застосовано </w:t>
      </w:r>
      <w:r w:rsidRPr="00A436B1">
        <w:rPr>
          <w:color w:val="000000" w:themeColor="text1"/>
          <w:sz w:val="28"/>
          <w:szCs w:val="28"/>
        </w:rPr>
        <w:t>нормалізований диференційний вегетаційний індекс (</w:t>
      </w:r>
      <w:proofErr w:type="spellStart"/>
      <w:r w:rsidRPr="00A436B1">
        <w:rPr>
          <w:color w:val="000000" w:themeColor="text1"/>
          <w:sz w:val="28"/>
          <w:szCs w:val="28"/>
        </w:rPr>
        <w:t>Normalized</w:t>
      </w:r>
      <w:proofErr w:type="spellEnd"/>
      <w:r w:rsidRPr="00A436B1">
        <w:rPr>
          <w:color w:val="000000" w:themeColor="text1"/>
          <w:sz w:val="28"/>
          <w:szCs w:val="28"/>
        </w:rPr>
        <w:t xml:space="preserve"> </w:t>
      </w:r>
      <w:proofErr w:type="spellStart"/>
      <w:r w:rsidRPr="00A436B1">
        <w:rPr>
          <w:color w:val="000000" w:themeColor="text1"/>
          <w:sz w:val="28"/>
          <w:szCs w:val="28"/>
        </w:rPr>
        <w:t>Difference</w:t>
      </w:r>
      <w:proofErr w:type="spellEnd"/>
      <w:r w:rsidRPr="00A436B1">
        <w:rPr>
          <w:color w:val="000000" w:themeColor="text1"/>
          <w:sz w:val="28"/>
          <w:szCs w:val="28"/>
        </w:rPr>
        <w:t xml:space="preserve"> </w:t>
      </w:r>
      <w:proofErr w:type="spellStart"/>
      <w:r w:rsidRPr="00A436B1">
        <w:rPr>
          <w:color w:val="000000" w:themeColor="text1"/>
          <w:sz w:val="28"/>
          <w:szCs w:val="28"/>
        </w:rPr>
        <w:lastRenderedPageBreak/>
        <w:t>Vegetation</w:t>
      </w:r>
      <w:proofErr w:type="spellEnd"/>
      <w:r w:rsidRPr="00A436B1">
        <w:rPr>
          <w:color w:val="000000" w:themeColor="text1"/>
          <w:sz w:val="28"/>
          <w:szCs w:val="28"/>
        </w:rPr>
        <w:t xml:space="preserve"> </w:t>
      </w:r>
      <w:proofErr w:type="spellStart"/>
      <w:r w:rsidRPr="00A436B1">
        <w:rPr>
          <w:color w:val="000000" w:themeColor="text1"/>
          <w:sz w:val="28"/>
          <w:szCs w:val="28"/>
        </w:rPr>
        <w:t>Index</w:t>
      </w:r>
      <w:proofErr w:type="spellEnd"/>
      <w:r w:rsidRPr="00A436B1">
        <w:rPr>
          <w:color w:val="000000" w:themeColor="text1"/>
          <w:sz w:val="28"/>
          <w:szCs w:val="28"/>
        </w:rPr>
        <w:t xml:space="preserve">, </w:t>
      </w:r>
      <w:r w:rsidRPr="00C2084A">
        <w:rPr>
          <w:color w:val="000000"/>
          <w:sz w:val="28"/>
          <w:szCs w:val="28"/>
        </w:rPr>
        <w:t>NDVI</w:t>
      </w:r>
      <w:r w:rsidRPr="00AA138A">
        <w:rPr>
          <w:color w:val="000000"/>
          <w:sz w:val="28"/>
          <w:szCs w:val="28"/>
        </w:rPr>
        <w:t>)</w:t>
      </w:r>
      <w:r w:rsidRPr="00C2084A">
        <w:rPr>
          <w:color w:val="000000"/>
          <w:sz w:val="28"/>
          <w:szCs w:val="28"/>
        </w:rPr>
        <w:t>, який дозволяє через аналіз супутникових даних визначити рівень життєздатності рослинного покриву. Оскільки цей показник прямо залежить від інтенсивності фотосинтезу, його використання стало основою для виявлення зон найбільшого стресу, що виникли внаслідок бойових дій, пожеж та підтоплення. Порівняння серії знімків за період 2021–2026 років дозволило не лише зафіксувати момент отримання пошкоджень, а</w:t>
      </w:r>
      <w:r>
        <w:rPr>
          <w:color w:val="000000"/>
          <w:sz w:val="28"/>
          <w:szCs w:val="28"/>
        </w:rPr>
        <w:t>ле</w:t>
      </w:r>
      <w:r w:rsidRPr="00C2084A">
        <w:rPr>
          <w:color w:val="000000"/>
          <w:sz w:val="28"/>
          <w:szCs w:val="28"/>
        </w:rPr>
        <w:t xml:space="preserve"> й оцінити здатність природних комплексів до відновлення в умовах тривалого техногенного тиску [</w:t>
      </w:r>
      <w:r>
        <w:rPr>
          <w:color w:val="000000"/>
          <w:sz w:val="28"/>
          <w:szCs w:val="28"/>
        </w:rPr>
        <w:t>43</w:t>
      </w:r>
      <w:r w:rsidRPr="00C2084A">
        <w:rPr>
          <w:color w:val="000000"/>
          <w:sz w:val="28"/>
          <w:szCs w:val="28"/>
        </w:rPr>
        <w:t>].</w:t>
      </w:r>
    </w:p>
    <w:p w14:paraId="7BE67C3E" w14:textId="60902273" w:rsidR="00764A1F" w:rsidRDefault="00764A1F" w:rsidP="00536E5A">
      <w:pPr>
        <w:pStyle w:val="aa"/>
        <w:spacing w:before="0" w:beforeAutospacing="0" w:after="0" w:afterAutospacing="0" w:line="360" w:lineRule="auto"/>
        <w:ind w:firstLine="709"/>
        <w:jc w:val="both"/>
        <w:rPr>
          <w:color w:val="000000"/>
          <w:sz w:val="28"/>
          <w:szCs w:val="28"/>
        </w:rPr>
      </w:pPr>
      <w:r w:rsidRPr="00C2084A">
        <w:rPr>
          <w:color w:val="000000"/>
          <w:sz w:val="28"/>
          <w:szCs w:val="28"/>
        </w:rPr>
        <w:t>Процес діагностики розпочався з фіксації еталонного стану екосистеми у травні 2021 року (Рис. 2.</w:t>
      </w:r>
      <w:r>
        <w:rPr>
          <w:color w:val="000000"/>
          <w:sz w:val="28"/>
          <w:szCs w:val="28"/>
        </w:rPr>
        <w:t>1</w:t>
      </w:r>
      <w:r w:rsidR="00CF7D06">
        <w:rPr>
          <w:color w:val="000000"/>
          <w:sz w:val="28"/>
          <w:szCs w:val="28"/>
        </w:rPr>
        <w:t>2</w:t>
      </w:r>
      <w:r w:rsidRPr="00C2084A">
        <w:rPr>
          <w:color w:val="000000"/>
          <w:sz w:val="28"/>
          <w:szCs w:val="28"/>
        </w:rPr>
        <w:t xml:space="preserve">). На відповідному знімку спостерігається висока активність рослинності по всій території </w:t>
      </w:r>
      <w:proofErr w:type="spellStart"/>
      <w:r w:rsidRPr="00C2084A">
        <w:rPr>
          <w:color w:val="000000"/>
          <w:sz w:val="28"/>
          <w:szCs w:val="28"/>
        </w:rPr>
        <w:t>Кінбурнського</w:t>
      </w:r>
      <w:proofErr w:type="spellEnd"/>
      <w:r w:rsidRPr="00C2084A">
        <w:rPr>
          <w:color w:val="000000"/>
          <w:sz w:val="28"/>
          <w:szCs w:val="28"/>
        </w:rPr>
        <w:t xml:space="preserve"> півострова та материкових ділянок заповідника. Насичене темно-зелене забарвлення на карті підтверджує, що до початку активної фази конфлікту рослинний покрив перебував у стабільному стані, а природні процеси росту відбувалися без аномальних перешкод. Цей період став точкою відліку для виявлення подальших ландшафтних трансформацій.</w:t>
      </w:r>
    </w:p>
    <w:p w14:paraId="0EACCAF0" w14:textId="77777777" w:rsidR="00536E5A" w:rsidRPr="00417150" w:rsidRDefault="00536E5A" w:rsidP="00536E5A">
      <w:pPr>
        <w:pStyle w:val="aa"/>
        <w:spacing w:before="0" w:beforeAutospacing="0" w:after="0" w:afterAutospacing="0" w:line="360" w:lineRule="auto"/>
        <w:ind w:firstLine="709"/>
        <w:jc w:val="both"/>
        <w:rPr>
          <w:color w:val="000000"/>
          <w:sz w:val="28"/>
          <w:szCs w:val="28"/>
        </w:rPr>
      </w:pPr>
    </w:p>
    <w:p w14:paraId="543946D7" w14:textId="77777777" w:rsidR="00764A1F" w:rsidRDefault="00764A1F" w:rsidP="00536E5A">
      <w:pPr>
        <w:pStyle w:val="aa"/>
        <w:spacing w:before="0" w:beforeAutospacing="0" w:after="0" w:afterAutospacing="0" w:line="360" w:lineRule="auto"/>
        <w:ind w:firstLine="567"/>
        <w:jc w:val="center"/>
        <w:rPr>
          <w:sz w:val="28"/>
          <w:szCs w:val="28"/>
        </w:rPr>
      </w:pPr>
      <w:r w:rsidRPr="00C2084A">
        <w:rPr>
          <w:noProof/>
          <w:color w:val="000000"/>
          <w:sz w:val="28"/>
          <w:szCs w:val="28"/>
          <w:bdr w:val="none" w:sz="0" w:space="0" w:color="auto" w:frame="1"/>
        </w:rPr>
        <w:drawing>
          <wp:inline distT="0" distB="0" distL="0" distR="0" wp14:anchorId="3333E4DD" wp14:editId="3F8665EC">
            <wp:extent cx="5076000" cy="2880000"/>
            <wp:effectExtent l="0" t="0" r="4445" b="3175"/>
            <wp:docPr id="1824021666" name="Picture 3" descr="A map of land with sn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021666" name="Picture 3" descr="A map of land with snow&#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76000" cy="2880000"/>
                    </a:xfrm>
                    <a:prstGeom prst="rect">
                      <a:avLst/>
                    </a:prstGeom>
                    <a:noFill/>
                    <a:ln>
                      <a:noFill/>
                    </a:ln>
                  </pic:spPr>
                </pic:pic>
              </a:graphicData>
            </a:graphic>
          </wp:inline>
        </w:drawing>
      </w:r>
    </w:p>
    <w:p w14:paraId="1E73B2A7" w14:textId="089F4218" w:rsidR="00536E5A" w:rsidRPr="00536E5A" w:rsidRDefault="008A2B00" w:rsidP="00536E5A">
      <w:pPr>
        <w:pStyle w:val="aa"/>
        <w:spacing w:before="0" w:beforeAutospacing="0" w:after="0" w:afterAutospacing="0" w:line="360" w:lineRule="auto"/>
        <w:ind w:firstLine="567"/>
        <w:jc w:val="center"/>
        <w:rPr>
          <w:color w:val="000000"/>
          <w:sz w:val="28"/>
          <w:szCs w:val="28"/>
        </w:rPr>
      </w:pPr>
      <w:r w:rsidRPr="00536E5A">
        <w:rPr>
          <w:b/>
          <w:bCs/>
          <w:color w:val="000000" w:themeColor="text1"/>
          <w:sz w:val="28"/>
          <w:szCs w:val="28"/>
        </w:rPr>
        <w:t xml:space="preserve">Рис. </w:t>
      </w:r>
      <w:r w:rsidR="00764A1F" w:rsidRPr="00095B88">
        <w:rPr>
          <w:b/>
          <w:bCs/>
          <w:sz w:val="28"/>
          <w:szCs w:val="28"/>
        </w:rPr>
        <w:t>2.1</w:t>
      </w:r>
      <w:r w:rsidR="00CF7D06">
        <w:rPr>
          <w:b/>
          <w:bCs/>
          <w:sz w:val="28"/>
          <w:szCs w:val="28"/>
        </w:rPr>
        <w:t>2</w:t>
      </w:r>
      <w:r w:rsidR="00095B88" w:rsidRPr="00095B88">
        <w:rPr>
          <w:b/>
          <w:bCs/>
          <w:sz w:val="28"/>
          <w:szCs w:val="28"/>
        </w:rPr>
        <w:t>.</w:t>
      </w:r>
      <w:r w:rsidR="00764A1F" w:rsidRPr="00095B88">
        <w:rPr>
          <w:b/>
          <w:bCs/>
          <w:sz w:val="28"/>
          <w:szCs w:val="28"/>
        </w:rPr>
        <w:t xml:space="preserve"> </w:t>
      </w:r>
      <w:r w:rsidR="00095B88" w:rsidRPr="00095B88">
        <w:rPr>
          <w:b/>
          <w:bCs/>
          <w:color w:val="000000"/>
          <w:sz w:val="28"/>
          <w:szCs w:val="28"/>
        </w:rPr>
        <w:t xml:space="preserve">Еталонний стан рослинного покриву території Чорноморського біосферного заповідника </w:t>
      </w:r>
      <w:r w:rsidR="00095B88">
        <w:rPr>
          <w:b/>
          <w:bCs/>
          <w:color w:val="000000"/>
          <w:sz w:val="28"/>
          <w:szCs w:val="28"/>
        </w:rPr>
        <w:t xml:space="preserve">станом на 4 травня </w:t>
      </w:r>
      <w:r w:rsidR="00095B88" w:rsidRPr="00095B88">
        <w:rPr>
          <w:b/>
          <w:bCs/>
          <w:color w:val="000000"/>
          <w:sz w:val="28"/>
          <w:szCs w:val="28"/>
        </w:rPr>
        <w:t>2021 ро</w:t>
      </w:r>
      <w:r w:rsidR="00095B88">
        <w:rPr>
          <w:b/>
          <w:bCs/>
          <w:color w:val="000000"/>
          <w:sz w:val="28"/>
          <w:szCs w:val="28"/>
        </w:rPr>
        <w:t>ку</w:t>
      </w:r>
      <w:r w:rsidR="00095B88" w:rsidRPr="00095B88">
        <w:rPr>
          <w:b/>
          <w:bCs/>
          <w:color w:val="000000"/>
          <w:sz w:val="28"/>
          <w:szCs w:val="28"/>
        </w:rPr>
        <w:t xml:space="preserve"> за індексом NDVI </w:t>
      </w:r>
      <w:r w:rsidR="00095B88" w:rsidRPr="00095B88">
        <w:rPr>
          <w:color w:val="000000"/>
          <w:sz w:val="28"/>
          <w:szCs w:val="28"/>
        </w:rPr>
        <w:t xml:space="preserve">(отримано з </w:t>
      </w:r>
      <w:proofErr w:type="spellStart"/>
      <w:r w:rsidR="00095B88" w:rsidRPr="00095B88">
        <w:rPr>
          <w:color w:val="000000"/>
          <w:sz w:val="28"/>
          <w:szCs w:val="28"/>
        </w:rPr>
        <w:t>Copernicus</w:t>
      </w:r>
      <w:proofErr w:type="spellEnd"/>
      <w:r w:rsidR="00095B88" w:rsidRPr="00095B88">
        <w:rPr>
          <w:color w:val="000000"/>
          <w:sz w:val="28"/>
          <w:szCs w:val="28"/>
        </w:rPr>
        <w:t xml:space="preserve"> за допомогою знімків Sentinel-2 L2A)</w:t>
      </w:r>
    </w:p>
    <w:p w14:paraId="2D6F3C23" w14:textId="72D314E9" w:rsidR="00764A1F" w:rsidRDefault="00764A1F" w:rsidP="00536E5A">
      <w:pPr>
        <w:pStyle w:val="aa"/>
        <w:spacing w:before="0" w:beforeAutospacing="0" w:after="0" w:afterAutospacing="0" w:line="360" w:lineRule="auto"/>
        <w:ind w:firstLine="709"/>
        <w:jc w:val="both"/>
        <w:rPr>
          <w:color w:val="000000"/>
          <w:sz w:val="28"/>
          <w:szCs w:val="28"/>
        </w:rPr>
      </w:pPr>
      <w:r w:rsidRPr="00C2084A">
        <w:rPr>
          <w:color w:val="000000"/>
          <w:sz w:val="28"/>
          <w:szCs w:val="28"/>
        </w:rPr>
        <w:lastRenderedPageBreak/>
        <w:t>Різке погіршення стану середовища зафіксовано у травні 2022 року, коли на супутникових даних було виявлено критичне падіння значень індексу NDVI (Рис. 2.1</w:t>
      </w:r>
      <w:r w:rsidR="00CF7D06">
        <w:rPr>
          <w:color w:val="000000"/>
          <w:sz w:val="28"/>
          <w:szCs w:val="28"/>
        </w:rPr>
        <w:t>3</w:t>
      </w:r>
      <w:r w:rsidRPr="00C2084A">
        <w:rPr>
          <w:color w:val="000000"/>
          <w:sz w:val="28"/>
          <w:szCs w:val="28"/>
        </w:rPr>
        <w:t xml:space="preserve">). Окрім прямих слідів від пожеж, на картах чітко </w:t>
      </w:r>
      <w:proofErr w:type="spellStart"/>
      <w:r w:rsidRPr="00C2084A">
        <w:rPr>
          <w:color w:val="000000"/>
          <w:sz w:val="28"/>
          <w:szCs w:val="28"/>
        </w:rPr>
        <w:t>візуалізуються</w:t>
      </w:r>
      <w:proofErr w:type="spellEnd"/>
      <w:r w:rsidRPr="00C2084A">
        <w:rPr>
          <w:color w:val="000000"/>
          <w:sz w:val="28"/>
          <w:szCs w:val="28"/>
        </w:rPr>
        <w:t xml:space="preserve"> світлі шлейфи від масштабних викидів диму. Ці шлейфи свідчать про сильне атмосферне забруднення, яке негативно вплинуло на фотосинтетичну активність рослин у прибережних біотопах. Поєднання вогневого впливу та задимлення призвело до того, що значні площі заповідних лісів та степів увійшли у стан глибокого вегетаційного стресу [</w:t>
      </w:r>
      <w:r w:rsidRPr="00B7233E">
        <w:rPr>
          <w:color w:val="000000"/>
          <w:sz w:val="28"/>
          <w:szCs w:val="28"/>
          <w:lang w:val="ru-RU"/>
        </w:rPr>
        <w:t>43;47</w:t>
      </w:r>
      <w:r w:rsidRPr="00C2084A">
        <w:rPr>
          <w:color w:val="000000"/>
          <w:sz w:val="28"/>
          <w:szCs w:val="28"/>
        </w:rPr>
        <w:t>].</w:t>
      </w:r>
    </w:p>
    <w:p w14:paraId="36A1D8E7" w14:textId="77777777" w:rsidR="00536E5A" w:rsidRPr="00095B88" w:rsidRDefault="00536E5A" w:rsidP="00536E5A">
      <w:pPr>
        <w:pStyle w:val="aa"/>
        <w:spacing w:before="0" w:beforeAutospacing="0" w:after="0" w:afterAutospacing="0" w:line="360" w:lineRule="auto"/>
        <w:ind w:firstLine="567"/>
        <w:jc w:val="both"/>
        <w:rPr>
          <w:color w:val="000000"/>
          <w:sz w:val="28"/>
          <w:szCs w:val="28"/>
        </w:rPr>
      </w:pPr>
    </w:p>
    <w:p w14:paraId="1F62E887" w14:textId="77777777" w:rsidR="00764A1F" w:rsidRDefault="00764A1F" w:rsidP="00536E5A">
      <w:pPr>
        <w:pStyle w:val="aa"/>
        <w:spacing w:before="0" w:beforeAutospacing="0" w:after="0" w:afterAutospacing="0" w:line="360" w:lineRule="auto"/>
        <w:ind w:firstLine="567"/>
        <w:jc w:val="center"/>
        <w:rPr>
          <w:sz w:val="28"/>
          <w:szCs w:val="28"/>
        </w:rPr>
      </w:pPr>
      <w:r w:rsidRPr="00C2084A">
        <w:rPr>
          <w:noProof/>
          <w:color w:val="000000"/>
          <w:sz w:val="28"/>
          <w:szCs w:val="28"/>
          <w:bdr w:val="none" w:sz="0" w:space="0" w:color="auto" w:frame="1"/>
        </w:rPr>
        <w:drawing>
          <wp:inline distT="0" distB="0" distL="0" distR="0" wp14:anchorId="6A6AB308" wp14:editId="34411319">
            <wp:extent cx="5076000" cy="2880000"/>
            <wp:effectExtent l="0" t="0" r="4445" b="3175"/>
            <wp:docPr id="1451167803" name="Picture 2" descr="A map of the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167803" name="Picture 2" descr="A map of the land&#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76000" cy="2880000"/>
                    </a:xfrm>
                    <a:prstGeom prst="rect">
                      <a:avLst/>
                    </a:prstGeom>
                    <a:noFill/>
                    <a:ln>
                      <a:noFill/>
                    </a:ln>
                  </pic:spPr>
                </pic:pic>
              </a:graphicData>
            </a:graphic>
          </wp:inline>
        </w:drawing>
      </w:r>
    </w:p>
    <w:p w14:paraId="307F4668" w14:textId="7F604890" w:rsidR="00764A1F" w:rsidRDefault="008A2B00" w:rsidP="00536E5A">
      <w:pPr>
        <w:pStyle w:val="p1"/>
        <w:spacing w:before="0" w:beforeAutospacing="0" w:after="0" w:afterAutospacing="0" w:line="360" w:lineRule="auto"/>
        <w:jc w:val="center"/>
        <w:rPr>
          <w:sz w:val="28"/>
          <w:szCs w:val="28"/>
        </w:rPr>
      </w:pPr>
      <w:r w:rsidRPr="00536E5A">
        <w:rPr>
          <w:b/>
          <w:bCs/>
          <w:color w:val="000000" w:themeColor="text1"/>
          <w:sz w:val="28"/>
          <w:szCs w:val="28"/>
        </w:rPr>
        <w:t xml:space="preserve">Рис. </w:t>
      </w:r>
      <w:r w:rsidR="00764A1F" w:rsidRPr="00095B88">
        <w:rPr>
          <w:b/>
          <w:bCs/>
          <w:sz w:val="28"/>
          <w:szCs w:val="28"/>
        </w:rPr>
        <w:t>2.1</w:t>
      </w:r>
      <w:r w:rsidR="00CF7D06">
        <w:rPr>
          <w:b/>
          <w:bCs/>
          <w:sz w:val="28"/>
          <w:szCs w:val="28"/>
        </w:rPr>
        <w:t>3</w:t>
      </w:r>
      <w:r w:rsidR="00764A1F" w:rsidRPr="00095B88">
        <w:rPr>
          <w:b/>
          <w:bCs/>
          <w:sz w:val="28"/>
          <w:szCs w:val="28"/>
        </w:rPr>
        <w:t xml:space="preserve">. </w:t>
      </w:r>
      <w:r w:rsidR="00095B88" w:rsidRPr="00095B88">
        <w:rPr>
          <w:b/>
          <w:bCs/>
          <w:sz w:val="28"/>
          <w:szCs w:val="28"/>
        </w:rPr>
        <w:t>Локалізація осередків пожеж на території Чорноморського біосферного заповідника станом на 9 травня 2022 року за індексом NDVI</w:t>
      </w:r>
      <w:r>
        <w:rPr>
          <w:b/>
          <w:bCs/>
          <w:sz w:val="28"/>
          <w:szCs w:val="28"/>
        </w:rPr>
        <w:t xml:space="preserve"> </w:t>
      </w:r>
      <w:r w:rsidR="00095B88" w:rsidRPr="00095B88">
        <w:rPr>
          <w:sz w:val="28"/>
          <w:szCs w:val="28"/>
        </w:rPr>
        <w:t xml:space="preserve">(отримано з </w:t>
      </w:r>
      <w:proofErr w:type="spellStart"/>
      <w:r w:rsidR="00095B88" w:rsidRPr="00095B88">
        <w:rPr>
          <w:sz w:val="28"/>
          <w:szCs w:val="28"/>
        </w:rPr>
        <w:t>Copernicus</w:t>
      </w:r>
      <w:proofErr w:type="spellEnd"/>
      <w:r w:rsidR="00095B88" w:rsidRPr="00095B88">
        <w:rPr>
          <w:sz w:val="28"/>
          <w:szCs w:val="28"/>
        </w:rPr>
        <w:t xml:space="preserve"> за допомогою знімків Sentinel-2 L2A)</w:t>
      </w:r>
    </w:p>
    <w:p w14:paraId="1ED77186" w14:textId="77777777" w:rsidR="00536E5A" w:rsidRPr="00095B88" w:rsidRDefault="00536E5A" w:rsidP="00536E5A">
      <w:pPr>
        <w:pStyle w:val="p1"/>
        <w:spacing w:before="0" w:beforeAutospacing="0" w:after="0" w:afterAutospacing="0" w:line="360" w:lineRule="auto"/>
        <w:jc w:val="center"/>
        <w:rPr>
          <w:b/>
          <w:bCs/>
          <w:sz w:val="28"/>
          <w:szCs w:val="28"/>
        </w:rPr>
      </w:pPr>
    </w:p>
    <w:p w14:paraId="1DBCC293" w14:textId="6A20B1D6" w:rsidR="00764A1F" w:rsidRDefault="00764A1F" w:rsidP="00536E5A">
      <w:pPr>
        <w:pStyle w:val="aa"/>
        <w:spacing w:before="0" w:beforeAutospacing="0" w:after="0" w:afterAutospacing="0" w:line="360" w:lineRule="auto"/>
        <w:ind w:firstLine="709"/>
        <w:jc w:val="both"/>
        <w:rPr>
          <w:color w:val="000000"/>
          <w:sz w:val="28"/>
          <w:szCs w:val="28"/>
        </w:rPr>
      </w:pPr>
      <w:r w:rsidRPr="00C2084A">
        <w:rPr>
          <w:color w:val="000000"/>
          <w:sz w:val="28"/>
          <w:szCs w:val="28"/>
        </w:rPr>
        <w:t>Додатковим чинником навантаження на екосистеми стало підтоплення після руйнування Каховської ГЕС у 2023 році. На знімку за серпень того ж року (Рис. 2.1</w:t>
      </w:r>
      <w:r w:rsidR="00CF7D06">
        <w:rPr>
          <w:color w:val="000000"/>
          <w:sz w:val="28"/>
          <w:szCs w:val="28"/>
        </w:rPr>
        <w:t>4</w:t>
      </w:r>
      <w:r w:rsidRPr="00C2084A">
        <w:rPr>
          <w:color w:val="000000"/>
          <w:sz w:val="28"/>
          <w:szCs w:val="28"/>
        </w:rPr>
        <w:t>) помітне пригнічення рослинності у дельті Дніпра та плавневих зонах. Ділянки, що тривалий час перебували під водою, змінили свій колір на карті на світло-зелений та жовтий, що вказує на загибель частини прибережної флори, яка не пристосована до раптових паводків та подальшого замулення ґрунтового покриву.</w:t>
      </w:r>
    </w:p>
    <w:p w14:paraId="6D813D1E" w14:textId="77777777" w:rsidR="00764A1F" w:rsidRDefault="00764A1F" w:rsidP="00536E5A">
      <w:pPr>
        <w:pStyle w:val="aa"/>
        <w:spacing w:before="0" w:beforeAutospacing="0" w:after="0" w:afterAutospacing="0" w:line="360" w:lineRule="auto"/>
        <w:ind w:firstLine="567"/>
        <w:jc w:val="center"/>
        <w:rPr>
          <w:sz w:val="28"/>
          <w:szCs w:val="28"/>
        </w:rPr>
      </w:pPr>
      <w:r>
        <w:rPr>
          <w:noProof/>
          <w:sz w:val="28"/>
          <w:szCs w:val="28"/>
          <w14:ligatures w14:val="standardContextual"/>
        </w:rPr>
        <w:lastRenderedPageBreak/>
        <w:drawing>
          <wp:inline distT="0" distB="0" distL="0" distR="0" wp14:anchorId="6812DFDF" wp14:editId="3C6CC7FD">
            <wp:extent cx="5079600" cy="2880000"/>
            <wp:effectExtent l="0" t="0" r="635" b="3175"/>
            <wp:docPr id="627111624" name="Picture 15" descr="A map of the is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111624" name="Picture 15" descr="A map of the island&#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79600" cy="2880000"/>
                    </a:xfrm>
                    <a:prstGeom prst="rect">
                      <a:avLst/>
                    </a:prstGeom>
                  </pic:spPr>
                </pic:pic>
              </a:graphicData>
            </a:graphic>
          </wp:inline>
        </w:drawing>
      </w:r>
    </w:p>
    <w:p w14:paraId="12129F30" w14:textId="2DDBF934" w:rsidR="00764A1F" w:rsidRDefault="008A2B00" w:rsidP="00536E5A">
      <w:pPr>
        <w:pStyle w:val="aa"/>
        <w:spacing w:before="0" w:beforeAutospacing="0" w:after="0" w:afterAutospacing="0" w:line="360" w:lineRule="auto"/>
        <w:ind w:firstLine="567"/>
        <w:jc w:val="center"/>
        <w:rPr>
          <w:sz w:val="28"/>
          <w:szCs w:val="28"/>
        </w:rPr>
      </w:pPr>
      <w:r w:rsidRPr="00536E5A">
        <w:rPr>
          <w:b/>
          <w:bCs/>
          <w:color w:val="000000" w:themeColor="text1"/>
          <w:sz w:val="28"/>
          <w:szCs w:val="28"/>
        </w:rPr>
        <w:t xml:space="preserve">Рис. </w:t>
      </w:r>
      <w:r w:rsidR="00764A1F" w:rsidRPr="00095B88">
        <w:rPr>
          <w:b/>
          <w:bCs/>
          <w:sz w:val="28"/>
          <w:szCs w:val="28"/>
        </w:rPr>
        <w:t>2.1</w:t>
      </w:r>
      <w:r w:rsidR="00CF7D06">
        <w:rPr>
          <w:b/>
          <w:bCs/>
          <w:sz w:val="28"/>
          <w:szCs w:val="28"/>
        </w:rPr>
        <w:t>4</w:t>
      </w:r>
      <w:r w:rsidR="00764A1F" w:rsidRPr="00095B88">
        <w:rPr>
          <w:b/>
          <w:bCs/>
          <w:sz w:val="28"/>
          <w:szCs w:val="28"/>
        </w:rPr>
        <w:t xml:space="preserve">. </w:t>
      </w:r>
      <w:r w:rsidR="00095B88" w:rsidRPr="00095B88">
        <w:rPr>
          <w:b/>
          <w:bCs/>
          <w:color w:val="000000"/>
          <w:sz w:val="28"/>
          <w:szCs w:val="28"/>
        </w:rPr>
        <w:t xml:space="preserve">Стан рослинного покриву після підтоплення території Чорноморського біосферного заповідника </w:t>
      </w:r>
      <w:r w:rsidR="00095B88">
        <w:rPr>
          <w:b/>
          <w:bCs/>
          <w:color w:val="000000"/>
          <w:sz w:val="28"/>
          <w:szCs w:val="28"/>
        </w:rPr>
        <w:t xml:space="preserve">станом на 27 серпня </w:t>
      </w:r>
      <w:r w:rsidR="00095B88" w:rsidRPr="00095B88">
        <w:rPr>
          <w:b/>
          <w:bCs/>
          <w:color w:val="000000"/>
          <w:sz w:val="28"/>
          <w:szCs w:val="28"/>
        </w:rPr>
        <w:t>2023 ро</w:t>
      </w:r>
      <w:r w:rsidR="00095B88">
        <w:rPr>
          <w:b/>
          <w:bCs/>
          <w:color w:val="000000"/>
          <w:sz w:val="28"/>
          <w:szCs w:val="28"/>
        </w:rPr>
        <w:t>ку</w:t>
      </w:r>
      <w:r w:rsidR="00095B88" w:rsidRPr="00095B88">
        <w:rPr>
          <w:b/>
          <w:bCs/>
          <w:color w:val="000000"/>
          <w:sz w:val="28"/>
          <w:szCs w:val="28"/>
        </w:rPr>
        <w:t xml:space="preserve"> за індексом NDVI</w:t>
      </w:r>
      <w:r w:rsidR="00095B88">
        <w:rPr>
          <w:b/>
          <w:bCs/>
          <w:color w:val="000000"/>
          <w:sz w:val="28"/>
          <w:szCs w:val="28"/>
        </w:rPr>
        <w:t xml:space="preserve"> </w:t>
      </w:r>
      <w:r w:rsidR="00095B88" w:rsidRPr="00095B88">
        <w:rPr>
          <w:sz w:val="28"/>
          <w:szCs w:val="28"/>
        </w:rPr>
        <w:t xml:space="preserve">(отримано з </w:t>
      </w:r>
      <w:proofErr w:type="spellStart"/>
      <w:r w:rsidR="00095B88" w:rsidRPr="00095B88">
        <w:rPr>
          <w:sz w:val="28"/>
          <w:szCs w:val="28"/>
        </w:rPr>
        <w:t>Copernicus</w:t>
      </w:r>
      <w:proofErr w:type="spellEnd"/>
      <w:r w:rsidR="00095B88" w:rsidRPr="00095B88">
        <w:rPr>
          <w:sz w:val="28"/>
          <w:szCs w:val="28"/>
        </w:rPr>
        <w:t xml:space="preserve"> за допомогою знімків Sentinel-2 L2A)</w:t>
      </w:r>
    </w:p>
    <w:p w14:paraId="7FF8EA67" w14:textId="77777777" w:rsidR="00536E5A" w:rsidRPr="00095B88" w:rsidRDefault="00536E5A" w:rsidP="00536E5A">
      <w:pPr>
        <w:pStyle w:val="aa"/>
        <w:spacing w:before="0" w:beforeAutospacing="0" w:after="0" w:afterAutospacing="0" w:line="360" w:lineRule="auto"/>
        <w:ind w:firstLine="567"/>
        <w:jc w:val="center"/>
        <w:rPr>
          <w:b/>
          <w:bCs/>
          <w:color w:val="000000"/>
          <w:sz w:val="28"/>
          <w:szCs w:val="28"/>
        </w:rPr>
      </w:pPr>
    </w:p>
    <w:p w14:paraId="7740824C" w14:textId="2F2D7EE6" w:rsidR="00764A1F" w:rsidRDefault="00764A1F" w:rsidP="00536E5A">
      <w:pPr>
        <w:pStyle w:val="aa"/>
        <w:spacing w:before="0" w:beforeAutospacing="0" w:after="0" w:afterAutospacing="0" w:line="360" w:lineRule="auto"/>
        <w:ind w:firstLine="709"/>
        <w:jc w:val="both"/>
        <w:rPr>
          <w:noProof/>
          <w:color w:val="000000"/>
          <w:sz w:val="28"/>
          <w:szCs w:val="28"/>
          <w:bdr w:val="none" w:sz="0" w:space="0" w:color="auto" w:frame="1"/>
        </w:rPr>
      </w:pPr>
      <w:r w:rsidRPr="00C2084A">
        <w:rPr>
          <w:color w:val="000000"/>
          <w:sz w:val="28"/>
          <w:szCs w:val="28"/>
        </w:rPr>
        <w:t>Найбільш тривожним результатом аналізу є сучасний стан природних комплексів, зафіксований у квітні 2026 року (Рис. 2.1</w:t>
      </w:r>
      <w:r w:rsidR="00CF7D06">
        <w:rPr>
          <w:color w:val="000000"/>
          <w:sz w:val="28"/>
          <w:szCs w:val="28"/>
        </w:rPr>
        <w:t>5</w:t>
      </w:r>
      <w:r w:rsidRPr="00C2084A">
        <w:rPr>
          <w:color w:val="000000"/>
          <w:sz w:val="28"/>
          <w:szCs w:val="28"/>
        </w:rPr>
        <w:t xml:space="preserve">). Порівняно з еталоном 2021 року, повноцінного відновлення рослинності не відбулося. У місцях вирв від вибухів, проїздів важкої техніки та колишніх згарищ досі спостерігаються «пусті» ділянки з мінімальними значеннями індексу. Фізичне руйнування ґрунту на піщаних аренах </w:t>
      </w:r>
      <w:proofErr w:type="spellStart"/>
      <w:r w:rsidRPr="00C2084A">
        <w:rPr>
          <w:color w:val="000000"/>
          <w:sz w:val="28"/>
          <w:szCs w:val="28"/>
        </w:rPr>
        <w:t>Кінбурна</w:t>
      </w:r>
      <w:proofErr w:type="spellEnd"/>
      <w:r w:rsidRPr="00C2084A">
        <w:rPr>
          <w:color w:val="000000"/>
          <w:sz w:val="28"/>
          <w:szCs w:val="28"/>
        </w:rPr>
        <w:t xml:space="preserve"> призвело до активізації вітрової ерозії, а хімічне забруднення залишками пального й продуктів детонації боєприпасів сформувало специфічні бар’єри для росту рослин [</w:t>
      </w:r>
      <w:r>
        <w:rPr>
          <w:color w:val="000000"/>
          <w:sz w:val="28"/>
          <w:szCs w:val="28"/>
        </w:rPr>
        <w:t>48</w:t>
      </w:r>
      <w:r w:rsidRPr="00C2084A">
        <w:rPr>
          <w:color w:val="000000"/>
          <w:sz w:val="28"/>
          <w:szCs w:val="28"/>
        </w:rPr>
        <w:t>].</w:t>
      </w:r>
      <w:r w:rsidRPr="00C2084A">
        <w:rPr>
          <w:noProof/>
          <w:color w:val="000000"/>
          <w:sz w:val="28"/>
          <w:szCs w:val="28"/>
          <w:bdr w:val="none" w:sz="0" w:space="0" w:color="auto" w:frame="1"/>
        </w:rPr>
        <w:t xml:space="preserve"> </w:t>
      </w:r>
    </w:p>
    <w:p w14:paraId="11A1A951" w14:textId="77777777" w:rsidR="00536E5A" w:rsidRPr="00C2084A" w:rsidRDefault="00536E5A" w:rsidP="00536E5A">
      <w:pPr>
        <w:pStyle w:val="aa"/>
        <w:spacing w:before="0" w:beforeAutospacing="0" w:after="0" w:afterAutospacing="0" w:line="360" w:lineRule="auto"/>
        <w:ind w:firstLine="709"/>
        <w:jc w:val="both"/>
        <w:rPr>
          <w:sz w:val="28"/>
          <w:szCs w:val="28"/>
        </w:rPr>
      </w:pPr>
      <w:r w:rsidRPr="00C2084A">
        <w:rPr>
          <w:color w:val="000000"/>
          <w:sz w:val="28"/>
          <w:szCs w:val="28"/>
        </w:rPr>
        <w:t>Таким чином, сформована база геоданих підтверджує, що сучасна деградація Північно-Західного Причорномор’я має комплексний характер: від механічного пошкодження берегів до масштабної трансформації</w:t>
      </w:r>
      <w:r>
        <w:rPr>
          <w:color w:val="000000"/>
          <w:sz w:val="28"/>
          <w:szCs w:val="28"/>
        </w:rPr>
        <w:t xml:space="preserve"> </w:t>
      </w:r>
      <w:r w:rsidRPr="00C2084A">
        <w:rPr>
          <w:color w:val="000000"/>
          <w:sz w:val="28"/>
          <w:szCs w:val="28"/>
        </w:rPr>
        <w:t>через пожежі та забруднення. Це доводить, що заповідні екосистеми втратили здатність до самостійного подолання таких пошкоджень, а наслідки воєнного техногенезу мають тривалий характер, що виключає можливість швидкого повернення до початкового стану без застосування нових стратегій відновлення.</w:t>
      </w:r>
    </w:p>
    <w:p w14:paraId="1E0D9037" w14:textId="77777777" w:rsidR="00095B88" w:rsidRPr="00920D3C" w:rsidRDefault="00095B88" w:rsidP="00095B88">
      <w:pPr>
        <w:pStyle w:val="aa"/>
        <w:spacing w:before="240" w:beforeAutospacing="0" w:after="240" w:afterAutospacing="0" w:line="360" w:lineRule="auto"/>
        <w:ind w:firstLine="567"/>
        <w:jc w:val="both"/>
        <w:rPr>
          <w:noProof/>
          <w:color w:val="000000"/>
          <w:sz w:val="28"/>
          <w:szCs w:val="28"/>
          <w:bdr w:val="none" w:sz="0" w:space="0" w:color="auto" w:frame="1"/>
        </w:rPr>
      </w:pPr>
    </w:p>
    <w:p w14:paraId="00D38BFC" w14:textId="77777777" w:rsidR="00764A1F" w:rsidRDefault="00764A1F" w:rsidP="00095B88">
      <w:pPr>
        <w:pStyle w:val="aa"/>
        <w:spacing w:before="0" w:beforeAutospacing="0" w:after="0" w:afterAutospacing="0" w:line="360" w:lineRule="auto"/>
        <w:ind w:firstLine="567"/>
        <w:jc w:val="center"/>
        <w:rPr>
          <w:noProof/>
          <w:color w:val="000000"/>
          <w:sz w:val="28"/>
          <w:szCs w:val="28"/>
          <w:bdr w:val="none" w:sz="0" w:space="0" w:color="auto" w:frame="1"/>
        </w:rPr>
      </w:pPr>
      <w:r w:rsidRPr="00C2084A">
        <w:rPr>
          <w:noProof/>
          <w:color w:val="000000"/>
          <w:sz w:val="28"/>
          <w:szCs w:val="28"/>
          <w:bdr w:val="none" w:sz="0" w:space="0" w:color="auto" w:frame="1"/>
        </w:rPr>
        <w:lastRenderedPageBreak/>
        <w:drawing>
          <wp:inline distT="0" distB="0" distL="0" distR="0" wp14:anchorId="64B56C3F" wp14:editId="5327E443">
            <wp:extent cx="5076000" cy="2880000"/>
            <wp:effectExtent l="0" t="0" r="4445" b="3175"/>
            <wp:docPr id="1552397710"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7710" name="Picture 1" descr="A map of the united states&#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76000" cy="2880000"/>
                    </a:xfrm>
                    <a:prstGeom prst="rect">
                      <a:avLst/>
                    </a:prstGeom>
                    <a:noFill/>
                    <a:ln>
                      <a:noFill/>
                    </a:ln>
                  </pic:spPr>
                </pic:pic>
              </a:graphicData>
            </a:graphic>
          </wp:inline>
        </w:drawing>
      </w:r>
    </w:p>
    <w:p w14:paraId="4EADE517" w14:textId="20B7B5E8" w:rsidR="00764A1F" w:rsidRPr="00095B88" w:rsidRDefault="00764A1F" w:rsidP="00095B88">
      <w:pPr>
        <w:pStyle w:val="aa"/>
        <w:spacing w:before="0" w:beforeAutospacing="0" w:after="0" w:afterAutospacing="0" w:line="360" w:lineRule="auto"/>
        <w:ind w:firstLine="567"/>
        <w:jc w:val="center"/>
        <w:rPr>
          <w:b/>
          <w:bCs/>
          <w:color w:val="000000"/>
          <w:sz w:val="28"/>
          <w:szCs w:val="28"/>
        </w:rPr>
      </w:pPr>
      <w:r w:rsidRPr="00095B88">
        <w:rPr>
          <w:b/>
          <w:bCs/>
          <w:noProof/>
          <w:color w:val="000000"/>
          <w:sz w:val="28"/>
          <w:szCs w:val="28"/>
          <w:bdr w:val="none" w:sz="0" w:space="0" w:color="auto" w:frame="1"/>
        </w:rPr>
        <w:t>Рис. 2.1</w:t>
      </w:r>
      <w:r w:rsidR="00CF7D06">
        <w:rPr>
          <w:b/>
          <w:bCs/>
          <w:noProof/>
          <w:color w:val="000000"/>
          <w:sz w:val="28"/>
          <w:szCs w:val="28"/>
          <w:bdr w:val="none" w:sz="0" w:space="0" w:color="auto" w:frame="1"/>
        </w:rPr>
        <w:t>5</w:t>
      </w:r>
      <w:r w:rsidRPr="00095B88">
        <w:rPr>
          <w:b/>
          <w:bCs/>
          <w:noProof/>
          <w:color w:val="000000"/>
          <w:sz w:val="28"/>
          <w:szCs w:val="28"/>
          <w:bdr w:val="none" w:sz="0" w:space="0" w:color="auto" w:frame="1"/>
        </w:rPr>
        <w:t xml:space="preserve">. </w:t>
      </w:r>
      <w:r w:rsidR="00095B88" w:rsidRPr="00095B88">
        <w:rPr>
          <w:b/>
          <w:bCs/>
          <w:color w:val="000000"/>
          <w:sz w:val="28"/>
          <w:szCs w:val="28"/>
        </w:rPr>
        <w:t>Поточний стан вегетаційного покриву території Чорноморського біосферного заповідника станом на 05 квітня 2026 року за індексом NDVI</w:t>
      </w:r>
      <w:r w:rsidR="00095B88">
        <w:rPr>
          <w:b/>
          <w:bCs/>
          <w:color w:val="000000"/>
          <w:sz w:val="28"/>
          <w:szCs w:val="28"/>
        </w:rPr>
        <w:t xml:space="preserve"> </w:t>
      </w:r>
      <w:r w:rsidR="00095B88" w:rsidRPr="00095B88">
        <w:rPr>
          <w:sz w:val="28"/>
          <w:szCs w:val="28"/>
        </w:rPr>
        <w:t xml:space="preserve">(отримано з </w:t>
      </w:r>
      <w:proofErr w:type="spellStart"/>
      <w:r w:rsidR="00095B88" w:rsidRPr="00095B88">
        <w:rPr>
          <w:sz w:val="28"/>
          <w:szCs w:val="28"/>
        </w:rPr>
        <w:t>Copernicus</w:t>
      </w:r>
      <w:proofErr w:type="spellEnd"/>
      <w:r w:rsidR="00095B88" w:rsidRPr="00095B88">
        <w:rPr>
          <w:sz w:val="28"/>
          <w:szCs w:val="28"/>
        </w:rPr>
        <w:t xml:space="preserve"> за допомогою знімків Sentinel-2 L2A)</w:t>
      </w:r>
    </w:p>
    <w:p w14:paraId="5D5DB5C2" w14:textId="77777777" w:rsidR="00764A1F" w:rsidRPr="00C2084A" w:rsidRDefault="00764A1F" w:rsidP="00764A1F">
      <w:pPr>
        <w:spacing w:line="360" w:lineRule="auto"/>
        <w:ind w:firstLine="567"/>
        <w:jc w:val="both"/>
        <w:rPr>
          <w:sz w:val="28"/>
          <w:szCs w:val="28"/>
        </w:rPr>
      </w:pPr>
    </w:p>
    <w:p w14:paraId="6F12B81B" w14:textId="522563A0" w:rsidR="00764A1F" w:rsidRPr="005A5EE3" w:rsidRDefault="00764A1F" w:rsidP="00095B88">
      <w:pPr>
        <w:pStyle w:val="aa"/>
        <w:spacing w:before="0" w:beforeAutospacing="0" w:after="0" w:afterAutospacing="0" w:line="360" w:lineRule="auto"/>
        <w:ind w:left="360" w:firstLine="567"/>
        <w:jc w:val="center"/>
        <w:textAlignment w:val="baseline"/>
        <w:rPr>
          <w:color w:val="000000"/>
          <w:sz w:val="28"/>
          <w:szCs w:val="28"/>
        </w:rPr>
      </w:pPr>
      <w:r w:rsidRPr="00C2084A">
        <w:rPr>
          <w:b/>
          <w:bCs/>
          <w:color w:val="000000"/>
          <w:sz w:val="28"/>
          <w:szCs w:val="28"/>
        </w:rPr>
        <w:t>2.3</w:t>
      </w:r>
      <w:r>
        <w:rPr>
          <w:b/>
          <w:bCs/>
          <w:color w:val="000000"/>
          <w:sz w:val="28"/>
          <w:szCs w:val="28"/>
        </w:rPr>
        <w:t xml:space="preserve"> Н</w:t>
      </w:r>
      <w:r w:rsidRPr="00C2084A">
        <w:rPr>
          <w:b/>
          <w:bCs/>
          <w:color w:val="000000"/>
          <w:sz w:val="28"/>
          <w:szCs w:val="28"/>
        </w:rPr>
        <w:t>аслідк</w:t>
      </w:r>
      <w:r>
        <w:rPr>
          <w:b/>
          <w:bCs/>
          <w:color w:val="000000"/>
          <w:sz w:val="28"/>
          <w:szCs w:val="28"/>
        </w:rPr>
        <w:t>и</w:t>
      </w:r>
      <w:r w:rsidRPr="00C2084A">
        <w:rPr>
          <w:b/>
          <w:bCs/>
          <w:color w:val="000000"/>
          <w:sz w:val="28"/>
          <w:szCs w:val="28"/>
        </w:rPr>
        <w:t xml:space="preserve"> мілітарного впливу на ландшафтне різноманіття заповідника</w:t>
      </w:r>
    </w:p>
    <w:p w14:paraId="3C2DC9DD"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Узагальнення результатів проведеної ГІС-діагностики дозволяє стверджувати, що ландшафтне різноманіття Чорноморського біосферного заповідника зазнало глибокої трансформації, яка докорінно змінила структуру його екосистем. Якщо до 2022 року заповідні території характеризувалися високим рівнем стабільності та природної рівноваги, то сучасний стан регіону визначається як кризовий. Основною особливістю воєнного впливу на ландшафти став його складний, взаємопов'язаний характер: наслідки від різних чинників — пожеж, підтоплень та механічних руйнувань — не просто додаються один до одного, а створюють посилений руйнівний ефект, який заважає екосистемам відновлюватися самостійно [</w:t>
      </w:r>
      <w:r>
        <w:rPr>
          <w:color w:val="000000"/>
          <w:sz w:val="28"/>
          <w:szCs w:val="28"/>
        </w:rPr>
        <w:t>43</w:t>
      </w:r>
      <w:r w:rsidRPr="00C2084A">
        <w:rPr>
          <w:color w:val="000000"/>
          <w:sz w:val="28"/>
          <w:szCs w:val="28"/>
        </w:rPr>
        <w:t>].</w:t>
      </w:r>
    </w:p>
    <w:p w14:paraId="43A5E5E6"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Найбільш помітно цей процес проявляється на піщаних аренах </w:t>
      </w:r>
      <w:proofErr w:type="spellStart"/>
      <w:r w:rsidRPr="00C2084A">
        <w:rPr>
          <w:color w:val="000000"/>
          <w:sz w:val="28"/>
          <w:szCs w:val="28"/>
        </w:rPr>
        <w:t>Кінбурнського</w:t>
      </w:r>
      <w:proofErr w:type="spellEnd"/>
      <w:r w:rsidRPr="00C2084A">
        <w:rPr>
          <w:color w:val="000000"/>
          <w:sz w:val="28"/>
          <w:szCs w:val="28"/>
        </w:rPr>
        <w:t xml:space="preserve"> півострова, де пожежі призвели до знищення рослинного шару на значних площах. Оголення ґрунтів на фоні механічних пошкоджень від вибухів та переміщення важкої техніки ініціювало активну вітрову ерозію пісків. </w:t>
      </w:r>
      <w:r w:rsidRPr="00C2084A">
        <w:rPr>
          <w:color w:val="000000"/>
          <w:sz w:val="28"/>
          <w:szCs w:val="28"/>
        </w:rPr>
        <w:lastRenderedPageBreak/>
        <w:t>Візуальний аналіз супутникових даних станом на 2026 рік підтверджує, що там, де раніше були стійкі заповідні степові ділянки, тепер формуються нестабільні пустирі. Через постійний рух піску рослинність не може знову закріпитися на цих територіях, що призводить до стійкої втрати біологічного різноманіття та спрощення структури ландшафту [47].</w:t>
      </w:r>
    </w:p>
    <w:p w14:paraId="4E716E63"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Паралельно із вогневим тиском, прибережні зони заповідника зазнали потужного </w:t>
      </w:r>
      <w:proofErr w:type="spellStart"/>
      <w:r w:rsidRPr="00C2084A">
        <w:rPr>
          <w:color w:val="000000"/>
          <w:sz w:val="28"/>
          <w:szCs w:val="28"/>
        </w:rPr>
        <w:t>гідрогенного</w:t>
      </w:r>
      <w:proofErr w:type="spellEnd"/>
      <w:r w:rsidRPr="00C2084A">
        <w:rPr>
          <w:color w:val="000000"/>
          <w:sz w:val="28"/>
          <w:szCs w:val="28"/>
        </w:rPr>
        <w:t xml:space="preserve"> впливу, що досяг піку після руйнування Каховської ГЕС. Аналіз змін водності за індексом NDWI показав, що масштабне підтоплення спричинило не лише тимчасову зміну берегової лінії, а й довгострокову перебудову морфології морського краю заповідника [</w:t>
      </w:r>
      <w:r w:rsidRPr="00B7233E">
        <w:rPr>
          <w:color w:val="000000"/>
          <w:sz w:val="28"/>
          <w:szCs w:val="28"/>
        </w:rPr>
        <w:t>46</w:t>
      </w:r>
      <w:r w:rsidRPr="00C2084A">
        <w:rPr>
          <w:color w:val="000000"/>
          <w:sz w:val="28"/>
          <w:szCs w:val="28"/>
        </w:rPr>
        <w:t>]. Винос великої кількості мулу, осадів та раптове опріснення заток змінили умови існування прибережної флори й фауни. У поєднанні з хімічним забрудненням від воєнної діяльності це сформувало зони тривалого екологічного ризику, де природне середовище втратило свою початкову якість і здатність до самоочищення [</w:t>
      </w:r>
      <w:r>
        <w:rPr>
          <w:color w:val="000000"/>
          <w:sz w:val="28"/>
          <w:szCs w:val="28"/>
        </w:rPr>
        <w:t>43</w:t>
      </w:r>
      <w:r w:rsidRPr="00C2084A">
        <w:rPr>
          <w:color w:val="000000"/>
          <w:sz w:val="28"/>
          <w:szCs w:val="28"/>
        </w:rPr>
        <w:t>].</w:t>
      </w:r>
    </w:p>
    <w:p w14:paraId="70A4B0E4"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Особливу небезпеку для майбутнього заповідника становить механіко-хімічне руйнування середовища, яке </w:t>
      </w:r>
      <w:proofErr w:type="spellStart"/>
      <w:r w:rsidRPr="00C2084A">
        <w:rPr>
          <w:color w:val="000000"/>
          <w:sz w:val="28"/>
          <w:szCs w:val="28"/>
        </w:rPr>
        <w:t>візуалізується</w:t>
      </w:r>
      <w:proofErr w:type="spellEnd"/>
      <w:r w:rsidRPr="00C2084A">
        <w:rPr>
          <w:color w:val="000000"/>
          <w:sz w:val="28"/>
          <w:szCs w:val="28"/>
        </w:rPr>
        <w:t xml:space="preserve"> на картах стану вегетації за індексом NDVI як зони стійкого пригнічення рослин. У місцях вирв від вибухів та інтенсивного руху техніки ґрунт був фізично знищений або забруднений залишками пального та продуктів детонації боєприпасів [</w:t>
      </w:r>
      <w:r>
        <w:rPr>
          <w:color w:val="000000"/>
          <w:sz w:val="28"/>
          <w:szCs w:val="28"/>
        </w:rPr>
        <w:t>48</w:t>
      </w:r>
      <w:r w:rsidRPr="00C2084A">
        <w:rPr>
          <w:color w:val="000000"/>
          <w:sz w:val="28"/>
          <w:szCs w:val="28"/>
        </w:rPr>
        <w:t>]. Це сформувало специфічні «токсичні бар’єри», які блокують природну регенерацію навіть через кілька років після завершення активної фази боїв. Порівняння стану заповідника у 2021 та 2026 роках доводить, що такі ділянки залишаються зонами глибокої деградації, оскільки природні комплекси не мають механізмів для самостійного подолання таких масштабних пошкоджень [</w:t>
      </w:r>
      <w:r w:rsidRPr="00B7233E">
        <w:rPr>
          <w:color w:val="000000"/>
          <w:sz w:val="28"/>
          <w:szCs w:val="28"/>
          <w:lang w:val="ru-RU"/>
        </w:rPr>
        <w:t>43</w:t>
      </w:r>
      <w:r w:rsidRPr="00C2084A">
        <w:rPr>
          <w:color w:val="000000"/>
          <w:sz w:val="28"/>
          <w:szCs w:val="28"/>
        </w:rPr>
        <w:t>].</w:t>
      </w:r>
    </w:p>
    <w:p w14:paraId="50EB096F" w14:textId="40A66608" w:rsidR="00764A1F" w:rsidRPr="00095B88"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Таким чином, геоекологічна оцінка наслідків воєнного техногенезу </w:t>
      </w:r>
      <w:r w:rsidRPr="005A5EE3">
        <w:rPr>
          <w:color w:val="000000"/>
          <w:sz w:val="28"/>
          <w:szCs w:val="28"/>
        </w:rPr>
        <w:t>свідчить, що Чорноморський</w:t>
      </w:r>
      <w:r w:rsidRPr="00095B88">
        <w:rPr>
          <w:color w:val="000000" w:themeColor="text1"/>
          <w:sz w:val="28"/>
          <w:szCs w:val="28"/>
        </w:rPr>
        <w:t xml:space="preserve"> біосферний </w:t>
      </w:r>
      <w:r w:rsidRPr="005A5EE3">
        <w:rPr>
          <w:color w:val="000000"/>
          <w:sz w:val="28"/>
          <w:szCs w:val="28"/>
        </w:rPr>
        <w:t>заповідник перетворився на</w:t>
      </w:r>
      <w:r w:rsidRPr="00C2084A">
        <w:rPr>
          <w:color w:val="000000"/>
          <w:sz w:val="28"/>
          <w:szCs w:val="28"/>
        </w:rPr>
        <w:t xml:space="preserve"> територію, де унікальні екосистеми заміщуються пошкодженими </w:t>
      </w:r>
      <w:proofErr w:type="spellStart"/>
      <w:r w:rsidRPr="00C2084A">
        <w:rPr>
          <w:color w:val="000000"/>
          <w:sz w:val="28"/>
          <w:szCs w:val="28"/>
        </w:rPr>
        <w:t>мілітарними</w:t>
      </w:r>
      <w:proofErr w:type="spellEnd"/>
      <w:r w:rsidRPr="00C2084A">
        <w:rPr>
          <w:color w:val="000000"/>
          <w:sz w:val="28"/>
          <w:szCs w:val="28"/>
        </w:rPr>
        <w:t xml:space="preserve"> ландшафтами. Традиційні методи охорони природи, які базуються виключно на невтручанні людини, у таких екстремальних умовах більше не можуть </w:t>
      </w:r>
      <w:r w:rsidRPr="00C2084A">
        <w:rPr>
          <w:color w:val="000000"/>
          <w:sz w:val="28"/>
          <w:szCs w:val="28"/>
        </w:rPr>
        <w:lastRenderedPageBreak/>
        <w:t>гарантувати збереження заповідних цінностей [</w:t>
      </w:r>
      <w:r>
        <w:rPr>
          <w:color w:val="000000"/>
          <w:sz w:val="28"/>
          <w:szCs w:val="28"/>
        </w:rPr>
        <w:t>43</w:t>
      </w:r>
      <w:r w:rsidRPr="00C2084A">
        <w:rPr>
          <w:color w:val="000000"/>
          <w:sz w:val="28"/>
          <w:szCs w:val="28"/>
        </w:rPr>
        <w:t>]. Це створює об’єктивну необхідність для переходу до якісно нових, активних стратегій екологічної реабілітації територій. Пошук адаптивних шляхів відновлення, які дозволять подолати наслідки воєнної руйнації та повернути ландшафтам їхню життєздатність, стане ключовим завданням наступного етапу роботи.</w:t>
      </w:r>
    </w:p>
    <w:p w14:paraId="0504DE46" w14:textId="77777777" w:rsidR="00095B88" w:rsidRDefault="00095B88">
      <w:pPr>
        <w:rPr>
          <w:rFonts w:eastAsiaTheme="majorEastAsia"/>
          <w:b/>
          <w:bCs/>
          <w:color w:val="000000"/>
          <w:sz w:val="28"/>
          <w:szCs w:val="28"/>
        </w:rPr>
      </w:pPr>
      <w:r>
        <w:rPr>
          <w:b/>
          <w:bCs/>
          <w:color w:val="000000"/>
        </w:rPr>
        <w:br w:type="page"/>
      </w:r>
    </w:p>
    <w:p w14:paraId="1D494FF5" w14:textId="59389C4A" w:rsidR="008A2B00" w:rsidRDefault="00764A1F" w:rsidP="00536E5A">
      <w:pPr>
        <w:pStyle w:val="3"/>
        <w:spacing w:before="0" w:after="0" w:line="360" w:lineRule="auto"/>
        <w:ind w:firstLine="567"/>
        <w:jc w:val="center"/>
        <w:rPr>
          <w:rFonts w:cs="Times New Roman"/>
          <w:b/>
          <w:bCs/>
          <w:color w:val="000000"/>
        </w:rPr>
      </w:pPr>
      <w:r w:rsidRPr="00C2084A">
        <w:rPr>
          <w:rFonts w:cs="Times New Roman"/>
          <w:b/>
          <w:bCs/>
          <w:color w:val="000000"/>
        </w:rPr>
        <w:lastRenderedPageBreak/>
        <w:t>РОЗДІЛ 3</w:t>
      </w:r>
      <w:r>
        <w:rPr>
          <w:rFonts w:cs="Times New Roman"/>
          <w:b/>
          <w:bCs/>
          <w:color w:val="000000"/>
        </w:rPr>
        <w:t xml:space="preserve"> </w:t>
      </w:r>
      <w:r w:rsidRPr="00C2084A">
        <w:rPr>
          <w:rFonts w:cs="Times New Roman"/>
          <w:b/>
          <w:bCs/>
          <w:color w:val="000000"/>
        </w:rPr>
        <w:t>МОДЕЛЮВАННЯ СЦЕНАРІЇВ МІНІМІЗАЦІЇ ГЕОЕКОЛОГІЧНИХ РИЗИКІВ ТА СТРАТЕГІЯ ВІДНОВЛЕННЯ ЛАНДШАФТІВ ЧОРНОМОРСЬКОГО БІОСФЕРНОГО ЗАПОВІДНИКА</w:t>
      </w:r>
    </w:p>
    <w:p w14:paraId="5E32C773" w14:textId="77777777" w:rsidR="00536E5A" w:rsidRPr="00536E5A" w:rsidRDefault="00536E5A" w:rsidP="00536E5A"/>
    <w:p w14:paraId="1B34F05D" w14:textId="77777777" w:rsidR="00764A1F" w:rsidRPr="00C2084A" w:rsidRDefault="00764A1F" w:rsidP="00536E5A">
      <w:pPr>
        <w:pStyle w:val="4"/>
        <w:spacing w:before="0" w:after="0" w:line="360" w:lineRule="auto"/>
        <w:jc w:val="center"/>
        <w:rPr>
          <w:rFonts w:cs="Times New Roman"/>
          <w:b/>
          <w:bCs/>
          <w:sz w:val="28"/>
          <w:szCs w:val="28"/>
        </w:rPr>
      </w:pPr>
      <w:r w:rsidRPr="00C2084A">
        <w:rPr>
          <w:rFonts w:cs="Times New Roman"/>
          <w:b/>
          <w:bCs/>
          <w:i w:val="0"/>
          <w:iCs w:val="0"/>
          <w:color w:val="000000"/>
          <w:sz w:val="28"/>
          <w:szCs w:val="28"/>
        </w:rPr>
        <w:t>3.1</w:t>
      </w:r>
      <w:r>
        <w:rPr>
          <w:rFonts w:cs="Times New Roman"/>
          <w:b/>
          <w:bCs/>
          <w:i w:val="0"/>
          <w:iCs w:val="0"/>
          <w:color w:val="000000"/>
          <w:sz w:val="28"/>
          <w:szCs w:val="28"/>
        </w:rPr>
        <w:t xml:space="preserve"> </w:t>
      </w:r>
      <w:r w:rsidRPr="00C2084A">
        <w:rPr>
          <w:rFonts w:cs="Times New Roman"/>
          <w:b/>
          <w:bCs/>
          <w:i w:val="0"/>
          <w:iCs w:val="0"/>
          <w:color w:val="000000"/>
          <w:sz w:val="28"/>
          <w:szCs w:val="28"/>
        </w:rPr>
        <w:t>ГІС-моделювання самовідновлення ландшафтів у поствоєнний період</w:t>
      </w:r>
    </w:p>
    <w:p w14:paraId="58F5D4C2"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Перехід від ретроспективної ГІС-діагностики екологічних збитків до прогнозного просторового моделювання є критично важливим етапом у системі управління геоекологічною безпекою транскордонних територій. ГІС-моделювання дозволяє не лише візуалізувати поточний стан деградації, а й спрогнозувати довгострокові наслідки військового впливу на екосистеми, що є необхідним для розробки стратегій реабілітації. Як свідчить міжнародний досвід, відновлення земель після збройних конфліктів — це складний багатоаспектний процес, який вимагає поєднання екологічних, соціальних, правових та економічних чинників [49].</w:t>
      </w:r>
    </w:p>
    <w:p w14:paraId="69F0006C"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В основі моделювання для території Чорноморського біосферного заповідника (ЧБЗ) лежить ідентифікація «мілітарного техногенезу», що включає пряме руйнування ландшафтів, забруднення боєприпасами та зміну гідрологічних режимів. Враховуючи синергетичний характер цих чинників, було розроблено два базові сценарії розвитку заповідних екосистем: інерційний (пасивний) та оптимізаційний (сценарій активного втручання).</w:t>
      </w:r>
    </w:p>
    <w:p w14:paraId="374D294B"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b/>
          <w:bCs/>
          <w:color w:val="000000"/>
          <w:sz w:val="28"/>
          <w:szCs w:val="28"/>
        </w:rPr>
        <w:t>Інерційний сценарій (модель пасивного невтручання)</w:t>
      </w:r>
    </w:p>
    <w:p w14:paraId="2635F7F7" w14:textId="1CB52042"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Даний сценарій базується на класичній парадигмі «абсолютної заповідності», яка передбачає повну відмову від антропогенного втручання та покладання на природні процеси регенерації. Однак просторовий прогноз в умовах мілітарного навантаження вказує на критичні ризики такої стратегії. Головною перешкодою для самовідновлення є масштабне мінне забруднення та наявність боєприпасів, що не вибухнули. Це створює фізичні бар’єри для розвитку флори та унеможливлює безпечний доступ до ділянок для проведення природоохоронного моніторингу [</w:t>
      </w:r>
      <w:r>
        <w:rPr>
          <w:color w:val="000000"/>
          <w:sz w:val="28"/>
          <w:szCs w:val="28"/>
        </w:rPr>
        <w:t>49;50</w:t>
      </w:r>
      <w:r w:rsidRPr="00C2084A">
        <w:rPr>
          <w:color w:val="000000"/>
          <w:sz w:val="28"/>
          <w:szCs w:val="28"/>
        </w:rPr>
        <w:t>].</w:t>
      </w:r>
    </w:p>
    <w:p w14:paraId="7F7690C6"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lastRenderedPageBreak/>
        <w:t xml:space="preserve">Згідно з цією моделлю, на піщаних аренах </w:t>
      </w:r>
      <w:proofErr w:type="spellStart"/>
      <w:r w:rsidRPr="00C2084A">
        <w:rPr>
          <w:color w:val="000000"/>
          <w:sz w:val="28"/>
          <w:szCs w:val="28"/>
        </w:rPr>
        <w:t>Кінбурнського</w:t>
      </w:r>
      <w:proofErr w:type="spellEnd"/>
      <w:r w:rsidRPr="00C2084A">
        <w:rPr>
          <w:color w:val="000000"/>
          <w:sz w:val="28"/>
          <w:szCs w:val="28"/>
        </w:rPr>
        <w:t xml:space="preserve"> півострова, які втратили рослинний покрив внаслідок пожеж (див. п. 2.2.2), відбуватиметься інтенсифікація ерозійних процесів. Відсутність кореневої системи призведе до розширення площ рухомих пісків, що ініціюватиме подальше спрощення ландшафтного різноманіття [</w:t>
      </w:r>
      <w:r>
        <w:rPr>
          <w:color w:val="000000"/>
          <w:sz w:val="28"/>
          <w:szCs w:val="28"/>
        </w:rPr>
        <w:t>51;52</w:t>
      </w:r>
      <w:r w:rsidRPr="00C2084A">
        <w:rPr>
          <w:color w:val="000000"/>
          <w:sz w:val="28"/>
          <w:szCs w:val="28"/>
        </w:rPr>
        <w:t>]. У зонах механічних пошкоджень (вирви від вибухів) прогнозується формування стійких токсичних осередків. Хімічне забруднення ґрунту продуктами детонації та залишками пального формує «токсичні бар’єри», які здатні блокувати розвиток вегетації на десятиліття, що підтверджується відсутністю прогресу на знімках NDVI станом на 2026 рік [</w:t>
      </w:r>
      <w:r>
        <w:rPr>
          <w:color w:val="000000"/>
          <w:sz w:val="28"/>
          <w:szCs w:val="28"/>
        </w:rPr>
        <w:t>53;54</w:t>
      </w:r>
      <w:r w:rsidRPr="00C2084A">
        <w:rPr>
          <w:color w:val="000000"/>
          <w:sz w:val="28"/>
          <w:szCs w:val="28"/>
        </w:rPr>
        <w:t>].</w:t>
      </w:r>
    </w:p>
    <w:p w14:paraId="029CF82A"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b/>
          <w:bCs/>
          <w:color w:val="000000"/>
          <w:sz w:val="28"/>
          <w:szCs w:val="28"/>
        </w:rPr>
        <w:t>Оптимізаційний сценарій (модель керованого та адаптивного відновлення)</w:t>
      </w:r>
    </w:p>
    <w:p w14:paraId="5AE91CE0"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Оптимізаційний сценарій спирається на міжнародні стандарти ООН та концепцію «</w:t>
      </w:r>
      <w:proofErr w:type="spellStart"/>
      <w:r w:rsidRPr="00C2084A">
        <w:rPr>
          <w:color w:val="000000"/>
          <w:sz w:val="28"/>
          <w:szCs w:val="28"/>
        </w:rPr>
        <w:t>Build</w:t>
      </w:r>
      <w:proofErr w:type="spellEnd"/>
      <w:r w:rsidRPr="00C2084A">
        <w:rPr>
          <w:color w:val="000000"/>
          <w:sz w:val="28"/>
          <w:szCs w:val="28"/>
        </w:rPr>
        <w:t xml:space="preserve"> </w:t>
      </w:r>
      <w:proofErr w:type="spellStart"/>
      <w:r w:rsidRPr="00C2084A">
        <w:rPr>
          <w:color w:val="000000"/>
          <w:sz w:val="28"/>
          <w:szCs w:val="28"/>
        </w:rPr>
        <w:t>back</w:t>
      </w:r>
      <w:proofErr w:type="spellEnd"/>
      <w:r w:rsidRPr="00C2084A">
        <w:rPr>
          <w:color w:val="000000"/>
          <w:sz w:val="28"/>
          <w:szCs w:val="28"/>
        </w:rPr>
        <w:t xml:space="preserve"> </w:t>
      </w:r>
      <w:proofErr w:type="spellStart"/>
      <w:r w:rsidRPr="00C2084A">
        <w:rPr>
          <w:color w:val="000000"/>
          <w:sz w:val="28"/>
          <w:szCs w:val="28"/>
        </w:rPr>
        <w:t>better</w:t>
      </w:r>
      <w:proofErr w:type="spellEnd"/>
      <w:r w:rsidRPr="00C2084A">
        <w:rPr>
          <w:color w:val="000000"/>
          <w:sz w:val="28"/>
          <w:szCs w:val="28"/>
        </w:rPr>
        <w:t>» (відбудувати краще) [</w:t>
      </w:r>
      <w:r>
        <w:rPr>
          <w:color w:val="000000"/>
          <w:sz w:val="28"/>
          <w:szCs w:val="28"/>
        </w:rPr>
        <w:t>49;50</w:t>
      </w:r>
      <w:r w:rsidRPr="00C2084A">
        <w:rPr>
          <w:color w:val="000000"/>
          <w:sz w:val="28"/>
          <w:szCs w:val="28"/>
        </w:rPr>
        <w:t xml:space="preserve">]. Суть підходу полягає не в сліпому відтворенні ландшафтів еталона 2021 року, а у формуванні нових екосистем, більш стійких до кліматичних змін та </w:t>
      </w:r>
      <w:proofErr w:type="spellStart"/>
      <w:r w:rsidRPr="00C2084A">
        <w:rPr>
          <w:color w:val="000000"/>
          <w:sz w:val="28"/>
          <w:szCs w:val="28"/>
        </w:rPr>
        <w:t>пірогенного</w:t>
      </w:r>
      <w:proofErr w:type="spellEnd"/>
      <w:r w:rsidRPr="00C2084A">
        <w:rPr>
          <w:color w:val="000000"/>
          <w:sz w:val="28"/>
          <w:szCs w:val="28"/>
        </w:rPr>
        <w:t xml:space="preserve"> впливу.</w:t>
      </w:r>
    </w:p>
    <w:p w14:paraId="3C05B15E"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ГІС-моделювання за цим сценарієм передбачає реалізацію наступних просторових етапів:</w:t>
      </w:r>
    </w:p>
    <w:p w14:paraId="41723485" w14:textId="77777777" w:rsidR="00764A1F" w:rsidRPr="00C2084A" w:rsidRDefault="00764A1F" w:rsidP="00252AAB">
      <w:pPr>
        <w:pStyle w:val="aa"/>
        <w:numPr>
          <w:ilvl w:val="0"/>
          <w:numId w:val="56"/>
        </w:numPr>
        <w:spacing w:before="0" w:beforeAutospacing="0" w:after="0" w:afterAutospacing="0" w:line="360" w:lineRule="auto"/>
        <w:ind w:left="340" w:hanging="340"/>
        <w:jc w:val="both"/>
        <w:textAlignment w:val="baseline"/>
        <w:rPr>
          <w:color w:val="000000"/>
          <w:sz w:val="28"/>
          <w:szCs w:val="28"/>
        </w:rPr>
      </w:pPr>
      <w:r w:rsidRPr="00C2084A">
        <w:rPr>
          <w:color w:val="000000"/>
          <w:sz w:val="28"/>
          <w:szCs w:val="28"/>
        </w:rPr>
        <w:t>Внесення відомостей про забруднення земель вибухонебезпечними предметами до Державного земельного кадастру для визначення пріоритетів розмінування [</w:t>
      </w:r>
      <w:r>
        <w:rPr>
          <w:color w:val="000000"/>
          <w:sz w:val="28"/>
          <w:szCs w:val="28"/>
        </w:rPr>
        <w:t>49;55</w:t>
      </w:r>
      <w:r w:rsidRPr="00C2084A">
        <w:rPr>
          <w:color w:val="000000"/>
          <w:sz w:val="28"/>
          <w:szCs w:val="28"/>
        </w:rPr>
        <w:t>].</w:t>
      </w:r>
    </w:p>
    <w:p w14:paraId="5555B632" w14:textId="77777777" w:rsidR="00764A1F" w:rsidRPr="00C2084A" w:rsidRDefault="00764A1F" w:rsidP="00252AAB">
      <w:pPr>
        <w:pStyle w:val="aa"/>
        <w:numPr>
          <w:ilvl w:val="0"/>
          <w:numId w:val="56"/>
        </w:numPr>
        <w:spacing w:before="0" w:beforeAutospacing="0" w:after="0" w:afterAutospacing="0" w:line="360" w:lineRule="auto"/>
        <w:ind w:left="340" w:hanging="340"/>
        <w:jc w:val="both"/>
        <w:textAlignment w:val="baseline"/>
        <w:rPr>
          <w:color w:val="000000"/>
          <w:sz w:val="28"/>
          <w:szCs w:val="28"/>
        </w:rPr>
      </w:pPr>
      <w:r w:rsidRPr="00C2084A">
        <w:rPr>
          <w:color w:val="000000"/>
          <w:sz w:val="28"/>
          <w:szCs w:val="28"/>
        </w:rPr>
        <w:t>Використання технологій дистанційного зондування та ГІС для планування висадки стійких місцевих видів рослин, здатних закріпити піски та очистити ґрунт від токсичних речовин [</w:t>
      </w:r>
      <w:r>
        <w:rPr>
          <w:color w:val="000000"/>
          <w:sz w:val="28"/>
          <w:szCs w:val="28"/>
        </w:rPr>
        <w:t>49;56</w:t>
      </w:r>
      <w:r w:rsidRPr="00C2084A">
        <w:rPr>
          <w:color w:val="000000"/>
          <w:sz w:val="28"/>
          <w:szCs w:val="28"/>
        </w:rPr>
        <w:t>].</w:t>
      </w:r>
    </w:p>
    <w:p w14:paraId="543B7ADF" w14:textId="77777777" w:rsidR="00764A1F" w:rsidRPr="00C2084A" w:rsidRDefault="00764A1F" w:rsidP="00252AAB">
      <w:pPr>
        <w:pStyle w:val="aa"/>
        <w:numPr>
          <w:ilvl w:val="0"/>
          <w:numId w:val="56"/>
        </w:numPr>
        <w:spacing w:before="0" w:beforeAutospacing="0" w:after="0" w:afterAutospacing="0" w:line="360" w:lineRule="auto"/>
        <w:ind w:left="340" w:hanging="340"/>
        <w:jc w:val="both"/>
        <w:textAlignment w:val="baseline"/>
        <w:rPr>
          <w:color w:val="000000"/>
          <w:sz w:val="28"/>
          <w:szCs w:val="28"/>
        </w:rPr>
      </w:pPr>
      <w:r w:rsidRPr="00C2084A">
        <w:rPr>
          <w:color w:val="000000"/>
          <w:sz w:val="28"/>
          <w:szCs w:val="28"/>
        </w:rPr>
        <w:t>Сприяння природному формуванню нових мілководних біотопів у зонах, що зазнали трансформації після катастрофи на Каховській ГЕС [</w:t>
      </w:r>
      <w:r>
        <w:rPr>
          <w:color w:val="000000"/>
          <w:sz w:val="28"/>
          <w:szCs w:val="28"/>
        </w:rPr>
        <w:t>53; 57</w:t>
      </w:r>
      <w:r w:rsidRPr="00C2084A">
        <w:rPr>
          <w:color w:val="000000"/>
          <w:sz w:val="28"/>
          <w:szCs w:val="28"/>
        </w:rPr>
        <w:t>].</w:t>
      </w:r>
    </w:p>
    <w:p w14:paraId="08E5ADA2" w14:textId="77777777" w:rsidR="00764A1F" w:rsidRDefault="00764A1F" w:rsidP="00536E5A">
      <w:pPr>
        <w:pStyle w:val="aa"/>
        <w:spacing w:before="0" w:beforeAutospacing="0" w:after="0" w:afterAutospacing="0" w:line="360" w:lineRule="auto"/>
        <w:ind w:firstLine="709"/>
        <w:jc w:val="both"/>
        <w:rPr>
          <w:color w:val="000000"/>
          <w:sz w:val="28"/>
          <w:szCs w:val="28"/>
        </w:rPr>
      </w:pPr>
      <w:r w:rsidRPr="00C2084A">
        <w:rPr>
          <w:color w:val="000000"/>
          <w:sz w:val="28"/>
          <w:szCs w:val="28"/>
        </w:rPr>
        <w:t>Порівняльний аналіз сценаріїв (Табл. 3.1) демонструє, що лише активна стратегія дозволяє мінімізувати екологічні ризики та повернути екосистеми до стану стабільного розвитку.</w:t>
      </w:r>
    </w:p>
    <w:p w14:paraId="6E42D38D" w14:textId="77777777" w:rsidR="00764A1F" w:rsidRPr="00160CCA" w:rsidRDefault="00764A1F" w:rsidP="00764A1F">
      <w:pPr>
        <w:pStyle w:val="aa"/>
        <w:spacing w:before="0" w:beforeAutospacing="0" w:after="0" w:afterAutospacing="0" w:line="360" w:lineRule="auto"/>
        <w:ind w:firstLine="567"/>
        <w:jc w:val="both"/>
        <w:rPr>
          <w:sz w:val="28"/>
          <w:szCs w:val="28"/>
        </w:rPr>
      </w:pPr>
    </w:p>
    <w:p w14:paraId="14BAAECD" w14:textId="6F1EBB94" w:rsidR="00764A1F" w:rsidRPr="00095B88" w:rsidRDefault="00764A1F" w:rsidP="00095B88">
      <w:pPr>
        <w:pStyle w:val="aa"/>
        <w:spacing w:before="0" w:beforeAutospacing="0" w:after="0" w:afterAutospacing="0" w:line="360" w:lineRule="auto"/>
        <w:jc w:val="center"/>
        <w:rPr>
          <w:color w:val="000000"/>
          <w:sz w:val="28"/>
          <w:szCs w:val="28"/>
        </w:rPr>
      </w:pPr>
      <w:r w:rsidRPr="00C2084A">
        <w:rPr>
          <w:b/>
          <w:bCs/>
          <w:color w:val="000000"/>
          <w:sz w:val="28"/>
          <w:szCs w:val="28"/>
        </w:rPr>
        <w:lastRenderedPageBreak/>
        <w:t xml:space="preserve">Таблиця 3.1. </w:t>
      </w:r>
      <w:r w:rsidR="00095B88" w:rsidRPr="00095B88">
        <w:rPr>
          <w:b/>
          <w:bCs/>
          <w:color w:val="000000"/>
          <w:sz w:val="28"/>
          <w:szCs w:val="28"/>
        </w:rPr>
        <w:t xml:space="preserve">Порівняльна характеристика сценаріїв трансформації ландшафтів Чорноморського біосферного заповідника до 2030 року </w:t>
      </w:r>
      <w:r w:rsidR="00095B88" w:rsidRPr="00095B88">
        <w:rPr>
          <w:color w:val="000000"/>
          <w:sz w:val="28"/>
          <w:szCs w:val="28"/>
        </w:rPr>
        <w:t>(складено на основі результатів ГІС-аналізу, індексного моделювання NDVI, оцінки гідрологічної стабільності та узагальнення наукових джерел [49–53])</w:t>
      </w:r>
    </w:p>
    <w:tbl>
      <w:tblPr>
        <w:tblW w:w="9495" w:type="dxa"/>
        <w:tblCellMar>
          <w:top w:w="15" w:type="dxa"/>
          <w:left w:w="15" w:type="dxa"/>
          <w:bottom w:w="15" w:type="dxa"/>
          <w:right w:w="15" w:type="dxa"/>
        </w:tblCellMar>
        <w:tblLook w:val="04A0" w:firstRow="1" w:lastRow="0" w:firstColumn="1" w:lastColumn="0" w:noHBand="0" w:noVBand="1"/>
      </w:tblPr>
      <w:tblGrid>
        <w:gridCol w:w="2428"/>
        <w:gridCol w:w="3571"/>
        <w:gridCol w:w="3496"/>
      </w:tblGrid>
      <w:tr w:rsidR="00764A1F" w:rsidRPr="00C2084A" w14:paraId="580262B1" w14:textId="77777777" w:rsidTr="00A24029">
        <w:trPr>
          <w:trHeight w:val="530"/>
        </w:trPr>
        <w:tc>
          <w:tcPr>
            <w:tcW w:w="2428"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58D0BB93" w14:textId="77777777" w:rsidR="00764A1F" w:rsidRPr="00C2084A" w:rsidRDefault="00764A1F" w:rsidP="00974542">
            <w:pPr>
              <w:pStyle w:val="aa"/>
              <w:spacing w:before="0" w:beforeAutospacing="0" w:after="0" w:afterAutospacing="0" w:line="360" w:lineRule="auto"/>
              <w:ind w:firstLine="567"/>
              <w:jc w:val="center"/>
              <w:rPr>
                <w:sz w:val="28"/>
                <w:szCs w:val="28"/>
              </w:rPr>
            </w:pPr>
            <w:r w:rsidRPr="00C2084A">
              <w:rPr>
                <w:b/>
                <w:bCs/>
                <w:color w:val="000000"/>
                <w:sz w:val="28"/>
                <w:szCs w:val="28"/>
              </w:rPr>
              <w:t>Показник</w:t>
            </w:r>
          </w:p>
        </w:tc>
        <w:tc>
          <w:tcPr>
            <w:tcW w:w="3571"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5AB8CCB8" w14:textId="77777777" w:rsidR="00764A1F" w:rsidRPr="00C2084A" w:rsidRDefault="00764A1F" w:rsidP="00974542">
            <w:pPr>
              <w:pStyle w:val="aa"/>
              <w:spacing w:before="0" w:beforeAutospacing="0" w:after="0" w:afterAutospacing="0" w:line="360" w:lineRule="auto"/>
              <w:ind w:firstLine="567"/>
              <w:jc w:val="center"/>
              <w:rPr>
                <w:sz w:val="28"/>
                <w:szCs w:val="28"/>
              </w:rPr>
            </w:pPr>
            <w:r w:rsidRPr="00C2084A">
              <w:rPr>
                <w:b/>
                <w:bCs/>
                <w:color w:val="000000"/>
                <w:sz w:val="28"/>
                <w:szCs w:val="28"/>
              </w:rPr>
              <w:t>Інерційний сценарій</w:t>
            </w:r>
          </w:p>
        </w:tc>
        <w:tc>
          <w:tcPr>
            <w:tcW w:w="3496"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7E929245" w14:textId="77777777" w:rsidR="00764A1F" w:rsidRPr="00C2084A" w:rsidRDefault="00764A1F" w:rsidP="00974542">
            <w:pPr>
              <w:pStyle w:val="aa"/>
              <w:spacing w:before="0" w:beforeAutospacing="0" w:after="0" w:afterAutospacing="0" w:line="360" w:lineRule="auto"/>
              <w:ind w:firstLine="567"/>
              <w:jc w:val="center"/>
              <w:rPr>
                <w:sz w:val="28"/>
                <w:szCs w:val="28"/>
              </w:rPr>
            </w:pPr>
            <w:r w:rsidRPr="00C2084A">
              <w:rPr>
                <w:b/>
                <w:bCs/>
                <w:color w:val="000000"/>
                <w:sz w:val="28"/>
                <w:szCs w:val="28"/>
              </w:rPr>
              <w:t>Оптимізаційний сценарій</w:t>
            </w:r>
          </w:p>
        </w:tc>
      </w:tr>
      <w:tr w:rsidR="00764A1F" w:rsidRPr="00C2084A" w14:paraId="3078770B" w14:textId="77777777" w:rsidTr="00A24029">
        <w:trPr>
          <w:trHeight w:val="800"/>
        </w:trPr>
        <w:tc>
          <w:tcPr>
            <w:tcW w:w="2428"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6E910347" w14:textId="77777777" w:rsidR="00764A1F" w:rsidRPr="00C2084A" w:rsidRDefault="00764A1F" w:rsidP="00974542">
            <w:pPr>
              <w:pStyle w:val="aa"/>
              <w:spacing w:before="0" w:beforeAutospacing="0" w:after="0" w:afterAutospacing="0" w:line="360" w:lineRule="auto"/>
              <w:jc w:val="center"/>
              <w:rPr>
                <w:sz w:val="28"/>
                <w:szCs w:val="28"/>
              </w:rPr>
            </w:pPr>
            <w:r w:rsidRPr="00C2084A">
              <w:rPr>
                <w:b/>
                <w:bCs/>
                <w:color w:val="000000"/>
                <w:sz w:val="28"/>
                <w:szCs w:val="28"/>
              </w:rPr>
              <w:t>Прогноз вегетації (NDVI)</w:t>
            </w:r>
          </w:p>
        </w:tc>
        <w:tc>
          <w:tcPr>
            <w:tcW w:w="3571"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4C37B8F9" w14:textId="5B0D31AF" w:rsidR="00764A1F" w:rsidRPr="00095B88" w:rsidRDefault="00764A1F" w:rsidP="00974542">
            <w:pPr>
              <w:pStyle w:val="aa"/>
              <w:spacing w:before="0" w:beforeAutospacing="0" w:after="0" w:afterAutospacing="0" w:line="360" w:lineRule="auto"/>
              <w:rPr>
                <w:sz w:val="28"/>
                <w:szCs w:val="28"/>
              </w:rPr>
            </w:pPr>
            <w:r w:rsidRPr="00C2084A">
              <w:rPr>
                <w:color w:val="000000"/>
                <w:sz w:val="28"/>
                <w:szCs w:val="28"/>
              </w:rPr>
              <w:t xml:space="preserve">Стагнація, розширення зон ерозії </w:t>
            </w:r>
          </w:p>
        </w:tc>
        <w:tc>
          <w:tcPr>
            <w:tcW w:w="3496"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10BFFDCE" w14:textId="5A06C11E" w:rsidR="00764A1F" w:rsidRPr="00095B88" w:rsidRDefault="00764A1F" w:rsidP="00974542">
            <w:pPr>
              <w:pStyle w:val="aa"/>
              <w:spacing w:before="0" w:beforeAutospacing="0" w:after="0" w:afterAutospacing="0" w:line="360" w:lineRule="auto"/>
              <w:rPr>
                <w:sz w:val="28"/>
                <w:szCs w:val="28"/>
              </w:rPr>
            </w:pPr>
            <w:r w:rsidRPr="00C2084A">
              <w:rPr>
                <w:color w:val="000000"/>
                <w:sz w:val="28"/>
                <w:szCs w:val="28"/>
              </w:rPr>
              <w:t xml:space="preserve">Поступове відновлення (+15-20%) </w:t>
            </w:r>
          </w:p>
        </w:tc>
      </w:tr>
      <w:tr w:rsidR="00764A1F" w:rsidRPr="00C2084A" w14:paraId="447E36FA" w14:textId="77777777" w:rsidTr="00A24029">
        <w:trPr>
          <w:trHeight w:val="800"/>
        </w:trPr>
        <w:tc>
          <w:tcPr>
            <w:tcW w:w="2428"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187BA51C" w14:textId="77777777" w:rsidR="00764A1F" w:rsidRPr="00C2084A" w:rsidRDefault="00764A1F" w:rsidP="00974542">
            <w:pPr>
              <w:pStyle w:val="aa"/>
              <w:spacing w:before="0" w:beforeAutospacing="0" w:after="0" w:afterAutospacing="0" w:line="360" w:lineRule="auto"/>
              <w:jc w:val="center"/>
              <w:rPr>
                <w:sz w:val="28"/>
                <w:szCs w:val="28"/>
              </w:rPr>
            </w:pPr>
            <w:r w:rsidRPr="00C2084A">
              <w:rPr>
                <w:b/>
                <w:bCs/>
                <w:color w:val="000000"/>
                <w:sz w:val="28"/>
                <w:szCs w:val="28"/>
              </w:rPr>
              <w:t>Гідрологічна стабільність</w:t>
            </w:r>
          </w:p>
        </w:tc>
        <w:tc>
          <w:tcPr>
            <w:tcW w:w="3571"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5A79DAEB" w14:textId="3BD0C7CB" w:rsidR="00764A1F" w:rsidRPr="00095B88" w:rsidRDefault="00764A1F" w:rsidP="00974542">
            <w:pPr>
              <w:pStyle w:val="aa"/>
              <w:spacing w:before="0" w:beforeAutospacing="0" w:after="0" w:afterAutospacing="0" w:line="360" w:lineRule="auto"/>
              <w:rPr>
                <w:sz w:val="28"/>
                <w:szCs w:val="28"/>
              </w:rPr>
            </w:pPr>
            <w:r w:rsidRPr="00C2084A">
              <w:rPr>
                <w:color w:val="000000"/>
                <w:sz w:val="28"/>
                <w:szCs w:val="28"/>
              </w:rPr>
              <w:t xml:space="preserve">Неконтрольоване розмивання берегів </w:t>
            </w:r>
          </w:p>
        </w:tc>
        <w:tc>
          <w:tcPr>
            <w:tcW w:w="3496"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0FD0489C" w14:textId="539A2710" w:rsidR="00764A1F" w:rsidRPr="00095B88" w:rsidRDefault="00764A1F" w:rsidP="00974542">
            <w:pPr>
              <w:pStyle w:val="aa"/>
              <w:spacing w:before="0" w:beforeAutospacing="0" w:after="0" w:afterAutospacing="0" w:line="360" w:lineRule="auto"/>
              <w:rPr>
                <w:sz w:val="28"/>
                <w:szCs w:val="28"/>
              </w:rPr>
            </w:pPr>
            <w:r w:rsidRPr="00C2084A">
              <w:rPr>
                <w:color w:val="000000"/>
                <w:sz w:val="28"/>
                <w:szCs w:val="28"/>
              </w:rPr>
              <w:t xml:space="preserve">Стабілізація через </w:t>
            </w:r>
            <w:proofErr w:type="spellStart"/>
            <w:r w:rsidRPr="00C2084A">
              <w:rPr>
                <w:color w:val="000000"/>
                <w:sz w:val="28"/>
                <w:szCs w:val="28"/>
              </w:rPr>
              <w:t>фітомеліорацію</w:t>
            </w:r>
            <w:proofErr w:type="spellEnd"/>
            <w:r w:rsidRPr="00C2084A">
              <w:rPr>
                <w:color w:val="000000"/>
                <w:sz w:val="28"/>
                <w:szCs w:val="28"/>
              </w:rPr>
              <w:t xml:space="preserve"> </w:t>
            </w:r>
          </w:p>
        </w:tc>
      </w:tr>
      <w:tr w:rsidR="00764A1F" w:rsidRPr="00C2084A" w14:paraId="33FCA743" w14:textId="77777777" w:rsidTr="00A24029">
        <w:trPr>
          <w:trHeight w:val="800"/>
        </w:trPr>
        <w:tc>
          <w:tcPr>
            <w:tcW w:w="2428"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390FF867" w14:textId="77777777" w:rsidR="00764A1F" w:rsidRPr="00C2084A" w:rsidRDefault="00764A1F" w:rsidP="00974542">
            <w:pPr>
              <w:pStyle w:val="aa"/>
              <w:spacing w:before="0" w:beforeAutospacing="0" w:after="0" w:afterAutospacing="0" w:line="360" w:lineRule="auto"/>
              <w:jc w:val="center"/>
              <w:rPr>
                <w:sz w:val="28"/>
                <w:szCs w:val="28"/>
              </w:rPr>
            </w:pPr>
            <w:r w:rsidRPr="00C2084A">
              <w:rPr>
                <w:b/>
                <w:bCs/>
                <w:color w:val="000000"/>
                <w:sz w:val="28"/>
                <w:szCs w:val="28"/>
              </w:rPr>
              <w:t>Управління ризиками</w:t>
            </w:r>
          </w:p>
        </w:tc>
        <w:tc>
          <w:tcPr>
            <w:tcW w:w="3571"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34B94A41" w14:textId="77777777" w:rsidR="00764A1F" w:rsidRPr="00C2084A" w:rsidRDefault="00764A1F" w:rsidP="00974542">
            <w:pPr>
              <w:pStyle w:val="aa"/>
              <w:spacing w:before="0" w:beforeAutospacing="0" w:after="0" w:afterAutospacing="0" w:line="360" w:lineRule="auto"/>
              <w:rPr>
                <w:sz w:val="28"/>
                <w:szCs w:val="28"/>
              </w:rPr>
            </w:pPr>
            <w:r w:rsidRPr="00C2084A">
              <w:rPr>
                <w:color w:val="000000"/>
                <w:sz w:val="28"/>
                <w:szCs w:val="28"/>
              </w:rPr>
              <w:t>Пасивна фіксація деградації</w:t>
            </w:r>
          </w:p>
        </w:tc>
        <w:tc>
          <w:tcPr>
            <w:tcW w:w="3496"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43627A5A" w14:textId="2F940F68" w:rsidR="00764A1F" w:rsidRPr="00095B88" w:rsidRDefault="00764A1F" w:rsidP="00974542">
            <w:pPr>
              <w:pStyle w:val="aa"/>
              <w:spacing w:before="0" w:beforeAutospacing="0" w:after="0" w:afterAutospacing="0" w:line="360" w:lineRule="auto"/>
              <w:rPr>
                <w:sz w:val="28"/>
                <w:szCs w:val="28"/>
              </w:rPr>
            </w:pPr>
            <w:r w:rsidRPr="00C2084A">
              <w:rPr>
                <w:color w:val="000000"/>
                <w:sz w:val="28"/>
                <w:szCs w:val="28"/>
              </w:rPr>
              <w:t xml:space="preserve">Активний ГІС-моніторинг та розмінування </w:t>
            </w:r>
          </w:p>
        </w:tc>
      </w:tr>
      <w:tr w:rsidR="00764A1F" w:rsidRPr="00C2084A" w14:paraId="765AB845" w14:textId="77777777" w:rsidTr="00A24029">
        <w:trPr>
          <w:trHeight w:val="800"/>
        </w:trPr>
        <w:tc>
          <w:tcPr>
            <w:tcW w:w="2428"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7EA983A3" w14:textId="77777777" w:rsidR="00764A1F" w:rsidRPr="00C2084A" w:rsidRDefault="00764A1F" w:rsidP="00974542">
            <w:pPr>
              <w:pStyle w:val="aa"/>
              <w:spacing w:before="0" w:beforeAutospacing="0" w:after="0" w:afterAutospacing="0" w:line="360" w:lineRule="auto"/>
              <w:jc w:val="center"/>
              <w:rPr>
                <w:sz w:val="28"/>
                <w:szCs w:val="28"/>
              </w:rPr>
            </w:pPr>
            <w:r w:rsidRPr="00C2084A">
              <w:rPr>
                <w:b/>
                <w:bCs/>
                <w:color w:val="000000"/>
                <w:sz w:val="28"/>
                <w:szCs w:val="28"/>
              </w:rPr>
              <w:t>Ландшафтна стійкість</w:t>
            </w:r>
          </w:p>
        </w:tc>
        <w:tc>
          <w:tcPr>
            <w:tcW w:w="3571"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482BFD4C" w14:textId="77777777" w:rsidR="00764A1F" w:rsidRPr="00C2084A" w:rsidRDefault="00764A1F" w:rsidP="00974542">
            <w:pPr>
              <w:pStyle w:val="aa"/>
              <w:spacing w:before="0" w:beforeAutospacing="0" w:after="0" w:afterAutospacing="0" w:line="360" w:lineRule="auto"/>
              <w:rPr>
                <w:sz w:val="28"/>
                <w:szCs w:val="28"/>
              </w:rPr>
            </w:pPr>
            <w:r w:rsidRPr="00C2084A">
              <w:rPr>
                <w:color w:val="000000"/>
                <w:sz w:val="28"/>
                <w:szCs w:val="28"/>
              </w:rPr>
              <w:t>Низька (ризик незворотної втрати біотопів)</w:t>
            </w:r>
          </w:p>
        </w:tc>
        <w:tc>
          <w:tcPr>
            <w:tcW w:w="3496"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5AA13AD4" w14:textId="77777777" w:rsidR="00764A1F" w:rsidRPr="00C2084A" w:rsidRDefault="00764A1F" w:rsidP="00974542">
            <w:pPr>
              <w:pStyle w:val="aa"/>
              <w:spacing w:before="0" w:beforeAutospacing="0" w:after="0" w:afterAutospacing="0" w:line="360" w:lineRule="auto"/>
              <w:rPr>
                <w:sz w:val="28"/>
                <w:szCs w:val="28"/>
              </w:rPr>
            </w:pPr>
            <w:r w:rsidRPr="00C2084A">
              <w:rPr>
                <w:color w:val="000000"/>
                <w:sz w:val="28"/>
                <w:szCs w:val="28"/>
              </w:rPr>
              <w:t>Висока (адаптація до воєнного впливу)</w:t>
            </w:r>
          </w:p>
        </w:tc>
      </w:tr>
    </w:tbl>
    <w:p w14:paraId="64C8319C" w14:textId="77777777" w:rsidR="00095B88" w:rsidRDefault="00095B88" w:rsidP="00764A1F">
      <w:pPr>
        <w:pStyle w:val="aa"/>
        <w:spacing w:before="0" w:beforeAutospacing="0" w:after="0" w:afterAutospacing="0" w:line="360" w:lineRule="auto"/>
        <w:ind w:firstLine="567"/>
        <w:jc w:val="both"/>
        <w:rPr>
          <w:color w:val="000000"/>
          <w:sz w:val="28"/>
          <w:szCs w:val="28"/>
        </w:rPr>
      </w:pPr>
    </w:p>
    <w:p w14:paraId="60DEEB69" w14:textId="4EB7F3AB" w:rsidR="00536E5A" w:rsidRDefault="00764A1F" w:rsidP="00CF7D06">
      <w:pPr>
        <w:pStyle w:val="aa"/>
        <w:spacing w:before="0" w:beforeAutospacing="0" w:after="0" w:afterAutospacing="0" w:line="360" w:lineRule="auto"/>
        <w:ind w:firstLine="709"/>
        <w:jc w:val="both"/>
        <w:rPr>
          <w:color w:val="000000"/>
          <w:sz w:val="28"/>
          <w:szCs w:val="28"/>
        </w:rPr>
      </w:pPr>
      <w:r w:rsidRPr="00C2084A">
        <w:rPr>
          <w:color w:val="000000"/>
          <w:sz w:val="28"/>
          <w:szCs w:val="28"/>
        </w:rPr>
        <w:t>Висновки до підрозділу показують, що результати моделювання переконливо доводять неефективність традиційних підходів пасивної охорони природи в умовах сучасних воєнних руйнувань. Пасивне невтручання веде до незворотної фрагментації ландшафтів. Тільки впровадження оптимізаційного сценарію, який поєднує інноваційні методи розмінування, активну екологічну реабілітацію та безперервний ГІС-моніторинг, дозволить зберегти природоохоронну цінність ЧБЗ. Це створює наукове підґрунтя для переходу до стратегії «Warwilding», як адаптивного шляху відновлення мілітарних ландшафтів [</w:t>
      </w:r>
      <w:r>
        <w:rPr>
          <w:color w:val="000000"/>
          <w:sz w:val="28"/>
          <w:szCs w:val="28"/>
        </w:rPr>
        <w:t>51;</w:t>
      </w:r>
      <w:r w:rsidR="008A2B00">
        <w:rPr>
          <w:color w:val="000000"/>
          <w:sz w:val="28"/>
          <w:szCs w:val="28"/>
        </w:rPr>
        <w:t xml:space="preserve"> </w:t>
      </w:r>
      <w:r>
        <w:rPr>
          <w:color w:val="000000"/>
          <w:sz w:val="28"/>
          <w:szCs w:val="28"/>
        </w:rPr>
        <w:t>57</w:t>
      </w:r>
      <w:r w:rsidRPr="00C2084A">
        <w:rPr>
          <w:color w:val="000000"/>
          <w:sz w:val="28"/>
          <w:szCs w:val="28"/>
        </w:rPr>
        <w:t>]</w:t>
      </w:r>
      <w:r>
        <w:rPr>
          <w:color w:val="000000"/>
          <w:sz w:val="28"/>
          <w:szCs w:val="28"/>
        </w:rPr>
        <w:t xml:space="preserve">. </w:t>
      </w:r>
    </w:p>
    <w:p w14:paraId="182FEC75" w14:textId="77777777" w:rsidR="00CF7D06" w:rsidRPr="00CF7D06" w:rsidRDefault="00CF7D06" w:rsidP="00CF7D06">
      <w:pPr>
        <w:pStyle w:val="aa"/>
        <w:spacing w:before="0" w:beforeAutospacing="0" w:after="0" w:afterAutospacing="0" w:line="360" w:lineRule="auto"/>
        <w:ind w:firstLine="709"/>
        <w:jc w:val="both"/>
        <w:rPr>
          <w:color w:val="000000"/>
          <w:sz w:val="28"/>
          <w:szCs w:val="28"/>
        </w:rPr>
      </w:pPr>
    </w:p>
    <w:p w14:paraId="4F24ABD2" w14:textId="77777777" w:rsidR="00764A1F" w:rsidRPr="00C2084A" w:rsidRDefault="00764A1F" w:rsidP="00764A1F">
      <w:pPr>
        <w:pStyle w:val="4"/>
        <w:spacing w:before="0" w:after="0" w:line="360" w:lineRule="auto"/>
        <w:ind w:firstLine="567"/>
        <w:jc w:val="center"/>
        <w:rPr>
          <w:rFonts w:cs="Times New Roman"/>
          <w:b/>
          <w:bCs/>
          <w:i w:val="0"/>
          <w:iCs w:val="0"/>
          <w:sz w:val="28"/>
          <w:szCs w:val="28"/>
        </w:rPr>
      </w:pPr>
      <w:r w:rsidRPr="00C2084A">
        <w:rPr>
          <w:rFonts w:cs="Times New Roman"/>
          <w:b/>
          <w:bCs/>
          <w:i w:val="0"/>
          <w:iCs w:val="0"/>
          <w:color w:val="000000"/>
          <w:sz w:val="28"/>
          <w:szCs w:val="28"/>
        </w:rPr>
        <w:lastRenderedPageBreak/>
        <w:t>3.2</w:t>
      </w:r>
      <w:r>
        <w:rPr>
          <w:rFonts w:cs="Times New Roman"/>
          <w:b/>
          <w:bCs/>
          <w:i w:val="0"/>
          <w:iCs w:val="0"/>
          <w:color w:val="000000"/>
          <w:sz w:val="28"/>
          <w:szCs w:val="28"/>
        </w:rPr>
        <w:t xml:space="preserve"> </w:t>
      </w:r>
      <w:r w:rsidRPr="00C2084A">
        <w:rPr>
          <w:rFonts w:cs="Times New Roman"/>
          <w:b/>
          <w:bCs/>
          <w:i w:val="0"/>
          <w:iCs w:val="0"/>
          <w:color w:val="000000"/>
          <w:sz w:val="28"/>
          <w:szCs w:val="28"/>
        </w:rPr>
        <w:t>Обґрунтування стратегії адаптивного відновлення «мілітарних ландшафтів» та впровадження концепту Warwilding</w:t>
      </w:r>
    </w:p>
    <w:p w14:paraId="4CE081E9"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Попри те, що збройний конфлікт триває, стратегічне планування відбудови природно-заповідного фонду (ПЗФ) України має здійснюватися вже зараз. Важливим аспектом цього процесу є не лише фіксування пошкоджень, а</w:t>
      </w:r>
      <w:r>
        <w:rPr>
          <w:color w:val="000000"/>
          <w:sz w:val="28"/>
          <w:szCs w:val="28"/>
        </w:rPr>
        <w:t>ле</w:t>
      </w:r>
      <w:r w:rsidRPr="00C2084A">
        <w:rPr>
          <w:color w:val="000000"/>
          <w:sz w:val="28"/>
          <w:szCs w:val="28"/>
        </w:rPr>
        <w:t xml:space="preserve"> й розробка комплексних програм відновлення, які враховують специфіку кожного регіону. На державному рівні основні принципи повоєнного відновлення мають бути синхронізовані з міжнародними стандартами, зокрема з Документом «Стратегія Європейського Союзу з біорізноманіття до 2030 року: повернення природи в наше життя» [</w:t>
      </w:r>
      <w:r>
        <w:rPr>
          <w:color w:val="000000"/>
          <w:sz w:val="28"/>
          <w:szCs w:val="28"/>
        </w:rPr>
        <w:t>58</w:t>
      </w:r>
      <w:r w:rsidRPr="00C2084A">
        <w:rPr>
          <w:color w:val="000000"/>
          <w:sz w:val="28"/>
          <w:szCs w:val="28"/>
        </w:rPr>
        <w:t>]. Ця стратегія встановлює амбітні цілі щодо захисту 30% суші та 30% морських територій, а також відновлення екосистем, що має стати орієнтиром для післявоєнної реабілітації ПЗФ України.</w:t>
      </w:r>
    </w:p>
    <w:p w14:paraId="5BE4B3B1" w14:textId="7858F3AD" w:rsidR="00764A1F" w:rsidRPr="00C2084A" w:rsidRDefault="00764A1F" w:rsidP="00CF7D06">
      <w:pPr>
        <w:spacing w:line="360" w:lineRule="auto"/>
        <w:ind w:firstLine="705"/>
        <w:jc w:val="both"/>
        <w:textAlignment w:val="baseline"/>
        <w:rPr>
          <w:sz w:val="28"/>
          <w:szCs w:val="28"/>
        </w:rPr>
      </w:pPr>
      <w:r w:rsidRPr="00C2084A">
        <w:rPr>
          <w:color w:val="000000"/>
          <w:sz w:val="28"/>
          <w:szCs w:val="28"/>
        </w:rPr>
        <w:t>Реалізація цих цілей в умовах українських реалій вимагає залучення значних фінансових ресурсів та міжнародної підтримки. За допомогою стратегії ЄС Україна може отримати доступ до фондів для створення нових заповідних територій та відновлення пошкоджених ландшафтів, що дозволить зменшити вплив антропогенних та мілітарних чинників на довкілля [</w:t>
      </w:r>
      <w:r>
        <w:rPr>
          <w:color w:val="000000"/>
          <w:sz w:val="28"/>
          <w:szCs w:val="28"/>
        </w:rPr>
        <w:t>58</w:t>
      </w:r>
      <w:r w:rsidRPr="00C2084A">
        <w:rPr>
          <w:color w:val="000000"/>
          <w:sz w:val="28"/>
          <w:szCs w:val="28"/>
        </w:rPr>
        <w:t xml:space="preserve">]. </w:t>
      </w:r>
      <w:r w:rsidR="00CF7D06" w:rsidRPr="001A1217">
        <w:rPr>
          <w:sz w:val="28"/>
          <w:szCs w:val="28"/>
        </w:rPr>
        <w:t>Цей документ також може слугувати основою для розвитку стратегій та програм відновлення природи на регіональному та національному рівнях в Україні. Його важливість полягає в тому, що він спрямований на забезпечення стійкого розвитку та збереження природних ресурсів, що є критично важливим для майбутнього екологічного благополуччя країни після війни. </w:t>
      </w:r>
      <w:r w:rsidRPr="00C2084A">
        <w:rPr>
          <w:color w:val="000000"/>
          <w:sz w:val="28"/>
          <w:szCs w:val="28"/>
        </w:rPr>
        <w:t>Однак через війну та окупацію виконання вимоги щодо 30% заповідних територій наразі є неможливим, оскільки поточна площа ПЗФ становить лише 6,7% від загальної площі країни, тоді як Державна стратегія сталого розвитку передбачає збільшення цього показника до 15% до 2030 року [59].</w:t>
      </w:r>
    </w:p>
    <w:p w14:paraId="6FCE644A"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Для досягнення цих показників та забезпечення ефективної охорони біорізноманіття необхідно реформувати систему державного управління заповідною справою. Базуючись на аналітичних розробках міжнародних експертів, пропонується посилення системи ПЗФ через створення спеціального </w:t>
      </w:r>
      <w:r w:rsidRPr="00C2084A">
        <w:rPr>
          <w:color w:val="000000"/>
          <w:sz w:val="28"/>
          <w:szCs w:val="28"/>
        </w:rPr>
        <w:lastRenderedPageBreak/>
        <w:t>органу управління та розробку менеджмент-планів європейського зразка для кожної території [60]. Важливою складовою є також впровадження систем моніторингу за допомогою ГІС-технологій [49] та відкриття баз даних Державного кадастру територій ПЗФ для забезпечення прозорості та залучення громадськості до управління природними ресурсами [60].</w:t>
      </w:r>
    </w:p>
    <w:p w14:paraId="5BEA66AA"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 xml:space="preserve">У контексті Чорноморського біосферного заповідника (ЧБЗ), який зазнав катастрофічних руйнувань, традиційні методи охорони пропонується доповнити концепцією </w:t>
      </w:r>
      <w:r w:rsidRPr="00CF7D06">
        <w:rPr>
          <w:color w:val="000000"/>
          <w:sz w:val="28"/>
          <w:szCs w:val="28"/>
        </w:rPr>
        <w:t>«warwilding».</w:t>
      </w:r>
      <w:r w:rsidRPr="00C2084A">
        <w:rPr>
          <w:color w:val="000000"/>
          <w:sz w:val="28"/>
          <w:szCs w:val="28"/>
        </w:rPr>
        <w:t xml:space="preserve"> Цей термін, введений </w:t>
      </w:r>
      <w:proofErr w:type="spellStart"/>
      <w:r w:rsidRPr="00C2084A">
        <w:rPr>
          <w:color w:val="000000"/>
          <w:sz w:val="28"/>
          <w:szCs w:val="28"/>
        </w:rPr>
        <w:t>Джаспером</w:t>
      </w:r>
      <w:proofErr w:type="spellEnd"/>
      <w:r w:rsidRPr="00C2084A">
        <w:rPr>
          <w:color w:val="000000"/>
          <w:sz w:val="28"/>
          <w:szCs w:val="28"/>
        </w:rPr>
        <w:t xml:space="preserve"> </w:t>
      </w:r>
      <w:proofErr w:type="spellStart"/>
      <w:r w:rsidRPr="00C2084A">
        <w:rPr>
          <w:color w:val="000000"/>
          <w:sz w:val="28"/>
          <w:szCs w:val="28"/>
        </w:rPr>
        <w:t>Хамфрісом</w:t>
      </w:r>
      <w:proofErr w:type="spellEnd"/>
      <w:r w:rsidRPr="00C2084A">
        <w:rPr>
          <w:color w:val="000000"/>
          <w:sz w:val="28"/>
          <w:szCs w:val="28"/>
        </w:rPr>
        <w:t>, описує «</w:t>
      </w:r>
      <w:r w:rsidRPr="00C2084A">
        <w:rPr>
          <w:i/>
          <w:iCs/>
          <w:color w:val="000000"/>
          <w:sz w:val="28"/>
          <w:szCs w:val="28"/>
        </w:rPr>
        <w:t>створення або іноді знищення середовища проживання в результаті тактичного маніпулювання природою</w:t>
      </w:r>
      <w:r w:rsidRPr="00C2084A">
        <w:rPr>
          <w:color w:val="000000"/>
          <w:sz w:val="28"/>
          <w:szCs w:val="28"/>
        </w:rPr>
        <w:t>» або «</w:t>
      </w:r>
      <w:r w:rsidRPr="00C2084A">
        <w:rPr>
          <w:i/>
          <w:iCs/>
          <w:color w:val="000000"/>
          <w:sz w:val="28"/>
          <w:szCs w:val="28"/>
        </w:rPr>
        <w:t>використання природи у війні</w:t>
      </w:r>
      <w:r w:rsidRPr="00C2084A">
        <w:rPr>
          <w:color w:val="000000"/>
          <w:sz w:val="28"/>
          <w:szCs w:val="28"/>
        </w:rPr>
        <w:t>» [61]. В межах стратегії відновлення «warwilding» розглядається як шлях повернення екосистем до стану саморегуляції шляхом підтримки природних відновлювальних процесів на територіях, що втратили екологічну стабільність через бойові дії [61].</w:t>
      </w:r>
    </w:p>
    <w:p w14:paraId="4A71644B" w14:textId="77777777" w:rsidR="00764A1F" w:rsidRPr="00C2084A" w:rsidRDefault="00764A1F" w:rsidP="00536E5A">
      <w:pPr>
        <w:pStyle w:val="aa"/>
        <w:spacing w:before="0" w:beforeAutospacing="0" w:after="0" w:afterAutospacing="0" w:line="360" w:lineRule="auto"/>
        <w:ind w:firstLine="709"/>
        <w:jc w:val="both"/>
        <w:rPr>
          <w:sz w:val="28"/>
          <w:szCs w:val="28"/>
        </w:rPr>
      </w:pPr>
      <w:r w:rsidRPr="00C2084A">
        <w:rPr>
          <w:color w:val="000000"/>
          <w:sz w:val="28"/>
          <w:szCs w:val="28"/>
        </w:rPr>
        <w:t>З наукової точки зору, впровадження «warwilding» у ЧБЗ дозволяє адаптувати відновлювальні заходи до ступеня пошкодження територій. Як зазначається у дослідженнях мілітарних ландшафтів заповідника, необхідно виділяти так звані «червоні зони» — ділянки з критичним рівнем мінного та хімічного забруднення, де природне самовідновлення заблоковане [</w:t>
      </w:r>
      <w:r>
        <w:rPr>
          <w:color w:val="000000"/>
          <w:sz w:val="28"/>
          <w:szCs w:val="28"/>
        </w:rPr>
        <w:t>55</w:t>
      </w:r>
      <w:r w:rsidRPr="00C2084A">
        <w:rPr>
          <w:color w:val="000000"/>
          <w:sz w:val="28"/>
          <w:szCs w:val="28"/>
        </w:rPr>
        <w:t>]. Для таких територій стратегія має включати:</w:t>
      </w:r>
    </w:p>
    <w:p w14:paraId="7B217798" w14:textId="77777777" w:rsidR="00764A1F" w:rsidRPr="00C2084A" w:rsidRDefault="00764A1F" w:rsidP="00536E5A">
      <w:pPr>
        <w:pStyle w:val="aa"/>
        <w:numPr>
          <w:ilvl w:val="0"/>
          <w:numId w:val="57"/>
        </w:numPr>
        <w:spacing w:before="0" w:beforeAutospacing="0" w:after="0" w:afterAutospacing="0" w:line="360" w:lineRule="auto"/>
        <w:ind w:left="340" w:firstLine="709"/>
        <w:jc w:val="both"/>
        <w:textAlignment w:val="baseline"/>
        <w:rPr>
          <w:color w:val="000000"/>
          <w:sz w:val="28"/>
          <w:szCs w:val="28"/>
        </w:rPr>
      </w:pPr>
      <w:r w:rsidRPr="00C2084A">
        <w:rPr>
          <w:color w:val="000000"/>
          <w:sz w:val="28"/>
          <w:szCs w:val="28"/>
        </w:rPr>
        <w:t>Стимулювання природної регенерації на ділянках з помірним впливом через відновлення природних відносин у біосфері [60].</w:t>
      </w:r>
    </w:p>
    <w:p w14:paraId="4DF60711" w14:textId="77777777" w:rsidR="00764A1F" w:rsidRPr="00C2084A" w:rsidRDefault="00764A1F" w:rsidP="00536E5A">
      <w:pPr>
        <w:pStyle w:val="aa"/>
        <w:numPr>
          <w:ilvl w:val="0"/>
          <w:numId w:val="57"/>
        </w:numPr>
        <w:spacing w:before="0" w:beforeAutospacing="0" w:after="0" w:afterAutospacing="0" w:line="360" w:lineRule="auto"/>
        <w:ind w:left="340" w:firstLine="709"/>
        <w:jc w:val="both"/>
        <w:textAlignment w:val="baseline"/>
        <w:rPr>
          <w:color w:val="000000"/>
          <w:sz w:val="28"/>
          <w:szCs w:val="28"/>
        </w:rPr>
      </w:pPr>
      <w:r w:rsidRPr="00C2084A">
        <w:rPr>
          <w:color w:val="000000"/>
          <w:sz w:val="28"/>
          <w:szCs w:val="28"/>
        </w:rPr>
        <w:t>Адаптивне використання мілітарних трансформацій, де воронки від вибухів або оборонні споруди можуть стати основою для формування нових локальних біотопів, якщо це сприяє відновленню біорізноманіття [</w:t>
      </w:r>
      <w:r>
        <w:rPr>
          <w:color w:val="000000"/>
          <w:sz w:val="28"/>
          <w:szCs w:val="28"/>
        </w:rPr>
        <w:t>55; 61</w:t>
      </w:r>
      <w:r w:rsidRPr="00C2084A">
        <w:rPr>
          <w:color w:val="000000"/>
          <w:sz w:val="28"/>
          <w:szCs w:val="28"/>
        </w:rPr>
        <w:t>].</w:t>
      </w:r>
    </w:p>
    <w:p w14:paraId="7279F2F6" w14:textId="77777777" w:rsidR="00764A1F" w:rsidRPr="00C2084A" w:rsidRDefault="00764A1F" w:rsidP="00536E5A">
      <w:pPr>
        <w:pStyle w:val="aa"/>
        <w:numPr>
          <w:ilvl w:val="0"/>
          <w:numId w:val="57"/>
        </w:numPr>
        <w:spacing w:before="0" w:beforeAutospacing="0" w:after="0" w:afterAutospacing="0" w:line="360" w:lineRule="auto"/>
        <w:ind w:left="340" w:firstLine="709"/>
        <w:jc w:val="both"/>
        <w:textAlignment w:val="baseline"/>
        <w:rPr>
          <w:color w:val="000000"/>
          <w:sz w:val="28"/>
          <w:szCs w:val="28"/>
        </w:rPr>
      </w:pPr>
      <w:r w:rsidRPr="00C2084A">
        <w:rPr>
          <w:color w:val="000000"/>
          <w:sz w:val="28"/>
          <w:szCs w:val="28"/>
        </w:rPr>
        <w:t>Інтеграцію екологічного моніторингу в процеси розмінування, щоб уникнути додаткового пошкодження вразливих ґрунтів технікою [</w:t>
      </w:r>
      <w:r>
        <w:rPr>
          <w:color w:val="000000"/>
          <w:sz w:val="28"/>
          <w:szCs w:val="28"/>
        </w:rPr>
        <w:t>49;55</w:t>
      </w:r>
      <w:r w:rsidRPr="00C2084A">
        <w:rPr>
          <w:color w:val="000000"/>
          <w:sz w:val="28"/>
          <w:szCs w:val="28"/>
        </w:rPr>
        <w:t>].</w:t>
      </w:r>
    </w:p>
    <w:p w14:paraId="4B6AB4C3" w14:textId="744014BC" w:rsidR="00764A1F" w:rsidRDefault="00764A1F" w:rsidP="00536E5A">
      <w:pPr>
        <w:pStyle w:val="aa"/>
        <w:spacing w:before="0" w:beforeAutospacing="0" w:after="0" w:afterAutospacing="0" w:line="360" w:lineRule="auto"/>
        <w:ind w:firstLine="709"/>
        <w:jc w:val="both"/>
        <w:rPr>
          <w:color w:val="000000"/>
          <w:sz w:val="28"/>
          <w:szCs w:val="28"/>
        </w:rPr>
      </w:pPr>
      <w:r w:rsidRPr="00C2084A">
        <w:rPr>
          <w:color w:val="000000"/>
          <w:sz w:val="28"/>
          <w:szCs w:val="28"/>
        </w:rPr>
        <w:t xml:space="preserve">Попри потенціал концепції, важливо розуміти її </w:t>
      </w:r>
      <w:r w:rsidR="00CF7D06" w:rsidRPr="001A1217">
        <w:rPr>
          <w:sz w:val="28"/>
          <w:szCs w:val="28"/>
        </w:rPr>
        <w:t>практичні</w:t>
      </w:r>
      <w:r w:rsidR="00CF7D06" w:rsidRPr="00C2084A">
        <w:rPr>
          <w:color w:val="000000"/>
          <w:sz w:val="28"/>
          <w:szCs w:val="28"/>
        </w:rPr>
        <w:t xml:space="preserve"> </w:t>
      </w:r>
      <w:r w:rsidRPr="00C2084A">
        <w:rPr>
          <w:color w:val="000000"/>
          <w:sz w:val="28"/>
          <w:szCs w:val="28"/>
        </w:rPr>
        <w:t>обмеження</w:t>
      </w:r>
      <w:r w:rsidR="00CF7D06">
        <w:rPr>
          <w:color w:val="000000"/>
          <w:sz w:val="28"/>
          <w:szCs w:val="28"/>
        </w:rPr>
        <w:t>.</w:t>
      </w:r>
      <w:r w:rsidR="00CF7D06" w:rsidRPr="00CF7D06">
        <w:rPr>
          <w:sz w:val="28"/>
          <w:szCs w:val="28"/>
        </w:rPr>
        <w:t xml:space="preserve"> </w:t>
      </w:r>
      <w:r w:rsidR="00CF7D06" w:rsidRPr="001A1217">
        <w:rPr>
          <w:sz w:val="28"/>
          <w:szCs w:val="28"/>
        </w:rPr>
        <w:t xml:space="preserve">Військові конфлікти залишають за собою значний слід екологічного руйнування, включаючи забруднення ґрунтів, водойм, вирубування лісів та знищення дикої </w:t>
      </w:r>
      <w:r w:rsidR="00CF7D06" w:rsidRPr="001A1217">
        <w:rPr>
          <w:sz w:val="28"/>
          <w:szCs w:val="28"/>
        </w:rPr>
        <w:lastRenderedPageBreak/>
        <w:t>флори і фауни. Хоча «warwilding» може сприяти природному відновленню, воно не є панацеєю. Потрібно також враховувати інші фактори, такі як доступ до ресурсів, терміни відновлення, наявність експертів і фінансування. </w:t>
      </w:r>
      <w:r w:rsidR="00CF7D06">
        <w:rPr>
          <w:sz w:val="28"/>
          <w:szCs w:val="28"/>
        </w:rPr>
        <w:t>Тому</w:t>
      </w:r>
      <w:r w:rsidR="00CF7D06">
        <w:rPr>
          <w:color w:val="000000"/>
          <w:sz w:val="28"/>
          <w:szCs w:val="28"/>
        </w:rPr>
        <w:t xml:space="preserve"> с</w:t>
      </w:r>
      <w:r w:rsidRPr="00C2084A">
        <w:rPr>
          <w:color w:val="000000"/>
          <w:sz w:val="28"/>
          <w:szCs w:val="28"/>
        </w:rPr>
        <w:t>півпраця з ЄС у рамках Угоди про асоціацію має стати фундаментом для наближення українського законодавства до стандартів сталого розвитку, що дозволить ЧБЗ стати успішним кейсом відновлення мілітарних ландшафтів у Чорноморському регіоні [</w:t>
      </w:r>
      <w:r>
        <w:rPr>
          <w:color w:val="000000"/>
          <w:sz w:val="28"/>
          <w:szCs w:val="28"/>
        </w:rPr>
        <w:t>55;</w:t>
      </w:r>
      <w:r w:rsidR="00770F3B">
        <w:rPr>
          <w:color w:val="000000"/>
          <w:sz w:val="28"/>
          <w:szCs w:val="28"/>
        </w:rPr>
        <w:t xml:space="preserve"> </w:t>
      </w:r>
      <w:r>
        <w:rPr>
          <w:color w:val="000000"/>
          <w:sz w:val="28"/>
          <w:szCs w:val="28"/>
        </w:rPr>
        <w:t>58</w:t>
      </w:r>
      <w:r w:rsidRPr="00C2084A">
        <w:rPr>
          <w:color w:val="000000"/>
          <w:sz w:val="28"/>
          <w:szCs w:val="28"/>
        </w:rPr>
        <w:t>].</w:t>
      </w:r>
    </w:p>
    <w:p w14:paraId="16BC2FBB" w14:textId="77777777" w:rsidR="00CF7D06" w:rsidRPr="00CF7D06" w:rsidRDefault="00CF7D06" w:rsidP="00536E5A">
      <w:pPr>
        <w:pStyle w:val="aa"/>
        <w:spacing w:before="0" w:beforeAutospacing="0" w:after="0" w:afterAutospacing="0" w:line="360" w:lineRule="auto"/>
        <w:ind w:firstLine="709"/>
        <w:jc w:val="both"/>
        <w:rPr>
          <w:color w:val="000000"/>
          <w:sz w:val="28"/>
          <w:szCs w:val="28"/>
        </w:rPr>
      </w:pPr>
    </w:p>
    <w:p w14:paraId="15F34CF9" w14:textId="02089832" w:rsidR="004A06FB" w:rsidRPr="004A06FB" w:rsidRDefault="004A06FB" w:rsidP="004A06FB">
      <w:pPr>
        <w:spacing w:line="360" w:lineRule="auto"/>
        <w:ind w:firstLine="709"/>
        <w:jc w:val="center"/>
        <w:outlineLvl w:val="3"/>
        <w:rPr>
          <w:b/>
          <w:bCs/>
          <w:sz w:val="28"/>
          <w:szCs w:val="28"/>
        </w:rPr>
      </w:pPr>
      <w:r w:rsidRPr="004A06FB">
        <w:rPr>
          <w:b/>
          <w:bCs/>
          <w:sz w:val="28"/>
          <w:szCs w:val="28"/>
        </w:rPr>
        <w:t>3.3 Оптимізація транскордонного екологічного менеджменту та моніторингу в межах Смарагдової мережі</w:t>
      </w:r>
    </w:p>
    <w:p w14:paraId="31DCBA4F" w14:textId="69E08F5B" w:rsidR="004A06FB" w:rsidRPr="004A06FB" w:rsidRDefault="004A06FB" w:rsidP="004A06FB">
      <w:pPr>
        <w:spacing w:line="360" w:lineRule="auto"/>
        <w:ind w:firstLine="709"/>
        <w:jc w:val="both"/>
        <w:rPr>
          <w:sz w:val="28"/>
          <w:szCs w:val="28"/>
        </w:rPr>
      </w:pPr>
      <w:r w:rsidRPr="004A06FB">
        <w:rPr>
          <w:sz w:val="28"/>
          <w:szCs w:val="28"/>
        </w:rPr>
        <w:t>Оптимізація системи екологічного менеджменту та моніторингу в межах Смарагдової мережі (</w:t>
      </w:r>
      <w:proofErr w:type="spellStart"/>
      <w:r w:rsidRPr="004A06FB">
        <w:rPr>
          <w:sz w:val="28"/>
          <w:szCs w:val="28"/>
        </w:rPr>
        <w:t>Emerald</w:t>
      </w:r>
      <w:proofErr w:type="spellEnd"/>
      <w:r w:rsidRPr="004A06FB">
        <w:rPr>
          <w:sz w:val="28"/>
          <w:szCs w:val="28"/>
        </w:rPr>
        <w:t xml:space="preserve"> </w:t>
      </w:r>
      <w:proofErr w:type="spellStart"/>
      <w:r w:rsidRPr="004A06FB">
        <w:rPr>
          <w:sz w:val="28"/>
          <w:szCs w:val="28"/>
        </w:rPr>
        <w:t>Network</w:t>
      </w:r>
      <w:proofErr w:type="spellEnd"/>
      <w:r w:rsidRPr="004A06FB">
        <w:rPr>
          <w:sz w:val="28"/>
          <w:szCs w:val="28"/>
        </w:rPr>
        <w:t>) України в поствоєнний період виступає не лише як інструмент виконання міжнародних зобов’язань за Бернською конвенцією, а</w:t>
      </w:r>
      <w:r w:rsidR="00252AAB">
        <w:rPr>
          <w:sz w:val="28"/>
          <w:szCs w:val="28"/>
        </w:rPr>
        <w:t>ле</w:t>
      </w:r>
      <w:r w:rsidRPr="004A06FB">
        <w:rPr>
          <w:sz w:val="28"/>
          <w:szCs w:val="28"/>
        </w:rPr>
        <w:t xml:space="preserve"> й як критично необхідний механізм забезпечення екологічної безпеки всього Чорноморського регіону. Як було доведено в попередніх розділах дипломної роботи, </w:t>
      </w:r>
      <w:proofErr w:type="spellStart"/>
      <w:r w:rsidRPr="004A06FB">
        <w:rPr>
          <w:sz w:val="28"/>
          <w:szCs w:val="28"/>
        </w:rPr>
        <w:t>мілітарний</w:t>
      </w:r>
      <w:proofErr w:type="spellEnd"/>
      <w:r w:rsidRPr="004A06FB">
        <w:rPr>
          <w:sz w:val="28"/>
          <w:szCs w:val="28"/>
        </w:rPr>
        <w:t xml:space="preserve"> вплив на північно-західну частину Чорного моря та територію Чорноморського біосферного заповідника має комплексний транскордонний характер, що проявляється у винесенні забруднювальних речовин, зміні гідрологічних режимів та деградації унікальних оселищ. У цьому контексті перехід до ефективної моделі менеджменту потребує глибокої інституційної реформи, яка базується на поєднанні високих освітніх стандартів підготовки фахівців, впровадженні інноваційних систем моніторингу та інтеграції екологічних цілей у стратегії регіонального розвитку [</w:t>
      </w:r>
      <w:r>
        <w:rPr>
          <w:sz w:val="28"/>
          <w:szCs w:val="28"/>
        </w:rPr>
        <w:t>62</w:t>
      </w:r>
      <w:r w:rsidRPr="004A06FB">
        <w:rPr>
          <w:sz w:val="28"/>
          <w:szCs w:val="28"/>
        </w:rPr>
        <w:t>; 63; 64].</w:t>
      </w:r>
    </w:p>
    <w:p w14:paraId="7BE437F8" w14:textId="77777777" w:rsidR="004A06FB" w:rsidRPr="004A06FB" w:rsidRDefault="004A06FB" w:rsidP="004A06FB">
      <w:pPr>
        <w:spacing w:line="360" w:lineRule="auto"/>
        <w:ind w:firstLine="709"/>
        <w:jc w:val="both"/>
        <w:rPr>
          <w:sz w:val="28"/>
          <w:szCs w:val="28"/>
        </w:rPr>
      </w:pPr>
      <w:r w:rsidRPr="004A06FB">
        <w:rPr>
          <w:sz w:val="28"/>
          <w:szCs w:val="28"/>
        </w:rPr>
        <w:t xml:space="preserve">Фундаментальною основою для реалізації такої оптимізації є якісна підготовка фахівців за спеціальністю 101 «Екологія» другого (магістерського) рівня вищої освіти. Сучасний стандарт освіти наголошує, що магістр-еколог повинен володіти здатністю розв’язувати складні задачі та проблеми у сфері охорони довкілля, що передбачає проведення досліджень та впровадження інновацій в умовах значної невизначеності [62]. Для управління об’єктами Смарагдової мережі, такими як ЧБЗ, критично важливою стає компетенція </w:t>
      </w:r>
      <w:r w:rsidRPr="004A06FB">
        <w:rPr>
          <w:sz w:val="28"/>
          <w:szCs w:val="28"/>
        </w:rPr>
        <w:lastRenderedPageBreak/>
        <w:t>магістра щодо системного аналізу стану довкілля за допомогою ГІС-технологій та методів дистанційного зондування, а також здатність до інтеграції етичної відповідальності та принципів академічної доброчесності в процеси прийняття управлінських рішень [62]. Професійна підготовленість кадрів дозволяє трансформувати менеджмент заповідника з пасивної охорони територій в активну стратегію адаптивного відновлення «мілітарних ландшафтів», що є базовою умовою збереження оселищ загальноєвропейського значення.</w:t>
      </w:r>
    </w:p>
    <w:p w14:paraId="7D442C09" w14:textId="2A8A87ED" w:rsidR="004A06FB" w:rsidRPr="004A06FB" w:rsidRDefault="004A06FB" w:rsidP="004A06FB">
      <w:pPr>
        <w:spacing w:line="360" w:lineRule="auto"/>
        <w:ind w:firstLine="709"/>
        <w:jc w:val="both"/>
        <w:rPr>
          <w:sz w:val="28"/>
          <w:szCs w:val="28"/>
        </w:rPr>
      </w:pPr>
      <w:r w:rsidRPr="004A06FB">
        <w:rPr>
          <w:sz w:val="28"/>
          <w:szCs w:val="28"/>
        </w:rPr>
        <w:t>Центральною ланкою модернізації управління транскордонними територіями є докорінна реформа системи державного моніторингу довкілля, концептуальні основи якої викладені у «Зеленій книзі». Існуюча система моніторингу в Україні характеризується фрагментарністю даних, застарілою матеріально-технічною базою та недостатньою кількістю пунктів спостережень у прибережних зонах, що унеможливлює оперативне реагування на транскордонні екологічні загрози [</w:t>
      </w:r>
      <w:r>
        <w:rPr>
          <w:sz w:val="28"/>
          <w:szCs w:val="28"/>
        </w:rPr>
        <w:t>63</w:t>
      </w:r>
      <w:r w:rsidRPr="004A06FB">
        <w:rPr>
          <w:sz w:val="28"/>
          <w:szCs w:val="28"/>
        </w:rPr>
        <w:t>]. Оптимізація передбачає перехід до «розумного моніторингу», який базується на автоматизації збору інформації, використанні принципу «</w:t>
      </w:r>
      <w:proofErr w:type="spellStart"/>
      <w:r w:rsidRPr="004A06FB">
        <w:rPr>
          <w:sz w:val="28"/>
          <w:szCs w:val="28"/>
        </w:rPr>
        <w:t>Open</w:t>
      </w:r>
      <w:proofErr w:type="spellEnd"/>
      <w:r w:rsidRPr="004A06FB">
        <w:rPr>
          <w:sz w:val="28"/>
          <w:szCs w:val="28"/>
        </w:rPr>
        <w:t xml:space="preserve"> </w:t>
      </w:r>
      <w:proofErr w:type="spellStart"/>
      <w:r w:rsidRPr="004A06FB">
        <w:rPr>
          <w:sz w:val="28"/>
          <w:szCs w:val="28"/>
        </w:rPr>
        <w:t>Data</w:t>
      </w:r>
      <w:proofErr w:type="spellEnd"/>
      <w:r w:rsidRPr="004A06FB">
        <w:rPr>
          <w:sz w:val="28"/>
          <w:szCs w:val="28"/>
        </w:rPr>
        <w:t>» (відкритих даних) та створенні єдиної екологічної інформаційної інфраструктури [</w:t>
      </w:r>
      <w:r>
        <w:rPr>
          <w:sz w:val="28"/>
          <w:szCs w:val="28"/>
        </w:rPr>
        <w:t>63</w:t>
      </w:r>
      <w:r w:rsidRPr="004A06FB">
        <w:rPr>
          <w:sz w:val="28"/>
          <w:szCs w:val="28"/>
        </w:rPr>
        <w:t xml:space="preserve">]. Для Чорноморського біосферного заповідника це означає інтеграцію супутникових даних </w:t>
      </w:r>
      <w:proofErr w:type="spellStart"/>
      <w:r w:rsidRPr="004A06FB">
        <w:rPr>
          <w:sz w:val="28"/>
          <w:szCs w:val="28"/>
        </w:rPr>
        <w:t>Sentinel</w:t>
      </w:r>
      <w:proofErr w:type="spellEnd"/>
      <w:r w:rsidRPr="004A06FB">
        <w:rPr>
          <w:sz w:val="28"/>
          <w:szCs w:val="28"/>
        </w:rPr>
        <w:t xml:space="preserve"> та індексів NDVI і NDWI у єдину державну платформу, що дозволить проводити транскордонний обмін інформацією про стан забруднення акваторій у режимі реального часу. Крім того, реформа моніторингу спрямована на гармонізацію українських методик спостережень за біорізноманіттям із вимогами Оселищної та Пташиної директив ЄС, що забезпечить відповідність звітності в межах Смарагдової мережі міжнародним стандартам.</w:t>
      </w:r>
    </w:p>
    <w:p w14:paraId="3B5A5AB8" w14:textId="2B691495" w:rsidR="004A06FB" w:rsidRPr="004A06FB" w:rsidRDefault="004A06FB" w:rsidP="004A06FB">
      <w:pPr>
        <w:spacing w:line="360" w:lineRule="auto"/>
        <w:ind w:firstLine="709"/>
        <w:jc w:val="both"/>
        <w:rPr>
          <w:sz w:val="28"/>
          <w:szCs w:val="28"/>
        </w:rPr>
      </w:pPr>
      <w:r w:rsidRPr="004A06FB">
        <w:rPr>
          <w:sz w:val="28"/>
          <w:szCs w:val="28"/>
        </w:rPr>
        <w:t>Практична реалізація охоронних заходів у межах заповідника має спиратися на розробку індивідуальних менеджмент-планів</w:t>
      </w:r>
      <w:r>
        <w:rPr>
          <w:sz w:val="28"/>
          <w:szCs w:val="28"/>
        </w:rPr>
        <w:t xml:space="preserve"> </w:t>
      </w:r>
      <w:r w:rsidRPr="004A06FB">
        <w:rPr>
          <w:sz w:val="28"/>
          <w:szCs w:val="28"/>
        </w:rPr>
        <w:t xml:space="preserve">для кожного оселища. Згідно з методичними рекомендаціями для управлінців, менеджмент території Смарагдової мережі повинен бути орієнтований на підтримку або відновлення сприятливого статусу збереження видів та типів природних оселищ, визначених Бернською конвенцією [65]. В умовах воєнного пошкодження </w:t>
      </w:r>
      <w:r w:rsidRPr="004A06FB">
        <w:rPr>
          <w:sz w:val="28"/>
          <w:szCs w:val="28"/>
        </w:rPr>
        <w:lastRenderedPageBreak/>
        <w:t>ландшафтів ЧБЗ це вимагає чіткого визначення «цілей збереження» (</w:t>
      </w:r>
      <w:proofErr w:type="spellStart"/>
      <w:r w:rsidRPr="004A06FB">
        <w:rPr>
          <w:sz w:val="28"/>
          <w:szCs w:val="28"/>
        </w:rPr>
        <w:t>Conservation</w:t>
      </w:r>
      <w:proofErr w:type="spellEnd"/>
      <w:r w:rsidRPr="004A06FB">
        <w:rPr>
          <w:sz w:val="28"/>
          <w:szCs w:val="28"/>
        </w:rPr>
        <w:t xml:space="preserve"> </w:t>
      </w:r>
      <w:proofErr w:type="spellStart"/>
      <w:r w:rsidRPr="004A06FB">
        <w:rPr>
          <w:sz w:val="28"/>
          <w:szCs w:val="28"/>
        </w:rPr>
        <w:t>Objectives</w:t>
      </w:r>
      <w:proofErr w:type="spellEnd"/>
      <w:r w:rsidRPr="004A06FB">
        <w:rPr>
          <w:sz w:val="28"/>
          <w:szCs w:val="28"/>
        </w:rPr>
        <w:t xml:space="preserve">) для кожної ділянки — від піщаних арен </w:t>
      </w:r>
      <w:proofErr w:type="spellStart"/>
      <w:r w:rsidRPr="004A06FB">
        <w:rPr>
          <w:sz w:val="28"/>
          <w:szCs w:val="28"/>
        </w:rPr>
        <w:t>Кінбурна</w:t>
      </w:r>
      <w:proofErr w:type="spellEnd"/>
      <w:r w:rsidRPr="004A06FB">
        <w:rPr>
          <w:sz w:val="28"/>
          <w:szCs w:val="28"/>
        </w:rPr>
        <w:t xml:space="preserve"> до акваторій заток, що зазнали опріснення після катастрофи на Каховській ГЕС [65]. Оптимізація менеджменту в цьому аспекті полягає у відмові від загальних заборон на користь адаптивних управлінських дій, спрямованих на стимулювання природної регенерації екосистем, що повністю узгоджується з раніше обґрунтованою концепцією warwilding.</w:t>
      </w:r>
    </w:p>
    <w:p w14:paraId="14570BA7" w14:textId="3CFE41C1" w:rsidR="004A06FB" w:rsidRPr="004A06FB" w:rsidRDefault="004A06FB" w:rsidP="004A06FB">
      <w:pPr>
        <w:spacing w:line="360" w:lineRule="auto"/>
        <w:ind w:firstLine="709"/>
        <w:jc w:val="both"/>
        <w:rPr>
          <w:sz w:val="28"/>
          <w:szCs w:val="28"/>
        </w:rPr>
      </w:pPr>
      <w:r w:rsidRPr="004A06FB">
        <w:rPr>
          <w:sz w:val="28"/>
          <w:szCs w:val="28"/>
        </w:rPr>
        <w:t>Важливим інструментом інтеграції екологічних цілей у систему державного планування та відбудови України є Стратегічна екологічна оцінка (СЕО). Відповідно до Державної стратегії регіонального розвитку на 2021-2027 роки, процеси економічного відновлення територій не повинні суперечити зобов’язанням держави щодо збереження біорізноманіття та цілісності Смарагдової мережі [</w:t>
      </w:r>
      <w:r>
        <w:rPr>
          <w:sz w:val="28"/>
          <w:szCs w:val="28"/>
        </w:rPr>
        <w:t>64</w:t>
      </w:r>
      <w:r w:rsidRPr="004A06FB">
        <w:rPr>
          <w:sz w:val="28"/>
          <w:szCs w:val="28"/>
        </w:rPr>
        <w:t>]. Процедура СЕО дозволяє на ранніх етапах планування виявити можливі негативні наслідки для заповідних територій та передбачити заходи з мінімізації кумулятивного впливу інфраструктурних проєктів на транскордонні екологічні коридори [</w:t>
      </w:r>
      <w:r>
        <w:rPr>
          <w:sz w:val="28"/>
          <w:szCs w:val="28"/>
        </w:rPr>
        <w:t>64</w:t>
      </w:r>
      <w:r w:rsidRPr="004A06FB">
        <w:rPr>
          <w:sz w:val="28"/>
          <w:szCs w:val="28"/>
        </w:rPr>
        <w:t>]. При розробці планів відбудови Херсонської та Миколаївської областей СЕО виступає запобіжним механізмом, який гарантує збереження унікальних ландшафтів заповідника при проектуванні нових гідротехнічних споруд або транспортних вузлів.</w:t>
      </w:r>
    </w:p>
    <w:p w14:paraId="6A66D218" w14:textId="43A4D27A" w:rsidR="004A06FB" w:rsidRPr="004A06FB" w:rsidRDefault="004A06FB" w:rsidP="004A06FB">
      <w:pPr>
        <w:spacing w:line="360" w:lineRule="auto"/>
        <w:ind w:firstLine="709"/>
        <w:jc w:val="both"/>
        <w:rPr>
          <w:sz w:val="28"/>
          <w:szCs w:val="28"/>
        </w:rPr>
      </w:pPr>
      <w:r w:rsidRPr="004A06FB">
        <w:rPr>
          <w:sz w:val="28"/>
          <w:szCs w:val="28"/>
        </w:rPr>
        <w:t>Транскордонний статус Північно-Західного Причорномор’я як цілісної екосистеми обумовлює необхідність посилення міжнародного співробітництва. Стратегія транскордонного співробітництва виділяє екологічну безпеку як пріоритетну сферу взаємодії, що потребує створення спільних моніторингових груп з країнами-сусідами для контролю стану водних мас та біоти [</w:t>
      </w:r>
      <w:r>
        <w:rPr>
          <w:sz w:val="28"/>
          <w:szCs w:val="28"/>
        </w:rPr>
        <w:t>66</w:t>
      </w:r>
      <w:r w:rsidRPr="004A06FB">
        <w:rPr>
          <w:sz w:val="28"/>
          <w:szCs w:val="28"/>
        </w:rPr>
        <w:t>]. Оптимізація в цьому напрямі включає розробку спільних протоколів реагування на надзвичайні ситуації екологічного характеру та координацію зусиль у межах Чорноморського басейну для запобігання поширенню мілітарних забруднень [</w:t>
      </w:r>
      <w:r>
        <w:rPr>
          <w:sz w:val="28"/>
          <w:szCs w:val="28"/>
        </w:rPr>
        <w:t>66</w:t>
      </w:r>
      <w:r w:rsidRPr="004A06FB">
        <w:rPr>
          <w:sz w:val="28"/>
          <w:szCs w:val="28"/>
        </w:rPr>
        <w:t xml:space="preserve">]. Спільне управління прибережно-морськими ресурсами, засноване на методологічних засадах транскордонної співпраці, дозволить забезпечити </w:t>
      </w:r>
      <w:r w:rsidRPr="004A06FB">
        <w:rPr>
          <w:sz w:val="28"/>
          <w:szCs w:val="28"/>
        </w:rPr>
        <w:lastRenderedPageBreak/>
        <w:t>стійкість морських екосистем та зберегти потенціал Азово-Чорноморського міграційного коридору.</w:t>
      </w:r>
    </w:p>
    <w:p w14:paraId="0596C70D" w14:textId="12F13758" w:rsidR="004A06FB" w:rsidRPr="004A06FB" w:rsidRDefault="004A06FB" w:rsidP="004A06FB">
      <w:pPr>
        <w:spacing w:line="360" w:lineRule="auto"/>
        <w:ind w:firstLine="709"/>
        <w:jc w:val="both"/>
        <w:rPr>
          <w:sz w:val="28"/>
          <w:szCs w:val="28"/>
        </w:rPr>
      </w:pPr>
      <w:r w:rsidRPr="004A06FB">
        <w:rPr>
          <w:sz w:val="28"/>
          <w:szCs w:val="28"/>
        </w:rPr>
        <w:t xml:space="preserve">Сучасна модель екологічного менеджменту також повинна відповідати принципам соціальної </w:t>
      </w:r>
      <w:proofErr w:type="spellStart"/>
      <w:r w:rsidRPr="004A06FB">
        <w:rPr>
          <w:sz w:val="28"/>
          <w:szCs w:val="28"/>
        </w:rPr>
        <w:t>інклюзивності</w:t>
      </w:r>
      <w:proofErr w:type="spellEnd"/>
      <w:r w:rsidRPr="004A06FB">
        <w:rPr>
          <w:sz w:val="28"/>
          <w:szCs w:val="28"/>
        </w:rPr>
        <w:t xml:space="preserve"> та </w:t>
      </w:r>
      <w:proofErr w:type="spellStart"/>
      <w:r w:rsidRPr="004A06FB">
        <w:rPr>
          <w:sz w:val="28"/>
          <w:szCs w:val="28"/>
        </w:rPr>
        <w:t>безбар’єрності</w:t>
      </w:r>
      <w:proofErr w:type="spellEnd"/>
      <w:r w:rsidRPr="004A06FB">
        <w:rPr>
          <w:sz w:val="28"/>
          <w:szCs w:val="28"/>
        </w:rPr>
        <w:t>. Згідно з висновками СЕО щодо стратегічних документів, розвиток природоохоронних територій має враховувати потреби всіх верств населення та забезпечувати рівний доступ до екологічної інформації [</w:t>
      </w:r>
      <w:r>
        <w:rPr>
          <w:sz w:val="28"/>
          <w:szCs w:val="28"/>
        </w:rPr>
        <w:t>67</w:t>
      </w:r>
      <w:r w:rsidRPr="004A06FB">
        <w:rPr>
          <w:sz w:val="28"/>
          <w:szCs w:val="28"/>
        </w:rPr>
        <w:t xml:space="preserve">]. </w:t>
      </w:r>
      <w:proofErr w:type="spellStart"/>
      <w:r w:rsidRPr="004A06FB">
        <w:rPr>
          <w:sz w:val="28"/>
          <w:szCs w:val="28"/>
        </w:rPr>
        <w:t>Безбар’єрність</w:t>
      </w:r>
      <w:proofErr w:type="spellEnd"/>
      <w:r w:rsidRPr="004A06FB">
        <w:rPr>
          <w:sz w:val="28"/>
          <w:szCs w:val="28"/>
        </w:rPr>
        <w:t xml:space="preserve"> у екологічному менеджменті передбачає не лише створення інклюзивної інфраструктури для екотуризму в межах ЧБЗ, а й усунення інформаційних бар’єрів при залученні громадськості до обговорення планів управління заповідними територіями [68]. Це сприяє формуванню екологічно свідомого суспільства та забезпечує соціальну підтримку природоохоронних ініціатив, що є критично важливим для сталого відновлення регіону.</w:t>
      </w:r>
    </w:p>
    <w:p w14:paraId="045EF985" w14:textId="42050307" w:rsidR="004A06FB" w:rsidRPr="004A06FB" w:rsidRDefault="004A06FB" w:rsidP="004A06FB">
      <w:pPr>
        <w:spacing w:line="360" w:lineRule="auto"/>
        <w:ind w:firstLine="709"/>
        <w:jc w:val="both"/>
        <w:rPr>
          <w:sz w:val="28"/>
          <w:szCs w:val="28"/>
        </w:rPr>
      </w:pPr>
      <w:r w:rsidRPr="004A06FB">
        <w:rPr>
          <w:sz w:val="28"/>
          <w:szCs w:val="28"/>
        </w:rPr>
        <w:t xml:space="preserve">Підсумовуючи, можна стверджувати, що оптимізація транскордонного екологічного менеджменту та моніторингу в межах Смарагдової мережі — це багатогранний процес, що поєднує інноваційну підготовку фахівців, цифрову трансформацію моніторингу за принципами «Зеленої реформи» та використання інструментів стратегічного планування (СЕО). Тільки такий інтегрований підхід дозволить подолати наслідки воєнної деградації </w:t>
      </w:r>
      <w:r>
        <w:rPr>
          <w:sz w:val="28"/>
          <w:szCs w:val="28"/>
        </w:rPr>
        <w:t xml:space="preserve">екосистем </w:t>
      </w:r>
      <w:r w:rsidRPr="004A06FB">
        <w:rPr>
          <w:sz w:val="28"/>
          <w:szCs w:val="28"/>
        </w:rPr>
        <w:t>Чорноморського біосферного заповідника та сформувати стійку систему екологічної безпеки, інтегровану в загальноєвропейський природничий простір.</w:t>
      </w:r>
    </w:p>
    <w:p w14:paraId="7D367C5E" w14:textId="77777777" w:rsidR="004A06FB" w:rsidRDefault="004A06FB" w:rsidP="004A06FB">
      <w:pPr>
        <w:spacing w:line="360" w:lineRule="auto"/>
        <w:jc w:val="both"/>
        <w:rPr>
          <w:color w:val="000000"/>
          <w:sz w:val="28"/>
          <w:szCs w:val="28"/>
        </w:rPr>
      </w:pPr>
    </w:p>
    <w:p w14:paraId="4917B5A7" w14:textId="373812D0" w:rsidR="004A06FB" w:rsidRPr="004A06FB" w:rsidRDefault="004A06FB" w:rsidP="004A06FB">
      <w:pPr>
        <w:spacing w:line="360" w:lineRule="auto"/>
        <w:jc w:val="both"/>
        <w:rPr>
          <w:sz w:val="28"/>
          <w:szCs w:val="28"/>
        </w:rPr>
      </w:pPr>
      <w:r w:rsidRPr="004A06FB">
        <w:rPr>
          <w:sz w:val="28"/>
          <w:szCs w:val="28"/>
        </w:rPr>
        <w:t xml:space="preserve"> </w:t>
      </w:r>
    </w:p>
    <w:p w14:paraId="57A57E2C" w14:textId="2DA0A076" w:rsidR="00DC10BC" w:rsidRDefault="00DC10BC" w:rsidP="00536E5A">
      <w:pPr>
        <w:spacing w:line="360" w:lineRule="auto"/>
        <w:ind w:firstLine="709"/>
        <w:rPr>
          <w:color w:val="000000"/>
          <w:sz w:val="28"/>
          <w:szCs w:val="28"/>
        </w:rPr>
      </w:pPr>
    </w:p>
    <w:p w14:paraId="13178F91" w14:textId="77777777" w:rsidR="004A06FB" w:rsidRDefault="004A06FB">
      <w:pPr>
        <w:spacing w:after="160" w:line="259" w:lineRule="auto"/>
        <w:rPr>
          <w:b/>
          <w:bCs/>
          <w:sz w:val="28"/>
          <w:szCs w:val="28"/>
        </w:rPr>
      </w:pPr>
      <w:r>
        <w:rPr>
          <w:b/>
          <w:bCs/>
          <w:sz w:val="28"/>
          <w:szCs w:val="28"/>
        </w:rPr>
        <w:br w:type="page"/>
      </w:r>
    </w:p>
    <w:p w14:paraId="02E635F4" w14:textId="79537E0C" w:rsidR="00764A1F" w:rsidRPr="004C33DC" w:rsidRDefault="00764A1F" w:rsidP="00764A1F">
      <w:pPr>
        <w:pStyle w:val="aa"/>
        <w:spacing w:before="0" w:beforeAutospacing="0" w:after="0" w:afterAutospacing="0" w:line="360" w:lineRule="auto"/>
        <w:ind w:firstLine="567"/>
        <w:jc w:val="center"/>
        <w:rPr>
          <w:b/>
          <w:bCs/>
          <w:sz w:val="28"/>
          <w:szCs w:val="28"/>
        </w:rPr>
      </w:pPr>
      <w:r w:rsidRPr="004C33DC">
        <w:rPr>
          <w:b/>
          <w:bCs/>
          <w:sz w:val="28"/>
          <w:szCs w:val="28"/>
        </w:rPr>
        <w:lastRenderedPageBreak/>
        <w:t>ВИСНОВКИ</w:t>
      </w:r>
    </w:p>
    <w:p w14:paraId="54B08E8E" w14:textId="77777777" w:rsidR="00764A1F" w:rsidRPr="004C33DC" w:rsidRDefault="00764A1F" w:rsidP="00536E5A">
      <w:pPr>
        <w:pStyle w:val="aa"/>
        <w:spacing w:before="0" w:beforeAutospacing="0" w:after="0" w:afterAutospacing="0" w:line="360" w:lineRule="auto"/>
        <w:ind w:firstLine="709"/>
        <w:jc w:val="both"/>
        <w:rPr>
          <w:sz w:val="28"/>
          <w:szCs w:val="28"/>
        </w:rPr>
      </w:pPr>
      <w:r w:rsidRPr="004C33DC">
        <w:rPr>
          <w:sz w:val="28"/>
          <w:szCs w:val="28"/>
        </w:rPr>
        <w:t xml:space="preserve">У магістерській роботі виконано комплексну </w:t>
      </w:r>
      <w:proofErr w:type="spellStart"/>
      <w:r w:rsidRPr="004C33DC">
        <w:rPr>
          <w:sz w:val="28"/>
          <w:szCs w:val="28"/>
        </w:rPr>
        <w:t>геопросторову</w:t>
      </w:r>
      <w:proofErr w:type="spellEnd"/>
      <w:r w:rsidRPr="004C33DC">
        <w:rPr>
          <w:sz w:val="28"/>
          <w:szCs w:val="28"/>
        </w:rPr>
        <w:t xml:space="preserve"> оцінку та моделювання геоекологічних ризиків транскордонних територій в умовах воєнного впливу на прикладі північно-західної частини Чорноморського регіону та Чорноморського біосферного заповідника. Проведене дослідження дозволило узагальнити теоретичні положення, виконати геоінформаційний аналіз трансформації ландшафтів та обґрунтувати стратегії адаптивного відновлення деградованих екосистем.</w:t>
      </w:r>
    </w:p>
    <w:p w14:paraId="1459D148" w14:textId="77777777" w:rsidR="00764A1F" w:rsidRPr="004C33DC" w:rsidRDefault="00764A1F" w:rsidP="00536E5A">
      <w:pPr>
        <w:pStyle w:val="aa"/>
        <w:spacing w:before="0" w:beforeAutospacing="0" w:after="0" w:afterAutospacing="0" w:line="360" w:lineRule="auto"/>
        <w:ind w:firstLine="709"/>
        <w:jc w:val="both"/>
        <w:rPr>
          <w:sz w:val="28"/>
          <w:szCs w:val="28"/>
        </w:rPr>
      </w:pPr>
      <w:r w:rsidRPr="004C33DC">
        <w:rPr>
          <w:sz w:val="28"/>
          <w:szCs w:val="28"/>
        </w:rPr>
        <w:t xml:space="preserve">У першому розділі роботи проаналізовано теоретико-методологічні засади оцінки транскордонних геоекологічних ризиків в умовах збройних конфліктів. Встановлено, що воєнний техногенез формує комплексний вплив на природні системи, який включає механічне руйнування ландшафтів, хімічне забруднення, </w:t>
      </w:r>
      <w:proofErr w:type="spellStart"/>
      <w:r w:rsidRPr="004C33DC">
        <w:rPr>
          <w:sz w:val="28"/>
          <w:szCs w:val="28"/>
        </w:rPr>
        <w:t>пірогенну</w:t>
      </w:r>
      <w:proofErr w:type="spellEnd"/>
      <w:r w:rsidRPr="004C33DC">
        <w:rPr>
          <w:sz w:val="28"/>
          <w:szCs w:val="28"/>
        </w:rPr>
        <w:t xml:space="preserve"> трансформацію рослинного покриву та зміну гідрологічних режимів. Особливістю таких процесів є їх транскордонний характер, оскільки перенесення забруднюючих речовин відбувається через атмосферні, гідрологічні та біогеохімічні механізми. У прибережно-морських регіонах ці процеси посилюються активною циркуляцією водних мас та високою динамічністю екосистем, що призводить до поширення геоекологічних ризиків за межі територій безпосереднього воєнного впливу. Встановлено, що використання геоінформаційних систем і методів дистанційного зондування Землі є найбільш ефективним інструментом для оцінки екологічних наслідків воєнних дій та прогнозування трансформації природних комплексів.</w:t>
      </w:r>
    </w:p>
    <w:p w14:paraId="54BE6CA7" w14:textId="77777777" w:rsidR="00764A1F" w:rsidRPr="004C33DC" w:rsidRDefault="00764A1F" w:rsidP="00536E5A">
      <w:pPr>
        <w:pStyle w:val="aa"/>
        <w:spacing w:before="0" w:beforeAutospacing="0" w:after="0" w:afterAutospacing="0" w:line="360" w:lineRule="auto"/>
        <w:ind w:firstLine="709"/>
        <w:jc w:val="both"/>
        <w:rPr>
          <w:sz w:val="28"/>
          <w:szCs w:val="28"/>
        </w:rPr>
      </w:pPr>
      <w:r w:rsidRPr="004C33DC">
        <w:rPr>
          <w:sz w:val="28"/>
          <w:szCs w:val="28"/>
        </w:rPr>
        <w:t xml:space="preserve">У другому розділі виконано геоінформаційний аналіз трансформації ландшафтів Чорноморського біосферного заповідника. Встановлено, що до початку повномасштабного вторгнення екосистеми досліджуваної території характеризувалися відносною стабільністю та збалансованістю природних процесів. Ретроспективний аналіз архівних даних дозволив визначити еталонний стан природних комплексів, що став базою для подальшого порівняння змін у період воєнного впливу. Визначено, що основними чинниками трансформації ландшафтів стали масштабні пожежі, механічне пошкодження територій, мінне </w:t>
      </w:r>
      <w:r w:rsidRPr="004C33DC">
        <w:rPr>
          <w:sz w:val="28"/>
          <w:szCs w:val="28"/>
        </w:rPr>
        <w:lastRenderedPageBreak/>
        <w:t>забруднення, переміщення військової техніки, а також гідрологічні зміни, спричинені руйнуванням Каховської гідроелектростанції.</w:t>
      </w:r>
    </w:p>
    <w:p w14:paraId="285B3709" w14:textId="77777777" w:rsidR="00764A1F" w:rsidRPr="004C33DC" w:rsidRDefault="00764A1F" w:rsidP="00536E5A">
      <w:pPr>
        <w:pStyle w:val="aa"/>
        <w:spacing w:before="0" w:beforeAutospacing="0" w:after="0" w:afterAutospacing="0" w:line="360" w:lineRule="auto"/>
        <w:ind w:firstLine="709"/>
        <w:jc w:val="both"/>
        <w:rPr>
          <w:sz w:val="28"/>
          <w:szCs w:val="28"/>
        </w:rPr>
      </w:pPr>
      <w:r w:rsidRPr="004C33DC">
        <w:rPr>
          <w:sz w:val="28"/>
          <w:szCs w:val="28"/>
        </w:rPr>
        <w:t xml:space="preserve">Аналіз змін водних об’єктів за індексом NDWI показав суттєву трансформацію берегових ліній та збільшення площ підтоплення після 2023 року. Встановлено, що підрив греблі Каховської ГЕС призвів до масштабного винесення осадових матеріалів, зміни морфології берегів, формування нових наносних форм рельєфу та втрати окремих ділянок суходолу. Отримані результати свідчать про довготривалий характер </w:t>
      </w:r>
      <w:proofErr w:type="spellStart"/>
      <w:r w:rsidRPr="004C33DC">
        <w:rPr>
          <w:sz w:val="28"/>
          <w:szCs w:val="28"/>
        </w:rPr>
        <w:t>гідрогенного</w:t>
      </w:r>
      <w:proofErr w:type="spellEnd"/>
      <w:r w:rsidRPr="004C33DC">
        <w:rPr>
          <w:sz w:val="28"/>
          <w:szCs w:val="28"/>
        </w:rPr>
        <w:t xml:space="preserve"> впливу, що спричинив незворотні зміни прибережних екосистем.</w:t>
      </w:r>
    </w:p>
    <w:p w14:paraId="4E5B0B1E" w14:textId="77777777" w:rsidR="00764A1F" w:rsidRPr="004C33DC" w:rsidRDefault="00764A1F" w:rsidP="00536E5A">
      <w:pPr>
        <w:pStyle w:val="aa"/>
        <w:spacing w:before="0" w:beforeAutospacing="0" w:after="0" w:afterAutospacing="0" w:line="360" w:lineRule="auto"/>
        <w:ind w:firstLine="709"/>
        <w:jc w:val="both"/>
        <w:rPr>
          <w:sz w:val="28"/>
          <w:szCs w:val="28"/>
        </w:rPr>
      </w:pPr>
      <w:r w:rsidRPr="004C33DC">
        <w:rPr>
          <w:sz w:val="28"/>
          <w:szCs w:val="28"/>
        </w:rPr>
        <w:t xml:space="preserve">Аналіз пожеж за даними NASA FIRMS та супутникових знімків Sentinel-2 дозволив встановити системний характер вогневого впливу на території Чорноморського біосферного заповідника. Визначено, що найбільших пошкоджень зазнали лісові масиви </w:t>
      </w:r>
      <w:proofErr w:type="spellStart"/>
      <w:r w:rsidRPr="004C33DC">
        <w:rPr>
          <w:sz w:val="28"/>
          <w:szCs w:val="28"/>
        </w:rPr>
        <w:t>Кінбурнського</w:t>
      </w:r>
      <w:proofErr w:type="spellEnd"/>
      <w:r w:rsidRPr="004C33DC">
        <w:rPr>
          <w:sz w:val="28"/>
          <w:szCs w:val="28"/>
        </w:rPr>
        <w:t xml:space="preserve"> півострова та степові екосистеми піщаних арен. Вигорання рослинного покриву призвело до активізації вітрової ерозії, деградації ґрунтів та втрати біорізноманіття. Крім того, продукти горіння спричинили додаткове забруднення прибережно-морських акваторій, що посилило геоекологічні ризики.</w:t>
      </w:r>
    </w:p>
    <w:p w14:paraId="15C6563E" w14:textId="77777777" w:rsidR="00764A1F" w:rsidRPr="004C33DC" w:rsidRDefault="00764A1F" w:rsidP="00536E5A">
      <w:pPr>
        <w:pStyle w:val="aa"/>
        <w:spacing w:before="0" w:beforeAutospacing="0" w:after="0" w:afterAutospacing="0" w:line="360" w:lineRule="auto"/>
        <w:ind w:firstLine="709"/>
        <w:jc w:val="both"/>
        <w:rPr>
          <w:sz w:val="28"/>
          <w:szCs w:val="28"/>
        </w:rPr>
      </w:pPr>
      <w:r w:rsidRPr="004C33DC">
        <w:rPr>
          <w:sz w:val="28"/>
          <w:szCs w:val="28"/>
        </w:rPr>
        <w:t>Оцінка стану рослинного покриву за індексом NDVI показала значне зниження вегетаційної активності після початку воєнних дій. Порівняння супутникових даних за період 2021–2026 років дозволило встановити формування зон стійкої деградації, де природне відновлення рослинності практично відсутнє. Найбільш критичні зміни зафіксовано у місцях пожеж, механічних пошкоджень та підтоплених територіях. Виявлено, що навіть через кілька років після початку воєнного впливу значна частина екосистем перебуває у стані глибокого вегетаційного стресу.</w:t>
      </w:r>
    </w:p>
    <w:p w14:paraId="74E741EA" w14:textId="77777777" w:rsidR="00764A1F" w:rsidRPr="004C33DC" w:rsidRDefault="00764A1F" w:rsidP="00CF7D06">
      <w:pPr>
        <w:pStyle w:val="aa"/>
        <w:spacing w:before="0" w:beforeAutospacing="0" w:after="0" w:afterAutospacing="0" w:line="360" w:lineRule="auto"/>
        <w:ind w:firstLine="709"/>
        <w:jc w:val="both"/>
        <w:rPr>
          <w:sz w:val="28"/>
          <w:szCs w:val="28"/>
        </w:rPr>
      </w:pPr>
      <w:r w:rsidRPr="004C33DC">
        <w:rPr>
          <w:sz w:val="28"/>
          <w:szCs w:val="28"/>
        </w:rPr>
        <w:t xml:space="preserve">Узагальнення результатів геоінформаційного аналізу дозволило визначити, що сучасний стан Чорноморського біосферного заповідника характеризується формуванням мілітарних ландшафтів, що виникли внаслідок комплексної дії пожеж, гідрологічних змін та механічного руйнування середовища. Встановлено, що традиційні підходи пасивної охорони природи в </w:t>
      </w:r>
      <w:r w:rsidRPr="004C33DC">
        <w:rPr>
          <w:sz w:val="28"/>
          <w:szCs w:val="28"/>
        </w:rPr>
        <w:lastRenderedPageBreak/>
        <w:t>умовах воєнного впливу є недостатніми, оскільки природні механізми самовідновлення не забезпечують повернення екосистем до еталонного стану.</w:t>
      </w:r>
    </w:p>
    <w:p w14:paraId="05AB2B92" w14:textId="77777777" w:rsidR="00CF7D06" w:rsidRPr="00CF7D06" w:rsidRDefault="00CF7D06" w:rsidP="00CF7D06">
      <w:pPr>
        <w:pStyle w:val="aa"/>
        <w:spacing w:before="0" w:beforeAutospacing="0" w:after="0" w:afterAutospacing="0" w:line="360" w:lineRule="auto"/>
        <w:ind w:firstLine="709"/>
        <w:jc w:val="both"/>
        <w:rPr>
          <w:sz w:val="28"/>
          <w:szCs w:val="28"/>
        </w:rPr>
      </w:pPr>
      <w:r w:rsidRPr="00CF7D06">
        <w:rPr>
          <w:sz w:val="28"/>
          <w:szCs w:val="28"/>
        </w:rPr>
        <w:t xml:space="preserve">У третьому розділі проведено наукове обґрунтування стратегії мінімізації геоекологічних ризиків та відновлення ландшафтів Чорноморського біосферного заповідника за допомогою методів геоінформаційного аналізу та прогнозування. Результати дослідження продемонстрували, що пасивний підхід до охорони територій в умовах тривалого воєнного техногенезу призводить до неконтрольованого розмивання берегової лінії, подальшої ерозії піщаних арен та ризику незворотної втрати унікальних біотопів. На противагу цьому, впровадження активних заходів адаптивного відновлення, що передбачають пріоритетне розмінування та стабілізацію ландшафтів шляхом </w:t>
      </w:r>
      <w:proofErr w:type="spellStart"/>
      <w:r w:rsidRPr="00CF7D06">
        <w:rPr>
          <w:sz w:val="28"/>
          <w:szCs w:val="28"/>
        </w:rPr>
        <w:t>фітомеліорації</w:t>
      </w:r>
      <w:proofErr w:type="spellEnd"/>
      <w:r w:rsidRPr="00CF7D06">
        <w:rPr>
          <w:sz w:val="28"/>
          <w:szCs w:val="28"/>
        </w:rPr>
        <w:t xml:space="preserve">, створює умови для поступової регенерації рослинного покриву та підвищення стійкості екосистем до мілітарного навантаження. Ключовим елементом запропонованої стратегії визначено впровадження концепції «warwilding», яка передбачає підтримку природних відновлювальних процесів на ділянках, що зазнали воєнної трансформації, дозволяючи формувати нові стійкі природні комплекси, адаптовані до </w:t>
      </w:r>
      <w:proofErr w:type="spellStart"/>
      <w:r w:rsidRPr="00CF7D06">
        <w:rPr>
          <w:sz w:val="28"/>
          <w:szCs w:val="28"/>
        </w:rPr>
        <w:t>поствоєнних</w:t>
      </w:r>
      <w:proofErr w:type="spellEnd"/>
      <w:r w:rsidRPr="00CF7D06">
        <w:rPr>
          <w:sz w:val="28"/>
          <w:szCs w:val="28"/>
        </w:rPr>
        <w:t xml:space="preserve"> умов. </w:t>
      </w:r>
    </w:p>
    <w:p w14:paraId="12B3256E" w14:textId="1B2F5625" w:rsidR="00CF7D06" w:rsidRPr="00CF7D06" w:rsidRDefault="00CF7D06" w:rsidP="00CF7D06">
      <w:pPr>
        <w:pStyle w:val="aa"/>
        <w:spacing w:before="0" w:beforeAutospacing="0" w:after="0" w:afterAutospacing="0" w:line="360" w:lineRule="auto"/>
        <w:ind w:firstLine="709"/>
        <w:jc w:val="both"/>
        <w:rPr>
          <w:sz w:val="28"/>
          <w:szCs w:val="28"/>
        </w:rPr>
      </w:pPr>
      <w:r w:rsidRPr="00CF7D06">
        <w:rPr>
          <w:sz w:val="28"/>
          <w:szCs w:val="28"/>
        </w:rPr>
        <w:t xml:space="preserve">Окрему увагу приділено питанням оптимізації екологічного менеджменту та моніторингу в межах Смарагдової мережі, де фундаментальне значення має професійна підготовка фахівців-екологів згідно з новими магістерськими стандартами та реформування системи державного моніторингу довкілля. Встановлено, що перехід до «розумного моніторингу» на засадах «Зеленої книги» та принципів відкритості даних дозволить інтегрувати результати ГІС-діагностики у загальнодержавну систему та забезпечити прозорий транскордонний обмін інформацією. Визначено, що використання інструменту стратегічної екологічної оцінки виступає основним запобіжним механізмом, який гарантує врахування інтересів заповідника при плануванні </w:t>
      </w:r>
      <w:proofErr w:type="spellStart"/>
      <w:r w:rsidRPr="00CF7D06">
        <w:rPr>
          <w:sz w:val="28"/>
          <w:szCs w:val="28"/>
        </w:rPr>
        <w:t>поствоєнної</w:t>
      </w:r>
      <w:proofErr w:type="spellEnd"/>
      <w:r w:rsidRPr="00CF7D06">
        <w:rPr>
          <w:sz w:val="28"/>
          <w:szCs w:val="28"/>
        </w:rPr>
        <w:t xml:space="preserve"> відбудови регіону. Запропонований інтегрований підхід, що базується на посиленні транскордонної синергії у Чорноморському басейні та забезпеченні політики </w:t>
      </w:r>
      <w:proofErr w:type="spellStart"/>
      <w:r w:rsidRPr="00CF7D06">
        <w:rPr>
          <w:sz w:val="28"/>
          <w:szCs w:val="28"/>
        </w:rPr>
        <w:t>безбар’єрності</w:t>
      </w:r>
      <w:proofErr w:type="spellEnd"/>
      <w:r w:rsidRPr="00CF7D06">
        <w:rPr>
          <w:sz w:val="28"/>
          <w:szCs w:val="28"/>
        </w:rPr>
        <w:t xml:space="preserve"> у доступі до екологічної інформації, створює надійне </w:t>
      </w:r>
      <w:r w:rsidRPr="00CF7D06">
        <w:rPr>
          <w:sz w:val="28"/>
          <w:szCs w:val="28"/>
        </w:rPr>
        <w:lastRenderedPageBreak/>
        <w:t xml:space="preserve">наукове та інституційне підґрунтя для успішної реабілітації Чорноморського біосферного заповідника та його подальшої інтеграції у європейський природоохоронний простір. </w:t>
      </w:r>
    </w:p>
    <w:p w14:paraId="14292ABE" w14:textId="77777777" w:rsidR="00764A1F" w:rsidRPr="004C33DC" w:rsidRDefault="00764A1F" w:rsidP="00536E5A">
      <w:pPr>
        <w:pStyle w:val="aa"/>
        <w:spacing w:before="0" w:beforeAutospacing="0" w:after="0" w:afterAutospacing="0" w:line="360" w:lineRule="auto"/>
        <w:ind w:firstLine="709"/>
        <w:jc w:val="both"/>
        <w:rPr>
          <w:sz w:val="28"/>
          <w:szCs w:val="28"/>
        </w:rPr>
      </w:pPr>
      <w:r w:rsidRPr="004C33DC">
        <w:rPr>
          <w:sz w:val="28"/>
          <w:szCs w:val="28"/>
        </w:rPr>
        <w:t>Таким чином, результати проведеного дослідження підтверджують, що воєнний вплив спричинив комплексну трансформацію транскордонних екосистем північно-західної частини Чорноморського регіону. Використання геоінформаційних технологій та методів дистанційного зондування Землі дозволило виконати оцінку масштабів деградації ландшафтів, визначити основні геоекологічні ризики та змоделювати сценарії їх мінімізації. Запропонована стратегія адаптивного відновлення забезпечує наукове підґрунтя для післявоєнної реабілітації Чорноморського біосферного заповідника та може бути використана для інших транскордонних природоохоронних територій, що зазнали воєнного впливу.</w:t>
      </w:r>
    </w:p>
    <w:p w14:paraId="0A5976D2" w14:textId="77777777" w:rsidR="00764A1F" w:rsidRPr="004C33DC" w:rsidRDefault="00764A1F" w:rsidP="00764A1F">
      <w:pPr>
        <w:pStyle w:val="aa"/>
        <w:spacing w:before="0" w:beforeAutospacing="0" w:after="0" w:afterAutospacing="0" w:line="360" w:lineRule="auto"/>
        <w:ind w:firstLine="567"/>
        <w:jc w:val="both"/>
        <w:rPr>
          <w:sz w:val="28"/>
          <w:szCs w:val="28"/>
        </w:rPr>
      </w:pPr>
    </w:p>
    <w:p w14:paraId="53F1FEF1" w14:textId="77777777" w:rsidR="00095B88" w:rsidRDefault="00095B88">
      <w:pPr>
        <w:rPr>
          <w:rFonts w:eastAsiaTheme="majorEastAsia"/>
          <w:b/>
          <w:bCs/>
          <w:color w:val="000000"/>
          <w:sz w:val="28"/>
          <w:szCs w:val="28"/>
        </w:rPr>
      </w:pPr>
      <w:r>
        <w:rPr>
          <w:b/>
          <w:bCs/>
          <w:color w:val="000000"/>
          <w:sz w:val="28"/>
          <w:szCs w:val="28"/>
        </w:rPr>
        <w:br w:type="page"/>
      </w:r>
    </w:p>
    <w:p w14:paraId="253007D2" w14:textId="3A4A6ADA" w:rsidR="00764A1F" w:rsidRPr="00095B88" w:rsidRDefault="00764A1F" w:rsidP="00095B88">
      <w:pPr>
        <w:pStyle w:val="1"/>
        <w:spacing w:before="480" w:after="120"/>
        <w:jc w:val="center"/>
        <w:rPr>
          <w:rFonts w:ascii="Times New Roman" w:hAnsi="Times New Roman" w:cs="Times New Roman"/>
          <w:b/>
          <w:bCs/>
          <w:color w:val="000000"/>
          <w:sz w:val="28"/>
          <w:szCs w:val="28"/>
        </w:rPr>
      </w:pPr>
      <w:r w:rsidRPr="00095B88">
        <w:rPr>
          <w:rFonts w:ascii="Times New Roman" w:hAnsi="Times New Roman" w:cs="Times New Roman"/>
          <w:b/>
          <w:bCs/>
          <w:color w:val="000000"/>
          <w:sz w:val="28"/>
          <w:szCs w:val="28"/>
        </w:rPr>
        <w:lastRenderedPageBreak/>
        <w:t>СПИСОК ВИКОРИСТАНИХ ДЖЕРЕЛ</w:t>
      </w:r>
    </w:p>
    <w:p w14:paraId="3EA8B93D" w14:textId="1CDA2E61" w:rsidR="00764A1F"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r w:rsidRPr="00095B88">
        <w:rPr>
          <w:sz w:val="28"/>
          <w:szCs w:val="28"/>
        </w:rPr>
        <w:t xml:space="preserve">Конституція України : Закон України від 28.06.1996 № 254к/96-ВР. </w:t>
      </w:r>
      <w:r w:rsidRPr="00095B88">
        <w:rPr>
          <w:rStyle w:val="citation-1824"/>
          <w:sz w:val="28"/>
          <w:szCs w:val="28"/>
        </w:rPr>
        <w:t xml:space="preserve">URL: </w:t>
      </w:r>
      <w:hyperlink r:id="rId25" w:history="1">
        <w:r w:rsidR="00764A1F" w:rsidRPr="00095B88">
          <w:rPr>
            <w:rStyle w:val="a3"/>
            <w:rFonts w:eastAsiaTheme="majorEastAsia"/>
            <w:color w:val="1155CC"/>
            <w:sz w:val="28"/>
            <w:szCs w:val="28"/>
          </w:rPr>
          <w:t>https://zakon.rada.gov.ua/laws/show/254к/96-вр</w:t>
        </w:r>
      </w:hyperlink>
      <w:r w:rsidR="00770F3B">
        <w:t xml:space="preserve"> </w:t>
      </w:r>
      <w:r w:rsidRPr="00095B88">
        <w:rPr>
          <w:rStyle w:val="citation-1824"/>
          <w:sz w:val="28"/>
          <w:szCs w:val="28"/>
        </w:rPr>
        <w:t>(дата звернення: 02.03.2026)</w:t>
      </w:r>
      <w:r w:rsidRPr="00095B88">
        <w:rPr>
          <w:sz w:val="28"/>
          <w:szCs w:val="28"/>
        </w:rPr>
        <w:t>.</w:t>
      </w:r>
    </w:p>
    <w:p w14:paraId="1D76FE92" w14:textId="793204F5" w:rsidR="00095B88"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proofErr w:type="spellStart"/>
      <w:r w:rsidRPr="00095B88">
        <w:rPr>
          <w:sz w:val="28"/>
          <w:szCs w:val="28"/>
        </w:rPr>
        <w:t>Хлобистов</w:t>
      </w:r>
      <w:proofErr w:type="spellEnd"/>
      <w:r w:rsidRPr="00095B88">
        <w:rPr>
          <w:sz w:val="28"/>
          <w:szCs w:val="28"/>
        </w:rPr>
        <w:t xml:space="preserve"> Є. В. Екологічна безпека України: методологія, практика, перспективи : монографія. </w:t>
      </w:r>
      <w:r w:rsidRPr="00095B88">
        <w:rPr>
          <w:rStyle w:val="citation-1823"/>
          <w:sz w:val="28"/>
          <w:szCs w:val="28"/>
        </w:rPr>
        <w:t>Київ : НДІ сталого розвитку, 2021. 240 с.</w:t>
      </w:r>
      <w:r w:rsidRPr="00095B88">
        <w:rPr>
          <w:sz w:val="28"/>
          <w:szCs w:val="28"/>
        </w:rPr>
        <w:t xml:space="preserve"> </w:t>
      </w:r>
    </w:p>
    <w:p w14:paraId="56716A6C" w14:textId="77777777" w:rsidR="00095B88"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proofErr w:type="spellStart"/>
      <w:r w:rsidRPr="00095B88">
        <w:rPr>
          <w:sz w:val="28"/>
          <w:szCs w:val="28"/>
        </w:rPr>
        <w:t>Андрейцев</w:t>
      </w:r>
      <w:proofErr w:type="spellEnd"/>
      <w:r w:rsidRPr="00095B88">
        <w:rPr>
          <w:sz w:val="28"/>
          <w:szCs w:val="28"/>
        </w:rPr>
        <w:t xml:space="preserve"> В. І. Право екологічної безпеки : навч. та наук.-практ. посібник. </w:t>
      </w:r>
      <w:r w:rsidRPr="00095B88">
        <w:rPr>
          <w:rStyle w:val="citation-1822"/>
          <w:sz w:val="28"/>
          <w:szCs w:val="28"/>
        </w:rPr>
        <w:t>Київ : Знання-Прес, 2002. 332 с.</w:t>
      </w:r>
      <w:r w:rsidRPr="00095B88">
        <w:rPr>
          <w:sz w:val="28"/>
          <w:szCs w:val="28"/>
        </w:rPr>
        <w:t xml:space="preserve">. </w:t>
      </w:r>
    </w:p>
    <w:p w14:paraId="1EA4441F" w14:textId="3BB07D6D" w:rsidR="00764A1F"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r w:rsidRPr="00095B88">
        <w:rPr>
          <w:sz w:val="28"/>
          <w:szCs w:val="28"/>
        </w:rPr>
        <w:t xml:space="preserve">Про національну безпеку України : Закон України від 21.06.2018 № 2469-VIII. URL: </w:t>
      </w:r>
      <w:hyperlink r:id="rId26" w:history="1">
        <w:r w:rsidR="00764A1F" w:rsidRPr="00095B88">
          <w:rPr>
            <w:rStyle w:val="a3"/>
            <w:rFonts w:eastAsiaTheme="majorEastAsia"/>
            <w:sz w:val="28"/>
            <w:szCs w:val="28"/>
          </w:rPr>
          <w:t>https://zakon.rada.gov.ua/laws/show/2469-19</w:t>
        </w:r>
      </w:hyperlink>
      <w:r w:rsidR="00764A1F" w:rsidRPr="00095B88">
        <w:rPr>
          <w:color w:val="000000"/>
          <w:sz w:val="28"/>
          <w:szCs w:val="28"/>
        </w:rPr>
        <w:t xml:space="preserve"> </w:t>
      </w:r>
      <w:r w:rsidRPr="00095B88">
        <w:rPr>
          <w:sz w:val="28"/>
          <w:szCs w:val="28"/>
        </w:rPr>
        <w:t>(дата звернення: 05.03.2026).</w:t>
      </w:r>
    </w:p>
    <w:p w14:paraId="1ED623F8" w14:textId="07145987" w:rsidR="00764A1F"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r w:rsidRPr="00095B88">
        <w:rPr>
          <w:sz w:val="28"/>
          <w:szCs w:val="28"/>
        </w:rPr>
        <w:t xml:space="preserve">Стратегія національної безпеки України «Безпека людини — безпека країни» : Указ Президента України від 14.09.2020 № 392/2020. URL: </w:t>
      </w:r>
      <w:hyperlink r:id="rId27" w:history="1">
        <w:r w:rsidR="00764A1F" w:rsidRPr="00095B88">
          <w:rPr>
            <w:rStyle w:val="a3"/>
            <w:rFonts w:eastAsiaTheme="majorEastAsia"/>
            <w:color w:val="0070C0"/>
            <w:sz w:val="28"/>
            <w:szCs w:val="28"/>
          </w:rPr>
          <w:t>https://zakon.rada.gov.ua/laws/show/392/2020</w:t>
        </w:r>
      </w:hyperlink>
      <w:r w:rsidR="00764A1F" w:rsidRPr="00095B88">
        <w:rPr>
          <w:color w:val="0070C0"/>
          <w:sz w:val="28"/>
          <w:szCs w:val="28"/>
        </w:rPr>
        <w:t xml:space="preserve"> </w:t>
      </w:r>
      <w:r w:rsidRPr="00095B88">
        <w:rPr>
          <w:sz w:val="28"/>
          <w:szCs w:val="28"/>
        </w:rPr>
        <w:t>(дата звернення: 09.03.2026).</w:t>
      </w:r>
    </w:p>
    <w:p w14:paraId="182E983E" w14:textId="58561E0F" w:rsidR="00764A1F" w:rsidRPr="00095B88" w:rsidRDefault="00095B88" w:rsidP="00095B88">
      <w:pPr>
        <w:pStyle w:val="p1"/>
        <w:numPr>
          <w:ilvl w:val="0"/>
          <w:numId w:val="55"/>
        </w:numPr>
        <w:spacing w:before="0" w:beforeAutospacing="0" w:after="0" w:afterAutospacing="0" w:line="360" w:lineRule="auto"/>
        <w:jc w:val="both"/>
        <w:rPr>
          <w:sz w:val="28"/>
          <w:szCs w:val="28"/>
        </w:rPr>
      </w:pPr>
      <w:proofErr w:type="spellStart"/>
      <w:r w:rsidRPr="00095B88">
        <w:rPr>
          <w:sz w:val="28"/>
          <w:szCs w:val="28"/>
        </w:rPr>
        <w:t>Копанчук</w:t>
      </w:r>
      <w:proofErr w:type="spellEnd"/>
      <w:r w:rsidRPr="00095B88">
        <w:rPr>
          <w:sz w:val="28"/>
          <w:szCs w:val="28"/>
        </w:rPr>
        <w:t xml:space="preserve"> В. О. Екологічна безпека як складова національної безпеки України: сучасні концепції та підходи. </w:t>
      </w:r>
      <w:r w:rsidRPr="00095B88">
        <w:rPr>
          <w:i/>
          <w:iCs/>
          <w:sz w:val="28"/>
          <w:szCs w:val="28"/>
        </w:rPr>
        <w:t>Вісник Національної академії державного управління при Президентові України. Серія: Державне управління</w:t>
      </w:r>
      <w:r w:rsidRPr="00095B88">
        <w:rPr>
          <w:sz w:val="28"/>
          <w:szCs w:val="28"/>
        </w:rPr>
        <w:t xml:space="preserve">. 2020. № 2. С. 45–49. </w:t>
      </w:r>
      <w:r w:rsidRPr="00095B88">
        <w:rPr>
          <w:rStyle w:val="citation-1821"/>
          <w:sz w:val="28"/>
          <w:szCs w:val="28"/>
        </w:rPr>
        <w:t xml:space="preserve">URL: </w:t>
      </w:r>
      <w:hyperlink r:id="rId28" w:history="1">
        <w:r w:rsidR="00764A1F" w:rsidRPr="00095B88">
          <w:rPr>
            <w:rStyle w:val="a3"/>
            <w:rFonts w:eastAsiaTheme="majorEastAsia"/>
            <w:color w:val="8B4513"/>
            <w:sz w:val="28"/>
            <w:szCs w:val="28"/>
          </w:rPr>
          <w:t>http://nbuv.gov.ua/UJRN/vnaddy_2020_2_9</w:t>
        </w:r>
      </w:hyperlink>
      <w:r w:rsidRPr="00095B88">
        <w:rPr>
          <w:sz w:val="28"/>
          <w:szCs w:val="28"/>
        </w:rPr>
        <w:t xml:space="preserve"> </w:t>
      </w:r>
      <w:r w:rsidRPr="00095B88">
        <w:rPr>
          <w:rStyle w:val="citation-1821"/>
          <w:sz w:val="28"/>
          <w:szCs w:val="28"/>
        </w:rPr>
        <w:t>(дата звернення: 11.03.2026)</w:t>
      </w:r>
      <w:r w:rsidRPr="00095B88">
        <w:rPr>
          <w:sz w:val="28"/>
          <w:szCs w:val="28"/>
        </w:rPr>
        <w:t>.</w:t>
      </w:r>
    </w:p>
    <w:p w14:paraId="4D96C4F9" w14:textId="77777777" w:rsidR="00095B88"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r w:rsidRPr="00095B88">
        <w:rPr>
          <w:sz w:val="28"/>
          <w:szCs w:val="28"/>
        </w:rPr>
        <w:t xml:space="preserve">UNEP. </w:t>
      </w:r>
      <w:proofErr w:type="spellStart"/>
      <w:r w:rsidRPr="00095B88">
        <w:rPr>
          <w:sz w:val="28"/>
          <w:szCs w:val="28"/>
        </w:rPr>
        <w:t>Environmental</w:t>
      </w:r>
      <w:proofErr w:type="spellEnd"/>
      <w:r w:rsidRPr="00095B88">
        <w:rPr>
          <w:sz w:val="28"/>
          <w:szCs w:val="28"/>
        </w:rPr>
        <w:t xml:space="preserve"> </w:t>
      </w:r>
      <w:proofErr w:type="spellStart"/>
      <w:r w:rsidRPr="00095B88">
        <w:rPr>
          <w:sz w:val="28"/>
          <w:szCs w:val="28"/>
        </w:rPr>
        <w:t>Impact</w:t>
      </w:r>
      <w:proofErr w:type="spellEnd"/>
      <w:r w:rsidRPr="00095B88">
        <w:rPr>
          <w:sz w:val="28"/>
          <w:szCs w:val="28"/>
        </w:rPr>
        <w:t xml:space="preserve"> </w:t>
      </w:r>
      <w:proofErr w:type="spellStart"/>
      <w:r w:rsidRPr="00095B88">
        <w:rPr>
          <w:sz w:val="28"/>
          <w:szCs w:val="28"/>
        </w:rPr>
        <w:t>of</w:t>
      </w:r>
      <w:proofErr w:type="spellEnd"/>
      <w:r w:rsidRPr="00095B88">
        <w:rPr>
          <w:sz w:val="28"/>
          <w:szCs w:val="28"/>
        </w:rPr>
        <w:t xml:space="preserve"> </w:t>
      </w:r>
      <w:proofErr w:type="spellStart"/>
      <w:r w:rsidRPr="00095B88">
        <w:rPr>
          <w:sz w:val="28"/>
          <w:szCs w:val="28"/>
        </w:rPr>
        <w:t>the</w:t>
      </w:r>
      <w:proofErr w:type="spellEnd"/>
      <w:r w:rsidRPr="00095B88">
        <w:rPr>
          <w:sz w:val="28"/>
          <w:szCs w:val="28"/>
        </w:rPr>
        <w:t xml:space="preserve"> </w:t>
      </w:r>
      <w:proofErr w:type="spellStart"/>
      <w:r w:rsidRPr="00095B88">
        <w:rPr>
          <w:sz w:val="28"/>
          <w:szCs w:val="28"/>
        </w:rPr>
        <w:t>Conflict</w:t>
      </w:r>
      <w:proofErr w:type="spellEnd"/>
      <w:r w:rsidRPr="00095B88">
        <w:rPr>
          <w:sz w:val="28"/>
          <w:szCs w:val="28"/>
        </w:rPr>
        <w:t xml:space="preserve"> </w:t>
      </w:r>
      <w:proofErr w:type="spellStart"/>
      <w:r w:rsidRPr="00095B88">
        <w:rPr>
          <w:sz w:val="28"/>
          <w:szCs w:val="28"/>
        </w:rPr>
        <w:t>in</w:t>
      </w:r>
      <w:proofErr w:type="spellEnd"/>
      <w:r w:rsidRPr="00095B88">
        <w:rPr>
          <w:sz w:val="28"/>
          <w:szCs w:val="28"/>
        </w:rPr>
        <w:t xml:space="preserve"> </w:t>
      </w:r>
      <w:proofErr w:type="spellStart"/>
      <w:r w:rsidRPr="00095B88">
        <w:rPr>
          <w:sz w:val="28"/>
          <w:szCs w:val="28"/>
        </w:rPr>
        <w:t>Ukraine</w:t>
      </w:r>
      <w:proofErr w:type="spellEnd"/>
      <w:r w:rsidRPr="00095B88">
        <w:rPr>
          <w:sz w:val="28"/>
          <w:szCs w:val="28"/>
        </w:rPr>
        <w:t xml:space="preserve">: A </w:t>
      </w:r>
      <w:proofErr w:type="spellStart"/>
      <w:r w:rsidRPr="00095B88">
        <w:rPr>
          <w:sz w:val="28"/>
          <w:szCs w:val="28"/>
        </w:rPr>
        <w:t>Preliminary</w:t>
      </w:r>
      <w:proofErr w:type="spellEnd"/>
      <w:r w:rsidRPr="00095B88">
        <w:rPr>
          <w:sz w:val="28"/>
          <w:szCs w:val="28"/>
        </w:rPr>
        <w:t xml:space="preserve"> </w:t>
      </w:r>
      <w:proofErr w:type="spellStart"/>
      <w:r w:rsidRPr="00095B88">
        <w:rPr>
          <w:sz w:val="28"/>
          <w:szCs w:val="28"/>
        </w:rPr>
        <w:t>Review</w:t>
      </w:r>
      <w:proofErr w:type="spellEnd"/>
      <w:r w:rsidRPr="00095B88">
        <w:rPr>
          <w:sz w:val="28"/>
          <w:szCs w:val="28"/>
        </w:rPr>
        <w:t xml:space="preserve">. </w:t>
      </w:r>
      <w:proofErr w:type="spellStart"/>
      <w:r w:rsidRPr="00095B88">
        <w:rPr>
          <w:rStyle w:val="citation-1820"/>
          <w:sz w:val="28"/>
          <w:szCs w:val="28"/>
        </w:rPr>
        <w:t>Nairobi</w:t>
      </w:r>
      <w:proofErr w:type="spellEnd"/>
      <w:r w:rsidRPr="00095B88">
        <w:rPr>
          <w:rStyle w:val="citation-1820"/>
          <w:sz w:val="28"/>
          <w:szCs w:val="28"/>
        </w:rPr>
        <w:t xml:space="preserve"> : </w:t>
      </w:r>
      <w:proofErr w:type="spellStart"/>
      <w:r w:rsidRPr="00095B88">
        <w:rPr>
          <w:rStyle w:val="citation-1820"/>
          <w:sz w:val="28"/>
          <w:szCs w:val="28"/>
        </w:rPr>
        <w:t>United</w:t>
      </w:r>
      <w:proofErr w:type="spellEnd"/>
      <w:r w:rsidRPr="00095B88">
        <w:rPr>
          <w:rStyle w:val="citation-1820"/>
          <w:sz w:val="28"/>
          <w:szCs w:val="28"/>
        </w:rPr>
        <w:t xml:space="preserve"> </w:t>
      </w:r>
      <w:proofErr w:type="spellStart"/>
      <w:r w:rsidRPr="00095B88">
        <w:rPr>
          <w:rStyle w:val="citation-1820"/>
          <w:sz w:val="28"/>
          <w:szCs w:val="28"/>
        </w:rPr>
        <w:t>Nations</w:t>
      </w:r>
      <w:proofErr w:type="spellEnd"/>
      <w:r w:rsidRPr="00095B88">
        <w:rPr>
          <w:rStyle w:val="citation-1820"/>
          <w:sz w:val="28"/>
          <w:szCs w:val="28"/>
        </w:rPr>
        <w:t xml:space="preserve"> </w:t>
      </w:r>
      <w:proofErr w:type="spellStart"/>
      <w:r w:rsidRPr="00095B88">
        <w:rPr>
          <w:rStyle w:val="citation-1820"/>
          <w:sz w:val="28"/>
          <w:szCs w:val="28"/>
        </w:rPr>
        <w:t>Environment</w:t>
      </w:r>
      <w:proofErr w:type="spellEnd"/>
      <w:r w:rsidRPr="00095B88">
        <w:rPr>
          <w:rStyle w:val="citation-1820"/>
          <w:sz w:val="28"/>
          <w:szCs w:val="28"/>
        </w:rPr>
        <w:t xml:space="preserve"> </w:t>
      </w:r>
      <w:proofErr w:type="spellStart"/>
      <w:r w:rsidRPr="00095B88">
        <w:rPr>
          <w:rStyle w:val="citation-1820"/>
          <w:sz w:val="28"/>
          <w:szCs w:val="28"/>
        </w:rPr>
        <w:t>Programme</w:t>
      </w:r>
      <w:proofErr w:type="spellEnd"/>
      <w:r w:rsidRPr="00095B88">
        <w:rPr>
          <w:rStyle w:val="citation-1820"/>
          <w:sz w:val="28"/>
          <w:szCs w:val="28"/>
        </w:rPr>
        <w:t xml:space="preserve">, 2022. URL: </w:t>
      </w:r>
      <w:hyperlink r:id="rId29" w:history="1">
        <w:r w:rsidR="00764A1F" w:rsidRPr="00095B88">
          <w:rPr>
            <w:rStyle w:val="a3"/>
            <w:rFonts w:eastAsiaTheme="majorEastAsia"/>
            <w:sz w:val="28"/>
            <w:szCs w:val="28"/>
          </w:rPr>
          <w:t>https://wedocs.unep.org/items/c5741719-f121-40f2-b50e-297d82e34183</w:t>
        </w:r>
      </w:hyperlink>
      <w:r w:rsidR="00764A1F" w:rsidRPr="00095B88">
        <w:rPr>
          <w:color w:val="000000"/>
          <w:sz w:val="28"/>
          <w:szCs w:val="28"/>
        </w:rPr>
        <w:t xml:space="preserve"> </w:t>
      </w:r>
      <w:r w:rsidRPr="00095B88">
        <w:rPr>
          <w:rStyle w:val="citation-1820"/>
          <w:sz w:val="28"/>
          <w:szCs w:val="28"/>
        </w:rPr>
        <w:t>(дата звернення: 13.03.2026)</w:t>
      </w:r>
      <w:r w:rsidRPr="00095B88">
        <w:rPr>
          <w:sz w:val="28"/>
          <w:szCs w:val="28"/>
        </w:rPr>
        <w:t xml:space="preserve">. </w:t>
      </w:r>
    </w:p>
    <w:p w14:paraId="047F4227" w14:textId="09F44FC2" w:rsidR="00764A1F"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r w:rsidRPr="00095B88">
        <w:rPr>
          <w:sz w:val="28"/>
          <w:szCs w:val="28"/>
        </w:rPr>
        <w:t xml:space="preserve">CEOBS. </w:t>
      </w:r>
      <w:proofErr w:type="spellStart"/>
      <w:r w:rsidRPr="00095B88">
        <w:rPr>
          <w:sz w:val="28"/>
          <w:szCs w:val="28"/>
        </w:rPr>
        <w:t>The</w:t>
      </w:r>
      <w:proofErr w:type="spellEnd"/>
      <w:r w:rsidRPr="00095B88">
        <w:rPr>
          <w:sz w:val="28"/>
          <w:szCs w:val="28"/>
        </w:rPr>
        <w:t xml:space="preserve"> </w:t>
      </w:r>
      <w:proofErr w:type="spellStart"/>
      <w:r w:rsidRPr="00095B88">
        <w:rPr>
          <w:sz w:val="28"/>
          <w:szCs w:val="28"/>
        </w:rPr>
        <w:t>environmental</w:t>
      </w:r>
      <w:proofErr w:type="spellEnd"/>
      <w:r w:rsidRPr="00095B88">
        <w:rPr>
          <w:sz w:val="28"/>
          <w:szCs w:val="28"/>
        </w:rPr>
        <w:t xml:space="preserve"> </w:t>
      </w:r>
      <w:proofErr w:type="spellStart"/>
      <w:r w:rsidRPr="00095B88">
        <w:rPr>
          <w:sz w:val="28"/>
          <w:szCs w:val="28"/>
        </w:rPr>
        <w:t>consequences</w:t>
      </w:r>
      <w:proofErr w:type="spellEnd"/>
      <w:r w:rsidRPr="00095B88">
        <w:rPr>
          <w:sz w:val="28"/>
          <w:szCs w:val="28"/>
        </w:rPr>
        <w:t xml:space="preserve"> </w:t>
      </w:r>
      <w:proofErr w:type="spellStart"/>
      <w:r w:rsidRPr="00095B88">
        <w:rPr>
          <w:sz w:val="28"/>
          <w:szCs w:val="28"/>
        </w:rPr>
        <w:t>of</w:t>
      </w:r>
      <w:proofErr w:type="spellEnd"/>
      <w:r w:rsidRPr="00095B88">
        <w:rPr>
          <w:sz w:val="28"/>
          <w:szCs w:val="28"/>
        </w:rPr>
        <w:t xml:space="preserve"> </w:t>
      </w:r>
      <w:proofErr w:type="spellStart"/>
      <w:r w:rsidRPr="00095B88">
        <w:rPr>
          <w:sz w:val="28"/>
          <w:szCs w:val="28"/>
        </w:rPr>
        <w:t>the</w:t>
      </w:r>
      <w:proofErr w:type="spellEnd"/>
      <w:r w:rsidRPr="00095B88">
        <w:rPr>
          <w:sz w:val="28"/>
          <w:szCs w:val="28"/>
        </w:rPr>
        <w:t xml:space="preserve"> </w:t>
      </w:r>
      <w:proofErr w:type="spellStart"/>
      <w:r w:rsidRPr="00095B88">
        <w:rPr>
          <w:sz w:val="28"/>
          <w:szCs w:val="28"/>
        </w:rPr>
        <w:t>war</w:t>
      </w:r>
      <w:proofErr w:type="spellEnd"/>
      <w:r w:rsidRPr="00095B88">
        <w:rPr>
          <w:sz w:val="28"/>
          <w:szCs w:val="28"/>
        </w:rPr>
        <w:t xml:space="preserve"> </w:t>
      </w:r>
      <w:proofErr w:type="spellStart"/>
      <w:r w:rsidRPr="00095B88">
        <w:rPr>
          <w:sz w:val="28"/>
          <w:szCs w:val="28"/>
        </w:rPr>
        <w:t>against</w:t>
      </w:r>
      <w:proofErr w:type="spellEnd"/>
      <w:r w:rsidRPr="00095B88">
        <w:rPr>
          <w:sz w:val="28"/>
          <w:szCs w:val="28"/>
        </w:rPr>
        <w:t xml:space="preserve"> </w:t>
      </w:r>
      <w:proofErr w:type="spellStart"/>
      <w:r w:rsidRPr="00095B88">
        <w:rPr>
          <w:sz w:val="28"/>
          <w:szCs w:val="28"/>
        </w:rPr>
        <w:t>Ukraine</w:t>
      </w:r>
      <w:proofErr w:type="spellEnd"/>
      <w:r w:rsidRPr="00095B88">
        <w:rPr>
          <w:sz w:val="28"/>
          <w:szCs w:val="28"/>
        </w:rPr>
        <w:t xml:space="preserve">. 2024. URL: </w:t>
      </w:r>
      <w:hyperlink r:id="rId30" w:history="1">
        <w:r w:rsidR="00764A1F" w:rsidRPr="00095B88">
          <w:rPr>
            <w:rStyle w:val="a3"/>
            <w:rFonts w:eastAsiaTheme="majorEastAsia"/>
            <w:sz w:val="28"/>
            <w:szCs w:val="28"/>
          </w:rPr>
          <w:t>https://ceobs.org/wp-content/uploads/2024/03/The-environmental-consequences-of-the-war-against-Ukraine-Preliminary-twelve-month-assessment-summary-and-recommendations.pdf</w:t>
        </w:r>
      </w:hyperlink>
      <w:r w:rsidRPr="00095B88">
        <w:rPr>
          <w:sz w:val="28"/>
          <w:szCs w:val="28"/>
        </w:rPr>
        <w:t xml:space="preserve"> (дата звернення: 16.03.2026).</w:t>
      </w:r>
    </w:p>
    <w:p w14:paraId="77B99FD4" w14:textId="77777777" w:rsidR="00095B88"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proofErr w:type="spellStart"/>
      <w:r w:rsidRPr="00095B88">
        <w:rPr>
          <w:sz w:val="28"/>
          <w:szCs w:val="28"/>
        </w:rPr>
        <w:t>Bruch</w:t>
      </w:r>
      <w:proofErr w:type="spellEnd"/>
      <w:r w:rsidRPr="00095B88">
        <w:rPr>
          <w:sz w:val="28"/>
          <w:szCs w:val="28"/>
        </w:rPr>
        <w:t xml:space="preserve"> C., </w:t>
      </w:r>
      <w:proofErr w:type="spellStart"/>
      <w:r w:rsidRPr="00095B88">
        <w:rPr>
          <w:sz w:val="28"/>
          <w:szCs w:val="28"/>
        </w:rPr>
        <w:t>Jensen</w:t>
      </w:r>
      <w:proofErr w:type="spellEnd"/>
      <w:r w:rsidRPr="00095B88">
        <w:rPr>
          <w:sz w:val="28"/>
          <w:szCs w:val="28"/>
        </w:rPr>
        <w:t xml:space="preserve"> D. </w:t>
      </w:r>
      <w:proofErr w:type="spellStart"/>
      <w:r w:rsidRPr="00095B88">
        <w:rPr>
          <w:sz w:val="28"/>
          <w:szCs w:val="28"/>
        </w:rPr>
        <w:t>Environmental</w:t>
      </w:r>
      <w:proofErr w:type="spellEnd"/>
      <w:r w:rsidRPr="00095B88">
        <w:rPr>
          <w:sz w:val="28"/>
          <w:szCs w:val="28"/>
        </w:rPr>
        <w:t xml:space="preserve"> </w:t>
      </w:r>
      <w:proofErr w:type="spellStart"/>
      <w:r w:rsidRPr="00095B88">
        <w:rPr>
          <w:sz w:val="28"/>
          <w:szCs w:val="28"/>
        </w:rPr>
        <w:t>Protection</w:t>
      </w:r>
      <w:proofErr w:type="spellEnd"/>
      <w:r w:rsidRPr="00095B88">
        <w:rPr>
          <w:sz w:val="28"/>
          <w:szCs w:val="28"/>
        </w:rPr>
        <w:t xml:space="preserve"> </w:t>
      </w:r>
      <w:proofErr w:type="spellStart"/>
      <w:r w:rsidRPr="00095B88">
        <w:rPr>
          <w:sz w:val="28"/>
          <w:szCs w:val="28"/>
        </w:rPr>
        <w:t>and</w:t>
      </w:r>
      <w:proofErr w:type="spellEnd"/>
      <w:r w:rsidRPr="00095B88">
        <w:rPr>
          <w:sz w:val="28"/>
          <w:szCs w:val="28"/>
        </w:rPr>
        <w:t xml:space="preserve"> </w:t>
      </w:r>
      <w:proofErr w:type="spellStart"/>
      <w:r w:rsidRPr="00095B88">
        <w:rPr>
          <w:sz w:val="28"/>
          <w:szCs w:val="28"/>
        </w:rPr>
        <w:t>Transitions</w:t>
      </w:r>
      <w:proofErr w:type="spellEnd"/>
      <w:r w:rsidRPr="00095B88">
        <w:rPr>
          <w:sz w:val="28"/>
          <w:szCs w:val="28"/>
        </w:rPr>
        <w:t xml:space="preserve"> </w:t>
      </w:r>
      <w:proofErr w:type="spellStart"/>
      <w:r w:rsidRPr="00095B88">
        <w:rPr>
          <w:sz w:val="28"/>
          <w:szCs w:val="28"/>
        </w:rPr>
        <w:t>from</w:t>
      </w:r>
      <w:proofErr w:type="spellEnd"/>
      <w:r w:rsidRPr="00095B88">
        <w:rPr>
          <w:sz w:val="28"/>
          <w:szCs w:val="28"/>
        </w:rPr>
        <w:t xml:space="preserve"> </w:t>
      </w:r>
      <w:proofErr w:type="spellStart"/>
      <w:r w:rsidRPr="00095B88">
        <w:rPr>
          <w:sz w:val="28"/>
          <w:szCs w:val="28"/>
        </w:rPr>
        <w:t>Conflict</w:t>
      </w:r>
      <w:proofErr w:type="spellEnd"/>
      <w:r w:rsidRPr="00095B88">
        <w:rPr>
          <w:sz w:val="28"/>
          <w:szCs w:val="28"/>
        </w:rPr>
        <w:t xml:space="preserve"> </w:t>
      </w:r>
      <w:proofErr w:type="spellStart"/>
      <w:r w:rsidRPr="00095B88">
        <w:rPr>
          <w:sz w:val="28"/>
          <w:szCs w:val="28"/>
        </w:rPr>
        <w:t>to</w:t>
      </w:r>
      <w:proofErr w:type="spellEnd"/>
      <w:r w:rsidRPr="00095B88">
        <w:rPr>
          <w:sz w:val="28"/>
          <w:szCs w:val="28"/>
        </w:rPr>
        <w:t xml:space="preserve"> </w:t>
      </w:r>
      <w:proofErr w:type="spellStart"/>
      <w:r w:rsidRPr="00095B88">
        <w:rPr>
          <w:sz w:val="28"/>
          <w:szCs w:val="28"/>
        </w:rPr>
        <w:t>Peace</w:t>
      </w:r>
      <w:proofErr w:type="spellEnd"/>
      <w:r w:rsidRPr="00095B88">
        <w:rPr>
          <w:sz w:val="28"/>
          <w:szCs w:val="28"/>
        </w:rPr>
        <w:t xml:space="preserve">. </w:t>
      </w:r>
      <w:proofErr w:type="spellStart"/>
      <w:r w:rsidRPr="00095B88">
        <w:rPr>
          <w:rStyle w:val="citation-1819"/>
          <w:sz w:val="28"/>
          <w:szCs w:val="28"/>
        </w:rPr>
        <w:t>Oxford</w:t>
      </w:r>
      <w:proofErr w:type="spellEnd"/>
      <w:r w:rsidRPr="00095B88">
        <w:rPr>
          <w:rStyle w:val="citation-1819"/>
          <w:sz w:val="28"/>
          <w:szCs w:val="28"/>
        </w:rPr>
        <w:t xml:space="preserve"> : </w:t>
      </w:r>
      <w:proofErr w:type="spellStart"/>
      <w:r w:rsidRPr="00095B88">
        <w:rPr>
          <w:rStyle w:val="citation-1819"/>
          <w:sz w:val="28"/>
          <w:szCs w:val="28"/>
        </w:rPr>
        <w:t>Oxford</w:t>
      </w:r>
      <w:proofErr w:type="spellEnd"/>
      <w:r w:rsidRPr="00095B88">
        <w:rPr>
          <w:rStyle w:val="citation-1819"/>
          <w:sz w:val="28"/>
          <w:szCs w:val="28"/>
        </w:rPr>
        <w:t xml:space="preserve"> </w:t>
      </w:r>
      <w:proofErr w:type="spellStart"/>
      <w:r w:rsidRPr="00095B88">
        <w:rPr>
          <w:rStyle w:val="citation-1819"/>
          <w:sz w:val="28"/>
          <w:szCs w:val="28"/>
        </w:rPr>
        <w:t>University</w:t>
      </w:r>
      <w:proofErr w:type="spellEnd"/>
      <w:r w:rsidRPr="00095B88">
        <w:rPr>
          <w:rStyle w:val="citation-1819"/>
          <w:sz w:val="28"/>
          <w:szCs w:val="28"/>
        </w:rPr>
        <w:t xml:space="preserve"> </w:t>
      </w:r>
      <w:proofErr w:type="spellStart"/>
      <w:r w:rsidRPr="00095B88">
        <w:rPr>
          <w:rStyle w:val="citation-1819"/>
          <w:sz w:val="28"/>
          <w:szCs w:val="28"/>
        </w:rPr>
        <w:t>Press</w:t>
      </w:r>
      <w:proofErr w:type="spellEnd"/>
      <w:r w:rsidRPr="00095B88">
        <w:rPr>
          <w:rStyle w:val="citation-1819"/>
          <w:sz w:val="28"/>
          <w:szCs w:val="28"/>
        </w:rPr>
        <w:t>, 2019. 336 p.</w:t>
      </w:r>
      <w:r w:rsidRPr="00095B88">
        <w:rPr>
          <w:sz w:val="28"/>
          <w:szCs w:val="28"/>
        </w:rPr>
        <w:t xml:space="preserve">. </w:t>
      </w:r>
    </w:p>
    <w:p w14:paraId="01D90B17" w14:textId="77777777" w:rsidR="00095B88"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proofErr w:type="spellStart"/>
      <w:r w:rsidRPr="00095B88">
        <w:rPr>
          <w:sz w:val="28"/>
          <w:szCs w:val="28"/>
        </w:rPr>
        <w:t>Geoinformation</w:t>
      </w:r>
      <w:proofErr w:type="spellEnd"/>
      <w:r w:rsidRPr="00095B88">
        <w:rPr>
          <w:sz w:val="28"/>
          <w:szCs w:val="28"/>
        </w:rPr>
        <w:t xml:space="preserve"> </w:t>
      </w:r>
      <w:proofErr w:type="spellStart"/>
      <w:r w:rsidRPr="00095B88">
        <w:rPr>
          <w:sz w:val="28"/>
          <w:szCs w:val="28"/>
        </w:rPr>
        <w:t>modeling</w:t>
      </w:r>
      <w:proofErr w:type="spellEnd"/>
      <w:r w:rsidRPr="00095B88">
        <w:rPr>
          <w:sz w:val="28"/>
          <w:szCs w:val="28"/>
        </w:rPr>
        <w:t xml:space="preserve"> </w:t>
      </w:r>
      <w:proofErr w:type="spellStart"/>
      <w:r w:rsidRPr="00095B88">
        <w:rPr>
          <w:sz w:val="28"/>
          <w:szCs w:val="28"/>
        </w:rPr>
        <w:t>of</w:t>
      </w:r>
      <w:proofErr w:type="spellEnd"/>
      <w:r w:rsidRPr="00095B88">
        <w:rPr>
          <w:sz w:val="28"/>
          <w:szCs w:val="28"/>
        </w:rPr>
        <w:t xml:space="preserve"> </w:t>
      </w:r>
      <w:proofErr w:type="spellStart"/>
      <w:r w:rsidRPr="00095B88">
        <w:rPr>
          <w:sz w:val="28"/>
          <w:szCs w:val="28"/>
        </w:rPr>
        <w:t>transboundary</w:t>
      </w:r>
      <w:proofErr w:type="spellEnd"/>
      <w:r w:rsidRPr="00095B88">
        <w:rPr>
          <w:sz w:val="28"/>
          <w:szCs w:val="28"/>
        </w:rPr>
        <w:t xml:space="preserve"> </w:t>
      </w:r>
      <w:proofErr w:type="spellStart"/>
      <w:r w:rsidRPr="00095B88">
        <w:rPr>
          <w:sz w:val="28"/>
          <w:szCs w:val="28"/>
        </w:rPr>
        <w:t>environmental</w:t>
      </w:r>
      <w:proofErr w:type="spellEnd"/>
      <w:r w:rsidRPr="00095B88">
        <w:rPr>
          <w:sz w:val="28"/>
          <w:szCs w:val="28"/>
        </w:rPr>
        <w:t xml:space="preserve"> </w:t>
      </w:r>
      <w:proofErr w:type="spellStart"/>
      <w:r w:rsidRPr="00095B88">
        <w:rPr>
          <w:sz w:val="28"/>
          <w:szCs w:val="28"/>
        </w:rPr>
        <w:t>risks</w:t>
      </w:r>
      <w:proofErr w:type="spellEnd"/>
      <w:r w:rsidRPr="00095B88">
        <w:rPr>
          <w:sz w:val="28"/>
          <w:szCs w:val="28"/>
        </w:rPr>
        <w:t xml:space="preserve"> / </w:t>
      </w:r>
      <w:proofErr w:type="spellStart"/>
      <w:r w:rsidRPr="00095B88">
        <w:rPr>
          <w:sz w:val="28"/>
          <w:szCs w:val="28"/>
        </w:rPr>
        <w:t>Karbivska</w:t>
      </w:r>
      <w:proofErr w:type="spellEnd"/>
      <w:r w:rsidRPr="00095B88">
        <w:rPr>
          <w:sz w:val="28"/>
          <w:szCs w:val="28"/>
        </w:rPr>
        <w:t xml:space="preserve"> L. </w:t>
      </w:r>
      <w:proofErr w:type="spellStart"/>
      <w:r w:rsidRPr="00095B88">
        <w:rPr>
          <w:sz w:val="28"/>
          <w:szCs w:val="28"/>
        </w:rPr>
        <w:t>et</w:t>
      </w:r>
      <w:proofErr w:type="spellEnd"/>
      <w:r w:rsidRPr="00095B88">
        <w:rPr>
          <w:sz w:val="28"/>
          <w:szCs w:val="28"/>
        </w:rPr>
        <w:t xml:space="preserve"> </w:t>
      </w:r>
      <w:proofErr w:type="spellStart"/>
      <w:r w:rsidRPr="00095B88">
        <w:rPr>
          <w:sz w:val="28"/>
          <w:szCs w:val="28"/>
        </w:rPr>
        <w:t>al</w:t>
      </w:r>
      <w:proofErr w:type="spellEnd"/>
      <w:r w:rsidRPr="00095B88">
        <w:rPr>
          <w:sz w:val="28"/>
          <w:szCs w:val="28"/>
        </w:rPr>
        <w:t xml:space="preserve">. </w:t>
      </w:r>
      <w:proofErr w:type="spellStart"/>
      <w:r w:rsidRPr="00095B88">
        <w:rPr>
          <w:i/>
          <w:iCs/>
          <w:sz w:val="28"/>
          <w:szCs w:val="28"/>
        </w:rPr>
        <w:t>Journal</w:t>
      </w:r>
      <w:proofErr w:type="spellEnd"/>
      <w:r w:rsidRPr="00095B88">
        <w:rPr>
          <w:i/>
          <w:iCs/>
          <w:sz w:val="28"/>
          <w:szCs w:val="28"/>
        </w:rPr>
        <w:t xml:space="preserve"> </w:t>
      </w:r>
      <w:proofErr w:type="spellStart"/>
      <w:r w:rsidRPr="00095B88">
        <w:rPr>
          <w:i/>
          <w:iCs/>
          <w:sz w:val="28"/>
          <w:szCs w:val="28"/>
        </w:rPr>
        <w:t>of</w:t>
      </w:r>
      <w:proofErr w:type="spellEnd"/>
      <w:r w:rsidRPr="00095B88">
        <w:rPr>
          <w:i/>
          <w:iCs/>
          <w:sz w:val="28"/>
          <w:szCs w:val="28"/>
        </w:rPr>
        <w:t xml:space="preserve"> </w:t>
      </w:r>
      <w:proofErr w:type="spellStart"/>
      <w:r w:rsidRPr="00095B88">
        <w:rPr>
          <w:i/>
          <w:iCs/>
          <w:sz w:val="28"/>
          <w:szCs w:val="28"/>
        </w:rPr>
        <w:t>Geospatial</w:t>
      </w:r>
      <w:proofErr w:type="spellEnd"/>
      <w:r w:rsidRPr="00095B88">
        <w:rPr>
          <w:i/>
          <w:iCs/>
          <w:sz w:val="28"/>
          <w:szCs w:val="28"/>
        </w:rPr>
        <w:t xml:space="preserve"> </w:t>
      </w:r>
      <w:proofErr w:type="spellStart"/>
      <w:r w:rsidRPr="00095B88">
        <w:rPr>
          <w:i/>
          <w:iCs/>
          <w:sz w:val="28"/>
          <w:szCs w:val="28"/>
        </w:rPr>
        <w:t>Analysis</w:t>
      </w:r>
      <w:proofErr w:type="spellEnd"/>
      <w:r w:rsidRPr="00095B88">
        <w:rPr>
          <w:sz w:val="28"/>
          <w:szCs w:val="28"/>
        </w:rPr>
        <w:t xml:space="preserve">. 2024. </w:t>
      </w:r>
      <w:proofErr w:type="spellStart"/>
      <w:r w:rsidRPr="00095B88">
        <w:rPr>
          <w:sz w:val="28"/>
          <w:szCs w:val="28"/>
        </w:rPr>
        <w:t>Vol</w:t>
      </w:r>
      <w:proofErr w:type="spellEnd"/>
      <w:r w:rsidRPr="00095B88">
        <w:rPr>
          <w:sz w:val="28"/>
          <w:szCs w:val="28"/>
        </w:rPr>
        <w:t xml:space="preserve">. 12. </w:t>
      </w:r>
      <w:r w:rsidRPr="00095B88">
        <w:rPr>
          <w:rStyle w:val="citation-1818"/>
          <w:sz w:val="28"/>
          <w:szCs w:val="28"/>
        </w:rPr>
        <w:t>P. 45–58</w:t>
      </w:r>
      <w:r w:rsidRPr="00095B88">
        <w:rPr>
          <w:sz w:val="28"/>
          <w:szCs w:val="28"/>
        </w:rPr>
        <w:t>.</w:t>
      </w:r>
    </w:p>
    <w:p w14:paraId="4CAAF704" w14:textId="2BF219EB" w:rsidR="00095B88"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proofErr w:type="spellStart"/>
      <w:r w:rsidRPr="00095B88">
        <w:rPr>
          <w:sz w:val="28"/>
          <w:szCs w:val="28"/>
        </w:rPr>
        <w:lastRenderedPageBreak/>
        <w:t>Zöi</w:t>
      </w:r>
      <w:proofErr w:type="spellEnd"/>
      <w:r w:rsidRPr="00095B88">
        <w:rPr>
          <w:sz w:val="28"/>
          <w:szCs w:val="28"/>
        </w:rPr>
        <w:t xml:space="preserve"> </w:t>
      </w:r>
      <w:proofErr w:type="spellStart"/>
      <w:r w:rsidRPr="00095B88">
        <w:rPr>
          <w:sz w:val="28"/>
          <w:szCs w:val="28"/>
        </w:rPr>
        <w:t>Environment</w:t>
      </w:r>
      <w:proofErr w:type="spellEnd"/>
      <w:r w:rsidRPr="00095B88">
        <w:rPr>
          <w:sz w:val="28"/>
          <w:szCs w:val="28"/>
        </w:rPr>
        <w:t xml:space="preserve"> </w:t>
      </w:r>
      <w:proofErr w:type="spellStart"/>
      <w:r w:rsidRPr="00095B88">
        <w:rPr>
          <w:sz w:val="28"/>
          <w:szCs w:val="28"/>
        </w:rPr>
        <w:t>Network</w:t>
      </w:r>
      <w:proofErr w:type="spellEnd"/>
      <w:r w:rsidRPr="00095B88">
        <w:rPr>
          <w:sz w:val="28"/>
          <w:szCs w:val="28"/>
        </w:rPr>
        <w:t xml:space="preserve">. </w:t>
      </w:r>
      <w:proofErr w:type="spellStart"/>
      <w:r w:rsidRPr="00095B88">
        <w:rPr>
          <w:sz w:val="28"/>
          <w:szCs w:val="28"/>
        </w:rPr>
        <w:t>The</w:t>
      </w:r>
      <w:proofErr w:type="spellEnd"/>
      <w:r w:rsidRPr="00095B88">
        <w:rPr>
          <w:sz w:val="28"/>
          <w:szCs w:val="28"/>
        </w:rPr>
        <w:t xml:space="preserve"> </w:t>
      </w:r>
      <w:proofErr w:type="spellStart"/>
      <w:r w:rsidRPr="00095B88">
        <w:rPr>
          <w:sz w:val="28"/>
          <w:szCs w:val="28"/>
        </w:rPr>
        <w:t>Black</w:t>
      </w:r>
      <w:proofErr w:type="spellEnd"/>
      <w:r w:rsidRPr="00095B88">
        <w:rPr>
          <w:sz w:val="28"/>
          <w:szCs w:val="28"/>
        </w:rPr>
        <w:t xml:space="preserve"> </w:t>
      </w:r>
      <w:proofErr w:type="spellStart"/>
      <w:r w:rsidRPr="00095B88">
        <w:rPr>
          <w:sz w:val="28"/>
          <w:szCs w:val="28"/>
        </w:rPr>
        <w:t>Sea</w:t>
      </w:r>
      <w:proofErr w:type="spellEnd"/>
      <w:r w:rsidRPr="00095B88">
        <w:rPr>
          <w:sz w:val="28"/>
          <w:szCs w:val="28"/>
        </w:rPr>
        <w:t xml:space="preserve">: </w:t>
      </w:r>
      <w:proofErr w:type="spellStart"/>
      <w:r w:rsidRPr="00095B88">
        <w:rPr>
          <w:sz w:val="28"/>
          <w:szCs w:val="28"/>
        </w:rPr>
        <w:t>Environmental</w:t>
      </w:r>
      <w:proofErr w:type="spellEnd"/>
      <w:r w:rsidRPr="00095B88">
        <w:rPr>
          <w:sz w:val="28"/>
          <w:szCs w:val="28"/>
        </w:rPr>
        <w:t xml:space="preserve"> </w:t>
      </w:r>
      <w:proofErr w:type="spellStart"/>
      <w:r w:rsidRPr="00095B88">
        <w:rPr>
          <w:sz w:val="28"/>
          <w:szCs w:val="28"/>
        </w:rPr>
        <w:t>risks</w:t>
      </w:r>
      <w:proofErr w:type="spellEnd"/>
      <w:r w:rsidRPr="00095B88">
        <w:rPr>
          <w:sz w:val="28"/>
          <w:szCs w:val="28"/>
        </w:rPr>
        <w:t xml:space="preserve"> </w:t>
      </w:r>
      <w:proofErr w:type="spellStart"/>
      <w:r w:rsidRPr="00095B88">
        <w:rPr>
          <w:sz w:val="28"/>
          <w:szCs w:val="28"/>
        </w:rPr>
        <w:t>and</w:t>
      </w:r>
      <w:proofErr w:type="spellEnd"/>
      <w:r w:rsidRPr="00095B88">
        <w:rPr>
          <w:sz w:val="28"/>
          <w:szCs w:val="28"/>
        </w:rPr>
        <w:t xml:space="preserve"> </w:t>
      </w:r>
      <w:proofErr w:type="spellStart"/>
      <w:r w:rsidRPr="00095B88">
        <w:rPr>
          <w:sz w:val="28"/>
          <w:szCs w:val="28"/>
        </w:rPr>
        <w:t>conflict</w:t>
      </w:r>
      <w:proofErr w:type="spellEnd"/>
      <w:r w:rsidRPr="00095B88">
        <w:rPr>
          <w:sz w:val="28"/>
          <w:szCs w:val="28"/>
        </w:rPr>
        <w:t xml:space="preserve"> </w:t>
      </w:r>
      <w:proofErr w:type="spellStart"/>
      <w:r w:rsidRPr="00095B88">
        <w:rPr>
          <w:sz w:val="28"/>
          <w:szCs w:val="28"/>
        </w:rPr>
        <w:t>impacts</w:t>
      </w:r>
      <w:proofErr w:type="spellEnd"/>
      <w:r w:rsidRPr="00095B88">
        <w:rPr>
          <w:sz w:val="28"/>
          <w:szCs w:val="28"/>
        </w:rPr>
        <w:t xml:space="preserve">. </w:t>
      </w:r>
      <w:proofErr w:type="spellStart"/>
      <w:r w:rsidRPr="00095B88">
        <w:rPr>
          <w:sz w:val="28"/>
          <w:szCs w:val="28"/>
        </w:rPr>
        <w:t>Geneva</w:t>
      </w:r>
      <w:proofErr w:type="spellEnd"/>
      <w:r w:rsidRPr="00095B88">
        <w:rPr>
          <w:sz w:val="28"/>
          <w:szCs w:val="28"/>
        </w:rPr>
        <w:t>, 2023. 84 p.</w:t>
      </w:r>
    </w:p>
    <w:p w14:paraId="77E8F225" w14:textId="1342B9F5" w:rsidR="00764A1F" w:rsidRPr="00095B88" w:rsidRDefault="00764A1F" w:rsidP="00095B88">
      <w:pPr>
        <w:pStyle w:val="aa"/>
        <w:numPr>
          <w:ilvl w:val="0"/>
          <w:numId w:val="55"/>
        </w:numPr>
        <w:spacing w:before="0" w:beforeAutospacing="0" w:after="0" w:afterAutospacing="0" w:line="360" w:lineRule="auto"/>
        <w:jc w:val="both"/>
        <w:textAlignment w:val="baseline"/>
        <w:rPr>
          <w:color w:val="000000"/>
          <w:sz w:val="28"/>
          <w:szCs w:val="28"/>
        </w:rPr>
      </w:pPr>
      <w:proofErr w:type="spellStart"/>
      <w:r w:rsidRPr="00095B88">
        <w:rPr>
          <w:color w:val="000000"/>
          <w:sz w:val="28"/>
          <w:szCs w:val="28"/>
        </w:rPr>
        <w:t>Global</w:t>
      </w:r>
      <w:proofErr w:type="spellEnd"/>
      <w:r w:rsidRPr="00095B88">
        <w:rPr>
          <w:color w:val="000000"/>
          <w:sz w:val="28"/>
          <w:szCs w:val="28"/>
        </w:rPr>
        <w:t xml:space="preserve"> </w:t>
      </w:r>
      <w:proofErr w:type="spellStart"/>
      <w:r w:rsidRPr="00095B88">
        <w:rPr>
          <w:color w:val="000000"/>
          <w:sz w:val="28"/>
          <w:szCs w:val="28"/>
        </w:rPr>
        <w:t>Risks</w:t>
      </w:r>
      <w:proofErr w:type="spellEnd"/>
      <w:r w:rsidRPr="00095B88">
        <w:rPr>
          <w:color w:val="000000"/>
          <w:sz w:val="28"/>
          <w:szCs w:val="28"/>
        </w:rPr>
        <w:t xml:space="preserve"> </w:t>
      </w:r>
      <w:proofErr w:type="spellStart"/>
      <w:r w:rsidRPr="00095B88">
        <w:rPr>
          <w:color w:val="000000"/>
          <w:sz w:val="28"/>
          <w:szCs w:val="28"/>
        </w:rPr>
        <w:t>Report</w:t>
      </w:r>
      <w:proofErr w:type="spellEnd"/>
      <w:r w:rsidRPr="00095B88">
        <w:rPr>
          <w:color w:val="000000"/>
          <w:sz w:val="28"/>
          <w:szCs w:val="28"/>
        </w:rPr>
        <w:t xml:space="preserve"> 2026. </w:t>
      </w:r>
      <w:proofErr w:type="spellStart"/>
      <w:r w:rsidRPr="00095B88">
        <w:rPr>
          <w:color w:val="000000"/>
          <w:sz w:val="28"/>
          <w:szCs w:val="28"/>
        </w:rPr>
        <w:t>World</w:t>
      </w:r>
      <w:proofErr w:type="spellEnd"/>
      <w:r w:rsidRPr="00095B88">
        <w:rPr>
          <w:color w:val="000000"/>
          <w:sz w:val="28"/>
          <w:szCs w:val="28"/>
        </w:rPr>
        <w:t xml:space="preserve"> </w:t>
      </w:r>
      <w:proofErr w:type="spellStart"/>
      <w:r w:rsidRPr="00095B88">
        <w:rPr>
          <w:color w:val="000000"/>
          <w:sz w:val="28"/>
          <w:szCs w:val="28"/>
        </w:rPr>
        <w:t>Economic</w:t>
      </w:r>
      <w:proofErr w:type="spellEnd"/>
      <w:r w:rsidRPr="00095B88">
        <w:rPr>
          <w:color w:val="000000"/>
          <w:sz w:val="28"/>
          <w:szCs w:val="28"/>
        </w:rPr>
        <w:t xml:space="preserve"> </w:t>
      </w:r>
      <w:proofErr w:type="spellStart"/>
      <w:r w:rsidRPr="00095B88">
        <w:rPr>
          <w:color w:val="000000"/>
          <w:sz w:val="28"/>
          <w:szCs w:val="28"/>
        </w:rPr>
        <w:t>Forum</w:t>
      </w:r>
      <w:proofErr w:type="spellEnd"/>
      <w:r w:rsidRPr="00095B88">
        <w:rPr>
          <w:color w:val="000000"/>
          <w:sz w:val="28"/>
          <w:szCs w:val="28"/>
        </w:rPr>
        <w:t xml:space="preserve">. </w:t>
      </w:r>
      <w:proofErr w:type="spellStart"/>
      <w:r w:rsidRPr="00095B88">
        <w:rPr>
          <w:color w:val="000000"/>
          <w:sz w:val="28"/>
          <w:szCs w:val="28"/>
        </w:rPr>
        <w:t>Geneva</w:t>
      </w:r>
      <w:proofErr w:type="spellEnd"/>
      <w:r w:rsidRPr="00095B88">
        <w:rPr>
          <w:color w:val="000000"/>
          <w:sz w:val="28"/>
          <w:szCs w:val="28"/>
        </w:rPr>
        <w:t xml:space="preserve"> : WEF, 2026. URL: </w:t>
      </w:r>
      <w:hyperlink r:id="rId31" w:history="1">
        <w:r w:rsidRPr="00095B88">
          <w:rPr>
            <w:rStyle w:val="a3"/>
            <w:rFonts w:eastAsiaTheme="majorEastAsia"/>
            <w:sz w:val="28"/>
            <w:szCs w:val="28"/>
          </w:rPr>
          <w:t>https://www.weforum.org/reports/global-risks-report-2026</w:t>
        </w:r>
      </w:hyperlink>
      <w:r w:rsidRPr="00095B88">
        <w:rPr>
          <w:color w:val="000000"/>
          <w:sz w:val="28"/>
          <w:szCs w:val="28"/>
        </w:rPr>
        <w:t xml:space="preserve"> </w:t>
      </w:r>
      <w:r w:rsidR="00095B88" w:rsidRPr="00095B88">
        <w:rPr>
          <w:sz w:val="28"/>
          <w:szCs w:val="28"/>
        </w:rPr>
        <w:t>(дата звернення: 19.03.2026).</w:t>
      </w:r>
    </w:p>
    <w:p w14:paraId="3E9E647C" w14:textId="3D03466D" w:rsidR="00764A1F" w:rsidRPr="00095B88" w:rsidRDefault="00764A1F" w:rsidP="00095B88">
      <w:pPr>
        <w:pStyle w:val="aa"/>
        <w:numPr>
          <w:ilvl w:val="0"/>
          <w:numId w:val="55"/>
        </w:numPr>
        <w:spacing w:before="0" w:beforeAutospacing="0" w:after="0" w:afterAutospacing="0" w:line="360" w:lineRule="auto"/>
        <w:jc w:val="both"/>
        <w:textAlignment w:val="baseline"/>
        <w:rPr>
          <w:color w:val="000000"/>
          <w:sz w:val="28"/>
          <w:szCs w:val="28"/>
        </w:rPr>
      </w:pPr>
      <w:r w:rsidRPr="00095B88">
        <w:rPr>
          <w:color w:val="000000"/>
          <w:sz w:val="28"/>
          <w:szCs w:val="28"/>
        </w:rPr>
        <w:t xml:space="preserve">Про Основні засади (стратегію) державної екологічної політики України на період до 2030 року : Закон України від 28.02.2019 № 2697-VIII. URL: </w:t>
      </w:r>
      <w:hyperlink r:id="rId32" w:history="1">
        <w:r w:rsidRPr="00095B88">
          <w:rPr>
            <w:rStyle w:val="a3"/>
            <w:rFonts w:eastAsiaTheme="majorEastAsia"/>
            <w:sz w:val="28"/>
            <w:szCs w:val="28"/>
          </w:rPr>
          <w:t>https://zakon.rada.gov.ua/laws/show/2697-19</w:t>
        </w:r>
      </w:hyperlink>
      <w:r w:rsidRPr="00095B88">
        <w:rPr>
          <w:color w:val="000000"/>
          <w:sz w:val="28"/>
          <w:szCs w:val="28"/>
        </w:rPr>
        <w:t xml:space="preserve"> </w:t>
      </w:r>
      <w:r w:rsidR="00095B88" w:rsidRPr="00095B88">
        <w:rPr>
          <w:sz w:val="28"/>
          <w:szCs w:val="28"/>
        </w:rPr>
        <w:t>(дата звернення: 22.03.2026).</w:t>
      </w:r>
    </w:p>
    <w:p w14:paraId="5D81CA3A" w14:textId="430F62EC" w:rsidR="00764A1F"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proofErr w:type="spellStart"/>
      <w:r w:rsidRPr="00095B88">
        <w:rPr>
          <w:sz w:val="28"/>
          <w:szCs w:val="28"/>
        </w:rPr>
        <w:t>The</w:t>
      </w:r>
      <w:proofErr w:type="spellEnd"/>
      <w:r w:rsidRPr="00095B88">
        <w:rPr>
          <w:sz w:val="28"/>
          <w:szCs w:val="28"/>
        </w:rPr>
        <w:t xml:space="preserve"> </w:t>
      </w:r>
      <w:proofErr w:type="spellStart"/>
      <w:r w:rsidRPr="00095B88">
        <w:rPr>
          <w:sz w:val="28"/>
          <w:szCs w:val="28"/>
        </w:rPr>
        <w:t>past</w:t>
      </w:r>
      <w:proofErr w:type="spellEnd"/>
      <w:r w:rsidRPr="00095B88">
        <w:rPr>
          <w:sz w:val="28"/>
          <w:szCs w:val="28"/>
        </w:rPr>
        <w:t xml:space="preserve"> </w:t>
      </w:r>
      <w:proofErr w:type="spellStart"/>
      <w:r w:rsidRPr="00095B88">
        <w:rPr>
          <w:sz w:val="28"/>
          <w:szCs w:val="28"/>
        </w:rPr>
        <w:t>and</w:t>
      </w:r>
      <w:proofErr w:type="spellEnd"/>
      <w:r w:rsidRPr="00095B88">
        <w:rPr>
          <w:sz w:val="28"/>
          <w:szCs w:val="28"/>
        </w:rPr>
        <w:t xml:space="preserve"> </w:t>
      </w:r>
      <w:proofErr w:type="spellStart"/>
      <w:r w:rsidRPr="00095B88">
        <w:rPr>
          <w:sz w:val="28"/>
          <w:szCs w:val="28"/>
        </w:rPr>
        <w:t>future</w:t>
      </w:r>
      <w:proofErr w:type="spellEnd"/>
      <w:r w:rsidRPr="00095B88">
        <w:rPr>
          <w:sz w:val="28"/>
          <w:szCs w:val="28"/>
        </w:rPr>
        <w:t xml:space="preserve">(s) </w:t>
      </w:r>
      <w:proofErr w:type="spellStart"/>
      <w:r w:rsidRPr="00095B88">
        <w:rPr>
          <w:sz w:val="28"/>
          <w:szCs w:val="28"/>
        </w:rPr>
        <w:t>of</w:t>
      </w:r>
      <w:proofErr w:type="spellEnd"/>
      <w:r w:rsidRPr="00095B88">
        <w:rPr>
          <w:sz w:val="28"/>
          <w:szCs w:val="28"/>
        </w:rPr>
        <w:t xml:space="preserve"> </w:t>
      </w:r>
      <w:proofErr w:type="spellStart"/>
      <w:r w:rsidRPr="00095B88">
        <w:rPr>
          <w:sz w:val="28"/>
          <w:szCs w:val="28"/>
        </w:rPr>
        <w:t>environmental</w:t>
      </w:r>
      <w:proofErr w:type="spellEnd"/>
      <w:r w:rsidRPr="00095B88">
        <w:rPr>
          <w:sz w:val="28"/>
          <w:szCs w:val="28"/>
        </w:rPr>
        <w:t xml:space="preserve"> </w:t>
      </w:r>
      <w:proofErr w:type="spellStart"/>
      <w:r w:rsidRPr="00095B88">
        <w:rPr>
          <w:sz w:val="28"/>
          <w:szCs w:val="28"/>
        </w:rPr>
        <w:t>peacebuilding</w:t>
      </w:r>
      <w:proofErr w:type="spellEnd"/>
      <w:r w:rsidRPr="00095B88">
        <w:rPr>
          <w:sz w:val="28"/>
          <w:szCs w:val="28"/>
        </w:rPr>
        <w:t xml:space="preserve"> / </w:t>
      </w:r>
      <w:proofErr w:type="spellStart"/>
      <w:r w:rsidRPr="00095B88">
        <w:rPr>
          <w:sz w:val="28"/>
          <w:szCs w:val="28"/>
        </w:rPr>
        <w:t>Ide</w:t>
      </w:r>
      <w:proofErr w:type="spellEnd"/>
      <w:r w:rsidRPr="00095B88">
        <w:rPr>
          <w:sz w:val="28"/>
          <w:szCs w:val="28"/>
        </w:rPr>
        <w:t xml:space="preserve"> T. </w:t>
      </w:r>
      <w:proofErr w:type="spellStart"/>
      <w:r w:rsidRPr="00095B88">
        <w:rPr>
          <w:sz w:val="28"/>
          <w:szCs w:val="28"/>
        </w:rPr>
        <w:t>et</w:t>
      </w:r>
      <w:proofErr w:type="spellEnd"/>
      <w:r w:rsidRPr="00095B88">
        <w:rPr>
          <w:sz w:val="28"/>
          <w:szCs w:val="28"/>
        </w:rPr>
        <w:t xml:space="preserve"> </w:t>
      </w:r>
      <w:proofErr w:type="spellStart"/>
      <w:r w:rsidRPr="00095B88">
        <w:rPr>
          <w:sz w:val="28"/>
          <w:szCs w:val="28"/>
        </w:rPr>
        <w:t>al</w:t>
      </w:r>
      <w:proofErr w:type="spellEnd"/>
      <w:r w:rsidRPr="00095B88">
        <w:rPr>
          <w:sz w:val="28"/>
          <w:szCs w:val="28"/>
        </w:rPr>
        <w:t xml:space="preserve">. </w:t>
      </w:r>
      <w:proofErr w:type="spellStart"/>
      <w:r w:rsidRPr="00095B88">
        <w:rPr>
          <w:i/>
          <w:iCs/>
          <w:sz w:val="28"/>
          <w:szCs w:val="28"/>
        </w:rPr>
        <w:t>International</w:t>
      </w:r>
      <w:proofErr w:type="spellEnd"/>
      <w:r w:rsidRPr="00095B88">
        <w:rPr>
          <w:i/>
          <w:iCs/>
          <w:sz w:val="28"/>
          <w:szCs w:val="28"/>
        </w:rPr>
        <w:t xml:space="preserve"> </w:t>
      </w:r>
      <w:proofErr w:type="spellStart"/>
      <w:r w:rsidRPr="00095B88">
        <w:rPr>
          <w:i/>
          <w:iCs/>
          <w:sz w:val="28"/>
          <w:szCs w:val="28"/>
        </w:rPr>
        <w:t>Affairs</w:t>
      </w:r>
      <w:proofErr w:type="spellEnd"/>
      <w:r w:rsidRPr="00095B88">
        <w:rPr>
          <w:sz w:val="28"/>
          <w:szCs w:val="28"/>
        </w:rPr>
        <w:t xml:space="preserve">. 2021. </w:t>
      </w:r>
      <w:proofErr w:type="spellStart"/>
      <w:r w:rsidRPr="00095B88">
        <w:rPr>
          <w:sz w:val="28"/>
          <w:szCs w:val="28"/>
        </w:rPr>
        <w:t>Vol</w:t>
      </w:r>
      <w:proofErr w:type="spellEnd"/>
      <w:r w:rsidRPr="00095B88">
        <w:rPr>
          <w:sz w:val="28"/>
          <w:szCs w:val="28"/>
        </w:rPr>
        <w:t xml:space="preserve">. </w:t>
      </w:r>
      <w:r w:rsidRPr="00095B88">
        <w:rPr>
          <w:rStyle w:val="citation-1817"/>
          <w:sz w:val="28"/>
          <w:szCs w:val="28"/>
        </w:rPr>
        <w:t xml:space="preserve">97, </w:t>
      </w:r>
      <w:proofErr w:type="spellStart"/>
      <w:r w:rsidRPr="00095B88">
        <w:rPr>
          <w:rStyle w:val="citation-1817"/>
          <w:sz w:val="28"/>
          <w:szCs w:val="28"/>
        </w:rPr>
        <w:t>Issue</w:t>
      </w:r>
      <w:proofErr w:type="spellEnd"/>
      <w:r w:rsidRPr="00095B88">
        <w:rPr>
          <w:rStyle w:val="citation-1817"/>
          <w:sz w:val="28"/>
          <w:szCs w:val="28"/>
        </w:rPr>
        <w:t xml:space="preserve"> 1. P. 1–16. </w:t>
      </w:r>
      <w:hyperlink r:id="rId33" w:history="1">
        <w:r w:rsidR="00764A1F" w:rsidRPr="00095B88">
          <w:rPr>
            <w:rStyle w:val="a3"/>
            <w:rFonts w:eastAsiaTheme="majorEastAsia"/>
            <w:color w:val="006FB7"/>
            <w:sz w:val="28"/>
            <w:szCs w:val="28"/>
            <w:bdr w:val="none" w:sz="0" w:space="0" w:color="auto" w:frame="1"/>
            <w:shd w:val="clear" w:color="auto" w:fill="FFFFFF"/>
          </w:rPr>
          <w:t>https://doi.org/10.1093/ia/iiaa177</w:t>
        </w:r>
      </w:hyperlink>
    </w:p>
    <w:p w14:paraId="57380376" w14:textId="289CB46B" w:rsidR="00764A1F" w:rsidRPr="00095B88" w:rsidRDefault="00764A1F" w:rsidP="00095B88">
      <w:pPr>
        <w:pStyle w:val="aa"/>
        <w:numPr>
          <w:ilvl w:val="0"/>
          <w:numId w:val="55"/>
        </w:numPr>
        <w:spacing w:before="0" w:beforeAutospacing="0" w:after="0" w:afterAutospacing="0" w:line="360" w:lineRule="auto"/>
        <w:jc w:val="both"/>
        <w:textAlignment w:val="baseline"/>
        <w:rPr>
          <w:color w:val="000000"/>
          <w:sz w:val="28"/>
          <w:szCs w:val="28"/>
        </w:rPr>
      </w:pPr>
      <w:r w:rsidRPr="00095B88">
        <w:rPr>
          <w:color w:val="000000"/>
          <w:sz w:val="28"/>
          <w:szCs w:val="28"/>
        </w:rPr>
        <w:t xml:space="preserve"> </w:t>
      </w:r>
      <w:r w:rsidR="00095B88" w:rsidRPr="00095B88">
        <w:rPr>
          <w:sz w:val="28"/>
          <w:szCs w:val="28"/>
        </w:rPr>
        <w:t xml:space="preserve">Національна доповідь про стан навколишнього природного середовища в Україні у 2019 році. Київ : Міндовкілля, 2020. URL: </w:t>
      </w:r>
      <w:hyperlink r:id="rId34" w:history="1">
        <w:r w:rsidRPr="00095B88">
          <w:rPr>
            <w:rStyle w:val="a3"/>
            <w:rFonts w:eastAsiaTheme="majorEastAsia"/>
            <w:sz w:val="28"/>
            <w:szCs w:val="28"/>
          </w:rPr>
          <w:t>https://mepr.gov.ua</w:t>
        </w:r>
      </w:hyperlink>
      <w:r w:rsidRPr="00095B88">
        <w:rPr>
          <w:color w:val="000000"/>
          <w:sz w:val="28"/>
          <w:szCs w:val="28"/>
        </w:rPr>
        <w:t xml:space="preserve"> </w:t>
      </w:r>
      <w:r w:rsidR="00095B88" w:rsidRPr="00095B88">
        <w:rPr>
          <w:sz w:val="28"/>
          <w:szCs w:val="28"/>
        </w:rPr>
        <w:t>(дата звернення: 25.03.2026).</w:t>
      </w:r>
    </w:p>
    <w:p w14:paraId="1AE9B164" w14:textId="72B1BC21" w:rsidR="00764A1F"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r w:rsidRPr="00095B88">
        <w:rPr>
          <w:sz w:val="28"/>
          <w:szCs w:val="28"/>
        </w:rPr>
        <w:t>Науково-технічний звіт НДУ «</w:t>
      </w:r>
      <w:proofErr w:type="spellStart"/>
      <w:r w:rsidRPr="00095B88">
        <w:rPr>
          <w:sz w:val="28"/>
          <w:szCs w:val="28"/>
        </w:rPr>
        <w:t>УкрНЦЕМ</w:t>
      </w:r>
      <w:proofErr w:type="spellEnd"/>
      <w:r w:rsidRPr="00095B88">
        <w:rPr>
          <w:sz w:val="28"/>
          <w:szCs w:val="28"/>
        </w:rPr>
        <w:t xml:space="preserve">» за 2024 рік. Оцінка стану морських вод та факторів впливу воєнних дій. </w:t>
      </w:r>
      <w:r w:rsidRPr="00095B88">
        <w:rPr>
          <w:rStyle w:val="citation-1816"/>
          <w:sz w:val="28"/>
          <w:szCs w:val="28"/>
        </w:rPr>
        <w:t>URL:</w:t>
      </w:r>
      <w:hyperlink r:id="rId35" w:history="1">
        <w:r w:rsidR="00764A1F" w:rsidRPr="00095B88">
          <w:rPr>
            <w:rStyle w:val="a3"/>
            <w:rFonts w:eastAsiaTheme="majorEastAsia"/>
            <w:sz w:val="28"/>
            <w:szCs w:val="28"/>
          </w:rPr>
          <w:t>https://sea.gov.ua/img/reports/2024/zvit_2024_tech.pdf</w:t>
        </w:r>
      </w:hyperlink>
      <w:r w:rsidR="00764A1F" w:rsidRPr="00095B88">
        <w:rPr>
          <w:color w:val="000000"/>
          <w:sz w:val="28"/>
          <w:szCs w:val="28"/>
        </w:rPr>
        <w:t xml:space="preserve"> </w:t>
      </w:r>
      <w:r w:rsidRPr="00095B88">
        <w:rPr>
          <w:rStyle w:val="citation-1816"/>
          <w:sz w:val="28"/>
          <w:szCs w:val="28"/>
        </w:rPr>
        <w:t>(дата звернення: 27.03.2026)</w:t>
      </w:r>
      <w:r w:rsidRPr="00095B88">
        <w:rPr>
          <w:sz w:val="28"/>
          <w:szCs w:val="28"/>
        </w:rPr>
        <w:t>.</w:t>
      </w:r>
    </w:p>
    <w:p w14:paraId="124715E8" w14:textId="01DE6359" w:rsidR="00764A1F" w:rsidRPr="00095B88" w:rsidRDefault="00764A1F" w:rsidP="00095B88">
      <w:pPr>
        <w:pStyle w:val="aa"/>
        <w:numPr>
          <w:ilvl w:val="0"/>
          <w:numId w:val="55"/>
        </w:numPr>
        <w:spacing w:before="0" w:beforeAutospacing="0" w:after="0" w:afterAutospacing="0" w:line="360" w:lineRule="auto"/>
        <w:jc w:val="both"/>
        <w:textAlignment w:val="baseline"/>
        <w:rPr>
          <w:color w:val="000000"/>
          <w:sz w:val="28"/>
          <w:szCs w:val="28"/>
        </w:rPr>
      </w:pPr>
      <w:r w:rsidRPr="00095B88">
        <w:rPr>
          <w:color w:val="000000"/>
          <w:sz w:val="28"/>
          <w:szCs w:val="28"/>
        </w:rPr>
        <w:t xml:space="preserve"> </w:t>
      </w:r>
      <w:proofErr w:type="spellStart"/>
      <w:r w:rsidR="00095B88" w:rsidRPr="00095B88">
        <w:rPr>
          <w:sz w:val="28"/>
          <w:szCs w:val="28"/>
        </w:rPr>
        <w:t>Manoiu</w:t>
      </w:r>
      <w:proofErr w:type="spellEnd"/>
      <w:r w:rsidR="00095B88" w:rsidRPr="00095B88">
        <w:rPr>
          <w:sz w:val="28"/>
          <w:szCs w:val="28"/>
        </w:rPr>
        <w:t xml:space="preserve"> V.-M., </w:t>
      </w:r>
      <w:proofErr w:type="spellStart"/>
      <w:r w:rsidR="00095B88" w:rsidRPr="00095B88">
        <w:rPr>
          <w:sz w:val="28"/>
          <w:szCs w:val="28"/>
        </w:rPr>
        <w:t>Costache</w:t>
      </w:r>
      <w:proofErr w:type="spellEnd"/>
      <w:r w:rsidR="00095B88" w:rsidRPr="00095B88">
        <w:rPr>
          <w:sz w:val="28"/>
          <w:szCs w:val="28"/>
        </w:rPr>
        <w:t xml:space="preserve"> M.-S., </w:t>
      </w:r>
      <w:proofErr w:type="spellStart"/>
      <w:r w:rsidR="00095B88" w:rsidRPr="00095B88">
        <w:rPr>
          <w:sz w:val="28"/>
          <w:szCs w:val="28"/>
        </w:rPr>
        <w:t>Nica</w:t>
      </w:r>
      <w:proofErr w:type="spellEnd"/>
      <w:r w:rsidR="00095B88" w:rsidRPr="00095B88">
        <w:rPr>
          <w:sz w:val="28"/>
          <w:szCs w:val="28"/>
        </w:rPr>
        <w:t xml:space="preserve"> M.-A. </w:t>
      </w:r>
      <w:proofErr w:type="spellStart"/>
      <w:r w:rsidR="00095B88" w:rsidRPr="00095B88">
        <w:rPr>
          <w:sz w:val="28"/>
          <w:szCs w:val="28"/>
        </w:rPr>
        <w:t>The</w:t>
      </w:r>
      <w:proofErr w:type="spellEnd"/>
      <w:r w:rsidR="00095B88" w:rsidRPr="00095B88">
        <w:rPr>
          <w:sz w:val="28"/>
          <w:szCs w:val="28"/>
        </w:rPr>
        <w:t xml:space="preserve"> </w:t>
      </w:r>
      <w:proofErr w:type="spellStart"/>
      <w:r w:rsidR="00095B88" w:rsidRPr="00095B88">
        <w:rPr>
          <w:sz w:val="28"/>
          <w:szCs w:val="28"/>
        </w:rPr>
        <w:t>Impact</w:t>
      </w:r>
      <w:proofErr w:type="spellEnd"/>
      <w:r w:rsidR="00095B88" w:rsidRPr="00095B88">
        <w:rPr>
          <w:sz w:val="28"/>
          <w:szCs w:val="28"/>
        </w:rPr>
        <w:t xml:space="preserve"> </w:t>
      </w:r>
      <w:proofErr w:type="spellStart"/>
      <w:r w:rsidR="00095B88" w:rsidRPr="00095B88">
        <w:rPr>
          <w:sz w:val="28"/>
          <w:szCs w:val="28"/>
        </w:rPr>
        <w:t>of</w:t>
      </w:r>
      <w:proofErr w:type="spellEnd"/>
      <w:r w:rsidR="00095B88" w:rsidRPr="00095B88">
        <w:rPr>
          <w:sz w:val="28"/>
          <w:szCs w:val="28"/>
        </w:rPr>
        <w:t xml:space="preserve"> </w:t>
      </w:r>
      <w:proofErr w:type="spellStart"/>
      <w:r w:rsidR="00095B88" w:rsidRPr="00095B88">
        <w:rPr>
          <w:sz w:val="28"/>
          <w:szCs w:val="28"/>
        </w:rPr>
        <w:t>the</w:t>
      </w:r>
      <w:proofErr w:type="spellEnd"/>
      <w:r w:rsidR="00095B88" w:rsidRPr="00095B88">
        <w:rPr>
          <w:sz w:val="28"/>
          <w:szCs w:val="28"/>
        </w:rPr>
        <w:t xml:space="preserve"> </w:t>
      </w:r>
      <w:proofErr w:type="spellStart"/>
      <w:r w:rsidR="00095B88" w:rsidRPr="00095B88">
        <w:rPr>
          <w:sz w:val="28"/>
          <w:szCs w:val="28"/>
        </w:rPr>
        <w:t>Russia</w:t>
      </w:r>
      <w:proofErr w:type="spellEnd"/>
      <w:r w:rsidR="00095B88" w:rsidRPr="00095B88">
        <w:rPr>
          <w:sz w:val="28"/>
          <w:szCs w:val="28"/>
        </w:rPr>
        <w:t>–</w:t>
      </w:r>
      <w:proofErr w:type="spellStart"/>
      <w:r w:rsidR="00095B88" w:rsidRPr="00095B88">
        <w:rPr>
          <w:sz w:val="28"/>
          <w:szCs w:val="28"/>
        </w:rPr>
        <w:t>Ukraine</w:t>
      </w:r>
      <w:proofErr w:type="spellEnd"/>
      <w:r w:rsidR="00095B88" w:rsidRPr="00095B88">
        <w:rPr>
          <w:sz w:val="28"/>
          <w:szCs w:val="28"/>
        </w:rPr>
        <w:t xml:space="preserve"> </w:t>
      </w:r>
      <w:proofErr w:type="spellStart"/>
      <w:r w:rsidR="00095B88" w:rsidRPr="00095B88">
        <w:rPr>
          <w:sz w:val="28"/>
          <w:szCs w:val="28"/>
        </w:rPr>
        <w:t>War</w:t>
      </w:r>
      <w:proofErr w:type="spellEnd"/>
      <w:r w:rsidR="00095B88" w:rsidRPr="00095B88">
        <w:rPr>
          <w:sz w:val="28"/>
          <w:szCs w:val="28"/>
        </w:rPr>
        <w:t xml:space="preserve"> </w:t>
      </w:r>
      <w:proofErr w:type="spellStart"/>
      <w:r w:rsidR="00095B88" w:rsidRPr="00095B88">
        <w:rPr>
          <w:sz w:val="28"/>
          <w:szCs w:val="28"/>
        </w:rPr>
        <w:t>on</w:t>
      </w:r>
      <w:proofErr w:type="spellEnd"/>
      <w:r w:rsidR="00095B88" w:rsidRPr="00095B88">
        <w:rPr>
          <w:sz w:val="28"/>
          <w:szCs w:val="28"/>
        </w:rPr>
        <w:t xml:space="preserve"> </w:t>
      </w:r>
      <w:proofErr w:type="spellStart"/>
      <w:r w:rsidR="00095B88" w:rsidRPr="00095B88">
        <w:rPr>
          <w:sz w:val="28"/>
          <w:szCs w:val="28"/>
        </w:rPr>
        <w:t>Water</w:t>
      </w:r>
      <w:proofErr w:type="spellEnd"/>
      <w:r w:rsidR="00095B88" w:rsidRPr="00095B88">
        <w:rPr>
          <w:sz w:val="28"/>
          <w:szCs w:val="28"/>
        </w:rPr>
        <w:t xml:space="preserve"> </w:t>
      </w:r>
      <w:proofErr w:type="spellStart"/>
      <w:r w:rsidR="00095B88" w:rsidRPr="00095B88">
        <w:rPr>
          <w:sz w:val="28"/>
          <w:szCs w:val="28"/>
        </w:rPr>
        <w:t>Resources</w:t>
      </w:r>
      <w:proofErr w:type="spellEnd"/>
      <w:r w:rsidR="00095B88" w:rsidRPr="00095B88">
        <w:rPr>
          <w:sz w:val="28"/>
          <w:szCs w:val="28"/>
        </w:rPr>
        <w:t xml:space="preserve"> </w:t>
      </w:r>
      <w:proofErr w:type="spellStart"/>
      <w:r w:rsidR="00095B88" w:rsidRPr="00095B88">
        <w:rPr>
          <w:sz w:val="28"/>
          <w:szCs w:val="28"/>
        </w:rPr>
        <w:t>and</w:t>
      </w:r>
      <w:proofErr w:type="spellEnd"/>
      <w:r w:rsidR="00095B88" w:rsidRPr="00095B88">
        <w:rPr>
          <w:sz w:val="28"/>
          <w:szCs w:val="28"/>
        </w:rPr>
        <w:t xml:space="preserve"> </w:t>
      </w:r>
      <w:proofErr w:type="spellStart"/>
      <w:r w:rsidR="00095B88" w:rsidRPr="00095B88">
        <w:rPr>
          <w:sz w:val="28"/>
          <w:szCs w:val="28"/>
        </w:rPr>
        <w:t>Infrastructure</w:t>
      </w:r>
      <w:proofErr w:type="spellEnd"/>
      <w:r w:rsidR="00095B88" w:rsidRPr="00095B88">
        <w:rPr>
          <w:sz w:val="28"/>
          <w:szCs w:val="28"/>
        </w:rPr>
        <w:t xml:space="preserve"> </w:t>
      </w:r>
      <w:proofErr w:type="spellStart"/>
      <w:r w:rsidR="00095B88" w:rsidRPr="00095B88">
        <w:rPr>
          <w:sz w:val="28"/>
          <w:szCs w:val="28"/>
        </w:rPr>
        <w:t>of</w:t>
      </w:r>
      <w:proofErr w:type="spellEnd"/>
      <w:r w:rsidR="00095B88" w:rsidRPr="00095B88">
        <w:rPr>
          <w:sz w:val="28"/>
          <w:szCs w:val="28"/>
        </w:rPr>
        <w:t xml:space="preserve"> </w:t>
      </w:r>
      <w:proofErr w:type="spellStart"/>
      <w:r w:rsidR="00095B88" w:rsidRPr="00095B88">
        <w:rPr>
          <w:sz w:val="28"/>
          <w:szCs w:val="28"/>
        </w:rPr>
        <w:t>Ukraine</w:t>
      </w:r>
      <w:proofErr w:type="spellEnd"/>
      <w:r w:rsidR="00095B88" w:rsidRPr="00095B88">
        <w:rPr>
          <w:sz w:val="28"/>
          <w:szCs w:val="28"/>
        </w:rPr>
        <w:t xml:space="preserve">—A </w:t>
      </w:r>
      <w:proofErr w:type="spellStart"/>
      <w:r w:rsidR="00095B88" w:rsidRPr="00095B88">
        <w:rPr>
          <w:sz w:val="28"/>
          <w:szCs w:val="28"/>
        </w:rPr>
        <w:t>Comprehensive</w:t>
      </w:r>
      <w:proofErr w:type="spellEnd"/>
      <w:r w:rsidR="00095B88" w:rsidRPr="00095B88">
        <w:rPr>
          <w:sz w:val="28"/>
          <w:szCs w:val="28"/>
        </w:rPr>
        <w:t xml:space="preserve"> </w:t>
      </w:r>
      <w:proofErr w:type="spellStart"/>
      <w:r w:rsidR="00095B88" w:rsidRPr="00095B88">
        <w:rPr>
          <w:sz w:val="28"/>
          <w:szCs w:val="28"/>
        </w:rPr>
        <w:t>Review</w:t>
      </w:r>
      <w:proofErr w:type="spellEnd"/>
      <w:r w:rsidR="00095B88" w:rsidRPr="00095B88">
        <w:rPr>
          <w:sz w:val="28"/>
          <w:szCs w:val="28"/>
        </w:rPr>
        <w:t xml:space="preserve">. </w:t>
      </w:r>
      <w:proofErr w:type="spellStart"/>
      <w:r w:rsidR="00095B88" w:rsidRPr="00095B88">
        <w:rPr>
          <w:i/>
          <w:iCs/>
          <w:sz w:val="28"/>
          <w:szCs w:val="28"/>
        </w:rPr>
        <w:t>World</w:t>
      </w:r>
      <w:proofErr w:type="spellEnd"/>
      <w:r w:rsidR="00095B88" w:rsidRPr="00095B88">
        <w:rPr>
          <w:sz w:val="28"/>
          <w:szCs w:val="28"/>
        </w:rPr>
        <w:t xml:space="preserve">. 2026. </w:t>
      </w:r>
      <w:proofErr w:type="spellStart"/>
      <w:r w:rsidR="00095B88" w:rsidRPr="00095B88">
        <w:rPr>
          <w:sz w:val="28"/>
          <w:szCs w:val="28"/>
        </w:rPr>
        <w:t>Vol</w:t>
      </w:r>
      <w:proofErr w:type="spellEnd"/>
      <w:r w:rsidR="00095B88" w:rsidRPr="00095B88">
        <w:rPr>
          <w:sz w:val="28"/>
          <w:szCs w:val="28"/>
        </w:rPr>
        <w:t xml:space="preserve">. </w:t>
      </w:r>
      <w:r w:rsidR="00095B88" w:rsidRPr="00095B88">
        <w:rPr>
          <w:rStyle w:val="citation-1815"/>
          <w:sz w:val="28"/>
          <w:szCs w:val="28"/>
        </w:rPr>
        <w:t xml:space="preserve">7 (1). </w:t>
      </w:r>
      <w:hyperlink r:id="rId36" w:history="1">
        <w:r w:rsidRPr="00095B88">
          <w:rPr>
            <w:rStyle w:val="a3"/>
            <w:rFonts w:eastAsiaTheme="majorEastAsia"/>
            <w:sz w:val="28"/>
            <w:szCs w:val="28"/>
            <w:shd w:val="clear" w:color="auto" w:fill="FFFFFF"/>
          </w:rPr>
          <w:t>https://doi.org/10.3390/world7010003</w:t>
        </w:r>
      </w:hyperlink>
    </w:p>
    <w:p w14:paraId="4C20312F" w14:textId="63CA8C98" w:rsidR="00764A1F" w:rsidRPr="00095B88" w:rsidRDefault="00764A1F" w:rsidP="00095B88">
      <w:pPr>
        <w:pStyle w:val="aa"/>
        <w:numPr>
          <w:ilvl w:val="0"/>
          <w:numId w:val="55"/>
        </w:numPr>
        <w:spacing w:before="0" w:beforeAutospacing="0" w:after="0" w:afterAutospacing="0" w:line="360" w:lineRule="auto"/>
        <w:jc w:val="both"/>
        <w:textAlignment w:val="baseline"/>
        <w:rPr>
          <w:color w:val="000000"/>
          <w:sz w:val="28"/>
          <w:szCs w:val="28"/>
        </w:rPr>
      </w:pPr>
      <w:proofErr w:type="spellStart"/>
      <w:r w:rsidRPr="00095B88">
        <w:rPr>
          <w:color w:val="000000"/>
          <w:sz w:val="28"/>
          <w:szCs w:val="28"/>
        </w:rPr>
        <w:t>Greenpeace</w:t>
      </w:r>
      <w:proofErr w:type="spellEnd"/>
      <w:r w:rsidRPr="00095B88">
        <w:rPr>
          <w:color w:val="000000"/>
          <w:sz w:val="28"/>
          <w:szCs w:val="28"/>
        </w:rPr>
        <w:t xml:space="preserve">. </w:t>
      </w:r>
      <w:proofErr w:type="spellStart"/>
      <w:r w:rsidRPr="00095B88">
        <w:rPr>
          <w:color w:val="000000"/>
          <w:sz w:val="28"/>
          <w:szCs w:val="28"/>
        </w:rPr>
        <w:t>Black</w:t>
      </w:r>
      <w:proofErr w:type="spellEnd"/>
      <w:r w:rsidRPr="00095B88">
        <w:rPr>
          <w:color w:val="000000"/>
          <w:sz w:val="28"/>
          <w:szCs w:val="28"/>
        </w:rPr>
        <w:t xml:space="preserve"> </w:t>
      </w:r>
      <w:proofErr w:type="spellStart"/>
      <w:r w:rsidRPr="00095B88">
        <w:rPr>
          <w:color w:val="000000"/>
          <w:sz w:val="28"/>
          <w:szCs w:val="28"/>
        </w:rPr>
        <w:t>Sea</w:t>
      </w:r>
      <w:proofErr w:type="spellEnd"/>
      <w:r w:rsidRPr="00095B88">
        <w:rPr>
          <w:color w:val="000000"/>
          <w:sz w:val="28"/>
          <w:szCs w:val="28"/>
        </w:rPr>
        <w:t xml:space="preserve">: </w:t>
      </w:r>
      <w:proofErr w:type="spellStart"/>
      <w:r w:rsidRPr="00095B88">
        <w:rPr>
          <w:color w:val="000000"/>
          <w:sz w:val="28"/>
          <w:szCs w:val="28"/>
        </w:rPr>
        <w:t>Environmental</w:t>
      </w:r>
      <w:proofErr w:type="spellEnd"/>
      <w:r w:rsidRPr="00095B88">
        <w:rPr>
          <w:color w:val="000000"/>
          <w:sz w:val="28"/>
          <w:szCs w:val="28"/>
        </w:rPr>
        <w:t xml:space="preserve"> </w:t>
      </w:r>
      <w:proofErr w:type="spellStart"/>
      <w:r w:rsidRPr="00095B88">
        <w:rPr>
          <w:color w:val="000000"/>
          <w:sz w:val="28"/>
          <w:szCs w:val="28"/>
        </w:rPr>
        <w:t>consequences</w:t>
      </w:r>
      <w:proofErr w:type="spellEnd"/>
      <w:r w:rsidRPr="00095B88">
        <w:rPr>
          <w:color w:val="000000"/>
          <w:sz w:val="28"/>
          <w:szCs w:val="28"/>
        </w:rPr>
        <w:t xml:space="preserve"> </w:t>
      </w:r>
      <w:proofErr w:type="spellStart"/>
      <w:r w:rsidRPr="00095B88">
        <w:rPr>
          <w:color w:val="000000"/>
          <w:sz w:val="28"/>
          <w:szCs w:val="28"/>
        </w:rPr>
        <w:t>of</w:t>
      </w:r>
      <w:proofErr w:type="spellEnd"/>
      <w:r w:rsidRPr="00095B88">
        <w:rPr>
          <w:color w:val="000000"/>
          <w:sz w:val="28"/>
          <w:szCs w:val="28"/>
        </w:rPr>
        <w:t xml:space="preserve"> </w:t>
      </w:r>
      <w:proofErr w:type="spellStart"/>
      <w:r w:rsidRPr="00095B88">
        <w:rPr>
          <w:color w:val="000000"/>
          <w:sz w:val="28"/>
          <w:szCs w:val="28"/>
        </w:rPr>
        <w:t>war</w:t>
      </w:r>
      <w:proofErr w:type="spellEnd"/>
      <w:r w:rsidRPr="00095B88">
        <w:rPr>
          <w:color w:val="000000"/>
          <w:sz w:val="28"/>
          <w:szCs w:val="28"/>
        </w:rPr>
        <w:t xml:space="preserve">. 2024. URL: </w:t>
      </w:r>
      <w:hyperlink r:id="rId37" w:history="1">
        <w:r w:rsidRPr="00095B88">
          <w:rPr>
            <w:rStyle w:val="a3"/>
            <w:rFonts w:eastAsiaTheme="majorEastAsia"/>
            <w:sz w:val="28"/>
            <w:szCs w:val="28"/>
          </w:rPr>
          <w:t>https://www.greenpeace.org</w:t>
        </w:r>
      </w:hyperlink>
      <w:r w:rsidRPr="00095B88">
        <w:rPr>
          <w:color w:val="000000"/>
          <w:sz w:val="28"/>
          <w:szCs w:val="28"/>
        </w:rPr>
        <w:t xml:space="preserve"> </w:t>
      </w:r>
      <w:r w:rsidR="00095B88" w:rsidRPr="00095B88">
        <w:rPr>
          <w:sz w:val="28"/>
          <w:szCs w:val="28"/>
        </w:rPr>
        <w:t>(дата звернення: 30.03.2026).</w:t>
      </w:r>
    </w:p>
    <w:p w14:paraId="0A0BB1FE" w14:textId="370792DA" w:rsidR="00764A1F"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proofErr w:type="spellStart"/>
      <w:r w:rsidRPr="00095B88">
        <w:rPr>
          <w:sz w:val="28"/>
          <w:szCs w:val="28"/>
        </w:rPr>
        <w:t>Armed</w:t>
      </w:r>
      <w:proofErr w:type="spellEnd"/>
      <w:r w:rsidRPr="00095B88">
        <w:rPr>
          <w:sz w:val="28"/>
          <w:szCs w:val="28"/>
        </w:rPr>
        <w:t xml:space="preserve"> </w:t>
      </w:r>
      <w:proofErr w:type="spellStart"/>
      <w:r w:rsidRPr="00095B88">
        <w:rPr>
          <w:sz w:val="28"/>
          <w:szCs w:val="28"/>
        </w:rPr>
        <w:t>conflict</w:t>
      </w:r>
      <w:proofErr w:type="spellEnd"/>
      <w:r w:rsidRPr="00095B88">
        <w:rPr>
          <w:sz w:val="28"/>
          <w:szCs w:val="28"/>
        </w:rPr>
        <w:t xml:space="preserve"> </w:t>
      </w:r>
      <w:proofErr w:type="spellStart"/>
      <w:r w:rsidRPr="00095B88">
        <w:rPr>
          <w:sz w:val="28"/>
          <w:szCs w:val="28"/>
        </w:rPr>
        <w:t>causes</w:t>
      </w:r>
      <w:proofErr w:type="spellEnd"/>
      <w:r w:rsidRPr="00095B88">
        <w:rPr>
          <w:sz w:val="28"/>
          <w:szCs w:val="28"/>
        </w:rPr>
        <w:t xml:space="preserve"> </w:t>
      </w:r>
      <w:proofErr w:type="spellStart"/>
      <w:r w:rsidRPr="00095B88">
        <w:rPr>
          <w:sz w:val="28"/>
          <w:szCs w:val="28"/>
        </w:rPr>
        <w:t>long-lasting</w:t>
      </w:r>
      <w:proofErr w:type="spellEnd"/>
      <w:r w:rsidRPr="00095B88">
        <w:rPr>
          <w:sz w:val="28"/>
          <w:szCs w:val="28"/>
        </w:rPr>
        <w:t xml:space="preserve"> </w:t>
      </w:r>
      <w:proofErr w:type="spellStart"/>
      <w:r w:rsidRPr="00095B88">
        <w:rPr>
          <w:sz w:val="28"/>
          <w:szCs w:val="28"/>
        </w:rPr>
        <w:t>environmental</w:t>
      </w:r>
      <w:proofErr w:type="spellEnd"/>
      <w:r w:rsidRPr="00095B88">
        <w:rPr>
          <w:sz w:val="28"/>
          <w:szCs w:val="28"/>
        </w:rPr>
        <w:t xml:space="preserve"> </w:t>
      </w:r>
      <w:proofErr w:type="spellStart"/>
      <w:r w:rsidRPr="00095B88">
        <w:rPr>
          <w:sz w:val="28"/>
          <w:szCs w:val="28"/>
        </w:rPr>
        <w:t>harms</w:t>
      </w:r>
      <w:proofErr w:type="spellEnd"/>
      <w:r w:rsidRPr="00095B88">
        <w:rPr>
          <w:sz w:val="28"/>
          <w:szCs w:val="28"/>
        </w:rPr>
        <w:t xml:space="preserve">. </w:t>
      </w:r>
      <w:proofErr w:type="spellStart"/>
      <w:r w:rsidRPr="00095B88">
        <w:rPr>
          <w:i/>
          <w:iCs/>
          <w:sz w:val="28"/>
          <w:szCs w:val="28"/>
        </w:rPr>
        <w:t>Journal</w:t>
      </w:r>
      <w:proofErr w:type="spellEnd"/>
      <w:r w:rsidRPr="00095B88">
        <w:rPr>
          <w:i/>
          <w:iCs/>
          <w:sz w:val="28"/>
          <w:szCs w:val="28"/>
        </w:rPr>
        <w:t xml:space="preserve"> </w:t>
      </w:r>
      <w:proofErr w:type="spellStart"/>
      <w:r w:rsidRPr="00095B88">
        <w:rPr>
          <w:i/>
          <w:iCs/>
          <w:sz w:val="28"/>
          <w:szCs w:val="28"/>
        </w:rPr>
        <w:t>of</w:t>
      </w:r>
      <w:proofErr w:type="spellEnd"/>
      <w:r w:rsidRPr="00095B88">
        <w:rPr>
          <w:i/>
          <w:iCs/>
          <w:sz w:val="28"/>
          <w:szCs w:val="28"/>
        </w:rPr>
        <w:t xml:space="preserve"> </w:t>
      </w:r>
      <w:proofErr w:type="spellStart"/>
      <w:r w:rsidRPr="00095B88">
        <w:rPr>
          <w:i/>
          <w:iCs/>
          <w:sz w:val="28"/>
          <w:szCs w:val="28"/>
        </w:rPr>
        <w:t>Conflict</w:t>
      </w:r>
      <w:proofErr w:type="spellEnd"/>
      <w:r w:rsidRPr="00095B88">
        <w:rPr>
          <w:i/>
          <w:iCs/>
          <w:sz w:val="28"/>
          <w:szCs w:val="28"/>
        </w:rPr>
        <w:t xml:space="preserve"> </w:t>
      </w:r>
      <w:proofErr w:type="spellStart"/>
      <w:r w:rsidRPr="00095B88">
        <w:rPr>
          <w:i/>
          <w:iCs/>
          <w:sz w:val="28"/>
          <w:szCs w:val="28"/>
        </w:rPr>
        <w:t>and</w:t>
      </w:r>
      <w:proofErr w:type="spellEnd"/>
      <w:r w:rsidRPr="00095B88">
        <w:rPr>
          <w:i/>
          <w:iCs/>
          <w:sz w:val="28"/>
          <w:szCs w:val="28"/>
        </w:rPr>
        <w:t xml:space="preserve"> </w:t>
      </w:r>
      <w:proofErr w:type="spellStart"/>
      <w:r w:rsidRPr="00095B88">
        <w:rPr>
          <w:i/>
          <w:iCs/>
          <w:sz w:val="28"/>
          <w:szCs w:val="28"/>
        </w:rPr>
        <w:t>Environment</w:t>
      </w:r>
      <w:proofErr w:type="spellEnd"/>
      <w:r w:rsidRPr="00095B88">
        <w:rPr>
          <w:sz w:val="28"/>
          <w:szCs w:val="28"/>
        </w:rPr>
        <w:t>. 2025. URL:</w:t>
      </w:r>
      <w:r w:rsidR="00770F3B">
        <w:rPr>
          <w:sz w:val="28"/>
          <w:szCs w:val="28"/>
        </w:rPr>
        <w:t> </w:t>
      </w:r>
      <w:hyperlink r:id="rId38" w:history="1">
        <w:r w:rsidR="00770F3B" w:rsidRPr="005E5078">
          <w:rPr>
            <w:rStyle w:val="a3"/>
            <w:rFonts w:eastAsiaTheme="majorEastAsia"/>
            <w:sz w:val="28"/>
            <w:szCs w:val="28"/>
          </w:rPr>
          <w:t>https://journals.sagepub.com/doi/10.1177/27538796251323739</w:t>
        </w:r>
      </w:hyperlink>
      <w:r w:rsidR="00764A1F" w:rsidRPr="00095B88">
        <w:rPr>
          <w:color w:val="555555"/>
          <w:sz w:val="28"/>
          <w:szCs w:val="28"/>
        </w:rPr>
        <w:t xml:space="preserve"> </w:t>
      </w:r>
      <w:r w:rsidRPr="00095B88">
        <w:rPr>
          <w:sz w:val="28"/>
          <w:szCs w:val="28"/>
        </w:rPr>
        <w:t>(дата звернення: 01.04.2026).</w:t>
      </w:r>
    </w:p>
    <w:p w14:paraId="5B596FA9" w14:textId="77777777" w:rsidR="00095B88"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proofErr w:type="spellStart"/>
      <w:r w:rsidRPr="00095B88">
        <w:rPr>
          <w:sz w:val="28"/>
          <w:szCs w:val="28"/>
        </w:rPr>
        <w:t>Alexandrov</w:t>
      </w:r>
      <w:proofErr w:type="spellEnd"/>
      <w:r w:rsidRPr="00095B88">
        <w:rPr>
          <w:sz w:val="28"/>
          <w:szCs w:val="28"/>
        </w:rPr>
        <w:t xml:space="preserve"> B. G., </w:t>
      </w:r>
      <w:proofErr w:type="spellStart"/>
      <w:r w:rsidRPr="00095B88">
        <w:rPr>
          <w:sz w:val="28"/>
          <w:szCs w:val="28"/>
        </w:rPr>
        <w:t>Zaitsev</w:t>
      </w:r>
      <w:proofErr w:type="spellEnd"/>
      <w:r w:rsidRPr="00095B88">
        <w:rPr>
          <w:sz w:val="28"/>
          <w:szCs w:val="28"/>
        </w:rPr>
        <w:t xml:space="preserve"> </w:t>
      </w:r>
      <w:proofErr w:type="spellStart"/>
      <w:r w:rsidRPr="00095B88">
        <w:rPr>
          <w:sz w:val="28"/>
          <w:szCs w:val="28"/>
        </w:rPr>
        <w:t>Yu</w:t>
      </w:r>
      <w:proofErr w:type="spellEnd"/>
      <w:r w:rsidRPr="00095B88">
        <w:rPr>
          <w:sz w:val="28"/>
          <w:szCs w:val="28"/>
        </w:rPr>
        <w:t xml:space="preserve">. P. </w:t>
      </w:r>
      <w:proofErr w:type="spellStart"/>
      <w:r w:rsidRPr="00095B88">
        <w:rPr>
          <w:sz w:val="28"/>
          <w:szCs w:val="28"/>
        </w:rPr>
        <w:t>Black</w:t>
      </w:r>
      <w:proofErr w:type="spellEnd"/>
      <w:r w:rsidRPr="00095B88">
        <w:rPr>
          <w:sz w:val="28"/>
          <w:szCs w:val="28"/>
        </w:rPr>
        <w:t xml:space="preserve"> </w:t>
      </w:r>
      <w:proofErr w:type="spellStart"/>
      <w:r w:rsidRPr="00095B88">
        <w:rPr>
          <w:sz w:val="28"/>
          <w:szCs w:val="28"/>
        </w:rPr>
        <w:t>Sea</w:t>
      </w:r>
      <w:proofErr w:type="spellEnd"/>
      <w:r w:rsidRPr="00095B88">
        <w:rPr>
          <w:sz w:val="28"/>
          <w:szCs w:val="28"/>
        </w:rPr>
        <w:t xml:space="preserve"> </w:t>
      </w:r>
      <w:proofErr w:type="spellStart"/>
      <w:r w:rsidRPr="00095B88">
        <w:rPr>
          <w:sz w:val="28"/>
          <w:szCs w:val="28"/>
        </w:rPr>
        <w:t>biodiversity</w:t>
      </w:r>
      <w:proofErr w:type="spellEnd"/>
      <w:r w:rsidRPr="00095B88">
        <w:rPr>
          <w:sz w:val="28"/>
          <w:szCs w:val="28"/>
        </w:rPr>
        <w:t xml:space="preserve"> </w:t>
      </w:r>
      <w:proofErr w:type="spellStart"/>
      <w:r w:rsidRPr="00095B88">
        <w:rPr>
          <w:sz w:val="28"/>
          <w:szCs w:val="28"/>
        </w:rPr>
        <w:t>in</w:t>
      </w:r>
      <w:proofErr w:type="spellEnd"/>
      <w:r w:rsidRPr="00095B88">
        <w:rPr>
          <w:sz w:val="28"/>
          <w:szCs w:val="28"/>
        </w:rPr>
        <w:t xml:space="preserve"> </w:t>
      </w:r>
      <w:proofErr w:type="spellStart"/>
      <w:r w:rsidRPr="00095B88">
        <w:rPr>
          <w:sz w:val="28"/>
          <w:szCs w:val="28"/>
        </w:rPr>
        <w:t>eutrophication</w:t>
      </w:r>
      <w:proofErr w:type="spellEnd"/>
      <w:r w:rsidRPr="00095B88">
        <w:rPr>
          <w:sz w:val="28"/>
          <w:szCs w:val="28"/>
        </w:rPr>
        <w:t xml:space="preserve"> </w:t>
      </w:r>
      <w:proofErr w:type="spellStart"/>
      <w:r w:rsidRPr="00095B88">
        <w:rPr>
          <w:sz w:val="28"/>
          <w:szCs w:val="28"/>
        </w:rPr>
        <w:t>conditions</w:t>
      </w:r>
      <w:proofErr w:type="spellEnd"/>
      <w:r w:rsidRPr="00095B88">
        <w:rPr>
          <w:sz w:val="28"/>
          <w:szCs w:val="28"/>
        </w:rPr>
        <w:t xml:space="preserve">. </w:t>
      </w:r>
      <w:proofErr w:type="spellStart"/>
      <w:r w:rsidRPr="00095B88">
        <w:rPr>
          <w:i/>
          <w:iCs/>
          <w:sz w:val="28"/>
          <w:szCs w:val="28"/>
        </w:rPr>
        <w:t>Conservation</w:t>
      </w:r>
      <w:proofErr w:type="spellEnd"/>
      <w:r w:rsidRPr="00095B88">
        <w:rPr>
          <w:i/>
          <w:iCs/>
          <w:sz w:val="28"/>
          <w:szCs w:val="28"/>
        </w:rPr>
        <w:t xml:space="preserve"> </w:t>
      </w:r>
      <w:proofErr w:type="spellStart"/>
      <w:r w:rsidRPr="00095B88">
        <w:rPr>
          <w:i/>
          <w:iCs/>
          <w:sz w:val="28"/>
          <w:szCs w:val="28"/>
        </w:rPr>
        <w:t>of</w:t>
      </w:r>
      <w:proofErr w:type="spellEnd"/>
      <w:r w:rsidRPr="00095B88">
        <w:rPr>
          <w:i/>
          <w:iCs/>
          <w:sz w:val="28"/>
          <w:szCs w:val="28"/>
        </w:rPr>
        <w:t xml:space="preserve"> </w:t>
      </w:r>
      <w:proofErr w:type="spellStart"/>
      <w:r w:rsidRPr="00095B88">
        <w:rPr>
          <w:i/>
          <w:iCs/>
          <w:sz w:val="28"/>
          <w:szCs w:val="28"/>
        </w:rPr>
        <w:t>the</w:t>
      </w:r>
      <w:proofErr w:type="spellEnd"/>
      <w:r w:rsidRPr="00095B88">
        <w:rPr>
          <w:i/>
          <w:iCs/>
          <w:sz w:val="28"/>
          <w:szCs w:val="28"/>
        </w:rPr>
        <w:t xml:space="preserve"> </w:t>
      </w:r>
      <w:proofErr w:type="spellStart"/>
      <w:r w:rsidRPr="00095B88">
        <w:rPr>
          <w:i/>
          <w:iCs/>
          <w:sz w:val="28"/>
          <w:szCs w:val="28"/>
        </w:rPr>
        <w:t>Biological</w:t>
      </w:r>
      <w:proofErr w:type="spellEnd"/>
      <w:r w:rsidRPr="00095B88">
        <w:rPr>
          <w:i/>
          <w:iCs/>
          <w:sz w:val="28"/>
          <w:szCs w:val="28"/>
        </w:rPr>
        <w:t xml:space="preserve"> </w:t>
      </w:r>
      <w:proofErr w:type="spellStart"/>
      <w:r w:rsidRPr="00095B88">
        <w:rPr>
          <w:i/>
          <w:iCs/>
          <w:sz w:val="28"/>
          <w:szCs w:val="28"/>
        </w:rPr>
        <w:t>Diversity</w:t>
      </w:r>
      <w:proofErr w:type="spellEnd"/>
      <w:r w:rsidRPr="00095B88">
        <w:rPr>
          <w:i/>
          <w:iCs/>
          <w:sz w:val="28"/>
          <w:szCs w:val="28"/>
        </w:rPr>
        <w:t xml:space="preserve"> </w:t>
      </w:r>
      <w:proofErr w:type="spellStart"/>
      <w:r w:rsidRPr="00095B88">
        <w:rPr>
          <w:i/>
          <w:iCs/>
          <w:sz w:val="28"/>
          <w:szCs w:val="28"/>
        </w:rPr>
        <w:t>as</w:t>
      </w:r>
      <w:proofErr w:type="spellEnd"/>
      <w:r w:rsidRPr="00095B88">
        <w:rPr>
          <w:i/>
          <w:iCs/>
          <w:sz w:val="28"/>
          <w:szCs w:val="28"/>
        </w:rPr>
        <w:t xml:space="preserve"> a </w:t>
      </w:r>
      <w:proofErr w:type="spellStart"/>
      <w:r w:rsidRPr="00095B88">
        <w:rPr>
          <w:i/>
          <w:iCs/>
          <w:sz w:val="28"/>
          <w:szCs w:val="28"/>
        </w:rPr>
        <w:t>Prerequisite</w:t>
      </w:r>
      <w:proofErr w:type="spellEnd"/>
      <w:r w:rsidRPr="00095B88">
        <w:rPr>
          <w:i/>
          <w:iCs/>
          <w:sz w:val="28"/>
          <w:szCs w:val="28"/>
        </w:rPr>
        <w:t xml:space="preserve"> </w:t>
      </w:r>
      <w:proofErr w:type="spellStart"/>
      <w:r w:rsidRPr="00095B88">
        <w:rPr>
          <w:i/>
          <w:iCs/>
          <w:sz w:val="28"/>
          <w:szCs w:val="28"/>
        </w:rPr>
        <w:t>for</w:t>
      </w:r>
      <w:proofErr w:type="spellEnd"/>
      <w:r w:rsidRPr="00095B88">
        <w:rPr>
          <w:i/>
          <w:iCs/>
          <w:sz w:val="28"/>
          <w:szCs w:val="28"/>
        </w:rPr>
        <w:t xml:space="preserve"> </w:t>
      </w:r>
      <w:proofErr w:type="spellStart"/>
      <w:r w:rsidRPr="00095B88">
        <w:rPr>
          <w:i/>
          <w:iCs/>
          <w:sz w:val="28"/>
          <w:szCs w:val="28"/>
        </w:rPr>
        <w:t>Sustainable</w:t>
      </w:r>
      <w:proofErr w:type="spellEnd"/>
      <w:r w:rsidRPr="00095B88">
        <w:rPr>
          <w:i/>
          <w:iCs/>
          <w:sz w:val="28"/>
          <w:szCs w:val="28"/>
        </w:rPr>
        <w:t xml:space="preserve"> </w:t>
      </w:r>
      <w:proofErr w:type="spellStart"/>
      <w:r w:rsidRPr="00095B88">
        <w:rPr>
          <w:i/>
          <w:iCs/>
          <w:sz w:val="28"/>
          <w:szCs w:val="28"/>
        </w:rPr>
        <w:t>Development</w:t>
      </w:r>
      <w:proofErr w:type="spellEnd"/>
      <w:r w:rsidRPr="00095B88">
        <w:rPr>
          <w:i/>
          <w:iCs/>
          <w:sz w:val="28"/>
          <w:szCs w:val="28"/>
        </w:rPr>
        <w:t xml:space="preserve"> </w:t>
      </w:r>
      <w:proofErr w:type="spellStart"/>
      <w:r w:rsidRPr="00095B88">
        <w:rPr>
          <w:i/>
          <w:iCs/>
          <w:sz w:val="28"/>
          <w:szCs w:val="28"/>
        </w:rPr>
        <w:t>in</w:t>
      </w:r>
      <w:proofErr w:type="spellEnd"/>
      <w:r w:rsidRPr="00095B88">
        <w:rPr>
          <w:i/>
          <w:iCs/>
          <w:sz w:val="28"/>
          <w:szCs w:val="28"/>
        </w:rPr>
        <w:t xml:space="preserve"> </w:t>
      </w:r>
      <w:proofErr w:type="spellStart"/>
      <w:r w:rsidRPr="00095B88">
        <w:rPr>
          <w:i/>
          <w:iCs/>
          <w:sz w:val="28"/>
          <w:szCs w:val="28"/>
        </w:rPr>
        <w:t>the</w:t>
      </w:r>
      <w:proofErr w:type="spellEnd"/>
      <w:r w:rsidRPr="00095B88">
        <w:rPr>
          <w:i/>
          <w:iCs/>
          <w:sz w:val="28"/>
          <w:szCs w:val="28"/>
        </w:rPr>
        <w:t xml:space="preserve"> </w:t>
      </w:r>
      <w:proofErr w:type="spellStart"/>
      <w:r w:rsidRPr="00095B88">
        <w:rPr>
          <w:i/>
          <w:iCs/>
          <w:sz w:val="28"/>
          <w:szCs w:val="28"/>
        </w:rPr>
        <w:t>Black</w:t>
      </w:r>
      <w:proofErr w:type="spellEnd"/>
      <w:r w:rsidRPr="00095B88">
        <w:rPr>
          <w:i/>
          <w:iCs/>
          <w:sz w:val="28"/>
          <w:szCs w:val="28"/>
        </w:rPr>
        <w:t xml:space="preserve"> </w:t>
      </w:r>
      <w:proofErr w:type="spellStart"/>
      <w:r w:rsidRPr="00095B88">
        <w:rPr>
          <w:i/>
          <w:iCs/>
          <w:sz w:val="28"/>
          <w:szCs w:val="28"/>
        </w:rPr>
        <w:t>Sea</w:t>
      </w:r>
      <w:proofErr w:type="spellEnd"/>
      <w:r w:rsidRPr="00095B88">
        <w:rPr>
          <w:i/>
          <w:iCs/>
          <w:sz w:val="28"/>
          <w:szCs w:val="28"/>
        </w:rPr>
        <w:t xml:space="preserve"> </w:t>
      </w:r>
      <w:proofErr w:type="spellStart"/>
      <w:r w:rsidRPr="00095B88">
        <w:rPr>
          <w:i/>
          <w:iCs/>
          <w:sz w:val="28"/>
          <w:szCs w:val="28"/>
        </w:rPr>
        <w:t>Region</w:t>
      </w:r>
      <w:proofErr w:type="spellEnd"/>
      <w:r w:rsidRPr="00095B88">
        <w:rPr>
          <w:sz w:val="28"/>
          <w:szCs w:val="28"/>
        </w:rPr>
        <w:t xml:space="preserve">. </w:t>
      </w:r>
      <w:proofErr w:type="spellStart"/>
      <w:r w:rsidRPr="00095B88">
        <w:rPr>
          <w:sz w:val="28"/>
          <w:szCs w:val="28"/>
        </w:rPr>
        <w:t>Dordrecht</w:t>
      </w:r>
      <w:proofErr w:type="spellEnd"/>
      <w:r w:rsidRPr="00095B88">
        <w:rPr>
          <w:sz w:val="28"/>
          <w:szCs w:val="28"/>
        </w:rPr>
        <w:t xml:space="preserve">: </w:t>
      </w:r>
      <w:proofErr w:type="spellStart"/>
      <w:r w:rsidRPr="00095B88">
        <w:rPr>
          <w:sz w:val="28"/>
          <w:szCs w:val="28"/>
        </w:rPr>
        <w:t>Kluwer</w:t>
      </w:r>
      <w:proofErr w:type="spellEnd"/>
      <w:r w:rsidRPr="00095B88">
        <w:rPr>
          <w:sz w:val="28"/>
          <w:szCs w:val="28"/>
        </w:rPr>
        <w:t xml:space="preserve"> </w:t>
      </w:r>
      <w:proofErr w:type="spellStart"/>
      <w:r w:rsidRPr="00095B88">
        <w:rPr>
          <w:sz w:val="28"/>
          <w:szCs w:val="28"/>
        </w:rPr>
        <w:t>Academic</w:t>
      </w:r>
      <w:proofErr w:type="spellEnd"/>
      <w:r w:rsidRPr="00095B88">
        <w:rPr>
          <w:sz w:val="28"/>
          <w:szCs w:val="28"/>
        </w:rPr>
        <w:t xml:space="preserve"> </w:t>
      </w:r>
      <w:proofErr w:type="spellStart"/>
      <w:r w:rsidRPr="00095B88">
        <w:rPr>
          <w:sz w:val="28"/>
          <w:szCs w:val="28"/>
        </w:rPr>
        <w:t>Publ</w:t>
      </w:r>
      <w:proofErr w:type="spellEnd"/>
      <w:r w:rsidRPr="00095B88">
        <w:rPr>
          <w:sz w:val="28"/>
          <w:szCs w:val="28"/>
        </w:rPr>
        <w:t xml:space="preserve">., 1998. </w:t>
      </w:r>
      <w:proofErr w:type="spellStart"/>
      <w:r w:rsidRPr="00095B88">
        <w:rPr>
          <w:sz w:val="28"/>
          <w:szCs w:val="28"/>
        </w:rPr>
        <w:t>Pp</w:t>
      </w:r>
      <w:proofErr w:type="spellEnd"/>
      <w:r w:rsidRPr="00095B88">
        <w:rPr>
          <w:sz w:val="28"/>
          <w:szCs w:val="28"/>
        </w:rPr>
        <w:t>. 221–234.</w:t>
      </w:r>
    </w:p>
    <w:p w14:paraId="722E94EB" w14:textId="77777777" w:rsidR="00095B88"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r w:rsidRPr="00095B88">
        <w:rPr>
          <w:sz w:val="28"/>
          <w:szCs w:val="28"/>
        </w:rPr>
        <w:lastRenderedPageBreak/>
        <w:t>Вплив збройного конфлікту на екосистеми прибережних зон. Звіт ГО «</w:t>
      </w:r>
      <w:proofErr w:type="spellStart"/>
      <w:r w:rsidRPr="00095B88">
        <w:rPr>
          <w:sz w:val="28"/>
          <w:szCs w:val="28"/>
        </w:rPr>
        <w:t>КримСОС</w:t>
      </w:r>
      <w:proofErr w:type="spellEnd"/>
      <w:r w:rsidRPr="00095B88">
        <w:rPr>
          <w:sz w:val="28"/>
          <w:szCs w:val="28"/>
        </w:rPr>
        <w:t xml:space="preserve">», 2026. URL: </w:t>
      </w:r>
      <w:hyperlink r:id="rId39" w:history="1">
        <w:r w:rsidR="00764A1F" w:rsidRPr="00095B88">
          <w:rPr>
            <w:rStyle w:val="a3"/>
            <w:rFonts w:eastAsiaTheme="majorEastAsia"/>
            <w:sz w:val="28"/>
            <w:szCs w:val="28"/>
          </w:rPr>
          <w:t>https://krymsos.com/wp-content/uploads/2026/02/ecosystem_ua.pdf</w:t>
        </w:r>
      </w:hyperlink>
      <w:r w:rsidR="00764A1F" w:rsidRPr="00095B88">
        <w:rPr>
          <w:color w:val="000000"/>
          <w:sz w:val="28"/>
          <w:szCs w:val="28"/>
        </w:rPr>
        <w:t xml:space="preserve"> </w:t>
      </w:r>
      <w:r w:rsidRPr="00095B88">
        <w:rPr>
          <w:sz w:val="28"/>
          <w:szCs w:val="28"/>
        </w:rPr>
        <w:t>(дата звернення: 03.04.2026).</w:t>
      </w:r>
    </w:p>
    <w:p w14:paraId="4A90D55F" w14:textId="09EC6AB0" w:rsidR="00764A1F"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r w:rsidRPr="00095B88">
        <w:rPr>
          <w:sz w:val="28"/>
          <w:szCs w:val="28"/>
        </w:rPr>
        <w:t xml:space="preserve">GIS </w:t>
      </w:r>
      <w:proofErr w:type="spellStart"/>
      <w:r w:rsidRPr="00095B88">
        <w:rPr>
          <w:sz w:val="28"/>
          <w:szCs w:val="28"/>
        </w:rPr>
        <w:t>and</w:t>
      </w:r>
      <w:proofErr w:type="spellEnd"/>
      <w:r w:rsidRPr="00095B88">
        <w:rPr>
          <w:sz w:val="28"/>
          <w:szCs w:val="28"/>
        </w:rPr>
        <w:t xml:space="preserve"> </w:t>
      </w:r>
      <w:proofErr w:type="spellStart"/>
      <w:r w:rsidRPr="00095B88">
        <w:rPr>
          <w:sz w:val="28"/>
          <w:szCs w:val="28"/>
        </w:rPr>
        <w:t>Remote</w:t>
      </w:r>
      <w:proofErr w:type="spellEnd"/>
      <w:r w:rsidRPr="00095B88">
        <w:rPr>
          <w:sz w:val="28"/>
          <w:szCs w:val="28"/>
        </w:rPr>
        <w:t xml:space="preserve"> </w:t>
      </w:r>
      <w:proofErr w:type="spellStart"/>
      <w:r w:rsidRPr="00095B88">
        <w:rPr>
          <w:sz w:val="28"/>
          <w:szCs w:val="28"/>
        </w:rPr>
        <w:t>Sensing</w:t>
      </w:r>
      <w:proofErr w:type="spellEnd"/>
      <w:r w:rsidRPr="00095B88">
        <w:rPr>
          <w:sz w:val="28"/>
          <w:szCs w:val="28"/>
        </w:rPr>
        <w:t xml:space="preserve"> </w:t>
      </w:r>
      <w:proofErr w:type="spellStart"/>
      <w:r w:rsidRPr="00095B88">
        <w:rPr>
          <w:sz w:val="28"/>
          <w:szCs w:val="28"/>
        </w:rPr>
        <w:t>for</w:t>
      </w:r>
      <w:proofErr w:type="spellEnd"/>
      <w:r w:rsidRPr="00095B88">
        <w:rPr>
          <w:sz w:val="28"/>
          <w:szCs w:val="28"/>
        </w:rPr>
        <w:t xml:space="preserve"> </w:t>
      </w:r>
      <w:proofErr w:type="spellStart"/>
      <w:r w:rsidRPr="00095B88">
        <w:rPr>
          <w:sz w:val="28"/>
          <w:szCs w:val="28"/>
        </w:rPr>
        <w:t>Post-Conflict</w:t>
      </w:r>
      <w:proofErr w:type="spellEnd"/>
      <w:r w:rsidRPr="00095B88">
        <w:rPr>
          <w:sz w:val="28"/>
          <w:szCs w:val="28"/>
        </w:rPr>
        <w:t xml:space="preserve"> </w:t>
      </w:r>
      <w:proofErr w:type="spellStart"/>
      <w:r w:rsidRPr="00095B88">
        <w:rPr>
          <w:sz w:val="28"/>
          <w:szCs w:val="28"/>
        </w:rPr>
        <w:t>Environmental</w:t>
      </w:r>
      <w:proofErr w:type="spellEnd"/>
      <w:r w:rsidRPr="00095B88">
        <w:rPr>
          <w:sz w:val="28"/>
          <w:szCs w:val="28"/>
        </w:rPr>
        <w:t xml:space="preserve"> </w:t>
      </w:r>
      <w:proofErr w:type="spellStart"/>
      <w:r w:rsidRPr="00095B88">
        <w:rPr>
          <w:sz w:val="28"/>
          <w:szCs w:val="28"/>
        </w:rPr>
        <w:t>Assessment</w:t>
      </w:r>
      <w:proofErr w:type="spellEnd"/>
      <w:r w:rsidRPr="00095B88">
        <w:rPr>
          <w:sz w:val="28"/>
          <w:szCs w:val="28"/>
        </w:rPr>
        <w:t xml:space="preserve">. </w:t>
      </w:r>
      <w:proofErr w:type="spellStart"/>
      <w:r w:rsidRPr="00095B88">
        <w:rPr>
          <w:sz w:val="28"/>
          <w:szCs w:val="28"/>
        </w:rPr>
        <w:t>United</w:t>
      </w:r>
      <w:proofErr w:type="spellEnd"/>
      <w:r w:rsidRPr="00095B88">
        <w:rPr>
          <w:sz w:val="28"/>
          <w:szCs w:val="28"/>
        </w:rPr>
        <w:t xml:space="preserve"> </w:t>
      </w:r>
      <w:proofErr w:type="spellStart"/>
      <w:r w:rsidRPr="00095B88">
        <w:rPr>
          <w:sz w:val="28"/>
          <w:szCs w:val="28"/>
        </w:rPr>
        <w:t>Nations</w:t>
      </w:r>
      <w:proofErr w:type="spellEnd"/>
      <w:r w:rsidRPr="00095B88">
        <w:rPr>
          <w:sz w:val="28"/>
          <w:szCs w:val="28"/>
        </w:rPr>
        <w:t xml:space="preserve"> UNITAR, </w:t>
      </w:r>
      <w:proofErr w:type="spellStart"/>
      <w:r w:rsidRPr="00095B88">
        <w:rPr>
          <w:sz w:val="28"/>
          <w:szCs w:val="28"/>
        </w:rPr>
        <w:t>Results</w:t>
      </w:r>
      <w:proofErr w:type="spellEnd"/>
      <w:r w:rsidRPr="00095B88">
        <w:rPr>
          <w:sz w:val="28"/>
          <w:szCs w:val="28"/>
        </w:rPr>
        <w:t xml:space="preserve"> </w:t>
      </w:r>
      <w:proofErr w:type="spellStart"/>
      <w:r w:rsidRPr="00095B88">
        <w:rPr>
          <w:sz w:val="28"/>
          <w:szCs w:val="28"/>
        </w:rPr>
        <w:t>Report</w:t>
      </w:r>
      <w:proofErr w:type="spellEnd"/>
      <w:r w:rsidRPr="00095B88">
        <w:rPr>
          <w:sz w:val="28"/>
          <w:szCs w:val="28"/>
        </w:rPr>
        <w:t xml:space="preserve"> 2022. URL: </w:t>
      </w:r>
      <w:hyperlink r:id="rId40" w:history="1">
        <w:r w:rsidR="00764A1F" w:rsidRPr="00095B88">
          <w:rPr>
            <w:rStyle w:val="a3"/>
            <w:rFonts w:eastAsiaTheme="majorEastAsia"/>
            <w:sz w:val="28"/>
            <w:szCs w:val="28"/>
          </w:rPr>
          <w:t>https://unitar.org/sites/default/files/media/publication/doc/2022-Results-Report-web.pdf</w:t>
        </w:r>
      </w:hyperlink>
      <w:r w:rsidR="00764A1F" w:rsidRPr="00095B88">
        <w:rPr>
          <w:color w:val="000000"/>
          <w:sz w:val="28"/>
          <w:szCs w:val="28"/>
        </w:rPr>
        <w:t xml:space="preserve"> </w:t>
      </w:r>
      <w:r w:rsidRPr="00095B88">
        <w:rPr>
          <w:sz w:val="28"/>
          <w:szCs w:val="28"/>
        </w:rPr>
        <w:t>(дата звернення: 05.04.2026).</w:t>
      </w:r>
    </w:p>
    <w:p w14:paraId="668308E3" w14:textId="77777777" w:rsidR="00095B88"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proofErr w:type="spellStart"/>
      <w:r w:rsidRPr="00095B88">
        <w:rPr>
          <w:sz w:val="28"/>
          <w:szCs w:val="28"/>
        </w:rPr>
        <w:t>Merchant</w:t>
      </w:r>
      <w:proofErr w:type="spellEnd"/>
      <w:r w:rsidRPr="00095B88">
        <w:rPr>
          <w:sz w:val="28"/>
          <w:szCs w:val="28"/>
        </w:rPr>
        <w:t xml:space="preserve"> J. W. </w:t>
      </w:r>
      <w:proofErr w:type="spellStart"/>
      <w:r w:rsidRPr="00095B88">
        <w:rPr>
          <w:sz w:val="28"/>
          <w:szCs w:val="28"/>
        </w:rPr>
        <w:t>Remote</w:t>
      </w:r>
      <w:proofErr w:type="spellEnd"/>
      <w:r w:rsidRPr="00095B88">
        <w:rPr>
          <w:sz w:val="28"/>
          <w:szCs w:val="28"/>
        </w:rPr>
        <w:t xml:space="preserve"> </w:t>
      </w:r>
      <w:proofErr w:type="spellStart"/>
      <w:r w:rsidRPr="00095B88">
        <w:rPr>
          <w:sz w:val="28"/>
          <w:szCs w:val="28"/>
        </w:rPr>
        <w:t>Sensing</w:t>
      </w:r>
      <w:proofErr w:type="spellEnd"/>
      <w:r w:rsidRPr="00095B88">
        <w:rPr>
          <w:sz w:val="28"/>
          <w:szCs w:val="28"/>
        </w:rPr>
        <w:t xml:space="preserve"> </w:t>
      </w:r>
      <w:proofErr w:type="spellStart"/>
      <w:r w:rsidRPr="00095B88">
        <w:rPr>
          <w:sz w:val="28"/>
          <w:szCs w:val="28"/>
        </w:rPr>
        <w:t>of</w:t>
      </w:r>
      <w:proofErr w:type="spellEnd"/>
      <w:r w:rsidRPr="00095B88">
        <w:rPr>
          <w:sz w:val="28"/>
          <w:szCs w:val="28"/>
        </w:rPr>
        <w:t xml:space="preserve"> </w:t>
      </w:r>
      <w:proofErr w:type="spellStart"/>
      <w:r w:rsidRPr="00095B88">
        <w:rPr>
          <w:sz w:val="28"/>
          <w:szCs w:val="28"/>
        </w:rPr>
        <w:t>the</w:t>
      </w:r>
      <w:proofErr w:type="spellEnd"/>
      <w:r w:rsidRPr="00095B88">
        <w:rPr>
          <w:sz w:val="28"/>
          <w:szCs w:val="28"/>
        </w:rPr>
        <w:t xml:space="preserve"> </w:t>
      </w:r>
      <w:proofErr w:type="spellStart"/>
      <w:r w:rsidRPr="00095B88">
        <w:rPr>
          <w:sz w:val="28"/>
          <w:szCs w:val="28"/>
        </w:rPr>
        <w:t>Environment</w:t>
      </w:r>
      <w:proofErr w:type="spellEnd"/>
      <w:r w:rsidRPr="00095B88">
        <w:rPr>
          <w:sz w:val="28"/>
          <w:szCs w:val="28"/>
        </w:rPr>
        <w:t xml:space="preserve">: </w:t>
      </w:r>
      <w:proofErr w:type="spellStart"/>
      <w:r w:rsidRPr="00095B88">
        <w:rPr>
          <w:sz w:val="28"/>
          <w:szCs w:val="28"/>
        </w:rPr>
        <w:t>An</w:t>
      </w:r>
      <w:proofErr w:type="spellEnd"/>
      <w:r w:rsidRPr="00095B88">
        <w:rPr>
          <w:sz w:val="28"/>
          <w:szCs w:val="28"/>
        </w:rPr>
        <w:t xml:space="preserve"> </w:t>
      </w:r>
      <w:proofErr w:type="spellStart"/>
      <w:r w:rsidRPr="00095B88">
        <w:rPr>
          <w:sz w:val="28"/>
          <w:szCs w:val="28"/>
        </w:rPr>
        <w:t>Earth</w:t>
      </w:r>
      <w:proofErr w:type="spellEnd"/>
      <w:r w:rsidRPr="00095B88">
        <w:rPr>
          <w:sz w:val="28"/>
          <w:szCs w:val="28"/>
        </w:rPr>
        <w:t xml:space="preserve"> </w:t>
      </w:r>
      <w:proofErr w:type="spellStart"/>
      <w:r w:rsidRPr="00095B88">
        <w:rPr>
          <w:sz w:val="28"/>
          <w:szCs w:val="28"/>
        </w:rPr>
        <w:t>Resource</w:t>
      </w:r>
      <w:proofErr w:type="spellEnd"/>
      <w:r w:rsidRPr="00095B88">
        <w:rPr>
          <w:sz w:val="28"/>
          <w:szCs w:val="28"/>
        </w:rPr>
        <w:t xml:space="preserve"> </w:t>
      </w:r>
      <w:proofErr w:type="spellStart"/>
      <w:r w:rsidRPr="00095B88">
        <w:rPr>
          <w:sz w:val="28"/>
          <w:szCs w:val="28"/>
        </w:rPr>
        <w:t>Perspective</w:t>
      </w:r>
      <w:proofErr w:type="spellEnd"/>
      <w:r w:rsidRPr="00095B88">
        <w:rPr>
          <w:sz w:val="28"/>
          <w:szCs w:val="28"/>
        </w:rPr>
        <w:t xml:space="preserve">. </w:t>
      </w:r>
      <w:proofErr w:type="spellStart"/>
      <w:r w:rsidRPr="00095B88">
        <w:rPr>
          <w:i/>
          <w:iCs/>
          <w:sz w:val="28"/>
          <w:szCs w:val="28"/>
        </w:rPr>
        <w:t>Cartography</w:t>
      </w:r>
      <w:proofErr w:type="spellEnd"/>
      <w:r w:rsidRPr="00095B88">
        <w:rPr>
          <w:i/>
          <w:iCs/>
          <w:sz w:val="28"/>
          <w:szCs w:val="28"/>
        </w:rPr>
        <w:t xml:space="preserve"> </w:t>
      </w:r>
      <w:proofErr w:type="spellStart"/>
      <w:r w:rsidRPr="00095B88">
        <w:rPr>
          <w:i/>
          <w:iCs/>
          <w:sz w:val="28"/>
          <w:szCs w:val="28"/>
        </w:rPr>
        <w:t>and</w:t>
      </w:r>
      <w:proofErr w:type="spellEnd"/>
      <w:r w:rsidRPr="00095B88">
        <w:rPr>
          <w:i/>
          <w:iCs/>
          <w:sz w:val="28"/>
          <w:szCs w:val="28"/>
        </w:rPr>
        <w:t xml:space="preserve"> </w:t>
      </w:r>
      <w:proofErr w:type="spellStart"/>
      <w:r w:rsidRPr="00095B88">
        <w:rPr>
          <w:i/>
          <w:iCs/>
          <w:sz w:val="28"/>
          <w:szCs w:val="28"/>
        </w:rPr>
        <w:t>Geographic</w:t>
      </w:r>
      <w:proofErr w:type="spellEnd"/>
      <w:r w:rsidRPr="00095B88">
        <w:rPr>
          <w:i/>
          <w:iCs/>
          <w:sz w:val="28"/>
          <w:szCs w:val="28"/>
        </w:rPr>
        <w:t xml:space="preserve"> </w:t>
      </w:r>
      <w:proofErr w:type="spellStart"/>
      <w:r w:rsidRPr="00095B88">
        <w:rPr>
          <w:i/>
          <w:iCs/>
          <w:sz w:val="28"/>
          <w:szCs w:val="28"/>
        </w:rPr>
        <w:t>Information</w:t>
      </w:r>
      <w:proofErr w:type="spellEnd"/>
      <w:r w:rsidRPr="00095B88">
        <w:rPr>
          <w:i/>
          <w:iCs/>
          <w:sz w:val="28"/>
          <w:szCs w:val="28"/>
        </w:rPr>
        <w:t xml:space="preserve"> </w:t>
      </w:r>
      <w:proofErr w:type="spellStart"/>
      <w:r w:rsidRPr="00095B88">
        <w:rPr>
          <w:i/>
          <w:iCs/>
          <w:sz w:val="28"/>
          <w:szCs w:val="28"/>
        </w:rPr>
        <w:t>Science</w:t>
      </w:r>
      <w:proofErr w:type="spellEnd"/>
      <w:r w:rsidRPr="00095B88">
        <w:rPr>
          <w:sz w:val="28"/>
          <w:szCs w:val="28"/>
        </w:rPr>
        <w:t xml:space="preserve">. 2016. </w:t>
      </w:r>
      <w:proofErr w:type="spellStart"/>
      <w:r w:rsidRPr="00095B88">
        <w:rPr>
          <w:sz w:val="28"/>
          <w:szCs w:val="28"/>
        </w:rPr>
        <w:t>Vol</w:t>
      </w:r>
      <w:proofErr w:type="spellEnd"/>
      <w:r w:rsidRPr="00095B88">
        <w:rPr>
          <w:sz w:val="28"/>
          <w:szCs w:val="28"/>
        </w:rPr>
        <w:t>. 27(4). P. 311–311.</w:t>
      </w:r>
    </w:p>
    <w:p w14:paraId="6049C58B" w14:textId="10C49DA9" w:rsidR="00764A1F"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proofErr w:type="spellStart"/>
      <w:r w:rsidRPr="00095B88">
        <w:rPr>
          <w:sz w:val="28"/>
          <w:szCs w:val="28"/>
        </w:rPr>
        <w:t>Skilodimou</w:t>
      </w:r>
      <w:proofErr w:type="spellEnd"/>
      <w:r w:rsidRPr="00095B88">
        <w:rPr>
          <w:sz w:val="28"/>
          <w:szCs w:val="28"/>
        </w:rPr>
        <w:t xml:space="preserve"> H. D., </w:t>
      </w:r>
      <w:proofErr w:type="spellStart"/>
      <w:r w:rsidRPr="00095B88">
        <w:rPr>
          <w:sz w:val="28"/>
          <w:szCs w:val="28"/>
        </w:rPr>
        <w:t>Bathrellos</w:t>
      </w:r>
      <w:proofErr w:type="spellEnd"/>
      <w:r w:rsidRPr="00095B88">
        <w:rPr>
          <w:sz w:val="28"/>
          <w:szCs w:val="28"/>
        </w:rPr>
        <w:t xml:space="preserve"> G. D., </w:t>
      </w:r>
      <w:proofErr w:type="spellStart"/>
      <w:r w:rsidRPr="00095B88">
        <w:rPr>
          <w:sz w:val="28"/>
          <w:szCs w:val="28"/>
        </w:rPr>
        <w:t>Nikolakopoulos</w:t>
      </w:r>
      <w:proofErr w:type="spellEnd"/>
      <w:r w:rsidRPr="00095B88">
        <w:rPr>
          <w:sz w:val="28"/>
          <w:szCs w:val="28"/>
        </w:rPr>
        <w:t xml:space="preserve"> K. G. </w:t>
      </w:r>
      <w:proofErr w:type="spellStart"/>
      <w:r w:rsidRPr="00095B88">
        <w:rPr>
          <w:sz w:val="28"/>
          <w:szCs w:val="28"/>
        </w:rPr>
        <w:t>Application</w:t>
      </w:r>
      <w:proofErr w:type="spellEnd"/>
      <w:r w:rsidRPr="00095B88">
        <w:rPr>
          <w:sz w:val="28"/>
          <w:szCs w:val="28"/>
        </w:rPr>
        <w:t xml:space="preserve"> </w:t>
      </w:r>
      <w:proofErr w:type="spellStart"/>
      <w:r w:rsidRPr="00095B88">
        <w:rPr>
          <w:sz w:val="28"/>
          <w:szCs w:val="28"/>
        </w:rPr>
        <w:t>of</w:t>
      </w:r>
      <w:proofErr w:type="spellEnd"/>
      <w:r w:rsidRPr="00095B88">
        <w:rPr>
          <w:sz w:val="28"/>
          <w:szCs w:val="28"/>
        </w:rPr>
        <w:t xml:space="preserve"> </w:t>
      </w:r>
      <w:proofErr w:type="spellStart"/>
      <w:r w:rsidRPr="00095B88">
        <w:rPr>
          <w:sz w:val="28"/>
          <w:szCs w:val="28"/>
        </w:rPr>
        <w:t>Remote</w:t>
      </w:r>
      <w:proofErr w:type="spellEnd"/>
      <w:r w:rsidRPr="00095B88">
        <w:rPr>
          <w:sz w:val="28"/>
          <w:szCs w:val="28"/>
        </w:rPr>
        <w:t xml:space="preserve"> </w:t>
      </w:r>
      <w:proofErr w:type="spellStart"/>
      <w:r w:rsidRPr="00095B88">
        <w:rPr>
          <w:sz w:val="28"/>
          <w:szCs w:val="28"/>
        </w:rPr>
        <w:t>Sensing</w:t>
      </w:r>
      <w:proofErr w:type="spellEnd"/>
      <w:r w:rsidRPr="00095B88">
        <w:rPr>
          <w:sz w:val="28"/>
          <w:szCs w:val="28"/>
        </w:rPr>
        <w:t xml:space="preserve"> </w:t>
      </w:r>
      <w:proofErr w:type="spellStart"/>
      <w:r w:rsidRPr="00095B88">
        <w:rPr>
          <w:sz w:val="28"/>
          <w:szCs w:val="28"/>
        </w:rPr>
        <w:t>and</w:t>
      </w:r>
      <w:proofErr w:type="spellEnd"/>
      <w:r w:rsidRPr="00095B88">
        <w:rPr>
          <w:sz w:val="28"/>
          <w:szCs w:val="28"/>
        </w:rPr>
        <w:t xml:space="preserve"> GIS </w:t>
      </w:r>
      <w:proofErr w:type="spellStart"/>
      <w:r w:rsidRPr="00095B88">
        <w:rPr>
          <w:sz w:val="28"/>
          <w:szCs w:val="28"/>
        </w:rPr>
        <w:t>for</w:t>
      </w:r>
      <w:proofErr w:type="spellEnd"/>
      <w:r w:rsidRPr="00095B88">
        <w:rPr>
          <w:sz w:val="28"/>
          <w:szCs w:val="28"/>
        </w:rPr>
        <w:t xml:space="preserve"> </w:t>
      </w:r>
      <w:proofErr w:type="spellStart"/>
      <w:r w:rsidRPr="00095B88">
        <w:rPr>
          <w:sz w:val="28"/>
          <w:szCs w:val="28"/>
        </w:rPr>
        <w:t>Promoting</w:t>
      </w:r>
      <w:proofErr w:type="spellEnd"/>
      <w:r w:rsidRPr="00095B88">
        <w:rPr>
          <w:sz w:val="28"/>
          <w:szCs w:val="28"/>
        </w:rPr>
        <w:t xml:space="preserve"> </w:t>
      </w:r>
      <w:proofErr w:type="spellStart"/>
      <w:r w:rsidRPr="00095B88">
        <w:rPr>
          <w:sz w:val="28"/>
          <w:szCs w:val="28"/>
        </w:rPr>
        <w:t>Sustainable</w:t>
      </w:r>
      <w:proofErr w:type="spellEnd"/>
      <w:r w:rsidRPr="00095B88">
        <w:rPr>
          <w:sz w:val="28"/>
          <w:szCs w:val="28"/>
        </w:rPr>
        <w:t xml:space="preserve"> </w:t>
      </w:r>
      <w:proofErr w:type="spellStart"/>
      <w:r w:rsidRPr="00095B88">
        <w:rPr>
          <w:sz w:val="28"/>
          <w:szCs w:val="28"/>
        </w:rPr>
        <w:t>Geoenvironment</w:t>
      </w:r>
      <w:proofErr w:type="spellEnd"/>
      <w:r w:rsidRPr="00095B88">
        <w:rPr>
          <w:sz w:val="28"/>
          <w:szCs w:val="28"/>
        </w:rPr>
        <w:t xml:space="preserve">. </w:t>
      </w:r>
      <w:proofErr w:type="spellStart"/>
      <w:r w:rsidRPr="00095B88">
        <w:rPr>
          <w:i/>
          <w:iCs/>
          <w:sz w:val="28"/>
          <w:szCs w:val="28"/>
        </w:rPr>
        <w:t>Sustainability</w:t>
      </w:r>
      <w:proofErr w:type="spellEnd"/>
      <w:r w:rsidRPr="00095B88">
        <w:rPr>
          <w:sz w:val="28"/>
          <w:szCs w:val="28"/>
        </w:rPr>
        <w:t xml:space="preserve">. 2025. </w:t>
      </w:r>
      <w:r w:rsidRPr="00095B88">
        <w:rPr>
          <w:rStyle w:val="citation-1814"/>
          <w:sz w:val="28"/>
          <w:szCs w:val="28"/>
        </w:rPr>
        <w:t xml:space="preserve">№ 17. 9789. </w:t>
      </w:r>
      <w:hyperlink r:id="rId41" w:history="1">
        <w:r w:rsidR="00764A1F" w:rsidRPr="00095B88">
          <w:rPr>
            <w:rStyle w:val="a3"/>
            <w:rFonts w:eastAsiaTheme="majorEastAsia"/>
            <w:sz w:val="28"/>
            <w:szCs w:val="28"/>
            <w:shd w:val="clear" w:color="auto" w:fill="FFFFFF"/>
          </w:rPr>
          <w:t>https://doi.org/10.3390/su17219789</w:t>
        </w:r>
      </w:hyperlink>
      <w:r w:rsidR="00764A1F" w:rsidRPr="00095B88">
        <w:rPr>
          <w:color w:val="222222"/>
          <w:sz w:val="28"/>
          <w:szCs w:val="28"/>
          <w:shd w:val="clear" w:color="auto" w:fill="FFFFFF"/>
        </w:rPr>
        <w:t xml:space="preserve"> </w:t>
      </w:r>
      <w:r w:rsidR="00764A1F" w:rsidRPr="00095B88">
        <w:rPr>
          <w:color w:val="000000"/>
          <w:sz w:val="28"/>
          <w:szCs w:val="28"/>
        </w:rPr>
        <w:t xml:space="preserve">  </w:t>
      </w:r>
    </w:p>
    <w:p w14:paraId="092C4841" w14:textId="7695AC95" w:rsidR="00764A1F"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proofErr w:type="spellStart"/>
      <w:r w:rsidRPr="00095B88">
        <w:rPr>
          <w:sz w:val="28"/>
          <w:szCs w:val="28"/>
        </w:rPr>
        <w:t>Singh</w:t>
      </w:r>
      <w:proofErr w:type="spellEnd"/>
      <w:r w:rsidRPr="00095B88">
        <w:rPr>
          <w:sz w:val="28"/>
          <w:szCs w:val="28"/>
        </w:rPr>
        <w:t xml:space="preserve"> A., </w:t>
      </w:r>
      <w:proofErr w:type="spellStart"/>
      <w:r w:rsidRPr="00095B88">
        <w:rPr>
          <w:sz w:val="28"/>
          <w:szCs w:val="28"/>
        </w:rPr>
        <w:t>Bhadauria</w:t>
      </w:r>
      <w:proofErr w:type="spellEnd"/>
      <w:r w:rsidRPr="00095B88">
        <w:rPr>
          <w:sz w:val="28"/>
          <w:szCs w:val="28"/>
        </w:rPr>
        <w:t xml:space="preserve"> S. S. </w:t>
      </w:r>
      <w:proofErr w:type="spellStart"/>
      <w:r w:rsidRPr="00095B88">
        <w:rPr>
          <w:sz w:val="28"/>
          <w:szCs w:val="28"/>
        </w:rPr>
        <w:t>Integration</w:t>
      </w:r>
      <w:proofErr w:type="spellEnd"/>
      <w:r w:rsidRPr="00095B88">
        <w:rPr>
          <w:sz w:val="28"/>
          <w:szCs w:val="28"/>
        </w:rPr>
        <w:t xml:space="preserve"> </w:t>
      </w:r>
      <w:proofErr w:type="spellStart"/>
      <w:r w:rsidRPr="00095B88">
        <w:rPr>
          <w:sz w:val="28"/>
          <w:szCs w:val="28"/>
        </w:rPr>
        <w:t>of</w:t>
      </w:r>
      <w:proofErr w:type="spellEnd"/>
      <w:r w:rsidRPr="00095B88">
        <w:rPr>
          <w:sz w:val="28"/>
          <w:szCs w:val="28"/>
        </w:rPr>
        <w:t xml:space="preserve"> </w:t>
      </w:r>
      <w:proofErr w:type="spellStart"/>
      <w:r w:rsidRPr="00095B88">
        <w:rPr>
          <w:sz w:val="28"/>
          <w:szCs w:val="28"/>
        </w:rPr>
        <w:t>Remote</w:t>
      </w:r>
      <w:proofErr w:type="spellEnd"/>
      <w:r w:rsidRPr="00095B88">
        <w:rPr>
          <w:sz w:val="28"/>
          <w:szCs w:val="28"/>
        </w:rPr>
        <w:t xml:space="preserve"> </w:t>
      </w:r>
      <w:proofErr w:type="spellStart"/>
      <w:r w:rsidRPr="00095B88">
        <w:rPr>
          <w:sz w:val="28"/>
          <w:szCs w:val="28"/>
        </w:rPr>
        <w:t>Sensing</w:t>
      </w:r>
      <w:proofErr w:type="spellEnd"/>
      <w:r w:rsidRPr="00095B88">
        <w:rPr>
          <w:sz w:val="28"/>
          <w:szCs w:val="28"/>
        </w:rPr>
        <w:t xml:space="preserve"> </w:t>
      </w:r>
      <w:proofErr w:type="spellStart"/>
      <w:r w:rsidRPr="00095B88">
        <w:rPr>
          <w:sz w:val="28"/>
          <w:szCs w:val="28"/>
        </w:rPr>
        <w:t>and</w:t>
      </w:r>
      <w:proofErr w:type="spellEnd"/>
      <w:r w:rsidRPr="00095B88">
        <w:rPr>
          <w:sz w:val="28"/>
          <w:szCs w:val="28"/>
        </w:rPr>
        <w:t xml:space="preserve"> GIS </w:t>
      </w:r>
      <w:proofErr w:type="spellStart"/>
      <w:r w:rsidRPr="00095B88">
        <w:rPr>
          <w:sz w:val="28"/>
          <w:szCs w:val="28"/>
        </w:rPr>
        <w:t>for</w:t>
      </w:r>
      <w:proofErr w:type="spellEnd"/>
      <w:r w:rsidRPr="00095B88">
        <w:rPr>
          <w:sz w:val="28"/>
          <w:szCs w:val="28"/>
        </w:rPr>
        <w:t xml:space="preserve"> </w:t>
      </w:r>
      <w:proofErr w:type="spellStart"/>
      <w:r w:rsidRPr="00095B88">
        <w:rPr>
          <w:sz w:val="28"/>
          <w:szCs w:val="28"/>
        </w:rPr>
        <w:t>Environmental</w:t>
      </w:r>
      <w:proofErr w:type="spellEnd"/>
      <w:r w:rsidRPr="00095B88">
        <w:rPr>
          <w:sz w:val="28"/>
          <w:szCs w:val="28"/>
        </w:rPr>
        <w:t xml:space="preserve"> </w:t>
      </w:r>
      <w:proofErr w:type="spellStart"/>
      <w:r w:rsidRPr="00095B88">
        <w:rPr>
          <w:sz w:val="28"/>
          <w:szCs w:val="28"/>
        </w:rPr>
        <w:t>Assessment</w:t>
      </w:r>
      <w:proofErr w:type="spellEnd"/>
      <w:r w:rsidRPr="00095B88">
        <w:rPr>
          <w:sz w:val="28"/>
          <w:szCs w:val="28"/>
        </w:rPr>
        <w:t xml:space="preserve">. </w:t>
      </w:r>
      <w:proofErr w:type="spellStart"/>
      <w:r w:rsidRPr="00095B88">
        <w:rPr>
          <w:i/>
          <w:iCs/>
          <w:sz w:val="28"/>
          <w:szCs w:val="28"/>
        </w:rPr>
        <w:t>Environmental</w:t>
      </w:r>
      <w:proofErr w:type="spellEnd"/>
      <w:r w:rsidRPr="00095B88">
        <w:rPr>
          <w:i/>
          <w:iCs/>
          <w:sz w:val="28"/>
          <w:szCs w:val="28"/>
        </w:rPr>
        <w:t xml:space="preserve"> </w:t>
      </w:r>
      <w:proofErr w:type="spellStart"/>
      <w:r w:rsidRPr="00095B88">
        <w:rPr>
          <w:i/>
          <w:iCs/>
          <w:sz w:val="28"/>
          <w:szCs w:val="28"/>
        </w:rPr>
        <w:t>Reports</w:t>
      </w:r>
      <w:proofErr w:type="spellEnd"/>
      <w:r w:rsidRPr="00095B88">
        <w:rPr>
          <w:i/>
          <w:iCs/>
          <w:sz w:val="28"/>
          <w:szCs w:val="28"/>
        </w:rPr>
        <w:t xml:space="preserve">; </w:t>
      </w:r>
      <w:proofErr w:type="spellStart"/>
      <w:r w:rsidRPr="00095B88">
        <w:rPr>
          <w:i/>
          <w:iCs/>
          <w:sz w:val="28"/>
          <w:szCs w:val="28"/>
        </w:rPr>
        <w:t>an</w:t>
      </w:r>
      <w:proofErr w:type="spellEnd"/>
      <w:r w:rsidRPr="00095B88">
        <w:rPr>
          <w:i/>
          <w:iCs/>
          <w:sz w:val="28"/>
          <w:szCs w:val="28"/>
        </w:rPr>
        <w:t xml:space="preserve"> </w:t>
      </w:r>
      <w:proofErr w:type="spellStart"/>
      <w:r w:rsidRPr="00095B88">
        <w:rPr>
          <w:i/>
          <w:iCs/>
          <w:sz w:val="28"/>
          <w:szCs w:val="28"/>
        </w:rPr>
        <w:t>International</w:t>
      </w:r>
      <w:proofErr w:type="spellEnd"/>
      <w:r w:rsidRPr="00095B88">
        <w:rPr>
          <w:i/>
          <w:iCs/>
          <w:sz w:val="28"/>
          <w:szCs w:val="28"/>
        </w:rPr>
        <w:t xml:space="preserve"> </w:t>
      </w:r>
      <w:proofErr w:type="spellStart"/>
      <w:r w:rsidRPr="00095B88">
        <w:rPr>
          <w:i/>
          <w:iCs/>
          <w:sz w:val="28"/>
          <w:szCs w:val="28"/>
        </w:rPr>
        <w:t>Journal</w:t>
      </w:r>
      <w:proofErr w:type="spellEnd"/>
      <w:r w:rsidRPr="00095B88">
        <w:rPr>
          <w:sz w:val="28"/>
          <w:szCs w:val="28"/>
        </w:rPr>
        <w:t xml:space="preserve">. 2024. URL: </w:t>
      </w:r>
      <w:hyperlink r:id="rId42" w:history="1">
        <w:r w:rsidR="00764A1F" w:rsidRPr="00095B88">
          <w:rPr>
            <w:rStyle w:val="a3"/>
            <w:rFonts w:eastAsiaTheme="majorEastAsia"/>
            <w:sz w:val="28"/>
            <w:szCs w:val="28"/>
          </w:rPr>
          <w:t>https://er.researchfloor.org/wp-content/uploads/2025/07/Integration-of-Remote-Sensing-and-GIS-for-Environmental-Assessment.pdf</w:t>
        </w:r>
      </w:hyperlink>
      <w:r w:rsidRPr="00095B88">
        <w:rPr>
          <w:sz w:val="28"/>
          <w:szCs w:val="28"/>
        </w:rPr>
        <w:t xml:space="preserve"> (дата звернення: 07.04.2026).</w:t>
      </w:r>
    </w:p>
    <w:p w14:paraId="2EBB5BEB" w14:textId="77777777" w:rsidR="00095B88" w:rsidRPr="00095B88" w:rsidRDefault="00764A1F" w:rsidP="00095B88">
      <w:pPr>
        <w:pStyle w:val="aa"/>
        <w:numPr>
          <w:ilvl w:val="0"/>
          <w:numId w:val="55"/>
        </w:numPr>
        <w:spacing w:before="0" w:beforeAutospacing="0" w:after="0" w:afterAutospacing="0" w:line="360" w:lineRule="auto"/>
        <w:jc w:val="both"/>
        <w:textAlignment w:val="baseline"/>
        <w:rPr>
          <w:color w:val="000000"/>
          <w:sz w:val="28"/>
          <w:szCs w:val="28"/>
        </w:rPr>
      </w:pPr>
      <w:proofErr w:type="spellStart"/>
      <w:r w:rsidRPr="00095B88">
        <w:rPr>
          <w:color w:val="000000"/>
          <w:sz w:val="28"/>
          <w:szCs w:val="28"/>
        </w:rPr>
        <w:t>Copernicus</w:t>
      </w:r>
      <w:proofErr w:type="spellEnd"/>
      <w:r w:rsidRPr="00095B88">
        <w:rPr>
          <w:color w:val="000000"/>
          <w:sz w:val="28"/>
          <w:szCs w:val="28"/>
        </w:rPr>
        <w:t xml:space="preserve"> </w:t>
      </w:r>
      <w:proofErr w:type="spellStart"/>
      <w:r w:rsidRPr="00095B88">
        <w:rPr>
          <w:color w:val="000000"/>
          <w:sz w:val="28"/>
          <w:szCs w:val="28"/>
        </w:rPr>
        <w:t>Programme</w:t>
      </w:r>
      <w:proofErr w:type="spellEnd"/>
      <w:r w:rsidRPr="00095B88">
        <w:rPr>
          <w:color w:val="000000"/>
          <w:sz w:val="28"/>
          <w:szCs w:val="28"/>
        </w:rPr>
        <w:t xml:space="preserve">. </w:t>
      </w:r>
      <w:proofErr w:type="spellStart"/>
      <w:r w:rsidRPr="00095B88">
        <w:rPr>
          <w:color w:val="000000"/>
          <w:sz w:val="28"/>
          <w:szCs w:val="28"/>
        </w:rPr>
        <w:t>Sentinel</w:t>
      </w:r>
      <w:proofErr w:type="spellEnd"/>
      <w:r w:rsidRPr="00095B88">
        <w:rPr>
          <w:color w:val="000000"/>
          <w:sz w:val="28"/>
          <w:szCs w:val="28"/>
        </w:rPr>
        <w:t xml:space="preserve"> </w:t>
      </w:r>
      <w:proofErr w:type="spellStart"/>
      <w:r w:rsidRPr="00095B88">
        <w:rPr>
          <w:color w:val="000000"/>
          <w:sz w:val="28"/>
          <w:szCs w:val="28"/>
        </w:rPr>
        <w:t>User</w:t>
      </w:r>
      <w:proofErr w:type="spellEnd"/>
      <w:r w:rsidRPr="00095B88">
        <w:rPr>
          <w:color w:val="000000"/>
          <w:sz w:val="28"/>
          <w:szCs w:val="28"/>
        </w:rPr>
        <w:t xml:space="preserve"> </w:t>
      </w:r>
      <w:proofErr w:type="spellStart"/>
      <w:r w:rsidRPr="00095B88">
        <w:rPr>
          <w:color w:val="000000"/>
          <w:sz w:val="28"/>
          <w:szCs w:val="28"/>
        </w:rPr>
        <w:t>Guide</w:t>
      </w:r>
      <w:proofErr w:type="spellEnd"/>
      <w:r w:rsidRPr="00095B88">
        <w:rPr>
          <w:color w:val="000000"/>
          <w:sz w:val="28"/>
          <w:szCs w:val="28"/>
        </w:rPr>
        <w:t xml:space="preserve">. </w:t>
      </w:r>
      <w:proofErr w:type="spellStart"/>
      <w:r w:rsidRPr="00095B88">
        <w:rPr>
          <w:color w:val="000000"/>
          <w:sz w:val="28"/>
          <w:szCs w:val="28"/>
        </w:rPr>
        <w:t>European</w:t>
      </w:r>
      <w:proofErr w:type="spellEnd"/>
      <w:r w:rsidRPr="00095B88">
        <w:rPr>
          <w:color w:val="000000"/>
          <w:sz w:val="28"/>
          <w:szCs w:val="28"/>
        </w:rPr>
        <w:t xml:space="preserve"> </w:t>
      </w:r>
      <w:proofErr w:type="spellStart"/>
      <w:r w:rsidRPr="00095B88">
        <w:rPr>
          <w:color w:val="000000"/>
          <w:sz w:val="28"/>
          <w:szCs w:val="28"/>
        </w:rPr>
        <w:t>Space</w:t>
      </w:r>
      <w:proofErr w:type="spellEnd"/>
      <w:r w:rsidRPr="00095B88">
        <w:rPr>
          <w:color w:val="000000"/>
          <w:sz w:val="28"/>
          <w:szCs w:val="28"/>
        </w:rPr>
        <w:t xml:space="preserve"> </w:t>
      </w:r>
      <w:proofErr w:type="spellStart"/>
      <w:r w:rsidRPr="00095B88">
        <w:rPr>
          <w:color w:val="000000"/>
          <w:sz w:val="28"/>
          <w:szCs w:val="28"/>
        </w:rPr>
        <w:t>Agency</w:t>
      </w:r>
      <w:proofErr w:type="spellEnd"/>
      <w:r w:rsidRPr="00095B88">
        <w:rPr>
          <w:color w:val="000000"/>
          <w:sz w:val="28"/>
          <w:szCs w:val="28"/>
        </w:rPr>
        <w:t xml:space="preserve">, 2023. URL: </w:t>
      </w:r>
      <w:hyperlink r:id="rId43" w:history="1">
        <w:r w:rsidRPr="00095B88">
          <w:rPr>
            <w:rStyle w:val="a3"/>
            <w:rFonts w:eastAsiaTheme="majorEastAsia"/>
            <w:sz w:val="28"/>
            <w:szCs w:val="28"/>
          </w:rPr>
          <w:t>https://dataspace.copernicus.eu/data-collections/copernicus-sentinel-missions/sentinel-2</w:t>
        </w:r>
      </w:hyperlink>
      <w:r w:rsidRPr="00095B88">
        <w:rPr>
          <w:color w:val="000000"/>
          <w:sz w:val="28"/>
          <w:szCs w:val="28"/>
        </w:rPr>
        <w:t xml:space="preserve"> </w:t>
      </w:r>
      <w:r w:rsidR="00095B88" w:rsidRPr="00095B88">
        <w:rPr>
          <w:sz w:val="28"/>
          <w:szCs w:val="28"/>
        </w:rPr>
        <w:t>(дата звернення: 10.04.2026).</w:t>
      </w:r>
    </w:p>
    <w:p w14:paraId="09A06206" w14:textId="5F2BE34F" w:rsidR="00095B88"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proofErr w:type="spellStart"/>
      <w:r w:rsidRPr="00095B88">
        <w:rPr>
          <w:sz w:val="28"/>
          <w:szCs w:val="28"/>
        </w:rPr>
        <w:t>Geographic</w:t>
      </w:r>
      <w:proofErr w:type="spellEnd"/>
      <w:r w:rsidRPr="00095B88">
        <w:rPr>
          <w:sz w:val="28"/>
          <w:szCs w:val="28"/>
        </w:rPr>
        <w:t xml:space="preserve"> </w:t>
      </w:r>
      <w:proofErr w:type="spellStart"/>
      <w:r w:rsidRPr="00095B88">
        <w:rPr>
          <w:sz w:val="28"/>
          <w:szCs w:val="28"/>
        </w:rPr>
        <w:t>Information</w:t>
      </w:r>
      <w:proofErr w:type="spellEnd"/>
      <w:r w:rsidRPr="00095B88">
        <w:rPr>
          <w:sz w:val="28"/>
          <w:szCs w:val="28"/>
        </w:rPr>
        <w:t xml:space="preserve"> </w:t>
      </w:r>
      <w:proofErr w:type="spellStart"/>
      <w:r w:rsidRPr="00095B88">
        <w:rPr>
          <w:sz w:val="28"/>
          <w:szCs w:val="28"/>
        </w:rPr>
        <w:t>Science</w:t>
      </w:r>
      <w:proofErr w:type="spellEnd"/>
      <w:r w:rsidRPr="00095B88">
        <w:rPr>
          <w:sz w:val="28"/>
          <w:szCs w:val="28"/>
        </w:rPr>
        <w:t xml:space="preserve"> </w:t>
      </w:r>
      <w:proofErr w:type="spellStart"/>
      <w:r w:rsidRPr="00095B88">
        <w:rPr>
          <w:sz w:val="28"/>
          <w:szCs w:val="28"/>
        </w:rPr>
        <w:t>and</w:t>
      </w:r>
      <w:proofErr w:type="spellEnd"/>
      <w:r w:rsidRPr="00095B88">
        <w:rPr>
          <w:sz w:val="28"/>
          <w:szCs w:val="28"/>
        </w:rPr>
        <w:t xml:space="preserve"> </w:t>
      </w:r>
      <w:proofErr w:type="spellStart"/>
      <w:r w:rsidRPr="00095B88">
        <w:rPr>
          <w:sz w:val="28"/>
          <w:szCs w:val="28"/>
        </w:rPr>
        <w:t>System</w:t>
      </w:r>
      <w:proofErr w:type="spellEnd"/>
      <w:r w:rsidRPr="00095B88">
        <w:rPr>
          <w:sz w:val="28"/>
          <w:szCs w:val="28"/>
        </w:rPr>
        <w:t xml:space="preserve"> / </w:t>
      </w:r>
      <w:proofErr w:type="spellStart"/>
      <w:r w:rsidRPr="00095B88">
        <w:rPr>
          <w:sz w:val="28"/>
          <w:szCs w:val="28"/>
        </w:rPr>
        <w:t>Longley</w:t>
      </w:r>
      <w:proofErr w:type="spellEnd"/>
      <w:r w:rsidRPr="00095B88">
        <w:rPr>
          <w:sz w:val="28"/>
          <w:szCs w:val="28"/>
        </w:rPr>
        <w:t xml:space="preserve"> P. </w:t>
      </w:r>
      <w:proofErr w:type="spellStart"/>
      <w:r w:rsidRPr="00095B88">
        <w:rPr>
          <w:sz w:val="28"/>
          <w:szCs w:val="28"/>
        </w:rPr>
        <w:t>et</w:t>
      </w:r>
      <w:proofErr w:type="spellEnd"/>
      <w:r w:rsidRPr="00095B88">
        <w:rPr>
          <w:sz w:val="28"/>
          <w:szCs w:val="28"/>
        </w:rPr>
        <w:t xml:space="preserve"> </w:t>
      </w:r>
      <w:proofErr w:type="spellStart"/>
      <w:r w:rsidRPr="00095B88">
        <w:rPr>
          <w:sz w:val="28"/>
          <w:szCs w:val="28"/>
        </w:rPr>
        <w:t>al</w:t>
      </w:r>
      <w:proofErr w:type="spellEnd"/>
      <w:r w:rsidRPr="00095B88">
        <w:rPr>
          <w:sz w:val="28"/>
          <w:szCs w:val="28"/>
        </w:rPr>
        <w:t xml:space="preserve">. 4th </w:t>
      </w:r>
      <w:proofErr w:type="spellStart"/>
      <w:r w:rsidRPr="00095B88">
        <w:rPr>
          <w:sz w:val="28"/>
          <w:szCs w:val="28"/>
        </w:rPr>
        <w:t>ed</w:t>
      </w:r>
      <w:proofErr w:type="spellEnd"/>
      <w:r w:rsidRPr="00095B88">
        <w:rPr>
          <w:sz w:val="28"/>
          <w:szCs w:val="28"/>
        </w:rPr>
        <w:t xml:space="preserve">. </w:t>
      </w:r>
      <w:proofErr w:type="spellStart"/>
      <w:r w:rsidRPr="00095B88">
        <w:rPr>
          <w:rStyle w:val="citation-1813"/>
          <w:sz w:val="28"/>
          <w:szCs w:val="28"/>
        </w:rPr>
        <w:t>Wiley</w:t>
      </w:r>
      <w:proofErr w:type="spellEnd"/>
      <w:r w:rsidRPr="00095B88">
        <w:rPr>
          <w:rStyle w:val="citation-1813"/>
          <w:sz w:val="28"/>
          <w:szCs w:val="28"/>
        </w:rPr>
        <w:t>, 2015. 496 p.</w:t>
      </w:r>
      <w:r w:rsidRPr="00095B88">
        <w:rPr>
          <w:sz w:val="28"/>
          <w:szCs w:val="28"/>
        </w:rPr>
        <w:t xml:space="preserve"> </w:t>
      </w:r>
    </w:p>
    <w:p w14:paraId="59E0F069" w14:textId="35CA1F67" w:rsidR="00764A1F" w:rsidRPr="00095B88" w:rsidRDefault="00764A1F" w:rsidP="00095B88">
      <w:pPr>
        <w:pStyle w:val="aa"/>
        <w:numPr>
          <w:ilvl w:val="0"/>
          <w:numId w:val="55"/>
        </w:numPr>
        <w:spacing w:before="0" w:beforeAutospacing="0" w:after="0" w:afterAutospacing="0" w:line="360" w:lineRule="auto"/>
        <w:jc w:val="both"/>
        <w:textAlignment w:val="baseline"/>
        <w:rPr>
          <w:color w:val="000000"/>
          <w:sz w:val="28"/>
          <w:szCs w:val="28"/>
        </w:rPr>
      </w:pPr>
      <w:r w:rsidRPr="00095B88">
        <w:rPr>
          <w:color w:val="000000"/>
          <w:sz w:val="28"/>
          <w:szCs w:val="28"/>
        </w:rPr>
        <w:t xml:space="preserve"> </w:t>
      </w:r>
      <w:r w:rsidR="00095B88" w:rsidRPr="00095B88">
        <w:rPr>
          <w:sz w:val="28"/>
          <w:szCs w:val="28"/>
        </w:rPr>
        <w:t xml:space="preserve">GIS </w:t>
      </w:r>
      <w:proofErr w:type="spellStart"/>
      <w:r w:rsidR="00095B88" w:rsidRPr="00095B88">
        <w:rPr>
          <w:sz w:val="28"/>
          <w:szCs w:val="28"/>
        </w:rPr>
        <w:t>and</w:t>
      </w:r>
      <w:proofErr w:type="spellEnd"/>
      <w:r w:rsidR="00095B88" w:rsidRPr="00095B88">
        <w:rPr>
          <w:sz w:val="28"/>
          <w:szCs w:val="28"/>
        </w:rPr>
        <w:t xml:space="preserve"> </w:t>
      </w:r>
      <w:proofErr w:type="spellStart"/>
      <w:r w:rsidR="00095B88" w:rsidRPr="00095B88">
        <w:rPr>
          <w:sz w:val="28"/>
          <w:szCs w:val="28"/>
        </w:rPr>
        <w:t>Remote</w:t>
      </w:r>
      <w:proofErr w:type="spellEnd"/>
      <w:r w:rsidR="00095B88" w:rsidRPr="00095B88">
        <w:rPr>
          <w:sz w:val="28"/>
          <w:szCs w:val="28"/>
        </w:rPr>
        <w:t xml:space="preserve"> </w:t>
      </w:r>
      <w:proofErr w:type="spellStart"/>
      <w:r w:rsidR="00095B88" w:rsidRPr="00095B88">
        <w:rPr>
          <w:sz w:val="28"/>
          <w:szCs w:val="28"/>
        </w:rPr>
        <w:t>Sensing</w:t>
      </w:r>
      <w:proofErr w:type="spellEnd"/>
      <w:r w:rsidR="00095B88" w:rsidRPr="00095B88">
        <w:rPr>
          <w:sz w:val="28"/>
          <w:szCs w:val="28"/>
        </w:rPr>
        <w:t xml:space="preserve"> </w:t>
      </w:r>
      <w:proofErr w:type="spellStart"/>
      <w:r w:rsidR="00095B88" w:rsidRPr="00095B88">
        <w:rPr>
          <w:sz w:val="28"/>
          <w:szCs w:val="28"/>
        </w:rPr>
        <w:t>for</w:t>
      </w:r>
      <w:proofErr w:type="spellEnd"/>
      <w:r w:rsidR="00095B88" w:rsidRPr="00095B88">
        <w:rPr>
          <w:sz w:val="28"/>
          <w:szCs w:val="28"/>
        </w:rPr>
        <w:t xml:space="preserve"> </w:t>
      </w:r>
      <w:proofErr w:type="spellStart"/>
      <w:r w:rsidR="00095B88" w:rsidRPr="00095B88">
        <w:rPr>
          <w:sz w:val="28"/>
          <w:szCs w:val="28"/>
        </w:rPr>
        <w:t>Peacebuilding</w:t>
      </w:r>
      <w:proofErr w:type="spellEnd"/>
      <w:r w:rsidR="00095B88" w:rsidRPr="00095B88">
        <w:rPr>
          <w:sz w:val="28"/>
          <w:szCs w:val="28"/>
        </w:rPr>
        <w:t xml:space="preserve"> </w:t>
      </w:r>
      <w:proofErr w:type="spellStart"/>
      <w:r w:rsidR="00095B88" w:rsidRPr="00095B88">
        <w:rPr>
          <w:sz w:val="28"/>
          <w:szCs w:val="28"/>
        </w:rPr>
        <w:t>and</w:t>
      </w:r>
      <w:proofErr w:type="spellEnd"/>
      <w:r w:rsidR="00095B88" w:rsidRPr="00095B88">
        <w:rPr>
          <w:sz w:val="28"/>
          <w:szCs w:val="28"/>
        </w:rPr>
        <w:t xml:space="preserve"> </w:t>
      </w:r>
      <w:proofErr w:type="spellStart"/>
      <w:r w:rsidR="00095B88" w:rsidRPr="00095B88">
        <w:rPr>
          <w:sz w:val="28"/>
          <w:szCs w:val="28"/>
        </w:rPr>
        <w:t>Post-Conflict</w:t>
      </w:r>
      <w:proofErr w:type="spellEnd"/>
      <w:r w:rsidR="00095B88" w:rsidRPr="00095B88">
        <w:rPr>
          <w:sz w:val="28"/>
          <w:szCs w:val="28"/>
        </w:rPr>
        <w:t xml:space="preserve"> </w:t>
      </w:r>
      <w:proofErr w:type="spellStart"/>
      <w:r w:rsidR="00095B88" w:rsidRPr="00095B88">
        <w:rPr>
          <w:sz w:val="28"/>
          <w:szCs w:val="28"/>
        </w:rPr>
        <w:t>Recovery</w:t>
      </w:r>
      <w:proofErr w:type="spellEnd"/>
      <w:r w:rsidR="00095B88" w:rsidRPr="00095B88">
        <w:rPr>
          <w:sz w:val="28"/>
          <w:szCs w:val="28"/>
        </w:rPr>
        <w:t xml:space="preserve">. </w:t>
      </w:r>
      <w:proofErr w:type="spellStart"/>
      <w:r w:rsidR="00095B88" w:rsidRPr="00095B88">
        <w:rPr>
          <w:i/>
          <w:iCs/>
          <w:sz w:val="28"/>
          <w:szCs w:val="28"/>
        </w:rPr>
        <w:t>UpSkill</w:t>
      </w:r>
      <w:proofErr w:type="spellEnd"/>
      <w:r w:rsidR="00095B88" w:rsidRPr="00095B88">
        <w:rPr>
          <w:i/>
          <w:iCs/>
          <w:sz w:val="28"/>
          <w:szCs w:val="28"/>
        </w:rPr>
        <w:t xml:space="preserve"> </w:t>
      </w:r>
      <w:proofErr w:type="spellStart"/>
      <w:r w:rsidR="00095B88" w:rsidRPr="00095B88">
        <w:rPr>
          <w:i/>
          <w:iCs/>
          <w:sz w:val="28"/>
          <w:szCs w:val="28"/>
        </w:rPr>
        <w:t>Development</w:t>
      </w:r>
      <w:proofErr w:type="spellEnd"/>
      <w:r w:rsidR="00095B88" w:rsidRPr="00095B88">
        <w:rPr>
          <w:sz w:val="28"/>
          <w:szCs w:val="28"/>
        </w:rPr>
        <w:t xml:space="preserve">. URL: </w:t>
      </w:r>
      <w:hyperlink r:id="rId44" w:history="1">
        <w:r w:rsidRPr="00095B88">
          <w:rPr>
            <w:rStyle w:val="a3"/>
            <w:rFonts w:eastAsiaTheme="majorEastAsia"/>
            <w:sz w:val="28"/>
            <w:szCs w:val="28"/>
          </w:rPr>
          <w:t>https://upskilldevelopment.com/gis-and-remote-sensing-for-peacebuilding-and-post-conflict-recovery-course</w:t>
        </w:r>
      </w:hyperlink>
      <w:r w:rsidRPr="00095B88">
        <w:rPr>
          <w:color w:val="000000"/>
          <w:sz w:val="28"/>
          <w:szCs w:val="28"/>
        </w:rPr>
        <w:t xml:space="preserve"> </w:t>
      </w:r>
      <w:r w:rsidR="00095B88" w:rsidRPr="00095B88">
        <w:rPr>
          <w:color w:val="000000"/>
          <w:sz w:val="28"/>
          <w:szCs w:val="28"/>
        </w:rPr>
        <w:t xml:space="preserve"> </w:t>
      </w:r>
      <w:r w:rsidR="00095B88" w:rsidRPr="00095B88">
        <w:rPr>
          <w:sz w:val="28"/>
          <w:szCs w:val="28"/>
        </w:rPr>
        <w:t>(дата звернення: 12.04.2026).</w:t>
      </w:r>
    </w:p>
    <w:p w14:paraId="2573D1D3" w14:textId="6D4D5F4F" w:rsidR="00764A1F"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proofErr w:type="spellStart"/>
      <w:r w:rsidRPr="00095B88">
        <w:rPr>
          <w:sz w:val="28"/>
          <w:szCs w:val="28"/>
        </w:rPr>
        <w:t>Tesfaye</w:t>
      </w:r>
      <w:proofErr w:type="spellEnd"/>
      <w:r w:rsidRPr="00095B88">
        <w:rPr>
          <w:sz w:val="28"/>
          <w:szCs w:val="28"/>
        </w:rPr>
        <w:t xml:space="preserve"> A. </w:t>
      </w:r>
      <w:proofErr w:type="spellStart"/>
      <w:r w:rsidRPr="00095B88">
        <w:rPr>
          <w:sz w:val="28"/>
          <w:szCs w:val="28"/>
        </w:rPr>
        <w:t>Remote</w:t>
      </w:r>
      <w:proofErr w:type="spellEnd"/>
      <w:r w:rsidRPr="00095B88">
        <w:rPr>
          <w:sz w:val="28"/>
          <w:szCs w:val="28"/>
        </w:rPr>
        <w:t xml:space="preserve"> </w:t>
      </w:r>
      <w:proofErr w:type="spellStart"/>
      <w:r w:rsidRPr="00095B88">
        <w:rPr>
          <w:sz w:val="28"/>
          <w:szCs w:val="28"/>
        </w:rPr>
        <w:t>Sensing-Based</w:t>
      </w:r>
      <w:proofErr w:type="spellEnd"/>
      <w:r w:rsidRPr="00095B88">
        <w:rPr>
          <w:sz w:val="28"/>
          <w:szCs w:val="28"/>
        </w:rPr>
        <w:t xml:space="preserve"> </w:t>
      </w:r>
      <w:proofErr w:type="spellStart"/>
      <w:r w:rsidRPr="00095B88">
        <w:rPr>
          <w:sz w:val="28"/>
          <w:szCs w:val="28"/>
        </w:rPr>
        <w:t>Water</w:t>
      </w:r>
      <w:proofErr w:type="spellEnd"/>
      <w:r w:rsidRPr="00095B88">
        <w:rPr>
          <w:sz w:val="28"/>
          <w:szCs w:val="28"/>
        </w:rPr>
        <w:t xml:space="preserve"> </w:t>
      </w:r>
      <w:proofErr w:type="spellStart"/>
      <w:r w:rsidRPr="00095B88">
        <w:rPr>
          <w:sz w:val="28"/>
          <w:szCs w:val="28"/>
        </w:rPr>
        <w:t>Quality</w:t>
      </w:r>
      <w:proofErr w:type="spellEnd"/>
      <w:r w:rsidRPr="00095B88">
        <w:rPr>
          <w:sz w:val="28"/>
          <w:szCs w:val="28"/>
        </w:rPr>
        <w:t xml:space="preserve"> </w:t>
      </w:r>
      <w:proofErr w:type="spellStart"/>
      <w:r w:rsidRPr="00095B88">
        <w:rPr>
          <w:sz w:val="28"/>
          <w:szCs w:val="28"/>
        </w:rPr>
        <w:t>Parameters</w:t>
      </w:r>
      <w:proofErr w:type="spellEnd"/>
      <w:r w:rsidRPr="00095B88">
        <w:rPr>
          <w:sz w:val="28"/>
          <w:szCs w:val="28"/>
        </w:rPr>
        <w:t xml:space="preserve"> </w:t>
      </w:r>
      <w:proofErr w:type="spellStart"/>
      <w:r w:rsidRPr="00095B88">
        <w:rPr>
          <w:sz w:val="28"/>
          <w:szCs w:val="28"/>
        </w:rPr>
        <w:t>Retrieval</w:t>
      </w:r>
      <w:proofErr w:type="spellEnd"/>
      <w:r w:rsidRPr="00095B88">
        <w:rPr>
          <w:sz w:val="28"/>
          <w:szCs w:val="28"/>
        </w:rPr>
        <w:t xml:space="preserve"> </w:t>
      </w:r>
      <w:proofErr w:type="spellStart"/>
      <w:r w:rsidRPr="00095B88">
        <w:rPr>
          <w:sz w:val="28"/>
          <w:szCs w:val="28"/>
        </w:rPr>
        <w:t>Methods</w:t>
      </w:r>
      <w:proofErr w:type="spellEnd"/>
      <w:r w:rsidRPr="00095B88">
        <w:rPr>
          <w:sz w:val="28"/>
          <w:szCs w:val="28"/>
        </w:rPr>
        <w:t xml:space="preserve">: A </w:t>
      </w:r>
      <w:proofErr w:type="spellStart"/>
      <w:r w:rsidRPr="00095B88">
        <w:rPr>
          <w:sz w:val="28"/>
          <w:szCs w:val="28"/>
        </w:rPr>
        <w:t>Review</w:t>
      </w:r>
      <w:proofErr w:type="spellEnd"/>
      <w:r w:rsidRPr="00095B88">
        <w:rPr>
          <w:sz w:val="28"/>
          <w:szCs w:val="28"/>
        </w:rPr>
        <w:t xml:space="preserve">. </w:t>
      </w:r>
      <w:proofErr w:type="spellStart"/>
      <w:r w:rsidRPr="00095B88">
        <w:rPr>
          <w:i/>
          <w:iCs/>
          <w:sz w:val="28"/>
          <w:szCs w:val="28"/>
        </w:rPr>
        <w:t>East</w:t>
      </w:r>
      <w:proofErr w:type="spellEnd"/>
      <w:r w:rsidRPr="00095B88">
        <w:rPr>
          <w:i/>
          <w:iCs/>
          <w:sz w:val="28"/>
          <w:szCs w:val="28"/>
        </w:rPr>
        <w:t xml:space="preserve"> </w:t>
      </w:r>
      <w:proofErr w:type="spellStart"/>
      <w:r w:rsidRPr="00095B88">
        <w:rPr>
          <w:i/>
          <w:iCs/>
          <w:sz w:val="28"/>
          <w:szCs w:val="28"/>
        </w:rPr>
        <w:t>African</w:t>
      </w:r>
      <w:proofErr w:type="spellEnd"/>
      <w:r w:rsidRPr="00095B88">
        <w:rPr>
          <w:i/>
          <w:iCs/>
          <w:sz w:val="28"/>
          <w:szCs w:val="28"/>
        </w:rPr>
        <w:t xml:space="preserve"> </w:t>
      </w:r>
      <w:proofErr w:type="spellStart"/>
      <w:r w:rsidRPr="00095B88">
        <w:rPr>
          <w:i/>
          <w:iCs/>
          <w:sz w:val="28"/>
          <w:szCs w:val="28"/>
        </w:rPr>
        <w:t>Journal</w:t>
      </w:r>
      <w:proofErr w:type="spellEnd"/>
      <w:r w:rsidRPr="00095B88">
        <w:rPr>
          <w:i/>
          <w:iCs/>
          <w:sz w:val="28"/>
          <w:szCs w:val="28"/>
        </w:rPr>
        <w:t xml:space="preserve"> </w:t>
      </w:r>
      <w:proofErr w:type="spellStart"/>
      <w:r w:rsidRPr="00095B88">
        <w:rPr>
          <w:i/>
          <w:iCs/>
          <w:sz w:val="28"/>
          <w:szCs w:val="28"/>
        </w:rPr>
        <w:t>of</w:t>
      </w:r>
      <w:proofErr w:type="spellEnd"/>
      <w:r w:rsidRPr="00095B88">
        <w:rPr>
          <w:i/>
          <w:iCs/>
          <w:sz w:val="28"/>
          <w:szCs w:val="28"/>
        </w:rPr>
        <w:t xml:space="preserve"> </w:t>
      </w:r>
      <w:proofErr w:type="spellStart"/>
      <w:r w:rsidRPr="00095B88">
        <w:rPr>
          <w:i/>
          <w:iCs/>
          <w:sz w:val="28"/>
          <w:szCs w:val="28"/>
        </w:rPr>
        <w:t>Environment</w:t>
      </w:r>
      <w:proofErr w:type="spellEnd"/>
      <w:r w:rsidRPr="00095B88">
        <w:rPr>
          <w:i/>
          <w:iCs/>
          <w:sz w:val="28"/>
          <w:szCs w:val="28"/>
        </w:rPr>
        <w:t xml:space="preserve"> </w:t>
      </w:r>
      <w:proofErr w:type="spellStart"/>
      <w:r w:rsidRPr="00095B88">
        <w:rPr>
          <w:i/>
          <w:iCs/>
          <w:sz w:val="28"/>
          <w:szCs w:val="28"/>
        </w:rPr>
        <w:t>and</w:t>
      </w:r>
      <w:proofErr w:type="spellEnd"/>
      <w:r w:rsidRPr="00095B88">
        <w:rPr>
          <w:i/>
          <w:iCs/>
          <w:sz w:val="28"/>
          <w:szCs w:val="28"/>
        </w:rPr>
        <w:t xml:space="preserve"> </w:t>
      </w:r>
      <w:proofErr w:type="spellStart"/>
      <w:r w:rsidRPr="00095B88">
        <w:rPr>
          <w:i/>
          <w:iCs/>
          <w:sz w:val="28"/>
          <w:szCs w:val="28"/>
        </w:rPr>
        <w:t>Natural</w:t>
      </w:r>
      <w:proofErr w:type="spellEnd"/>
      <w:r w:rsidRPr="00095B88">
        <w:rPr>
          <w:i/>
          <w:iCs/>
          <w:sz w:val="28"/>
          <w:szCs w:val="28"/>
        </w:rPr>
        <w:t xml:space="preserve"> </w:t>
      </w:r>
      <w:proofErr w:type="spellStart"/>
      <w:r w:rsidRPr="00095B88">
        <w:rPr>
          <w:i/>
          <w:iCs/>
          <w:sz w:val="28"/>
          <w:szCs w:val="28"/>
        </w:rPr>
        <w:t>Resources</w:t>
      </w:r>
      <w:proofErr w:type="spellEnd"/>
      <w:r w:rsidRPr="00095B88">
        <w:rPr>
          <w:sz w:val="28"/>
          <w:szCs w:val="28"/>
        </w:rPr>
        <w:t xml:space="preserve">. 2024. </w:t>
      </w:r>
      <w:proofErr w:type="spellStart"/>
      <w:r w:rsidRPr="00095B88">
        <w:rPr>
          <w:sz w:val="28"/>
          <w:szCs w:val="28"/>
        </w:rPr>
        <w:t>Vol</w:t>
      </w:r>
      <w:proofErr w:type="spellEnd"/>
      <w:r w:rsidRPr="00095B88">
        <w:rPr>
          <w:sz w:val="28"/>
          <w:szCs w:val="28"/>
        </w:rPr>
        <w:t xml:space="preserve">. 7(1). P. 80-97. </w:t>
      </w:r>
      <w:hyperlink r:id="rId45" w:history="1">
        <w:r w:rsidR="00764A1F" w:rsidRPr="00095B88">
          <w:rPr>
            <w:rStyle w:val="a3"/>
            <w:rFonts w:eastAsiaTheme="majorEastAsia"/>
            <w:sz w:val="28"/>
            <w:szCs w:val="28"/>
            <w:shd w:val="clear" w:color="auto" w:fill="FFFFFF"/>
          </w:rPr>
          <w:t>https://doi.org/10.37284/eajenr.7.1.1753</w:t>
        </w:r>
      </w:hyperlink>
    </w:p>
    <w:p w14:paraId="674551C8" w14:textId="4D43B666" w:rsidR="00764A1F" w:rsidRPr="00095B88" w:rsidRDefault="00095B88" w:rsidP="00095B88">
      <w:pPr>
        <w:pStyle w:val="aa"/>
        <w:numPr>
          <w:ilvl w:val="0"/>
          <w:numId w:val="55"/>
        </w:numPr>
        <w:spacing w:before="0" w:beforeAutospacing="0" w:after="0" w:afterAutospacing="0" w:line="360" w:lineRule="auto"/>
        <w:jc w:val="both"/>
        <w:textAlignment w:val="baseline"/>
        <w:rPr>
          <w:color w:val="000000"/>
          <w:sz w:val="28"/>
          <w:szCs w:val="28"/>
        </w:rPr>
      </w:pPr>
      <w:proofErr w:type="spellStart"/>
      <w:r w:rsidRPr="00095B88">
        <w:rPr>
          <w:sz w:val="28"/>
          <w:szCs w:val="28"/>
        </w:rPr>
        <w:lastRenderedPageBreak/>
        <w:t>Malczewski</w:t>
      </w:r>
      <w:proofErr w:type="spellEnd"/>
      <w:r w:rsidRPr="00095B88">
        <w:rPr>
          <w:sz w:val="28"/>
          <w:szCs w:val="28"/>
        </w:rPr>
        <w:t xml:space="preserve"> J. GIS‐</w:t>
      </w:r>
      <w:proofErr w:type="spellStart"/>
      <w:r w:rsidRPr="00095B88">
        <w:rPr>
          <w:sz w:val="28"/>
          <w:szCs w:val="28"/>
        </w:rPr>
        <w:t>based</w:t>
      </w:r>
      <w:proofErr w:type="spellEnd"/>
      <w:r w:rsidRPr="00095B88">
        <w:rPr>
          <w:sz w:val="28"/>
          <w:szCs w:val="28"/>
        </w:rPr>
        <w:t xml:space="preserve"> </w:t>
      </w:r>
      <w:proofErr w:type="spellStart"/>
      <w:r w:rsidRPr="00095B88">
        <w:rPr>
          <w:sz w:val="28"/>
          <w:szCs w:val="28"/>
        </w:rPr>
        <w:t>multicriteria</w:t>
      </w:r>
      <w:proofErr w:type="spellEnd"/>
      <w:r w:rsidRPr="00095B88">
        <w:rPr>
          <w:sz w:val="28"/>
          <w:szCs w:val="28"/>
        </w:rPr>
        <w:t xml:space="preserve"> </w:t>
      </w:r>
      <w:proofErr w:type="spellStart"/>
      <w:r w:rsidRPr="00095B88">
        <w:rPr>
          <w:sz w:val="28"/>
          <w:szCs w:val="28"/>
        </w:rPr>
        <w:t>decision</w:t>
      </w:r>
      <w:proofErr w:type="spellEnd"/>
      <w:r w:rsidRPr="00095B88">
        <w:rPr>
          <w:sz w:val="28"/>
          <w:szCs w:val="28"/>
        </w:rPr>
        <w:t xml:space="preserve"> </w:t>
      </w:r>
      <w:proofErr w:type="spellStart"/>
      <w:r w:rsidRPr="00095B88">
        <w:rPr>
          <w:sz w:val="28"/>
          <w:szCs w:val="28"/>
        </w:rPr>
        <w:t>analysis</w:t>
      </w:r>
      <w:proofErr w:type="spellEnd"/>
      <w:r w:rsidRPr="00095B88">
        <w:rPr>
          <w:sz w:val="28"/>
          <w:szCs w:val="28"/>
        </w:rPr>
        <w:t xml:space="preserve">: a </w:t>
      </w:r>
      <w:proofErr w:type="spellStart"/>
      <w:r w:rsidRPr="00095B88">
        <w:rPr>
          <w:sz w:val="28"/>
          <w:szCs w:val="28"/>
        </w:rPr>
        <w:t>survey</w:t>
      </w:r>
      <w:proofErr w:type="spellEnd"/>
      <w:r w:rsidRPr="00095B88">
        <w:rPr>
          <w:sz w:val="28"/>
          <w:szCs w:val="28"/>
        </w:rPr>
        <w:t xml:space="preserve"> </w:t>
      </w:r>
      <w:proofErr w:type="spellStart"/>
      <w:r w:rsidRPr="00095B88">
        <w:rPr>
          <w:sz w:val="28"/>
          <w:szCs w:val="28"/>
        </w:rPr>
        <w:t>of</w:t>
      </w:r>
      <w:proofErr w:type="spellEnd"/>
      <w:r w:rsidRPr="00095B88">
        <w:rPr>
          <w:sz w:val="28"/>
          <w:szCs w:val="28"/>
        </w:rPr>
        <w:t xml:space="preserve"> </w:t>
      </w:r>
      <w:proofErr w:type="spellStart"/>
      <w:r w:rsidRPr="00095B88">
        <w:rPr>
          <w:sz w:val="28"/>
          <w:szCs w:val="28"/>
        </w:rPr>
        <w:t>the</w:t>
      </w:r>
      <w:proofErr w:type="spellEnd"/>
      <w:r w:rsidRPr="00095B88">
        <w:rPr>
          <w:sz w:val="28"/>
          <w:szCs w:val="28"/>
        </w:rPr>
        <w:t xml:space="preserve"> </w:t>
      </w:r>
      <w:proofErr w:type="spellStart"/>
      <w:r w:rsidRPr="00095B88">
        <w:rPr>
          <w:sz w:val="28"/>
          <w:szCs w:val="28"/>
        </w:rPr>
        <w:t>literature</w:t>
      </w:r>
      <w:proofErr w:type="spellEnd"/>
      <w:r w:rsidRPr="00095B88">
        <w:rPr>
          <w:sz w:val="28"/>
          <w:szCs w:val="28"/>
        </w:rPr>
        <w:t xml:space="preserve">. </w:t>
      </w:r>
      <w:proofErr w:type="spellStart"/>
      <w:r w:rsidRPr="00095B88">
        <w:rPr>
          <w:i/>
          <w:iCs/>
          <w:sz w:val="28"/>
          <w:szCs w:val="28"/>
        </w:rPr>
        <w:t>International</w:t>
      </w:r>
      <w:proofErr w:type="spellEnd"/>
      <w:r w:rsidRPr="00095B88">
        <w:rPr>
          <w:i/>
          <w:iCs/>
          <w:sz w:val="28"/>
          <w:szCs w:val="28"/>
        </w:rPr>
        <w:t xml:space="preserve"> </w:t>
      </w:r>
      <w:proofErr w:type="spellStart"/>
      <w:r w:rsidRPr="00095B88">
        <w:rPr>
          <w:i/>
          <w:iCs/>
          <w:sz w:val="28"/>
          <w:szCs w:val="28"/>
        </w:rPr>
        <w:t>Journal</w:t>
      </w:r>
      <w:proofErr w:type="spellEnd"/>
      <w:r w:rsidRPr="00095B88">
        <w:rPr>
          <w:i/>
          <w:iCs/>
          <w:sz w:val="28"/>
          <w:szCs w:val="28"/>
        </w:rPr>
        <w:t xml:space="preserve"> </w:t>
      </w:r>
      <w:proofErr w:type="spellStart"/>
      <w:r w:rsidRPr="00095B88">
        <w:rPr>
          <w:i/>
          <w:iCs/>
          <w:sz w:val="28"/>
          <w:szCs w:val="28"/>
        </w:rPr>
        <w:t>of</w:t>
      </w:r>
      <w:proofErr w:type="spellEnd"/>
      <w:r w:rsidRPr="00095B88">
        <w:rPr>
          <w:i/>
          <w:iCs/>
          <w:sz w:val="28"/>
          <w:szCs w:val="28"/>
        </w:rPr>
        <w:t xml:space="preserve"> </w:t>
      </w:r>
      <w:proofErr w:type="spellStart"/>
      <w:r w:rsidRPr="00095B88">
        <w:rPr>
          <w:i/>
          <w:iCs/>
          <w:sz w:val="28"/>
          <w:szCs w:val="28"/>
        </w:rPr>
        <w:t>Geographical</w:t>
      </w:r>
      <w:proofErr w:type="spellEnd"/>
      <w:r w:rsidRPr="00095B88">
        <w:rPr>
          <w:i/>
          <w:iCs/>
          <w:sz w:val="28"/>
          <w:szCs w:val="28"/>
        </w:rPr>
        <w:t xml:space="preserve"> </w:t>
      </w:r>
      <w:proofErr w:type="spellStart"/>
      <w:r w:rsidRPr="00095B88">
        <w:rPr>
          <w:i/>
          <w:iCs/>
          <w:sz w:val="28"/>
          <w:szCs w:val="28"/>
        </w:rPr>
        <w:t>Information</w:t>
      </w:r>
      <w:proofErr w:type="spellEnd"/>
      <w:r w:rsidRPr="00095B88">
        <w:rPr>
          <w:i/>
          <w:iCs/>
          <w:sz w:val="28"/>
          <w:szCs w:val="28"/>
        </w:rPr>
        <w:t xml:space="preserve"> </w:t>
      </w:r>
      <w:proofErr w:type="spellStart"/>
      <w:r w:rsidRPr="00095B88">
        <w:rPr>
          <w:i/>
          <w:iCs/>
          <w:sz w:val="28"/>
          <w:szCs w:val="28"/>
        </w:rPr>
        <w:t>Science</w:t>
      </w:r>
      <w:proofErr w:type="spellEnd"/>
      <w:r w:rsidRPr="00095B88">
        <w:rPr>
          <w:sz w:val="28"/>
          <w:szCs w:val="28"/>
        </w:rPr>
        <w:t xml:space="preserve">. 2006. </w:t>
      </w:r>
      <w:proofErr w:type="spellStart"/>
      <w:r w:rsidRPr="00095B88">
        <w:rPr>
          <w:sz w:val="28"/>
          <w:szCs w:val="28"/>
        </w:rPr>
        <w:t>Vol</w:t>
      </w:r>
      <w:proofErr w:type="spellEnd"/>
      <w:r w:rsidRPr="00095B88">
        <w:rPr>
          <w:sz w:val="28"/>
          <w:szCs w:val="28"/>
        </w:rPr>
        <w:t xml:space="preserve">. 20(7). P. 703–726. </w:t>
      </w:r>
      <w:hyperlink r:id="rId46" w:history="1">
        <w:r w:rsidR="00764A1F" w:rsidRPr="00095B88">
          <w:rPr>
            <w:rStyle w:val="a3"/>
            <w:rFonts w:eastAsiaTheme="majorEastAsia"/>
            <w:sz w:val="28"/>
            <w:szCs w:val="28"/>
            <w:shd w:val="clear" w:color="auto" w:fill="FFFFFF"/>
          </w:rPr>
          <w:t>https://doi.org/10.1080/13658810600661508</w:t>
        </w:r>
      </w:hyperlink>
    </w:p>
    <w:p w14:paraId="695F6675" w14:textId="1F3671E7" w:rsidR="00764A1F" w:rsidRPr="00095B88" w:rsidRDefault="00764A1F" w:rsidP="00095B88">
      <w:pPr>
        <w:pStyle w:val="aa"/>
        <w:numPr>
          <w:ilvl w:val="0"/>
          <w:numId w:val="55"/>
        </w:numPr>
        <w:spacing w:before="0" w:beforeAutospacing="0" w:after="0" w:afterAutospacing="0" w:line="360" w:lineRule="auto"/>
        <w:jc w:val="both"/>
        <w:textAlignment w:val="baseline"/>
        <w:rPr>
          <w:color w:val="000000"/>
          <w:sz w:val="28"/>
          <w:szCs w:val="28"/>
        </w:rPr>
      </w:pPr>
      <w:r w:rsidRPr="00095B88">
        <w:rPr>
          <w:color w:val="000000"/>
          <w:sz w:val="28"/>
          <w:szCs w:val="28"/>
        </w:rPr>
        <w:t xml:space="preserve"> </w:t>
      </w:r>
      <w:proofErr w:type="spellStart"/>
      <w:r w:rsidR="00095B88" w:rsidRPr="00095B88">
        <w:rPr>
          <w:sz w:val="28"/>
          <w:szCs w:val="28"/>
        </w:rPr>
        <w:t>Maurya</w:t>
      </w:r>
      <w:proofErr w:type="spellEnd"/>
      <w:r w:rsidR="00095B88" w:rsidRPr="00095B88">
        <w:rPr>
          <w:sz w:val="28"/>
          <w:szCs w:val="28"/>
        </w:rPr>
        <w:t xml:space="preserve"> A. K., </w:t>
      </w:r>
      <w:proofErr w:type="spellStart"/>
      <w:r w:rsidR="00095B88" w:rsidRPr="00095B88">
        <w:rPr>
          <w:sz w:val="28"/>
          <w:szCs w:val="28"/>
        </w:rPr>
        <w:t>Kumar</w:t>
      </w:r>
      <w:proofErr w:type="spellEnd"/>
      <w:r w:rsidR="00095B88" w:rsidRPr="00095B88">
        <w:rPr>
          <w:sz w:val="28"/>
          <w:szCs w:val="28"/>
        </w:rPr>
        <w:t xml:space="preserve"> A. </w:t>
      </w:r>
      <w:proofErr w:type="spellStart"/>
      <w:r w:rsidR="00095B88" w:rsidRPr="00095B88">
        <w:rPr>
          <w:sz w:val="28"/>
          <w:szCs w:val="28"/>
        </w:rPr>
        <w:t>The</w:t>
      </w:r>
      <w:proofErr w:type="spellEnd"/>
      <w:r w:rsidR="00095B88" w:rsidRPr="00095B88">
        <w:rPr>
          <w:sz w:val="28"/>
          <w:szCs w:val="28"/>
        </w:rPr>
        <w:t xml:space="preserve"> </w:t>
      </w:r>
      <w:proofErr w:type="spellStart"/>
      <w:r w:rsidR="00095B88" w:rsidRPr="00095B88">
        <w:rPr>
          <w:sz w:val="28"/>
          <w:szCs w:val="28"/>
        </w:rPr>
        <w:t>Role</w:t>
      </w:r>
      <w:proofErr w:type="spellEnd"/>
      <w:r w:rsidR="00095B88" w:rsidRPr="00095B88">
        <w:rPr>
          <w:sz w:val="28"/>
          <w:szCs w:val="28"/>
        </w:rPr>
        <w:t xml:space="preserve"> </w:t>
      </w:r>
      <w:proofErr w:type="spellStart"/>
      <w:r w:rsidR="00095B88" w:rsidRPr="00095B88">
        <w:rPr>
          <w:sz w:val="28"/>
          <w:szCs w:val="28"/>
        </w:rPr>
        <w:t>of</w:t>
      </w:r>
      <w:proofErr w:type="spellEnd"/>
      <w:r w:rsidR="00095B88" w:rsidRPr="00095B88">
        <w:rPr>
          <w:sz w:val="28"/>
          <w:szCs w:val="28"/>
        </w:rPr>
        <w:t xml:space="preserve"> GIS </w:t>
      </w:r>
      <w:proofErr w:type="spellStart"/>
      <w:r w:rsidR="00095B88" w:rsidRPr="00095B88">
        <w:rPr>
          <w:sz w:val="28"/>
          <w:szCs w:val="28"/>
        </w:rPr>
        <w:t>in</w:t>
      </w:r>
      <w:proofErr w:type="spellEnd"/>
      <w:r w:rsidR="00095B88" w:rsidRPr="00095B88">
        <w:rPr>
          <w:sz w:val="28"/>
          <w:szCs w:val="28"/>
        </w:rPr>
        <w:t xml:space="preserve"> </w:t>
      </w:r>
      <w:proofErr w:type="spellStart"/>
      <w:r w:rsidR="00095B88" w:rsidRPr="00095B88">
        <w:rPr>
          <w:sz w:val="28"/>
          <w:szCs w:val="28"/>
        </w:rPr>
        <w:t>the</w:t>
      </w:r>
      <w:proofErr w:type="spellEnd"/>
      <w:r w:rsidR="00095B88" w:rsidRPr="00095B88">
        <w:rPr>
          <w:sz w:val="28"/>
          <w:szCs w:val="28"/>
        </w:rPr>
        <w:t xml:space="preserve"> </w:t>
      </w:r>
      <w:proofErr w:type="spellStart"/>
      <w:r w:rsidR="00095B88" w:rsidRPr="00095B88">
        <w:rPr>
          <w:sz w:val="28"/>
          <w:szCs w:val="28"/>
        </w:rPr>
        <w:t>Study</w:t>
      </w:r>
      <w:proofErr w:type="spellEnd"/>
      <w:r w:rsidR="00095B88" w:rsidRPr="00095B88">
        <w:rPr>
          <w:sz w:val="28"/>
          <w:szCs w:val="28"/>
        </w:rPr>
        <w:t xml:space="preserve"> </w:t>
      </w:r>
      <w:proofErr w:type="spellStart"/>
      <w:r w:rsidR="00095B88" w:rsidRPr="00095B88">
        <w:rPr>
          <w:sz w:val="28"/>
          <w:szCs w:val="28"/>
        </w:rPr>
        <w:t>of</w:t>
      </w:r>
      <w:proofErr w:type="spellEnd"/>
      <w:r w:rsidR="00095B88" w:rsidRPr="00095B88">
        <w:rPr>
          <w:sz w:val="28"/>
          <w:szCs w:val="28"/>
        </w:rPr>
        <w:t xml:space="preserve"> </w:t>
      </w:r>
      <w:proofErr w:type="spellStart"/>
      <w:r w:rsidR="00095B88" w:rsidRPr="00095B88">
        <w:rPr>
          <w:sz w:val="28"/>
          <w:szCs w:val="28"/>
        </w:rPr>
        <w:t>Sustainable</w:t>
      </w:r>
      <w:proofErr w:type="spellEnd"/>
      <w:r w:rsidR="00095B88" w:rsidRPr="00095B88">
        <w:rPr>
          <w:sz w:val="28"/>
          <w:szCs w:val="28"/>
        </w:rPr>
        <w:t xml:space="preserve"> </w:t>
      </w:r>
      <w:proofErr w:type="spellStart"/>
      <w:r w:rsidR="00095B88" w:rsidRPr="00095B88">
        <w:rPr>
          <w:sz w:val="28"/>
          <w:szCs w:val="28"/>
        </w:rPr>
        <w:t>Development</w:t>
      </w:r>
      <w:proofErr w:type="spellEnd"/>
      <w:r w:rsidR="00095B88" w:rsidRPr="00095B88">
        <w:rPr>
          <w:sz w:val="28"/>
          <w:szCs w:val="28"/>
        </w:rPr>
        <w:t xml:space="preserve"> </w:t>
      </w:r>
      <w:proofErr w:type="spellStart"/>
      <w:r w:rsidR="00095B88" w:rsidRPr="00095B88">
        <w:rPr>
          <w:sz w:val="28"/>
          <w:szCs w:val="28"/>
        </w:rPr>
        <w:t>and</w:t>
      </w:r>
      <w:proofErr w:type="spellEnd"/>
      <w:r w:rsidR="00095B88" w:rsidRPr="00095B88">
        <w:rPr>
          <w:sz w:val="28"/>
          <w:szCs w:val="28"/>
        </w:rPr>
        <w:t xml:space="preserve"> </w:t>
      </w:r>
      <w:proofErr w:type="spellStart"/>
      <w:r w:rsidR="00095B88" w:rsidRPr="00095B88">
        <w:rPr>
          <w:sz w:val="28"/>
          <w:szCs w:val="28"/>
        </w:rPr>
        <w:t>Environmental</w:t>
      </w:r>
      <w:proofErr w:type="spellEnd"/>
      <w:r w:rsidR="00095B88" w:rsidRPr="00095B88">
        <w:rPr>
          <w:sz w:val="28"/>
          <w:szCs w:val="28"/>
        </w:rPr>
        <w:t xml:space="preserve"> </w:t>
      </w:r>
      <w:proofErr w:type="spellStart"/>
      <w:r w:rsidR="00095B88" w:rsidRPr="00095B88">
        <w:rPr>
          <w:sz w:val="28"/>
          <w:szCs w:val="28"/>
        </w:rPr>
        <w:t>Management</w:t>
      </w:r>
      <w:proofErr w:type="spellEnd"/>
      <w:r w:rsidR="00095B88" w:rsidRPr="00095B88">
        <w:rPr>
          <w:sz w:val="28"/>
          <w:szCs w:val="28"/>
        </w:rPr>
        <w:t xml:space="preserve">. </w:t>
      </w:r>
      <w:proofErr w:type="spellStart"/>
      <w:r w:rsidR="00095B88" w:rsidRPr="00095B88">
        <w:rPr>
          <w:i/>
          <w:iCs/>
          <w:sz w:val="28"/>
          <w:szCs w:val="28"/>
        </w:rPr>
        <w:t>International</w:t>
      </w:r>
      <w:proofErr w:type="spellEnd"/>
      <w:r w:rsidR="00095B88" w:rsidRPr="00095B88">
        <w:rPr>
          <w:i/>
          <w:iCs/>
          <w:sz w:val="28"/>
          <w:szCs w:val="28"/>
        </w:rPr>
        <w:t xml:space="preserve"> </w:t>
      </w:r>
      <w:proofErr w:type="spellStart"/>
      <w:r w:rsidR="00095B88" w:rsidRPr="00095B88">
        <w:rPr>
          <w:i/>
          <w:iCs/>
          <w:sz w:val="28"/>
          <w:szCs w:val="28"/>
        </w:rPr>
        <w:t>Journal</w:t>
      </w:r>
      <w:proofErr w:type="spellEnd"/>
      <w:r w:rsidR="00095B88" w:rsidRPr="00095B88">
        <w:rPr>
          <w:i/>
          <w:iCs/>
          <w:sz w:val="28"/>
          <w:szCs w:val="28"/>
        </w:rPr>
        <w:t xml:space="preserve"> </w:t>
      </w:r>
      <w:proofErr w:type="spellStart"/>
      <w:r w:rsidR="00095B88" w:rsidRPr="00095B88">
        <w:rPr>
          <w:i/>
          <w:iCs/>
          <w:sz w:val="28"/>
          <w:szCs w:val="28"/>
        </w:rPr>
        <w:t>For</w:t>
      </w:r>
      <w:proofErr w:type="spellEnd"/>
      <w:r w:rsidR="00095B88" w:rsidRPr="00095B88">
        <w:rPr>
          <w:i/>
          <w:iCs/>
          <w:sz w:val="28"/>
          <w:szCs w:val="28"/>
        </w:rPr>
        <w:t xml:space="preserve"> </w:t>
      </w:r>
      <w:proofErr w:type="spellStart"/>
      <w:r w:rsidR="00095B88" w:rsidRPr="00095B88">
        <w:rPr>
          <w:i/>
          <w:iCs/>
          <w:sz w:val="28"/>
          <w:szCs w:val="28"/>
        </w:rPr>
        <w:t>Multidisciplinary</w:t>
      </w:r>
      <w:proofErr w:type="spellEnd"/>
      <w:r w:rsidR="00095B88" w:rsidRPr="00095B88">
        <w:rPr>
          <w:i/>
          <w:iCs/>
          <w:sz w:val="28"/>
          <w:szCs w:val="28"/>
        </w:rPr>
        <w:t xml:space="preserve"> </w:t>
      </w:r>
      <w:proofErr w:type="spellStart"/>
      <w:r w:rsidR="00095B88" w:rsidRPr="00095B88">
        <w:rPr>
          <w:i/>
          <w:iCs/>
          <w:sz w:val="28"/>
          <w:szCs w:val="28"/>
        </w:rPr>
        <w:t>Research</w:t>
      </w:r>
      <w:proofErr w:type="spellEnd"/>
      <w:r w:rsidR="00095B88" w:rsidRPr="00095B88">
        <w:rPr>
          <w:sz w:val="28"/>
          <w:szCs w:val="28"/>
        </w:rPr>
        <w:t>. 2024. № 6.</w:t>
      </w:r>
      <w:r w:rsidR="00770F3B">
        <w:rPr>
          <w:sz w:val="28"/>
          <w:szCs w:val="28"/>
        </w:rPr>
        <w:t xml:space="preserve"> </w:t>
      </w:r>
      <w:r w:rsidR="00095B88" w:rsidRPr="00095B88">
        <w:rPr>
          <w:sz w:val="28"/>
          <w:szCs w:val="28"/>
        </w:rPr>
        <w:t>P.</w:t>
      </w:r>
      <w:r w:rsidR="00770F3B">
        <w:rPr>
          <w:sz w:val="28"/>
          <w:szCs w:val="28"/>
        </w:rPr>
        <w:t> </w:t>
      </w:r>
      <w:r w:rsidR="00095B88" w:rsidRPr="00095B88">
        <w:rPr>
          <w:sz w:val="28"/>
          <w:szCs w:val="28"/>
        </w:rPr>
        <w:t xml:space="preserve">1-13. URL: </w:t>
      </w:r>
      <w:hyperlink r:id="rId47" w:history="1">
        <w:r w:rsidR="00095B88" w:rsidRPr="00095B88">
          <w:rPr>
            <w:rStyle w:val="a3"/>
            <w:rFonts w:eastAsiaTheme="majorEastAsia"/>
            <w:sz w:val="28"/>
            <w:szCs w:val="28"/>
          </w:rPr>
          <w:t>https://www.researchgate.net/publication/387054544_The_Role_of_GIS_in_the_Study_of_Sustainable_Development_and_Environmental_Management</w:t>
        </w:r>
      </w:hyperlink>
      <w:r w:rsidRPr="00095B88">
        <w:rPr>
          <w:color w:val="000000"/>
          <w:sz w:val="28"/>
          <w:szCs w:val="28"/>
        </w:rPr>
        <w:t xml:space="preserve"> </w:t>
      </w:r>
      <w:r w:rsidR="00095B88" w:rsidRPr="00095B88">
        <w:rPr>
          <w:color w:val="000000"/>
          <w:sz w:val="28"/>
          <w:szCs w:val="28"/>
        </w:rPr>
        <w:t xml:space="preserve"> </w:t>
      </w:r>
      <w:r w:rsidR="00095B88" w:rsidRPr="00095B88">
        <w:rPr>
          <w:rStyle w:val="citation-1812"/>
          <w:sz w:val="28"/>
          <w:szCs w:val="28"/>
        </w:rPr>
        <w:t>(дата звернення: 13.04.2026)</w:t>
      </w:r>
      <w:r w:rsidR="00095B88" w:rsidRPr="00095B88">
        <w:rPr>
          <w:sz w:val="28"/>
          <w:szCs w:val="28"/>
        </w:rPr>
        <w:t>.</w:t>
      </w:r>
    </w:p>
    <w:p w14:paraId="0BEA7990" w14:textId="4BAF2FE3" w:rsidR="00764A1F" w:rsidRPr="00095B88" w:rsidRDefault="00095B88" w:rsidP="00095B88">
      <w:pPr>
        <w:pStyle w:val="aa"/>
        <w:numPr>
          <w:ilvl w:val="0"/>
          <w:numId w:val="55"/>
        </w:numPr>
        <w:spacing w:before="0" w:beforeAutospacing="0" w:after="0" w:afterAutospacing="0" w:line="360" w:lineRule="auto"/>
        <w:jc w:val="both"/>
        <w:textAlignment w:val="baseline"/>
        <w:rPr>
          <w:sz w:val="28"/>
          <w:szCs w:val="28"/>
        </w:rPr>
      </w:pPr>
      <w:r w:rsidRPr="00095B88">
        <w:rPr>
          <w:sz w:val="28"/>
          <w:szCs w:val="28"/>
        </w:rPr>
        <w:t xml:space="preserve">Збірка матеріалів конференції «Галузеві проблеми екологічної безпеки — 2025». </w:t>
      </w:r>
      <w:r w:rsidRPr="00095B88">
        <w:rPr>
          <w:rStyle w:val="citation-1812"/>
          <w:sz w:val="28"/>
          <w:szCs w:val="28"/>
        </w:rPr>
        <w:t>Харків : ХНАДУ, 2025. URL:</w:t>
      </w:r>
      <w:hyperlink r:id="rId48" w:history="1">
        <w:r w:rsidR="00764A1F" w:rsidRPr="00095B88">
          <w:rPr>
            <w:rStyle w:val="a3"/>
            <w:rFonts w:eastAsiaTheme="majorEastAsia"/>
            <w:sz w:val="28"/>
            <w:szCs w:val="28"/>
          </w:rPr>
          <w:t>https://rcf.khadi.kharkov.ua/fileadmin/F-HIGHWAY/%D0%95%D0%BA%D0%BE%D0%BB%D0%BE%D0%B3%D1%96%D1%97/Konferencia/%D0%97%D0%B1%D1%96%D1%80%D0%BA%D0%B0_%D0%BC%D0%B0%D1%82%D0%B5%D1%80%D1%96%D0%B0%D0%BB%D1%96%D0%B2_%D0%BA%D0%BE%D0%BD%D1%84%D0%B5%D1%80%D0%B5%D0%BD%D1%86%D1%96%D1%97_%D0%93%D0%B0%D0%BB%D1%83%D0%B7%D0%B5%D0%B2%D1%96_%D0%BF%D1%80%D0%BE%D0%B1%D0%BB%D0%B5%D0%BC%D0%B8_%D0%B5%D0%BA%D0%BE%D0%BB%D0%BE%D0%B3%D1%96%D1%87%D0%BD%D0%BE%D1%97_%D0%B1%D0%B5%D0%B7%D0%BF%D0%B5%D0%BA%D0%B8_2025.pdf</w:t>
        </w:r>
      </w:hyperlink>
      <w:r w:rsidR="00764A1F" w:rsidRPr="00095B88">
        <w:rPr>
          <w:color w:val="000000"/>
          <w:sz w:val="28"/>
          <w:szCs w:val="28"/>
        </w:rPr>
        <w:t xml:space="preserve"> </w:t>
      </w:r>
      <w:r w:rsidRPr="00095B88">
        <w:rPr>
          <w:rStyle w:val="citation-1812"/>
          <w:sz w:val="28"/>
          <w:szCs w:val="28"/>
        </w:rPr>
        <w:t>(дата звернення: 14.04.2026)</w:t>
      </w:r>
      <w:r w:rsidRPr="00095B88">
        <w:rPr>
          <w:sz w:val="28"/>
          <w:szCs w:val="28"/>
        </w:rPr>
        <w:t>.</w:t>
      </w:r>
    </w:p>
    <w:p w14:paraId="6D52092A" w14:textId="77777777" w:rsidR="00095B88" w:rsidRPr="00095B88" w:rsidRDefault="00095B88" w:rsidP="00095B88">
      <w:pPr>
        <w:pStyle w:val="aa"/>
        <w:numPr>
          <w:ilvl w:val="0"/>
          <w:numId w:val="55"/>
        </w:numPr>
        <w:spacing w:before="0" w:beforeAutospacing="0" w:after="0" w:afterAutospacing="0" w:line="360" w:lineRule="auto"/>
        <w:jc w:val="both"/>
        <w:textAlignment w:val="baseline"/>
        <w:rPr>
          <w:sz w:val="28"/>
          <w:szCs w:val="28"/>
        </w:rPr>
      </w:pPr>
      <w:r w:rsidRPr="00095B88">
        <w:rPr>
          <w:sz w:val="28"/>
          <w:szCs w:val="28"/>
        </w:rPr>
        <w:t xml:space="preserve">EEA </w:t>
      </w:r>
      <w:proofErr w:type="spellStart"/>
      <w:r w:rsidRPr="00095B88">
        <w:rPr>
          <w:sz w:val="28"/>
          <w:szCs w:val="28"/>
        </w:rPr>
        <w:t>Report</w:t>
      </w:r>
      <w:proofErr w:type="spellEnd"/>
      <w:r w:rsidRPr="00095B88">
        <w:rPr>
          <w:sz w:val="28"/>
          <w:szCs w:val="28"/>
        </w:rPr>
        <w:t xml:space="preserve"> 05/2023. </w:t>
      </w:r>
      <w:proofErr w:type="spellStart"/>
      <w:r w:rsidRPr="00095B88">
        <w:rPr>
          <w:sz w:val="28"/>
          <w:szCs w:val="28"/>
        </w:rPr>
        <w:t>Environmental</w:t>
      </w:r>
      <w:proofErr w:type="spellEnd"/>
      <w:r w:rsidRPr="00095B88">
        <w:rPr>
          <w:sz w:val="28"/>
          <w:szCs w:val="28"/>
        </w:rPr>
        <w:t xml:space="preserve"> </w:t>
      </w:r>
      <w:proofErr w:type="spellStart"/>
      <w:r w:rsidRPr="00095B88">
        <w:rPr>
          <w:sz w:val="28"/>
          <w:szCs w:val="28"/>
        </w:rPr>
        <w:t>Statement</w:t>
      </w:r>
      <w:proofErr w:type="spellEnd"/>
      <w:r w:rsidRPr="00095B88">
        <w:rPr>
          <w:sz w:val="28"/>
          <w:szCs w:val="28"/>
        </w:rPr>
        <w:t xml:space="preserve"> </w:t>
      </w:r>
      <w:proofErr w:type="spellStart"/>
      <w:r w:rsidRPr="00095B88">
        <w:rPr>
          <w:sz w:val="28"/>
          <w:szCs w:val="28"/>
        </w:rPr>
        <w:t>report</w:t>
      </w:r>
      <w:proofErr w:type="spellEnd"/>
      <w:r w:rsidRPr="00095B88">
        <w:rPr>
          <w:sz w:val="28"/>
          <w:szCs w:val="28"/>
        </w:rPr>
        <w:t xml:space="preserve"> 2022. 2023. URL: </w:t>
      </w:r>
      <w:hyperlink r:id="rId49" w:history="1">
        <w:r w:rsidR="00764A1F" w:rsidRPr="00095B88">
          <w:rPr>
            <w:rStyle w:val="a3"/>
            <w:rFonts w:eastAsiaTheme="minorHAnsi"/>
            <w:sz w:val="28"/>
            <w:szCs w:val="28"/>
            <w:lang w:val="en-US"/>
            <w14:ligatures w14:val="standardContextual"/>
          </w:rPr>
          <w:t>https</w:t>
        </w:r>
        <w:r w:rsidR="00764A1F" w:rsidRPr="00095B88">
          <w:rPr>
            <w:rStyle w:val="a3"/>
            <w:rFonts w:eastAsiaTheme="minorHAnsi"/>
            <w:sz w:val="28"/>
            <w:szCs w:val="28"/>
            <w:lang w:val="ru-RU"/>
            <w14:ligatures w14:val="standardContextual"/>
          </w:rPr>
          <w:t>://</w:t>
        </w:r>
        <w:r w:rsidR="00764A1F" w:rsidRPr="00095B88">
          <w:rPr>
            <w:rStyle w:val="a3"/>
            <w:rFonts w:eastAsiaTheme="minorHAnsi"/>
            <w:sz w:val="28"/>
            <w:szCs w:val="28"/>
            <w:lang w:val="en-US"/>
            <w14:ligatures w14:val="standardContextual"/>
          </w:rPr>
          <w:t>www</w:t>
        </w:r>
        <w:r w:rsidR="00764A1F" w:rsidRPr="00095B88">
          <w:rPr>
            <w:rStyle w:val="a3"/>
            <w:rFonts w:eastAsiaTheme="minorHAnsi"/>
            <w:sz w:val="28"/>
            <w:szCs w:val="28"/>
            <w:lang w:val="ru-RU"/>
            <w14:ligatures w14:val="standardContextual"/>
          </w:rPr>
          <w:t>.</w:t>
        </w:r>
        <w:proofErr w:type="spellStart"/>
        <w:r w:rsidR="00764A1F" w:rsidRPr="00095B88">
          <w:rPr>
            <w:rStyle w:val="a3"/>
            <w:rFonts w:eastAsiaTheme="minorHAnsi"/>
            <w:sz w:val="28"/>
            <w:szCs w:val="28"/>
            <w:lang w:val="en-US"/>
            <w14:ligatures w14:val="standardContextual"/>
          </w:rPr>
          <w:t>eea</w:t>
        </w:r>
        <w:proofErr w:type="spellEnd"/>
        <w:r w:rsidR="00764A1F" w:rsidRPr="00095B88">
          <w:rPr>
            <w:rStyle w:val="a3"/>
            <w:rFonts w:eastAsiaTheme="minorHAnsi"/>
            <w:sz w:val="28"/>
            <w:szCs w:val="28"/>
            <w:lang w:val="ru-RU"/>
            <w14:ligatures w14:val="standardContextual"/>
          </w:rPr>
          <w:t>.</w:t>
        </w:r>
        <w:proofErr w:type="spellStart"/>
        <w:r w:rsidR="00764A1F" w:rsidRPr="00095B88">
          <w:rPr>
            <w:rStyle w:val="a3"/>
            <w:rFonts w:eastAsiaTheme="minorHAnsi"/>
            <w:sz w:val="28"/>
            <w:szCs w:val="28"/>
            <w:lang w:val="en-US"/>
            <w14:ligatures w14:val="standardContextual"/>
          </w:rPr>
          <w:t>europa</w:t>
        </w:r>
        <w:proofErr w:type="spellEnd"/>
        <w:r w:rsidR="00764A1F" w:rsidRPr="00095B88">
          <w:rPr>
            <w:rStyle w:val="a3"/>
            <w:rFonts w:eastAsiaTheme="minorHAnsi"/>
            <w:sz w:val="28"/>
            <w:szCs w:val="28"/>
            <w:lang w:val="ru-RU"/>
            <w14:ligatures w14:val="standardContextual"/>
          </w:rPr>
          <w:t>.</w:t>
        </w:r>
        <w:proofErr w:type="spellStart"/>
        <w:r w:rsidR="00764A1F" w:rsidRPr="00095B88">
          <w:rPr>
            <w:rStyle w:val="a3"/>
            <w:rFonts w:eastAsiaTheme="minorHAnsi"/>
            <w:sz w:val="28"/>
            <w:szCs w:val="28"/>
            <w:lang w:val="en-US"/>
            <w14:ligatures w14:val="standardContextual"/>
          </w:rPr>
          <w:t>eu</w:t>
        </w:r>
        <w:proofErr w:type="spellEnd"/>
        <w:r w:rsidR="00764A1F" w:rsidRPr="00095B88">
          <w:rPr>
            <w:rStyle w:val="a3"/>
            <w:rFonts w:eastAsiaTheme="minorHAnsi"/>
            <w:sz w:val="28"/>
            <w:szCs w:val="28"/>
            <w:lang w:val="ru-RU"/>
            <w14:ligatures w14:val="standardContextual"/>
          </w:rPr>
          <w:t>/</w:t>
        </w:r>
        <w:proofErr w:type="spellStart"/>
        <w:r w:rsidR="00764A1F" w:rsidRPr="00095B88">
          <w:rPr>
            <w:rStyle w:val="a3"/>
            <w:rFonts w:eastAsiaTheme="minorHAnsi"/>
            <w:sz w:val="28"/>
            <w:szCs w:val="28"/>
            <w:lang w:val="en-US"/>
            <w14:ligatures w14:val="standardContextual"/>
          </w:rPr>
          <w:t>en</w:t>
        </w:r>
        <w:proofErr w:type="spellEnd"/>
        <w:r w:rsidR="00764A1F" w:rsidRPr="00095B88">
          <w:rPr>
            <w:rStyle w:val="a3"/>
            <w:rFonts w:eastAsiaTheme="minorHAnsi"/>
            <w:sz w:val="28"/>
            <w:szCs w:val="28"/>
            <w:lang w:val="ru-RU"/>
            <w14:ligatures w14:val="standardContextual"/>
          </w:rPr>
          <w:t>/</w:t>
        </w:r>
        <w:r w:rsidR="00764A1F" w:rsidRPr="00095B88">
          <w:rPr>
            <w:rStyle w:val="a3"/>
            <w:rFonts w:eastAsiaTheme="minorHAnsi"/>
            <w:sz w:val="28"/>
            <w:szCs w:val="28"/>
            <w:lang w:val="en-US"/>
            <w14:ligatures w14:val="standardContextual"/>
          </w:rPr>
          <w:t>analysis</w:t>
        </w:r>
        <w:r w:rsidR="00764A1F" w:rsidRPr="00095B88">
          <w:rPr>
            <w:rStyle w:val="a3"/>
            <w:rFonts w:eastAsiaTheme="minorHAnsi"/>
            <w:sz w:val="28"/>
            <w:szCs w:val="28"/>
            <w:lang w:val="ru-RU"/>
            <w14:ligatures w14:val="standardContextual"/>
          </w:rPr>
          <w:t>/</w:t>
        </w:r>
        <w:r w:rsidR="00764A1F" w:rsidRPr="00095B88">
          <w:rPr>
            <w:rStyle w:val="a3"/>
            <w:rFonts w:eastAsiaTheme="minorHAnsi"/>
            <w:sz w:val="28"/>
            <w:szCs w:val="28"/>
            <w:lang w:val="en-US"/>
            <w14:ligatures w14:val="standardContextual"/>
          </w:rPr>
          <w:t>publications</w:t>
        </w:r>
        <w:r w:rsidR="00764A1F" w:rsidRPr="00095B88">
          <w:rPr>
            <w:rStyle w:val="a3"/>
            <w:rFonts w:eastAsiaTheme="minorHAnsi"/>
            <w:sz w:val="28"/>
            <w:szCs w:val="28"/>
            <w:lang w:val="ru-RU"/>
            <w14:ligatures w14:val="standardContextual"/>
          </w:rPr>
          <w:t>/</w:t>
        </w:r>
        <w:r w:rsidR="00764A1F" w:rsidRPr="00095B88">
          <w:rPr>
            <w:rStyle w:val="a3"/>
            <w:rFonts w:eastAsiaTheme="minorHAnsi"/>
            <w:sz w:val="28"/>
            <w:szCs w:val="28"/>
            <w:lang w:val="en-US"/>
            <w14:ligatures w14:val="standardContextual"/>
          </w:rPr>
          <w:t>environmental</w:t>
        </w:r>
        <w:r w:rsidR="00764A1F" w:rsidRPr="00095B88">
          <w:rPr>
            <w:rStyle w:val="a3"/>
            <w:rFonts w:eastAsiaTheme="minorHAnsi"/>
            <w:sz w:val="28"/>
            <w:szCs w:val="28"/>
            <w:lang w:val="ru-RU"/>
            <w14:ligatures w14:val="standardContextual"/>
          </w:rPr>
          <w:t>-</w:t>
        </w:r>
        <w:r w:rsidR="00764A1F" w:rsidRPr="00095B88">
          <w:rPr>
            <w:rStyle w:val="a3"/>
            <w:rFonts w:eastAsiaTheme="minorHAnsi"/>
            <w:sz w:val="28"/>
            <w:szCs w:val="28"/>
            <w:lang w:val="en-US"/>
            <w14:ligatures w14:val="standardContextual"/>
          </w:rPr>
          <w:t>statement</w:t>
        </w:r>
        <w:r w:rsidR="00764A1F" w:rsidRPr="00095B88">
          <w:rPr>
            <w:rStyle w:val="a3"/>
            <w:rFonts w:eastAsiaTheme="minorHAnsi"/>
            <w:sz w:val="28"/>
            <w:szCs w:val="28"/>
            <w:lang w:val="ru-RU"/>
            <w14:ligatures w14:val="standardContextual"/>
          </w:rPr>
          <w:t>-</w:t>
        </w:r>
        <w:r w:rsidR="00764A1F" w:rsidRPr="00095B88">
          <w:rPr>
            <w:rStyle w:val="a3"/>
            <w:rFonts w:eastAsiaTheme="minorHAnsi"/>
            <w:sz w:val="28"/>
            <w:szCs w:val="28"/>
            <w:lang w:val="en-US"/>
            <w14:ligatures w14:val="standardContextual"/>
          </w:rPr>
          <w:t>report</w:t>
        </w:r>
        <w:r w:rsidR="00764A1F" w:rsidRPr="00095B88">
          <w:rPr>
            <w:rStyle w:val="a3"/>
            <w:rFonts w:eastAsiaTheme="minorHAnsi"/>
            <w:sz w:val="28"/>
            <w:szCs w:val="28"/>
            <w:lang w:val="ru-RU"/>
            <w14:ligatures w14:val="standardContextual"/>
          </w:rPr>
          <w:t>-2022</w:t>
        </w:r>
      </w:hyperlink>
      <w:r w:rsidR="00764A1F" w:rsidRPr="00095B88">
        <w:rPr>
          <w:rFonts w:eastAsiaTheme="minorHAnsi"/>
          <w:color w:val="000000"/>
          <w:sz w:val="28"/>
          <w:szCs w:val="28"/>
          <w14:ligatures w14:val="standardContextual"/>
        </w:rPr>
        <w:t xml:space="preserve"> </w:t>
      </w:r>
      <w:r w:rsidRPr="00095B88">
        <w:rPr>
          <w:sz w:val="28"/>
          <w:szCs w:val="28"/>
        </w:rPr>
        <w:t>(дата звернення: 15.04.2026).</w:t>
      </w:r>
    </w:p>
    <w:p w14:paraId="4B549A85" w14:textId="35EDB2B2" w:rsidR="00764A1F" w:rsidRPr="00095B88" w:rsidRDefault="00764A1F" w:rsidP="00095B88">
      <w:pPr>
        <w:pStyle w:val="aa"/>
        <w:spacing w:before="0" w:beforeAutospacing="0" w:after="0" w:afterAutospacing="0" w:line="360" w:lineRule="auto"/>
        <w:jc w:val="both"/>
        <w:textAlignment w:val="baseline"/>
        <w:rPr>
          <w:sz w:val="28"/>
          <w:szCs w:val="28"/>
        </w:rPr>
      </w:pPr>
      <w:r w:rsidRPr="00095B88">
        <w:rPr>
          <w:color w:val="000000"/>
          <w:sz w:val="28"/>
          <w:szCs w:val="28"/>
        </w:rPr>
        <w:t xml:space="preserve">34. </w:t>
      </w:r>
      <w:r w:rsidR="00095B88" w:rsidRPr="00095B88">
        <w:rPr>
          <w:sz w:val="28"/>
          <w:szCs w:val="28"/>
        </w:rPr>
        <w:t xml:space="preserve">Чорноморський біосферний резерват – Природно-заповідний фонд України. </w:t>
      </w:r>
      <w:proofErr w:type="spellStart"/>
      <w:r w:rsidR="00095B88" w:rsidRPr="00095B88">
        <w:rPr>
          <w:i/>
          <w:iCs/>
          <w:sz w:val="28"/>
          <w:szCs w:val="28"/>
        </w:rPr>
        <w:t>WowNature</w:t>
      </w:r>
      <w:proofErr w:type="spellEnd"/>
      <w:r w:rsidR="00095B88" w:rsidRPr="00095B88">
        <w:rPr>
          <w:sz w:val="28"/>
          <w:szCs w:val="28"/>
        </w:rPr>
        <w:t xml:space="preserve">. URL: </w:t>
      </w:r>
      <w:hyperlink r:id="rId50" w:history="1">
        <w:r w:rsidRPr="00095B88">
          <w:rPr>
            <w:rStyle w:val="a3"/>
            <w:rFonts w:eastAsiaTheme="majorEastAsia"/>
            <w:color w:val="000000"/>
            <w:sz w:val="28"/>
            <w:szCs w:val="28"/>
          </w:rPr>
          <w:t xml:space="preserve"> </w:t>
        </w:r>
        <w:r w:rsidRPr="00095B88">
          <w:rPr>
            <w:rStyle w:val="a3"/>
            <w:rFonts w:eastAsiaTheme="majorEastAsia"/>
            <w:color w:val="1155CC"/>
            <w:sz w:val="28"/>
            <w:szCs w:val="28"/>
          </w:rPr>
          <w:t>https://wownature.in.ua/oberihaymo/biosferni-rezervaty-v-ukraini/chornomorskyy-biosfernyy-rezervat/</w:t>
        </w:r>
      </w:hyperlink>
      <w:r w:rsidR="00095B88" w:rsidRPr="00095B88">
        <w:rPr>
          <w:sz w:val="28"/>
          <w:szCs w:val="28"/>
        </w:rPr>
        <w:t xml:space="preserve"> (дата звернення: 16.04.2026).</w:t>
      </w:r>
    </w:p>
    <w:p w14:paraId="07B8B643" w14:textId="4A9B55E1" w:rsidR="00764A1F" w:rsidRPr="00536E5A" w:rsidRDefault="00764A1F" w:rsidP="00095B88">
      <w:pPr>
        <w:pStyle w:val="aa"/>
        <w:spacing w:before="0" w:beforeAutospacing="0" w:after="0" w:afterAutospacing="0" w:line="360" w:lineRule="auto"/>
        <w:jc w:val="both"/>
        <w:textAlignment w:val="baseline"/>
        <w:rPr>
          <w:sz w:val="28"/>
          <w:szCs w:val="28"/>
          <w:lang w:val="en-US"/>
        </w:rPr>
      </w:pPr>
      <w:r w:rsidRPr="00095B88">
        <w:rPr>
          <w:sz w:val="28"/>
          <w:szCs w:val="28"/>
        </w:rPr>
        <w:t xml:space="preserve">35. </w:t>
      </w:r>
      <w:proofErr w:type="spellStart"/>
      <w:r w:rsidR="00095B88" w:rsidRPr="00095B88">
        <w:rPr>
          <w:sz w:val="28"/>
          <w:szCs w:val="28"/>
        </w:rPr>
        <w:t>Ecosystem</w:t>
      </w:r>
      <w:proofErr w:type="spellEnd"/>
      <w:r w:rsidR="00095B88" w:rsidRPr="00095B88">
        <w:rPr>
          <w:sz w:val="28"/>
          <w:szCs w:val="28"/>
        </w:rPr>
        <w:t xml:space="preserve"> </w:t>
      </w:r>
      <w:proofErr w:type="spellStart"/>
      <w:r w:rsidR="00095B88" w:rsidRPr="00095B88">
        <w:rPr>
          <w:sz w:val="28"/>
          <w:szCs w:val="28"/>
        </w:rPr>
        <w:t>Services</w:t>
      </w:r>
      <w:proofErr w:type="spellEnd"/>
      <w:r w:rsidR="00095B88" w:rsidRPr="00095B88">
        <w:rPr>
          <w:sz w:val="28"/>
          <w:szCs w:val="28"/>
        </w:rPr>
        <w:t xml:space="preserve"> </w:t>
      </w:r>
      <w:proofErr w:type="spellStart"/>
      <w:r w:rsidR="00095B88" w:rsidRPr="00095B88">
        <w:rPr>
          <w:sz w:val="28"/>
          <w:szCs w:val="28"/>
        </w:rPr>
        <w:t>of</w:t>
      </w:r>
      <w:proofErr w:type="spellEnd"/>
      <w:r w:rsidR="00095B88" w:rsidRPr="00095B88">
        <w:rPr>
          <w:sz w:val="28"/>
          <w:szCs w:val="28"/>
        </w:rPr>
        <w:t xml:space="preserve"> </w:t>
      </w:r>
      <w:proofErr w:type="spellStart"/>
      <w:r w:rsidR="00095B88" w:rsidRPr="00095B88">
        <w:rPr>
          <w:sz w:val="28"/>
          <w:szCs w:val="28"/>
        </w:rPr>
        <w:t>the</w:t>
      </w:r>
      <w:proofErr w:type="spellEnd"/>
      <w:r w:rsidR="00095B88" w:rsidRPr="00095B88">
        <w:rPr>
          <w:sz w:val="28"/>
          <w:szCs w:val="28"/>
        </w:rPr>
        <w:t xml:space="preserve"> </w:t>
      </w:r>
      <w:proofErr w:type="spellStart"/>
      <w:r w:rsidR="00095B88" w:rsidRPr="00095B88">
        <w:rPr>
          <w:sz w:val="28"/>
          <w:szCs w:val="28"/>
        </w:rPr>
        <w:t>North-Western</w:t>
      </w:r>
      <w:proofErr w:type="spellEnd"/>
      <w:r w:rsidR="00095B88" w:rsidRPr="00095B88">
        <w:rPr>
          <w:sz w:val="28"/>
          <w:szCs w:val="28"/>
        </w:rPr>
        <w:t xml:space="preserve"> </w:t>
      </w:r>
      <w:proofErr w:type="spellStart"/>
      <w:r w:rsidR="00095B88" w:rsidRPr="00095B88">
        <w:rPr>
          <w:sz w:val="28"/>
          <w:szCs w:val="28"/>
        </w:rPr>
        <w:t>Black</w:t>
      </w:r>
      <w:proofErr w:type="spellEnd"/>
      <w:r w:rsidR="00095B88" w:rsidRPr="00095B88">
        <w:rPr>
          <w:sz w:val="28"/>
          <w:szCs w:val="28"/>
        </w:rPr>
        <w:t xml:space="preserve"> </w:t>
      </w:r>
      <w:proofErr w:type="spellStart"/>
      <w:r w:rsidR="00095B88" w:rsidRPr="00095B88">
        <w:rPr>
          <w:sz w:val="28"/>
          <w:szCs w:val="28"/>
        </w:rPr>
        <w:t>Sea</w:t>
      </w:r>
      <w:proofErr w:type="spellEnd"/>
      <w:r w:rsidR="00095B88" w:rsidRPr="00095B88">
        <w:rPr>
          <w:sz w:val="28"/>
          <w:szCs w:val="28"/>
        </w:rPr>
        <w:t xml:space="preserve"> </w:t>
      </w:r>
      <w:proofErr w:type="spellStart"/>
      <w:r w:rsidR="00095B88" w:rsidRPr="00095B88">
        <w:rPr>
          <w:sz w:val="28"/>
          <w:szCs w:val="28"/>
        </w:rPr>
        <w:t>Wetlands</w:t>
      </w:r>
      <w:proofErr w:type="spellEnd"/>
      <w:r w:rsidR="00095B88" w:rsidRPr="00095B88">
        <w:rPr>
          <w:sz w:val="28"/>
          <w:szCs w:val="28"/>
        </w:rPr>
        <w:t xml:space="preserve"> / </w:t>
      </w:r>
      <w:proofErr w:type="spellStart"/>
      <w:r w:rsidR="00095B88" w:rsidRPr="00095B88">
        <w:rPr>
          <w:sz w:val="28"/>
          <w:szCs w:val="28"/>
        </w:rPr>
        <w:t>Vasyliuk</w:t>
      </w:r>
      <w:proofErr w:type="spellEnd"/>
      <w:r w:rsidR="00095B88" w:rsidRPr="00095B88">
        <w:rPr>
          <w:sz w:val="28"/>
          <w:szCs w:val="28"/>
        </w:rPr>
        <w:t xml:space="preserve"> O. </w:t>
      </w:r>
      <w:proofErr w:type="spellStart"/>
      <w:r w:rsidR="00095B88" w:rsidRPr="00095B88">
        <w:rPr>
          <w:sz w:val="28"/>
          <w:szCs w:val="28"/>
        </w:rPr>
        <w:t>et</w:t>
      </w:r>
      <w:proofErr w:type="spellEnd"/>
      <w:r w:rsidR="00095B88" w:rsidRPr="00095B88">
        <w:rPr>
          <w:sz w:val="28"/>
          <w:szCs w:val="28"/>
        </w:rPr>
        <w:t xml:space="preserve"> </w:t>
      </w:r>
      <w:proofErr w:type="spellStart"/>
      <w:r w:rsidR="00095B88" w:rsidRPr="00095B88">
        <w:rPr>
          <w:sz w:val="28"/>
          <w:szCs w:val="28"/>
        </w:rPr>
        <w:t>al</w:t>
      </w:r>
      <w:proofErr w:type="spellEnd"/>
      <w:r w:rsidR="00095B88" w:rsidRPr="00095B88">
        <w:rPr>
          <w:sz w:val="28"/>
          <w:szCs w:val="28"/>
        </w:rPr>
        <w:t xml:space="preserve">. </w:t>
      </w:r>
      <w:proofErr w:type="spellStart"/>
      <w:r w:rsidR="00095B88" w:rsidRPr="00095B88">
        <w:rPr>
          <w:i/>
          <w:iCs/>
          <w:sz w:val="28"/>
          <w:szCs w:val="28"/>
        </w:rPr>
        <w:t>ResearchGate</w:t>
      </w:r>
      <w:proofErr w:type="spellEnd"/>
      <w:r w:rsidR="00095B88" w:rsidRPr="00095B88">
        <w:rPr>
          <w:sz w:val="28"/>
          <w:szCs w:val="28"/>
        </w:rPr>
        <w:t xml:space="preserve">. 2024. </w:t>
      </w:r>
      <w:r w:rsidR="00095B88" w:rsidRPr="00095B88">
        <w:rPr>
          <w:rStyle w:val="citation-1811"/>
          <w:sz w:val="28"/>
          <w:szCs w:val="28"/>
        </w:rPr>
        <w:t xml:space="preserve">URL: </w:t>
      </w:r>
      <w:hyperlink r:id="rId51" w:history="1">
        <w:r w:rsidRPr="00095B88">
          <w:rPr>
            <w:rStyle w:val="a3"/>
            <w:rFonts w:eastAsiaTheme="majorEastAsia"/>
            <w:color w:val="1155CC"/>
            <w:sz w:val="28"/>
            <w:szCs w:val="28"/>
          </w:rPr>
          <w:t>https://www.researchgate.net/publication/381570138_ECOSYSTEM_SERVICES_O</w:t>
        </w:r>
        <w:r w:rsidRPr="00095B88">
          <w:rPr>
            <w:rStyle w:val="a3"/>
            <w:rFonts w:eastAsiaTheme="majorEastAsia"/>
            <w:color w:val="1155CC"/>
            <w:sz w:val="28"/>
            <w:szCs w:val="28"/>
          </w:rPr>
          <w:lastRenderedPageBreak/>
          <w:t>F_THE_NORTH-WESTERN_BLACK_SEA_WETLANDS</w:t>
        </w:r>
      </w:hyperlink>
      <w:r w:rsidRPr="00095B88">
        <w:rPr>
          <w:color w:val="1155CC"/>
          <w:sz w:val="28"/>
          <w:szCs w:val="28"/>
          <w:u w:val="single"/>
        </w:rPr>
        <w:t> </w:t>
      </w:r>
      <w:r w:rsidR="00095B88" w:rsidRPr="00095B88">
        <w:rPr>
          <w:rStyle w:val="citation-1811"/>
          <w:sz w:val="28"/>
          <w:szCs w:val="28"/>
        </w:rPr>
        <w:t>(дата звернення: 17.04.2026)</w:t>
      </w:r>
      <w:r w:rsidR="00095B88" w:rsidRPr="00095B88">
        <w:rPr>
          <w:sz w:val="28"/>
          <w:szCs w:val="28"/>
        </w:rPr>
        <w:t>.</w:t>
      </w:r>
    </w:p>
    <w:p w14:paraId="5434E8ED" w14:textId="7F963C5C" w:rsidR="00764A1F" w:rsidRPr="00095B88" w:rsidRDefault="00764A1F" w:rsidP="00095B88">
      <w:pPr>
        <w:pStyle w:val="aa"/>
        <w:spacing w:before="0" w:beforeAutospacing="0" w:after="0" w:afterAutospacing="0" w:line="360" w:lineRule="auto"/>
        <w:jc w:val="both"/>
        <w:textAlignment w:val="baseline"/>
        <w:rPr>
          <w:sz w:val="28"/>
          <w:szCs w:val="28"/>
        </w:rPr>
      </w:pPr>
      <w:r w:rsidRPr="00095B88">
        <w:rPr>
          <w:sz w:val="28"/>
          <w:szCs w:val="28"/>
        </w:rPr>
        <w:t xml:space="preserve">36. </w:t>
      </w:r>
      <w:proofErr w:type="spellStart"/>
      <w:r w:rsidR="00095B88" w:rsidRPr="00095B88">
        <w:rPr>
          <w:sz w:val="28"/>
          <w:szCs w:val="28"/>
        </w:rPr>
        <w:t>Emerald</w:t>
      </w:r>
      <w:proofErr w:type="spellEnd"/>
      <w:r w:rsidR="00095B88" w:rsidRPr="00095B88">
        <w:rPr>
          <w:sz w:val="28"/>
          <w:szCs w:val="28"/>
        </w:rPr>
        <w:t xml:space="preserve"> </w:t>
      </w:r>
      <w:proofErr w:type="spellStart"/>
      <w:r w:rsidR="00095B88" w:rsidRPr="00095B88">
        <w:rPr>
          <w:sz w:val="28"/>
          <w:szCs w:val="28"/>
        </w:rPr>
        <w:t>Network</w:t>
      </w:r>
      <w:proofErr w:type="spellEnd"/>
      <w:r w:rsidR="00095B88" w:rsidRPr="00095B88">
        <w:rPr>
          <w:sz w:val="28"/>
          <w:szCs w:val="28"/>
        </w:rPr>
        <w:t xml:space="preserve"> </w:t>
      </w:r>
      <w:proofErr w:type="spellStart"/>
      <w:r w:rsidR="00095B88" w:rsidRPr="00095B88">
        <w:rPr>
          <w:sz w:val="28"/>
          <w:szCs w:val="28"/>
        </w:rPr>
        <w:t>in</w:t>
      </w:r>
      <w:proofErr w:type="spellEnd"/>
      <w:r w:rsidR="00095B88" w:rsidRPr="00095B88">
        <w:rPr>
          <w:sz w:val="28"/>
          <w:szCs w:val="28"/>
        </w:rPr>
        <w:t xml:space="preserve"> </w:t>
      </w:r>
      <w:proofErr w:type="spellStart"/>
      <w:r w:rsidR="00095B88" w:rsidRPr="00095B88">
        <w:rPr>
          <w:sz w:val="28"/>
          <w:szCs w:val="28"/>
        </w:rPr>
        <w:t>Ukraine</w:t>
      </w:r>
      <w:proofErr w:type="spellEnd"/>
      <w:r w:rsidR="00095B88" w:rsidRPr="00095B88">
        <w:rPr>
          <w:sz w:val="28"/>
          <w:szCs w:val="28"/>
        </w:rPr>
        <w:t xml:space="preserve">. Офіційний </w:t>
      </w:r>
      <w:proofErr w:type="spellStart"/>
      <w:r w:rsidR="00095B88" w:rsidRPr="00095B88">
        <w:rPr>
          <w:sz w:val="28"/>
          <w:szCs w:val="28"/>
        </w:rPr>
        <w:t>вебпортал</w:t>
      </w:r>
      <w:proofErr w:type="spellEnd"/>
      <w:r w:rsidR="00095B88" w:rsidRPr="00095B88">
        <w:rPr>
          <w:sz w:val="28"/>
          <w:szCs w:val="28"/>
        </w:rPr>
        <w:t xml:space="preserve"> Смарагдової мережі. URL: </w:t>
      </w:r>
      <w:hyperlink r:id="rId52" w:history="1">
        <w:r w:rsidRPr="00095B88">
          <w:rPr>
            <w:rStyle w:val="a3"/>
            <w:rFonts w:eastAsiaTheme="majorEastAsia"/>
            <w:color w:val="000000"/>
            <w:sz w:val="28"/>
            <w:szCs w:val="28"/>
          </w:rPr>
          <w:t xml:space="preserve"> </w:t>
        </w:r>
        <w:r w:rsidRPr="00095B88">
          <w:rPr>
            <w:rStyle w:val="a3"/>
            <w:rFonts w:eastAsiaTheme="majorEastAsia"/>
            <w:color w:val="1155CC"/>
            <w:sz w:val="28"/>
            <w:szCs w:val="28"/>
          </w:rPr>
          <w:t>https://emerald.net.ua/</w:t>
        </w:r>
      </w:hyperlink>
      <w:r w:rsidR="00095B88" w:rsidRPr="00095B88">
        <w:rPr>
          <w:sz w:val="28"/>
          <w:szCs w:val="28"/>
        </w:rPr>
        <w:t xml:space="preserve"> (дата звернення: 18.04.2026).</w:t>
      </w:r>
    </w:p>
    <w:p w14:paraId="0CD8BBF8" w14:textId="0D5B4606" w:rsidR="00764A1F" w:rsidRPr="00095B88" w:rsidRDefault="00764A1F" w:rsidP="00095B88">
      <w:pPr>
        <w:pStyle w:val="aa"/>
        <w:spacing w:before="0" w:beforeAutospacing="0" w:after="0" w:afterAutospacing="0" w:line="360" w:lineRule="auto"/>
        <w:jc w:val="both"/>
        <w:textAlignment w:val="baseline"/>
        <w:rPr>
          <w:sz w:val="28"/>
          <w:szCs w:val="28"/>
        </w:rPr>
      </w:pPr>
      <w:r w:rsidRPr="00095B88">
        <w:rPr>
          <w:sz w:val="28"/>
          <w:szCs w:val="28"/>
        </w:rPr>
        <w:t>37.</w:t>
      </w:r>
      <w:r w:rsidR="00095B88" w:rsidRPr="00095B88">
        <w:rPr>
          <w:sz w:val="28"/>
          <w:szCs w:val="28"/>
        </w:rPr>
        <w:t xml:space="preserve"> Чорноморський біосферний заповідник. Фото, цікаві факти, контакти. </w:t>
      </w:r>
      <w:proofErr w:type="spellStart"/>
      <w:r w:rsidR="00095B88" w:rsidRPr="00095B88">
        <w:rPr>
          <w:i/>
          <w:iCs/>
          <w:sz w:val="28"/>
          <w:szCs w:val="28"/>
        </w:rPr>
        <w:t>National</w:t>
      </w:r>
      <w:proofErr w:type="spellEnd"/>
      <w:r w:rsidR="00095B88" w:rsidRPr="00095B88">
        <w:rPr>
          <w:i/>
          <w:iCs/>
          <w:sz w:val="28"/>
          <w:szCs w:val="28"/>
        </w:rPr>
        <w:t xml:space="preserve"> </w:t>
      </w:r>
      <w:proofErr w:type="spellStart"/>
      <w:r w:rsidR="00095B88" w:rsidRPr="00095B88">
        <w:rPr>
          <w:i/>
          <w:iCs/>
          <w:sz w:val="28"/>
          <w:szCs w:val="28"/>
        </w:rPr>
        <w:t>Parks</w:t>
      </w:r>
      <w:proofErr w:type="spellEnd"/>
      <w:r w:rsidR="00095B88" w:rsidRPr="00095B88">
        <w:rPr>
          <w:i/>
          <w:iCs/>
          <w:sz w:val="28"/>
          <w:szCs w:val="28"/>
        </w:rPr>
        <w:t xml:space="preserve"> </w:t>
      </w:r>
      <w:proofErr w:type="spellStart"/>
      <w:r w:rsidR="00095B88" w:rsidRPr="00095B88">
        <w:rPr>
          <w:i/>
          <w:iCs/>
          <w:sz w:val="28"/>
          <w:szCs w:val="28"/>
        </w:rPr>
        <w:t>of</w:t>
      </w:r>
      <w:proofErr w:type="spellEnd"/>
      <w:r w:rsidR="00095B88" w:rsidRPr="00095B88">
        <w:rPr>
          <w:i/>
          <w:iCs/>
          <w:sz w:val="28"/>
          <w:szCs w:val="28"/>
        </w:rPr>
        <w:t xml:space="preserve"> </w:t>
      </w:r>
      <w:proofErr w:type="spellStart"/>
      <w:r w:rsidR="00095B88" w:rsidRPr="00095B88">
        <w:rPr>
          <w:i/>
          <w:iCs/>
          <w:sz w:val="28"/>
          <w:szCs w:val="28"/>
        </w:rPr>
        <w:t>Ukraine</w:t>
      </w:r>
      <w:proofErr w:type="spellEnd"/>
      <w:r w:rsidR="00095B88" w:rsidRPr="00095B88">
        <w:rPr>
          <w:sz w:val="28"/>
          <w:szCs w:val="28"/>
        </w:rPr>
        <w:t>. URL</w:t>
      </w:r>
      <w:r w:rsidRPr="00095B88">
        <w:rPr>
          <w:color w:val="000000"/>
          <w:sz w:val="28"/>
          <w:szCs w:val="28"/>
        </w:rPr>
        <w:t>:</w:t>
      </w:r>
      <w:hyperlink r:id="rId53" w:history="1">
        <w:r w:rsidRPr="00095B88">
          <w:rPr>
            <w:rStyle w:val="a3"/>
            <w:rFonts w:eastAsiaTheme="majorEastAsia"/>
            <w:color w:val="000000"/>
            <w:sz w:val="28"/>
            <w:szCs w:val="28"/>
          </w:rPr>
          <w:t xml:space="preserve"> </w:t>
        </w:r>
        <w:r w:rsidRPr="00095B88">
          <w:rPr>
            <w:rStyle w:val="a3"/>
            <w:rFonts w:eastAsiaTheme="majorEastAsia"/>
            <w:color w:val="1155CC"/>
            <w:sz w:val="28"/>
            <w:szCs w:val="28"/>
          </w:rPr>
          <w:t>https://www.nationalparks.in.ua/zapovidnyky/biosferni/chornomorskyi/</w:t>
        </w:r>
      </w:hyperlink>
      <w:r w:rsidR="00095B88" w:rsidRPr="00095B88">
        <w:rPr>
          <w:sz w:val="28"/>
          <w:szCs w:val="28"/>
        </w:rPr>
        <w:t xml:space="preserve"> (дата звернення: 19.04.2026).</w:t>
      </w:r>
    </w:p>
    <w:p w14:paraId="71AFD3D6" w14:textId="3DD1F3C0" w:rsidR="00764A1F" w:rsidRPr="00095B88" w:rsidRDefault="00764A1F" w:rsidP="00095B88">
      <w:pPr>
        <w:pStyle w:val="aa"/>
        <w:spacing w:before="0" w:beforeAutospacing="0" w:after="0" w:afterAutospacing="0" w:line="360" w:lineRule="auto"/>
        <w:jc w:val="both"/>
        <w:textAlignment w:val="baseline"/>
        <w:rPr>
          <w:color w:val="000000"/>
          <w:sz w:val="28"/>
          <w:szCs w:val="28"/>
        </w:rPr>
      </w:pPr>
      <w:r w:rsidRPr="00095B88">
        <w:rPr>
          <w:sz w:val="28"/>
          <w:szCs w:val="28"/>
        </w:rPr>
        <w:t>38.</w:t>
      </w:r>
      <w:r w:rsidRPr="00095B88">
        <w:rPr>
          <w:color w:val="000000"/>
          <w:sz w:val="28"/>
          <w:szCs w:val="28"/>
        </w:rPr>
        <w:t xml:space="preserve"> Чорноморський біосферний заповідник. </w:t>
      </w:r>
      <w:r w:rsidRPr="00095B88">
        <w:rPr>
          <w:i/>
          <w:iCs/>
          <w:color w:val="000000"/>
          <w:sz w:val="28"/>
          <w:szCs w:val="28"/>
        </w:rPr>
        <w:t>Природа України</w:t>
      </w:r>
      <w:r w:rsidRPr="00095B88">
        <w:rPr>
          <w:color w:val="000000"/>
          <w:sz w:val="28"/>
          <w:szCs w:val="28"/>
        </w:rPr>
        <w:t>. URL:</w:t>
      </w:r>
      <w:hyperlink r:id="rId54" w:history="1">
        <w:r w:rsidRPr="00095B88">
          <w:rPr>
            <w:rStyle w:val="a3"/>
            <w:rFonts w:eastAsiaTheme="majorEastAsia"/>
            <w:color w:val="000000"/>
            <w:sz w:val="28"/>
            <w:szCs w:val="28"/>
          </w:rPr>
          <w:t xml:space="preserve"> </w:t>
        </w:r>
        <w:r w:rsidRPr="00095B88">
          <w:rPr>
            <w:rStyle w:val="a3"/>
            <w:rFonts w:eastAsiaTheme="majorEastAsia"/>
            <w:color w:val="1155CC"/>
            <w:sz w:val="28"/>
            <w:szCs w:val="28"/>
          </w:rPr>
          <w:t>https://pryroda.in.ua/step/parki-i-zapovidniki/chornomorskij-biosfernij-zapovidnik/</w:t>
        </w:r>
      </w:hyperlink>
      <w:r w:rsidR="00095B88" w:rsidRPr="00095B88">
        <w:rPr>
          <w:sz w:val="28"/>
          <w:szCs w:val="28"/>
        </w:rPr>
        <w:t xml:space="preserve"> (дата звернення: 20.04.2026).</w:t>
      </w:r>
    </w:p>
    <w:p w14:paraId="015EA22C" w14:textId="2203D7AC" w:rsidR="00764A1F" w:rsidRPr="00095B88" w:rsidRDefault="00764A1F" w:rsidP="00095B88">
      <w:pPr>
        <w:pStyle w:val="aa"/>
        <w:spacing w:before="0" w:beforeAutospacing="0" w:after="0" w:afterAutospacing="0" w:line="360" w:lineRule="auto"/>
        <w:jc w:val="both"/>
        <w:textAlignment w:val="baseline"/>
        <w:rPr>
          <w:color w:val="000000"/>
          <w:sz w:val="28"/>
          <w:szCs w:val="28"/>
        </w:rPr>
      </w:pPr>
      <w:r w:rsidRPr="00095B88">
        <w:rPr>
          <w:color w:val="000000"/>
          <w:sz w:val="28"/>
          <w:szCs w:val="28"/>
        </w:rPr>
        <w:t xml:space="preserve">39. </w:t>
      </w:r>
      <w:proofErr w:type="spellStart"/>
      <w:r w:rsidR="00095B88" w:rsidRPr="00095B88">
        <w:rPr>
          <w:sz w:val="28"/>
          <w:szCs w:val="28"/>
        </w:rPr>
        <w:t>Conservationists</w:t>
      </w:r>
      <w:proofErr w:type="spellEnd"/>
      <w:r w:rsidR="00095B88" w:rsidRPr="00095B88">
        <w:rPr>
          <w:sz w:val="28"/>
          <w:szCs w:val="28"/>
        </w:rPr>
        <w:t xml:space="preserve"> </w:t>
      </w:r>
      <w:proofErr w:type="spellStart"/>
      <w:r w:rsidR="00095B88" w:rsidRPr="00095B88">
        <w:rPr>
          <w:sz w:val="28"/>
          <w:szCs w:val="28"/>
        </w:rPr>
        <w:t>in</w:t>
      </w:r>
      <w:proofErr w:type="spellEnd"/>
      <w:r w:rsidR="00095B88" w:rsidRPr="00095B88">
        <w:rPr>
          <w:sz w:val="28"/>
          <w:szCs w:val="28"/>
        </w:rPr>
        <w:t xml:space="preserve"> </w:t>
      </w:r>
      <w:proofErr w:type="spellStart"/>
      <w:r w:rsidR="00095B88" w:rsidRPr="00095B88">
        <w:rPr>
          <w:sz w:val="28"/>
          <w:szCs w:val="28"/>
        </w:rPr>
        <w:t>captivity</w:t>
      </w:r>
      <w:proofErr w:type="spellEnd"/>
      <w:r w:rsidR="00095B88" w:rsidRPr="00095B88">
        <w:rPr>
          <w:sz w:val="28"/>
          <w:szCs w:val="28"/>
        </w:rPr>
        <w:t xml:space="preserve"> </w:t>
      </w:r>
      <w:proofErr w:type="spellStart"/>
      <w:r w:rsidR="00095B88" w:rsidRPr="00095B88">
        <w:rPr>
          <w:sz w:val="28"/>
          <w:szCs w:val="28"/>
        </w:rPr>
        <w:t>and</w:t>
      </w:r>
      <w:proofErr w:type="spellEnd"/>
      <w:r w:rsidR="00095B88" w:rsidRPr="00095B88">
        <w:rPr>
          <w:sz w:val="28"/>
          <w:szCs w:val="28"/>
        </w:rPr>
        <w:t xml:space="preserve"> «</w:t>
      </w:r>
      <w:proofErr w:type="spellStart"/>
      <w:r w:rsidR="00095B88" w:rsidRPr="00095B88">
        <w:rPr>
          <w:sz w:val="28"/>
          <w:szCs w:val="28"/>
        </w:rPr>
        <w:t>titans</w:t>
      </w:r>
      <w:proofErr w:type="spellEnd"/>
      <w:r w:rsidR="00095B88" w:rsidRPr="00095B88">
        <w:rPr>
          <w:sz w:val="28"/>
          <w:szCs w:val="28"/>
        </w:rPr>
        <w:t xml:space="preserve">» </w:t>
      </w:r>
      <w:proofErr w:type="spellStart"/>
      <w:r w:rsidR="00095B88" w:rsidRPr="00095B88">
        <w:rPr>
          <w:sz w:val="28"/>
          <w:szCs w:val="28"/>
        </w:rPr>
        <w:t>of</w:t>
      </w:r>
      <w:proofErr w:type="spellEnd"/>
      <w:r w:rsidR="00095B88" w:rsidRPr="00095B88">
        <w:rPr>
          <w:sz w:val="28"/>
          <w:szCs w:val="28"/>
        </w:rPr>
        <w:t xml:space="preserve"> </w:t>
      </w:r>
      <w:proofErr w:type="spellStart"/>
      <w:r w:rsidR="00095B88" w:rsidRPr="00095B88">
        <w:rPr>
          <w:sz w:val="28"/>
          <w:szCs w:val="28"/>
        </w:rPr>
        <w:t>deciphering</w:t>
      </w:r>
      <w:proofErr w:type="spellEnd"/>
      <w:r w:rsidR="00095B88" w:rsidRPr="00095B88">
        <w:rPr>
          <w:sz w:val="28"/>
          <w:szCs w:val="28"/>
        </w:rPr>
        <w:t xml:space="preserve">: </w:t>
      </w:r>
      <w:proofErr w:type="spellStart"/>
      <w:r w:rsidR="00095B88" w:rsidRPr="00095B88">
        <w:rPr>
          <w:sz w:val="28"/>
          <w:szCs w:val="28"/>
        </w:rPr>
        <w:t>how</w:t>
      </w:r>
      <w:proofErr w:type="spellEnd"/>
      <w:r w:rsidR="00095B88" w:rsidRPr="00095B88">
        <w:rPr>
          <w:sz w:val="28"/>
          <w:szCs w:val="28"/>
        </w:rPr>
        <w:t xml:space="preserve"> </w:t>
      </w:r>
      <w:proofErr w:type="spellStart"/>
      <w:r w:rsidR="00095B88" w:rsidRPr="00095B88">
        <w:rPr>
          <w:sz w:val="28"/>
          <w:szCs w:val="28"/>
        </w:rPr>
        <w:t>the</w:t>
      </w:r>
      <w:proofErr w:type="spellEnd"/>
      <w:r w:rsidR="00095B88" w:rsidRPr="00095B88">
        <w:rPr>
          <w:sz w:val="28"/>
          <w:szCs w:val="28"/>
        </w:rPr>
        <w:t xml:space="preserve"> </w:t>
      </w:r>
      <w:proofErr w:type="spellStart"/>
      <w:r w:rsidR="00095B88" w:rsidRPr="00095B88">
        <w:rPr>
          <w:sz w:val="28"/>
          <w:szCs w:val="28"/>
        </w:rPr>
        <w:t>Black</w:t>
      </w:r>
      <w:proofErr w:type="spellEnd"/>
      <w:r w:rsidR="00095B88" w:rsidRPr="00095B88">
        <w:rPr>
          <w:sz w:val="28"/>
          <w:szCs w:val="28"/>
        </w:rPr>
        <w:t xml:space="preserve"> </w:t>
      </w:r>
      <w:proofErr w:type="spellStart"/>
      <w:r w:rsidR="00095B88" w:rsidRPr="00095B88">
        <w:rPr>
          <w:sz w:val="28"/>
          <w:szCs w:val="28"/>
        </w:rPr>
        <w:t>Sea</w:t>
      </w:r>
      <w:proofErr w:type="spellEnd"/>
      <w:r w:rsidR="00095B88" w:rsidRPr="00095B88">
        <w:rPr>
          <w:sz w:val="28"/>
          <w:szCs w:val="28"/>
        </w:rPr>
        <w:t xml:space="preserve"> </w:t>
      </w:r>
      <w:proofErr w:type="spellStart"/>
      <w:r w:rsidR="00095B88" w:rsidRPr="00095B88">
        <w:rPr>
          <w:sz w:val="28"/>
          <w:szCs w:val="28"/>
        </w:rPr>
        <w:t>Biosphere</w:t>
      </w:r>
      <w:proofErr w:type="spellEnd"/>
      <w:r w:rsidR="00095B88" w:rsidRPr="00095B88">
        <w:rPr>
          <w:sz w:val="28"/>
          <w:szCs w:val="28"/>
        </w:rPr>
        <w:t xml:space="preserve"> </w:t>
      </w:r>
      <w:proofErr w:type="spellStart"/>
      <w:r w:rsidR="00095B88" w:rsidRPr="00095B88">
        <w:rPr>
          <w:sz w:val="28"/>
          <w:szCs w:val="28"/>
        </w:rPr>
        <w:t>Reserve</w:t>
      </w:r>
      <w:proofErr w:type="spellEnd"/>
      <w:r w:rsidR="00095B88" w:rsidRPr="00095B88">
        <w:rPr>
          <w:sz w:val="28"/>
          <w:szCs w:val="28"/>
        </w:rPr>
        <w:t xml:space="preserve"> </w:t>
      </w:r>
      <w:proofErr w:type="spellStart"/>
      <w:r w:rsidR="00095B88" w:rsidRPr="00095B88">
        <w:rPr>
          <w:sz w:val="28"/>
          <w:szCs w:val="28"/>
        </w:rPr>
        <w:t>lives</w:t>
      </w:r>
      <w:proofErr w:type="spellEnd"/>
      <w:r w:rsidR="00095B88" w:rsidRPr="00095B88">
        <w:rPr>
          <w:sz w:val="28"/>
          <w:szCs w:val="28"/>
        </w:rPr>
        <w:t xml:space="preserve"> </w:t>
      </w:r>
      <w:proofErr w:type="spellStart"/>
      <w:r w:rsidR="00095B88" w:rsidRPr="00095B88">
        <w:rPr>
          <w:sz w:val="28"/>
          <w:szCs w:val="28"/>
        </w:rPr>
        <w:t>during</w:t>
      </w:r>
      <w:proofErr w:type="spellEnd"/>
      <w:r w:rsidR="00095B88" w:rsidRPr="00095B88">
        <w:rPr>
          <w:sz w:val="28"/>
          <w:szCs w:val="28"/>
        </w:rPr>
        <w:t xml:space="preserve"> </w:t>
      </w:r>
      <w:proofErr w:type="spellStart"/>
      <w:r w:rsidR="00095B88" w:rsidRPr="00095B88">
        <w:rPr>
          <w:sz w:val="28"/>
          <w:szCs w:val="28"/>
        </w:rPr>
        <w:t>the</w:t>
      </w:r>
      <w:proofErr w:type="spellEnd"/>
      <w:r w:rsidR="00095B88" w:rsidRPr="00095B88">
        <w:rPr>
          <w:sz w:val="28"/>
          <w:szCs w:val="28"/>
        </w:rPr>
        <w:t xml:space="preserve"> </w:t>
      </w:r>
      <w:proofErr w:type="spellStart"/>
      <w:r w:rsidR="00095B88" w:rsidRPr="00095B88">
        <w:rPr>
          <w:sz w:val="28"/>
          <w:szCs w:val="28"/>
        </w:rPr>
        <w:t>war</w:t>
      </w:r>
      <w:proofErr w:type="spellEnd"/>
      <w:r w:rsidR="00095B88" w:rsidRPr="00095B88">
        <w:rPr>
          <w:sz w:val="28"/>
          <w:szCs w:val="28"/>
        </w:rPr>
        <w:t xml:space="preserve">. </w:t>
      </w:r>
      <w:proofErr w:type="spellStart"/>
      <w:r w:rsidR="00095B88" w:rsidRPr="00095B88">
        <w:rPr>
          <w:i/>
          <w:iCs/>
          <w:sz w:val="28"/>
          <w:szCs w:val="28"/>
        </w:rPr>
        <w:t>Rubryka</w:t>
      </w:r>
      <w:proofErr w:type="spellEnd"/>
      <w:r w:rsidR="00095B88" w:rsidRPr="00095B88">
        <w:rPr>
          <w:sz w:val="28"/>
          <w:szCs w:val="28"/>
        </w:rPr>
        <w:t>. URL:</w:t>
      </w:r>
      <w:hyperlink r:id="rId55" w:history="1">
        <w:r w:rsidRPr="00095B88">
          <w:rPr>
            <w:rStyle w:val="a3"/>
            <w:rFonts w:eastAsiaTheme="majorEastAsia"/>
            <w:color w:val="000000"/>
            <w:sz w:val="28"/>
            <w:szCs w:val="28"/>
          </w:rPr>
          <w:t xml:space="preserve"> </w:t>
        </w:r>
        <w:r w:rsidRPr="00095B88">
          <w:rPr>
            <w:rStyle w:val="a3"/>
            <w:rFonts w:eastAsiaTheme="majorEastAsia"/>
            <w:color w:val="1155CC"/>
            <w:sz w:val="28"/>
            <w:szCs w:val="28"/>
          </w:rPr>
          <w:t>https://rubryka.com/en/article/chornomorskyj-biosfernyj-rezervat/</w:t>
        </w:r>
      </w:hyperlink>
      <w:r w:rsidR="00095B88" w:rsidRPr="00095B88">
        <w:rPr>
          <w:sz w:val="28"/>
          <w:szCs w:val="28"/>
        </w:rPr>
        <w:t xml:space="preserve"> (дата звернення: 21.04.2026).</w:t>
      </w:r>
    </w:p>
    <w:p w14:paraId="268014FA" w14:textId="15E44B4E" w:rsidR="00764A1F" w:rsidRPr="00095B88" w:rsidRDefault="00764A1F" w:rsidP="00095B88">
      <w:pPr>
        <w:pStyle w:val="aa"/>
        <w:spacing w:before="0" w:beforeAutospacing="0" w:after="0" w:afterAutospacing="0" w:line="360" w:lineRule="auto"/>
        <w:jc w:val="both"/>
        <w:rPr>
          <w:sz w:val="28"/>
          <w:szCs w:val="28"/>
        </w:rPr>
      </w:pPr>
      <w:r w:rsidRPr="00095B88">
        <w:rPr>
          <w:color w:val="000000"/>
          <w:sz w:val="28"/>
          <w:szCs w:val="28"/>
        </w:rPr>
        <w:t>40. Положення про Чорноморський біосферний заповідник (2015). URL:</w:t>
      </w:r>
      <w:hyperlink r:id="rId56" w:history="1">
        <w:r w:rsidRPr="00095B88">
          <w:rPr>
            <w:rStyle w:val="a3"/>
            <w:rFonts w:eastAsiaTheme="majorEastAsia"/>
            <w:color w:val="000000"/>
            <w:sz w:val="28"/>
            <w:szCs w:val="28"/>
          </w:rPr>
          <w:t xml:space="preserve"> </w:t>
        </w:r>
        <w:r w:rsidRPr="00095B88">
          <w:rPr>
            <w:rStyle w:val="a3"/>
            <w:rFonts w:eastAsiaTheme="majorEastAsia"/>
            <w:color w:val="1155CC"/>
            <w:sz w:val="28"/>
            <w:szCs w:val="28"/>
          </w:rPr>
          <w:t>https://ips.ligazakon.net/document/FN017181</w:t>
        </w:r>
      </w:hyperlink>
      <w:r w:rsidR="00095B88" w:rsidRPr="00095B88">
        <w:rPr>
          <w:sz w:val="28"/>
          <w:szCs w:val="28"/>
        </w:rPr>
        <w:t xml:space="preserve">  (дата звернення: 22.04.2026).</w:t>
      </w:r>
    </w:p>
    <w:p w14:paraId="1AB18DFF" w14:textId="4053A0C7" w:rsidR="00764A1F" w:rsidRPr="00095B88" w:rsidRDefault="00764A1F" w:rsidP="00095B88">
      <w:pPr>
        <w:pStyle w:val="aa"/>
        <w:spacing w:before="0" w:beforeAutospacing="0" w:after="0" w:afterAutospacing="0" w:line="360" w:lineRule="auto"/>
        <w:jc w:val="both"/>
        <w:textAlignment w:val="baseline"/>
        <w:rPr>
          <w:color w:val="000000"/>
          <w:sz w:val="28"/>
          <w:szCs w:val="28"/>
        </w:rPr>
      </w:pPr>
      <w:r w:rsidRPr="00095B88">
        <w:rPr>
          <w:color w:val="000000"/>
          <w:sz w:val="28"/>
          <w:szCs w:val="28"/>
        </w:rPr>
        <w:t>41. Про розширення території Чорноморського біосферного заповідника: Указ Президента України від 25.02.2009 № 100/2009. URL:</w:t>
      </w:r>
      <w:hyperlink r:id="rId57" w:anchor="Text" w:history="1">
        <w:r w:rsidRPr="00095B88">
          <w:rPr>
            <w:rStyle w:val="a3"/>
            <w:rFonts w:eastAsiaTheme="majorEastAsia"/>
            <w:color w:val="000000"/>
            <w:sz w:val="28"/>
            <w:szCs w:val="28"/>
          </w:rPr>
          <w:t xml:space="preserve"> </w:t>
        </w:r>
        <w:r w:rsidRPr="00095B88">
          <w:rPr>
            <w:rStyle w:val="a3"/>
            <w:rFonts w:eastAsiaTheme="majorEastAsia"/>
            <w:color w:val="1155CC"/>
            <w:sz w:val="28"/>
            <w:szCs w:val="28"/>
          </w:rPr>
          <w:t>https://zakon.rada.gov.ua/laws/show/100/2009#Text</w:t>
        </w:r>
      </w:hyperlink>
      <w:r w:rsidR="00095B88" w:rsidRPr="00095B88">
        <w:rPr>
          <w:sz w:val="28"/>
          <w:szCs w:val="28"/>
        </w:rPr>
        <w:t xml:space="preserve"> (дата звернення: 23.04.2026).</w:t>
      </w:r>
    </w:p>
    <w:p w14:paraId="28A12014" w14:textId="7FF93AAF" w:rsidR="00764A1F" w:rsidRPr="00095B88" w:rsidRDefault="00764A1F" w:rsidP="00095B88">
      <w:pPr>
        <w:pStyle w:val="aa"/>
        <w:spacing w:before="0" w:beforeAutospacing="0" w:after="0" w:afterAutospacing="0" w:line="360" w:lineRule="auto"/>
        <w:jc w:val="both"/>
        <w:textAlignment w:val="baseline"/>
        <w:rPr>
          <w:color w:val="000000"/>
          <w:sz w:val="28"/>
          <w:szCs w:val="28"/>
        </w:rPr>
      </w:pPr>
      <w:r w:rsidRPr="00095B88">
        <w:rPr>
          <w:color w:val="000000"/>
          <w:sz w:val="28"/>
          <w:szCs w:val="28"/>
        </w:rPr>
        <w:t>42. Чорноморський біосферний заповідник. Інформаційний матеріал. URL:</w:t>
      </w:r>
      <w:hyperlink r:id="rId58" w:history="1">
        <w:r w:rsidRPr="00095B88">
          <w:rPr>
            <w:rStyle w:val="a3"/>
            <w:rFonts w:eastAsiaTheme="majorEastAsia"/>
            <w:color w:val="000000"/>
            <w:sz w:val="28"/>
            <w:szCs w:val="28"/>
          </w:rPr>
          <w:t xml:space="preserve"> </w:t>
        </w:r>
        <w:r w:rsidRPr="00095B88">
          <w:rPr>
            <w:rStyle w:val="a3"/>
            <w:rFonts w:eastAsiaTheme="majorEastAsia"/>
            <w:color w:val="1155CC"/>
            <w:sz w:val="28"/>
            <w:szCs w:val="28"/>
          </w:rPr>
          <w:t>https://pogoda.rovno.ua/chornomorskiy-biosferniy-zapovidnik</w:t>
        </w:r>
      </w:hyperlink>
      <w:r w:rsidR="00095B88" w:rsidRPr="00095B88">
        <w:rPr>
          <w:sz w:val="28"/>
          <w:szCs w:val="28"/>
        </w:rPr>
        <w:t xml:space="preserve"> (дата звернення: 24.04.2026).</w:t>
      </w:r>
    </w:p>
    <w:p w14:paraId="48587672" w14:textId="1B63696D" w:rsidR="00764A1F" w:rsidRPr="00095B88" w:rsidRDefault="00764A1F" w:rsidP="00095B88">
      <w:pPr>
        <w:pStyle w:val="aa"/>
        <w:spacing w:before="0" w:beforeAutospacing="0" w:after="0" w:afterAutospacing="0" w:line="360" w:lineRule="auto"/>
        <w:jc w:val="both"/>
        <w:textAlignment w:val="baseline"/>
        <w:rPr>
          <w:color w:val="000000"/>
          <w:sz w:val="28"/>
          <w:szCs w:val="28"/>
        </w:rPr>
      </w:pPr>
      <w:r w:rsidRPr="00095B88">
        <w:rPr>
          <w:color w:val="000000"/>
          <w:sz w:val="28"/>
          <w:szCs w:val="28"/>
        </w:rPr>
        <w:t xml:space="preserve">43. </w:t>
      </w:r>
      <w:r w:rsidR="00095B88" w:rsidRPr="00095B88">
        <w:rPr>
          <w:sz w:val="28"/>
          <w:szCs w:val="28"/>
        </w:rPr>
        <w:t xml:space="preserve">Samoilenko M. </w:t>
      </w:r>
      <w:proofErr w:type="spellStart"/>
      <w:r w:rsidR="00095B88" w:rsidRPr="00095B88">
        <w:rPr>
          <w:sz w:val="28"/>
          <w:szCs w:val="28"/>
        </w:rPr>
        <w:t>Retrospective</w:t>
      </w:r>
      <w:proofErr w:type="spellEnd"/>
      <w:r w:rsidR="00095B88" w:rsidRPr="00095B88">
        <w:rPr>
          <w:sz w:val="28"/>
          <w:szCs w:val="28"/>
        </w:rPr>
        <w:t xml:space="preserve"> </w:t>
      </w:r>
      <w:proofErr w:type="spellStart"/>
      <w:r w:rsidR="00095B88" w:rsidRPr="00095B88">
        <w:rPr>
          <w:sz w:val="28"/>
          <w:szCs w:val="28"/>
        </w:rPr>
        <w:t>hydrological</w:t>
      </w:r>
      <w:proofErr w:type="spellEnd"/>
      <w:r w:rsidR="00095B88" w:rsidRPr="00095B88">
        <w:rPr>
          <w:sz w:val="28"/>
          <w:szCs w:val="28"/>
        </w:rPr>
        <w:t xml:space="preserve"> </w:t>
      </w:r>
      <w:proofErr w:type="spellStart"/>
      <w:r w:rsidR="00095B88" w:rsidRPr="00095B88">
        <w:rPr>
          <w:sz w:val="28"/>
          <w:szCs w:val="28"/>
        </w:rPr>
        <w:t>diagnostics</w:t>
      </w:r>
      <w:proofErr w:type="spellEnd"/>
      <w:r w:rsidR="00095B88" w:rsidRPr="00095B88">
        <w:rPr>
          <w:sz w:val="28"/>
          <w:szCs w:val="28"/>
        </w:rPr>
        <w:t xml:space="preserve"> </w:t>
      </w:r>
      <w:proofErr w:type="spellStart"/>
      <w:r w:rsidR="00095B88" w:rsidRPr="00095B88">
        <w:rPr>
          <w:sz w:val="28"/>
          <w:szCs w:val="28"/>
        </w:rPr>
        <w:t>and</w:t>
      </w:r>
      <w:proofErr w:type="spellEnd"/>
      <w:r w:rsidR="00095B88" w:rsidRPr="00095B88">
        <w:rPr>
          <w:sz w:val="28"/>
          <w:szCs w:val="28"/>
        </w:rPr>
        <w:t xml:space="preserve"> </w:t>
      </w:r>
      <w:proofErr w:type="spellStart"/>
      <w:r w:rsidR="00095B88" w:rsidRPr="00095B88">
        <w:rPr>
          <w:sz w:val="28"/>
          <w:szCs w:val="28"/>
        </w:rPr>
        <w:t>landscape</w:t>
      </w:r>
      <w:proofErr w:type="spellEnd"/>
      <w:r w:rsidR="00095B88" w:rsidRPr="00095B88">
        <w:rPr>
          <w:sz w:val="28"/>
          <w:szCs w:val="28"/>
        </w:rPr>
        <w:t xml:space="preserve"> </w:t>
      </w:r>
      <w:proofErr w:type="spellStart"/>
      <w:r w:rsidR="00095B88" w:rsidRPr="00095B88">
        <w:rPr>
          <w:sz w:val="28"/>
          <w:szCs w:val="28"/>
        </w:rPr>
        <w:t>transformation</w:t>
      </w:r>
      <w:proofErr w:type="spellEnd"/>
      <w:r w:rsidR="00095B88" w:rsidRPr="00095B88">
        <w:rPr>
          <w:sz w:val="28"/>
          <w:szCs w:val="28"/>
        </w:rPr>
        <w:t xml:space="preserve"> </w:t>
      </w:r>
      <w:proofErr w:type="spellStart"/>
      <w:r w:rsidR="00095B88" w:rsidRPr="00095B88">
        <w:rPr>
          <w:sz w:val="28"/>
          <w:szCs w:val="28"/>
        </w:rPr>
        <w:t>assessment</w:t>
      </w:r>
      <w:proofErr w:type="spellEnd"/>
      <w:r w:rsidR="00095B88" w:rsidRPr="00095B88">
        <w:rPr>
          <w:sz w:val="28"/>
          <w:szCs w:val="28"/>
        </w:rPr>
        <w:t xml:space="preserve"> </w:t>
      </w:r>
      <w:proofErr w:type="spellStart"/>
      <w:r w:rsidR="00095B88" w:rsidRPr="00095B88">
        <w:rPr>
          <w:sz w:val="28"/>
          <w:szCs w:val="28"/>
        </w:rPr>
        <w:t>of</w:t>
      </w:r>
      <w:proofErr w:type="spellEnd"/>
      <w:r w:rsidR="00095B88" w:rsidRPr="00095B88">
        <w:rPr>
          <w:sz w:val="28"/>
          <w:szCs w:val="28"/>
        </w:rPr>
        <w:t xml:space="preserve"> </w:t>
      </w:r>
      <w:proofErr w:type="spellStart"/>
      <w:r w:rsidR="00095B88" w:rsidRPr="00095B88">
        <w:rPr>
          <w:sz w:val="28"/>
          <w:szCs w:val="28"/>
        </w:rPr>
        <w:t>the</w:t>
      </w:r>
      <w:proofErr w:type="spellEnd"/>
      <w:r w:rsidR="00095B88" w:rsidRPr="00095B88">
        <w:rPr>
          <w:sz w:val="28"/>
          <w:szCs w:val="28"/>
        </w:rPr>
        <w:t xml:space="preserve"> </w:t>
      </w:r>
      <w:proofErr w:type="spellStart"/>
      <w:r w:rsidR="00095B88" w:rsidRPr="00095B88">
        <w:rPr>
          <w:sz w:val="28"/>
          <w:szCs w:val="28"/>
        </w:rPr>
        <w:t>Black</w:t>
      </w:r>
      <w:proofErr w:type="spellEnd"/>
      <w:r w:rsidR="00095B88" w:rsidRPr="00095B88">
        <w:rPr>
          <w:sz w:val="28"/>
          <w:szCs w:val="28"/>
        </w:rPr>
        <w:t xml:space="preserve"> </w:t>
      </w:r>
      <w:proofErr w:type="spellStart"/>
      <w:r w:rsidR="00095B88" w:rsidRPr="00095B88">
        <w:rPr>
          <w:sz w:val="28"/>
          <w:szCs w:val="28"/>
        </w:rPr>
        <w:t>Sea</w:t>
      </w:r>
      <w:proofErr w:type="spellEnd"/>
      <w:r w:rsidR="00095B88" w:rsidRPr="00095B88">
        <w:rPr>
          <w:sz w:val="28"/>
          <w:szCs w:val="28"/>
        </w:rPr>
        <w:t xml:space="preserve"> </w:t>
      </w:r>
      <w:proofErr w:type="spellStart"/>
      <w:r w:rsidR="00095B88" w:rsidRPr="00095B88">
        <w:rPr>
          <w:sz w:val="28"/>
          <w:szCs w:val="28"/>
        </w:rPr>
        <w:t>Biosphere</w:t>
      </w:r>
      <w:proofErr w:type="spellEnd"/>
      <w:r w:rsidR="00095B88" w:rsidRPr="00095B88">
        <w:rPr>
          <w:sz w:val="28"/>
          <w:szCs w:val="28"/>
        </w:rPr>
        <w:t xml:space="preserve"> </w:t>
      </w:r>
      <w:proofErr w:type="spellStart"/>
      <w:r w:rsidR="00095B88" w:rsidRPr="00095B88">
        <w:rPr>
          <w:sz w:val="28"/>
          <w:szCs w:val="28"/>
        </w:rPr>
        <w:t>Reserve</w:t>
      </w:r>
      <w:proofErr w:type="spellEnd"/>
      <w:r w:rsidR="00095B88" w:rsidRPr="00095B88">
        <w:rPr>
          <w:sz w:val="28"/>
          <w:szCs w:val="28"/>
        </w:rPr>
        <w:t xml:space="preserve"> </w:t>
      </w:r>
      <w:proofErr w:type="spellStart"/>
      <w:r w:rsidR="00095B88" w:rsidRPr="00095B88">
        <w:rPr>
          <w:sz w:val="28"/>
          <w:szCs w:val="28"/>
        </w:rPr>
        <w:t>due</w:t>
      </w:r>
      <w:proofErr w:type="spellEnd"/>
      <w:r w:rsidR="00095B88" w:rsidRPr="00095B88">
        <w:rPr>
          <w:sz w:val="28"/>
          <w:szCs w:val="28"/>
        </w:rPr>
        <w:t xml:space="preserve"> </w:t>
      </w:r>
      <w:proofErr w:type="spellStart"/>
      <w:r w:rsidR="00095B88" w:rsidRPr="00095B88">
        <w:rPr>
          <w:sz w:val="28"/>
          <w:szCs w:val="28"/>
        </w:rPr>
        <w:t>to</w:t>
      </w:r>
      <w:proofErr w:type="spellEnd"/>
      <w:r w:rsidR="00095B88" w:rsidRPr="00095B88">
        <w:rPr>
          <w:sz w:val="28"/>
          <w:szCs w:val="28"/>
        </w:rPr>
        <w:t xml:space="preserve"> </w:t>
      </w:r>
      <w:proofErr w:type="spellStart"/>
      <w:r w:rsidR="00095B88" w:rsidRPr="00095B88">
        <w:rPr>
          <w:sz w:val="28"/>
          <w:szCs w:val="28"/>
        </w:rPr>
        <w:t>military</w:t>
      </w:r>
      <w:proofErr w:type="spellEnd"/>
      <w:r w:rsidR="00095B88" w:rsidRPr="00095B88">
        <w:rPr>
          <w:sz w:val="28"/>
          <w:szCs w:val="28"/>
        </w:rPr>
        <w:t xml:space="preserve"> </w:t>
      </w:r>
      <w:proofErr w:type="spellStart"/>
      <w:r w:rsidR="00095B88" w:rsidRPr="00095B88">
        <w:rPr>
          <w:sz w:val="28"/>
          <w:szCs w:val="28"/>
        </w:rPr>
        <w:t>actions</w:t>
      </w:r>
      <w:proofErr w:type="spellEnd"/>
      <w:r w:rsidR="00095B88" w:rsidRPr="00095B88">
        <w:rPr>
          <w:sz w:val="28"/>
          <w:szCs w:val="28"/>
        </w:rPr>
        <w:t xml:space="preserve">. </w:t>
      </w:r>
      <w:r w:rsidR="00095B88" w:rsidRPr="00095B88">
        <w:rPr>
          <w:i/>
          <w:iCs/>
          <w:sz w:val="28"/>
          <w:szCs w:val="28"/>
        </w:rPr>
        <w:t xml:space="preserve">XI </w:t>
      </w:r>
      <w:proofErr w:type="spellStart"/>
      <w:r w:rsidR="00095B88" w:rsidRPr="00095B88">
        <w:rPr>
          <w:i/>
          <w:iCs/>
          <w:sz w:val="28"/>
          <w:szCs w:val="28"/>
        </w:rPr>
        <w:t>International</w:t>
      </w:r>
      <w:proofErr w:type="spellEnd"/>
      <w:r w:rsidR="00095B88" w:rsidRPr="00095B88">
        <w:rPr>
          <w:i/>
          <w:iCs/>
          <w:sz w:val="28"/>
          <w:szCs w:val="28"/>
        </w:rPr>
        <w:t xml:space="preserve"> </w:t>
      </w:r>
      <w:proofErr w:type="spellStart"/>
      <w:r w:rsidR="00095B88" w:rsidRPr="00095B88">
        <w:rPr>
          <w:i/>
          <w:iCs/>
          <w:sz w:val="28"/>
          <w:szCs w:val="28"/>
        </w:rPr>
        <w:t>Youth</w:t>
      </w:r>
      <w:proofErr w:type="spellEnd"/>
      <w:r w:rsidR="00095B88" w:rsidRPr="00095B88">
        <w:rPr>
          <w:i/>
          <w:iCs/>
          <w:sz w:val="28"/>
          <w:szCs w:val="28"/>
        </w:rPr>
        <w:t xml:space="preserve"> </w:t>
      </w:r>
      <w:proofErr w:type="spellStart"/>
      <w:r w:rsidR="00095B88" w:rsidRPr="00095B88">
        <w:rPr>
          <w:i/>
          <w:iCs/>
          <w:sz w:val="28"/>
          <w:szCs w:val="28"/>
        </w:rPr>
        <w:t>Congress</w:t>
      </w:r>
      <w:proofErr w:type="spellEnd"/>
      <w:r w:rsidR="00095B88" w:rsidRPr="00095B88">
        <w:rPr>
          <w:i/>
          <w:iCs/>
          <w:sz w:val="28"/>
          <w:szCs w:val="28"/>
        </w:rPr>
        <w:t xml:space="preserve"> "</w:t>
      </w:r>
      <w:proofErr w:type="spellStart"/>
      <w:r w:rsidR="00095B88" w:rsidRPr="00095B88">
        <w:rPr>
          <w:i/>
          <w:iCs/>
          <w:sz w:val="28"/>
          <w:szCs w:val="28"/>
        </w:rPr>
        <w:t>Sustainable</w:t>
      </w:r>
      <w:proofErr w:type="spellEnd"/>
      <w:r w:rsidR="00095B88" w:rsidRPr="00095B88">
        <w:rPr>
          <w:i/>
          <w:iCs/>
          <w:sz w:val="28"/>
          <w:szCs w:val="28"/>
        </w:rPr>
        <w:t xml:space="preserve"> </w:t>
      </w:r>
      <w:proofErr w:type="spellStart"/>
      <w:r w:rsidR="00095B88" w:rsidRPr="00095B88">
        <w:rPr>
          <w:i/>
          <w:iCs/>
          <w:sz w:val="28"/>
          <w:szCs w:val="28"/>
        </w:rPr>
        <w:t>Development</w:t>
      </w:r>
      <w:proofErr w:type="spellEnd"/>
      <w:r w:rsidR="00095B88" w:rsidRPr="00095B88">
        <w:rPr>
          <w:i/>
          <w:iCs/>
          <w:sz w:val="28"/>
          <w:szCs w:val="28"/>
        </w:rPr>
        <w:t xml:space="preserve">: </w:t>
      </w:r>
      <w:proofErr w:type="spellStart"/>
      <w:r w:rsidR="00095B88" w:rsidRPr="00095B88">
        <w:rPr>
          <w:i/>
          <w:iCs/>
          <w:sz w:val="28"/>
          <w:szCs w:val="28"/>
        </w:rPr>
        <w:t>Environmental</w:t>
      </w:r>
      <w:proofErr w:type="spellEnd"/>
      <w:r w:rsidR="00095B88" w:rsidRPr="00095B88">
        <w:rPr>
          <w:i/>
          <w:iCs/>
          <w:sz w:val="28"/>
          <w:szCs w:val="28"/>
        </w:rPr>
        <w:t xml:space="preserve"> </w:t>
      </w:r>
      <w:proofErr w:type="spellStart"/>
      <w:r w:rsidR="00095B88" w:rsidRPr="00095B88">
        <w:rPr>
          <w:i/>
          <w:iCs/>
          <w:sz w:val="28"/>
          <w:szCs w:val="28"/>
        </w:rPr>
        <w:t>Protection</w:t>
      </w:r>
      <w:proofErr w:type="spellEnd"/>
      <w:r w:rsidR="00095B88" w:rsidRPr="00095B88">
        <w:rPr>
          <w:i/>
          <w:iCs/>
          <w:sz w:val="28"/>
          <w:szCs w:val="28"/>
        </w:rPr>
        <w:t>"</w:t>
      </w:r>
      <w:r w:rsidR="00095B88" w:rsidRPr="00095B88">
        <w:rPr>
          <w:sz w:val="28"/>
          <w:szCs w:val="28"/>
        </w:rPr>
        <w:t xml:space="preserve">. </w:t>
      </w:r>
      <w:proofErr w:type="spellStart"/>
      <w:r w:rsidR="00095B88" w:rsidRPr="00095B88">
        <w:rPr>
          <w:sz w:val="28"/>
          <w:szCs w:val="28"/>
        </w:rPr>
        <w:t>Lviv</w:t>
      </w:r>
      <w:proofErr w:type="spellEnd"/>
      <w:r w:rsidR="00095B88" w:rsidRPr="00095B88">
        <w:rPr>
          <w:sz w:val="28"/>
          <w:szCs w:val="28"/>
        </w:rPr>
        <w:t>, 2026. P. 59.</w:t>
      </w:r>
    </w:p>
    <w:p w14:paraId="04C4C713" w14:textId="442C6936" w:rsidR="00764A1F" w:rsidRPr="00095B88" w:rsidRDefault="00764A1F" w:rsidP="00095B88">
      <w:pPr>
        <w:pStyle w:val="aa"/>
        <w:spacing w:before="0" w:beforeAutospacing="0" w:after="0" w:afterAutospacing="0" w:line="360" w:lineRule="auto"/>
        <w:jc w:val="both"/>
        <w:textAlignment w:val="baseline"/>
        <w:rPr>
          <w:color w:val="000000"/>
          <w:sz w:val="28"/>
          <w:szCs w:val="28"/>
        </w:rPr>
      </w:pPr>
      <w:r w:rsidRPr="00095B88">
        <w:rPr>
          <w:sz w:val="28"/>
          <w:szCs w:val="28"/>
        </w:rPr>
        <w:t xml:space="preserve">44. </w:t>
      </w:r>
      <w:proofErr w:type="spellStart"/>
      <w:r w:rsidRPr="00095B88">
        <w:rPr>
          <w:color w:val="000000"/>
          <w:sz w:val="28"/>
          <w:szCs w:val="28"/>
        </w:rPr>
        <w:t>Ramsar</w:t>
      </w:r>
      <w:proofErr w:type="spellEnd"/>
      <w:r w:rsidRPr="00095B88">
        <w:rPr>
          <w:color w:val="000000"/>
          <w:sz w:val="28"/>
          <w:szCs w:val="28"/>
        </w:rPr>
        <w:t xml:space="preserve"> </w:t>
      </w:r>
      <w:proofErr w:type="spellStart"/>
      <w:r w:rsidRPr="00095B88">
        <w:rPr>
          <w:color w:val="000000"/>
          <w:sz w:val="28"/>
          <w:szCs w:val="28"/>
        </w:rPr>
        <w:t>Sites</w:t>
      </w:r>
      <w:proofErr w:type="spellEnd"/>
      <w:r w:rsidRPr="00095B88">
        <w:rPr>
          <w:color w:val="000000"/>
          <w:sz w:val="28"/>
          <w:szCs w:val="28"/>
        </w:rPr>
        <w:t xml:space="preserve"> </w:t>
      </w:r>
      <w:proofErr w:type="spellStart"/>
      <w:r w:rsidRPr="00095B88">
        <w:rPr>
          <w:color w:val="000000"/>
          <w:sz w:val="28"/>
          <w:szCs w:val="28"/>
        </w:rPr>
        <w:t>Information</w:t>
      </w:r>
      <w:proofErr w:type="spellEnd"/>
      <w:r w:rsidRPr="00095B88">
        <w:rPr>
          <w:color w:val="000000"/>
          <w:sz w:val="28"/>
          <w:szCs w:val="28"/>
        </w:rPr>
        <w:t xml:space="preserve"> </w:t>
      </w:r>
      <w:proofErr w:type="spellStart"/>
      <w:r w:rsidRPr="00095B88">
        <w:rPr>
          <w:color w:val="000000"/>
          <w:sz w:val="28"/>
          <w:szCs w:val="28"/>
        </w:rPr>
        <w:t>Service</w:t>
      </w:r>
      <w:proofErr w:type="spellEnd"/>
      <w:r w:rsidRPr="00095B88">
        <w:rPr>
          <w:color w:val="000000"/>
          <w:sz w:val="28"/>
          <w:szCs w:val="28"/>
        </w:rPr>
        <w:t xml:space="preserve">. </w:t>
      </w:r>
      <w:proofErr w:type="spellStart"/>
      <w:r w:rsidRPr="00095B88">
        <w:rPr>
          <w:color w:val="000000"/>
          <w:sz w:val="28"/>
          <w:szCs w:val="28"/>
        </w:rPr>
        <w:t>Wetlands</w:t>
      </w:r>
      <w:proofErr w:type="spellEnd"/>
      <w:r w:rsidRPr="00095B88">
        <w:rPr>
          <w:color w:val="000000"/>
          <w:sz w:val="28"/>
          <w:szCs w:val="28"/>
        </w:rPr>
        <w:t xml:space="preserve"> </w:t>
      </w:r>
      <w:proofErr w:type="spellStart"/>
      <w:r w:rsidRPr="00095B88">
        <w:rPr>
          <w:color w:val="000000"/>
          <w:sz w:val="28"/>
          <w:szCs w:val="28"/>
        </w:rPr>
        <w:t>of</w:t>
      </w:r>
      <w:proofErr w:type="spellEnd"/>
      <w:r w:rsidRPr="00095B88">
        <w:rPr>
          <w:color w:val="000000"/>
          <w:sz w:val="28"/>
          <w:szCs w:val="28"/>
        </w:rPr>
        <w:t xml:space="preserve"> </w:t>
      </w:r>
      <w:proofErr w:type="spellStart"/>
      <w:r w:rsidRPr="00095B88">
        <w:rPr>
          <w:color w:val="000000"/>
          <w:sz w:val="28"/>
          <w:szCs w:val="28"/>
        </w:rPr>
        <w:t>International</w:t>
      </w:r>
      <w:proofErr w:type="spellEnd"/>
      <w:r w:rsidRPr="00095B88">
        <w:rPr>
          <w:color w:val="000000"/>
          <w:sz w:val="28"/>
          <w:szCs w:val="28"/>
        </w:rPr>
        <w:t xml:space="preserve"> </w:t>
      </w:r>
      <w:proofErr w:type="spellStart"/>
      <w:r w:rsidRPr="00095B88">
        <w:rPr>
          <w:color w:val="000000"/>
          <w:sz w:val="28"/>
          <w:szCs w:val="28"/>
        </w:rPr>
        <w:t>Importance</w:t>
      </w:r>
      <w:proofErr w:type="spellEnd"/>
      <w:r w:rsidRPr="00095B88">
        <w:rPr>
          <w:color w:val="000000"/>
          <w:sz w:val="28"/>
          <w:szCs w:val="28"/>
        </w:rPr>
        <w:t xml:space="preserve">: </w:t>
      </w:r>
      <w:proofErr w:type="spellStart"/>
      <w:r w:rsidRPr="00095B88">
        <w:rPr>
          <w:color w:val="000000"/>
          <w:sz w:val="28"/>
          <w:szCs w:val="28"/>
        </w:rPr>
        <w:t>Black</w:t>
      </w:r>
      <w:proofErr w:type="spellEnd"/>
      <w:r w:rsidRPr="00095B88">
        <w:rPr>
          <w:color w:val="000000"/>
          <w:sz w:val="28"/>
          <w:szCs w:val="28"/>
        </w:rPr>
        <w:t xml:space="preserve"> </w:t>
      </w:r>
      <w:proofErr w:type="spellStart"/>
      <w:r w:rsidRPr="00095B88">
        <w:rPr>
          <w:color w:val="000000"/>
          <w:sz w:val="28"/>
          <w:szCs w:val="28"/>
        </w:rPr>
        <w:t>Sea</w:t>
      </w:r>
      <w:proofErr w:type="spellEnd"/>
      <w:r w:rsidRPr="00095B88">
        <w:rPr>
          <w:color w:val="000000"/>
          <w:sz w:val="28"/>
          <w:szCs w:val="28"/>
        </w:rPr>
        <w:t xml:space="preserve"> </w:t>
      </w:r>
      <w:proofErr w:type="spellStart"/>
      <w:r w:rsidRPr="00095B88">
        <w:rPr>
          <w:color w:val="000000"/>
          <w:sz w:val="28"/>
          <w:szCs w:val="28"/>
        </w:rPr>
        <w:t>Biosphere</w:t>
      </w:r>
      <w:proofErr w:type="spellEnd"/>
      <w:r w:rsidRPr="00095B88">
        <w:rPr>
          <w:color w:val="000000"/>
          <w:sz w:val="28"/>
          <w:szCs w:val="28"/>
        </w:rPr>
        <w:t xml:space="preserve"> </w:t>
      </w:r>
      <w:proofErr w:type="spellStart"/>
      <w:r w:rsidRPr="00095B88">
        <w:rPr>
          <w:color w:val="000000"/>
          <w:sz w:val="28"/>
          <w:szCs w:val="28"/>
        </w:rPr>
        <w:t>Reserve</w:t>
      </w:r>
      <w:proofErr w:type="spellEnd"/>
      <w:r w:rsidRPr="00095B88">
        <w:rPr>
          <w:color w:val="000000"/>
          <w:sz w:val="28"/>
          <w:szCs w:val="28"/>
        </w:rPr>
        <w:t>. URL:</w:t>
      </w:r>
      <w:hyperlink r:id="rId59" w:history="1">
        <w:r w:rsidRPr="00095B88">
          <w:rPr>
            <w:rStyle w:val="a3"/>
            <w:rFonts w:eastAsiaTheme="majorEastAsia"/>
            <w:color w:val="000000"/>
            <w:sz w:val="28"/>
            <w:szCs w:val="28"/>
          </w:rPr>
          <w:t xml:space="preserve"> </w:t>
        </w:r>
        <w:r w:rsidRPr="00095B88">
          <w:rPr>
            <w:rStyle w:val="a3"/>
            <w:rFonts w:eastAsiaTheme="majorEastAsia"/>
            <w:color w:val="1155CC"/>
            <w:sz w:val="28"/>
            <w:szCs w:val="28"/>
          </w:rPr>
          <w:t>https://rsis.ramsar.org/</w:t>
        </w:r>
      </w:hyperlink>
      <w:r w:rsidR="00095B88" w:rsidRPr="00095B88">
        <w:rPr>
          <w:sz w:val="28"/>
          <w:szCs w:val="28"/>
        </w:rPr>
        <w:t xml:space="preserve"> (дата звернення: 25.04.2026).</w:t>
      </w:r>
    </w:p>
    <w:p w14:paraId="0C15E2FF" w14:textId="7C613977" w:rsidR="00764A1F" w:rsidRPr="00095B88" w:rsidRDefault="00764A1F" w:rsidP="00095B88">
      <w:pPr>
        <w:pStyle w:val="aa"/>
        <w:spacing w:before="0" w:beforeAutospacing="0" w:after="0" w:afterAutospacing="0" w:line="360" w:lineRule="auto"/>
        <w:jc w:val="both"/>
        <w:rPr>
          <w:sz w:val="28"/>
          <w:szCs w:val="28"/>
        </w:rPr>
      </w:pPr>
      <w:r w:rsidRPr="00095B88">
        <w:rPr>
          <w:sz w:val="28"/>
          <w:szCs w:val="28"/>
        </w:rPr>
        <w:lastRenderedPageBreak/>
        <w:t>45.</w:t>
      </w:r>
      <w:r w:rsidRPr="00095B88">
        <w:rPr>
          <w:color w:val="000000"/>
          <w:sz w:val="28"/>
          <w:szCs w:val="28"/>
        </w:rPr>
        <w:t xml:space="preserve"> В період гніздування птахів військові тестували нову зброю в заповіднику. </w:t>
      </w:r>
      <w:r w:rsidRPr="00095B88">
        <w:rPr>
          <w:i/>
          <w:iCs/>
          <w:color w:val="000000"/>
          <w:sz w:val="28"/>
          <w:szCs w:val="28"/>
        </w:rPr>
        <w:t>Українська правда. Життя</w:t>
      </w:r>
      <w:r w:rsidRPr="00095B88">
        <w:rPr>
          <w:color w:val="000000"/>
          <w:sz w:val="28"/>
          <w:szCs w:val="28"/>
        </w:rPr>
        <w:t>. 2018. URL:</w:t>
      </w:r>
      <w:hyperlink r:id="rId60" w:history="1">
        <w:r w:rsidRPr="00095B88">
          <w:rPr>
            <w:rStyle w:val="a3"/>
            <w:rFonts w:eastAsiaTheme="majorEastAsia"/>
            <w:color w:val="000000"/>
            <w:sz w:val="28"/>
            <w:szCs w:val="28"/>
          </w:rPr>
          <w:t xml:space="preserve"> </w:t>
        </w:r>
        <w:r w:rsidRPr="00095B88">
          <w:rPr>
            <w:rStyle w:val="a3"/>
            <w:rFonts w:eastAsiaTheme="majorEastAsia"/>
            <w:color w:val="1155CC"/>
            <w:sz w:val="28"/>
            <w:szCs w:val="28"/>
          </w:rPr>
          <w:t>https://life.pravda.com.ua/society/2018/04/17/230374/</w:t>
        </w:r>
      </w:hyperlink>
      <w:r w:rsidR="00095B88" w:rsidRPr="00095B88">
        <w:rPr>
          <w:sz w:val="28"/>
          <w:szCs w:val="28"/>
        </w:rPr>
        <w:t xml:space="preserve">  (дата звернення: 26.04.2026).</w:t>
      </w:r>
    </w:p>
    <w:p w14:paraId="3EB201DD" w14:textId="14341E7A" w:rsidR="00764A1F" w:rsidRPr="00095B88" w:rsidRDefault="00764A1F" w:rsidP="00095B88">
      <w:pPr>
        <w:spacing w:line="360" w:lineRule="auto"/>
        <w:jc w:val="both"/>
        <w:rPr>
          <w:sz w:val="28"/>
          <w:szCs w:val="28"/>
        </w:rPr>
      </w:pPr>
      <w:r w:rsidRPr="00095B88">
        <w:rPr>
          <w:sz w:val="28"/>
          <w:szCs w:val="28"/>
        </w:rPr>
        <w:t>46.</w:t>
      </w:r>
      <w:r w:rsidRPr="00095B88">
        <w:rPr>
          <w:color w:val="000000"/>
          <w:sz w:val="28"/>
          <w:szCs w:val="28"/>
        </w:rPr>
        <w:t xml:space="preserve"> </w:t>
      </w:r>
      <w:proofErr w:type="spellStart"/>
      <w:r w:rsidRPr="00095B88">
        <w:rPr>
          <w:color w:val="000000"/>
          <w:sz w:val="28"/>
          <w:szCs w:val="28"/>
        </w:rPr>
        <w:t>Global</w:t>
      </w:r>
      <w:proofErr w:type="spellEnd"/>
      <w:r w:rsidRPr="00095B88">
        <w:rPr>
          <w:color w:val="000000"/>
          <w:sz w:val="28"/>
          <w:szCs w:val="28"/>
        </w:rPr>
        <w:t xml:space="preserve"> </w:t>
      </w:r>
      <w:proofErr w:type="spellStart"/>
      <w:r w:rsidRPr="00095B88">
        <w:rPr>
          <w:color w:val="000000"/>
          <w:sz w:val="28"/>
          <w:szCs w:val="28"/>
        </w:rPr>
        <w:t>Surface</w:t>
      </w:r>
      <w:proofErr w:type="spellEnd"/>
      <w:r w:rsidRPr="00095B88">
        <w:rPr>
          <w:color w:val="000000"/>
          <w:sz w:val="28"/>
          <w:szCs w:val="28"/>
        </w:rPr>
        <w:t xml:space="preserve"> </w:t>
      </w:r>
      <w:proofErr w:type="spellStart"/>
      <w:r w:rsidRPr="00095B88">
        <w:rPr>
          <w:color w:val="000000"/>
          <w:sz w:val="28"/>
          <w:szCs w:val="28"/>
        </w:rPr>
        <w:t>Water</w:t>
      </w:r>
      <w:proofErr w:type="spellEnd"/>
      <w:r w:rsidRPr="00095B88">
        <w:rPr>
          <w:color w:val="000000"/>
          <w:sz w:val="28"/>
          <w:szCs w:val="28"/>
        </w:rPr>
        <w:t xml:space="preserve"> – </w:t>
      </w:r>
      <w:proofErr w:type="spellStart"/>
      <w:r w:rsidRPr="00095B88">
        <w:rPr>
          <w:color w:val="000000"/>
          <w:sz w:val="28"/>
          <w:szCs w:val="28"/>
        </w:rPr>
        <w:t>Data</w:t>
      </w:r>
      <w:proofErr w:type="spellEnd"/>
      <w:r w:rsidRPr="00095B88">
        <w:rPr>
          <w:color w:val="000000"/>
          <w:sz w:val="28"/>
          <w:szCs w:val="28"/>
        </w:rPr>
        <w:t xml:space="preserve"> Access. </w:t>
      </w:r>
      <w:proofErr w:type="spellStart"/>
      <w:r w:rsidRPr="00095B88">
        <w:rPr>
          <w:color w:val="000000"/>
          <w:sz w:val="28"/>
          <w:szCs w:val="28"/>
        </w:rPr>
        <w:t>Joint</w:t>
      </w:r>
      <w:proofErr w:type="spellEnd"/>
      <w:r w:rsidRPr="00095B88">
        <w:rPr>
          <w:color w:val="000000"/>
          <w:sz w:val="28"/>
          <w:szCs w:val="28"/>
        </w:rPr>
        <w:t xml:space="preserve"> </w:t>
      </w:r>
      <w:proofErr w:type="spellStart"/>
      <w:r w:rsidRPr="00095B88">
        <w:rPr>
          <w:color w:val="000000"/>
          <w:sz w:val="28"/>
          <w:szCs w:val="28"/>
        </w:rPr>
        <w:t>Research</w:t>
      </w:r>
      <w:proofErr w:type="spellEnd"/>
      <w:r w:rsidRPr="00095B88">
        <w:rPr>
          <w:color w:val="000000"/>
          <w:sz w:val="28"/>
          <w:szCs w:val="28"/>
        </w:rPr>
        <w:t xml:space="preserve"> </w:t>
      </w:r>
      <w:proofErr w:type="spellStart"/>
      <w:r w:rsidRPr="00095B88">
        <w:rPr>
          <w:color w:val="000000"/>
          <w:sz w:val="28"/>
          <w:szCs w:val="28"/>
        </w:rPr>
        <w:t>Centre</w:t>
      </w:r>
      <w:proofErr w:type="spellEnd"/>
      <w:r w:rsidRPr="00095B88">
        <w:rPr>
          <w:color w:val="000000"/>
          <w:sz w:val="28"/>
          <w:szCs w:val="28"/>
        </w:rPr>
        <w:t xml:space="preserve"> (JRC). URL:</w:t>
      </w:r>
      <w:hyperlink r:id="rId61" w:history="1">
        <w:r w:rsidRPr="00095B88">
          <w:rPr>
            <w:rStyle w:val="a3"/>
            <w:color w:val="000000"/>
            <w:sz w:val="28"/>
            <w:szCs w:val="28"/>
          </w:rPr>
          <w:t xml:space="preserve"> </w:t>
        </w:r>
        <w:r w:rsidRPr="00095B88">
          <w:rPr>
            <w:rStyle w:val="a3"/>
            <w:color w:val="1155CC"/>
            <w:sz w:val="28"/>
            <w:szCs w:val="28"/>
          </w:rPr>
          <w:t>https://global-surface-water.appspot.com/download</w:t>
        </w:r>
      </w:hyperlink>
      <w:r w:rsidR="00095B88" w:rsidRPr="00095B88">
        <w:rPr>
          <w:sz w:val="28"/>
          <w:szCs w:val="28"/>
        </w:rPr>
        <w:t xml:space="preserve"> (дата звернення: 27.04.2026).</w:t>
      </w:r>
    </w:p>
    <w:p w14:paraId="4DFE6216" w14:textId="354431E8" w:rsidR="00764A1F" w:rsidRPr="00095B88" w:rsidRDefault="00764A1F" w:rsidP="00095B88">
      <w:pPr>
        <w:spacing w:line="360" w:lineRule="auto"/>
        <w:jc w:val="both"/>
        <w:rPr>
          <w:sz w:val="28"/>
          <w:szCs w:val="28"/>
        </w:rPr>
      </w:pPr>
      <w:r w:rsidRPr="00095B88">
        <w:rPr>
          <w:sz w:val="28"/>
          <w:szCs w:val="28"/>
        </w:rPr>
        <w:t xml:space="preserve">47. </w:t>
      </w:r>
      <w:r w:rsidR="00095B88" w:rsidRPr="00095B88">
        <w:rPr>
          <w:sz w:val="28"/>
          <w:szCs w:val="28"/>
        </w:rPr>
        <w:t xml:space="preserve">NASA FIRMS. </w:t>
      </w:r>
      <w:proofErr w:type="spellStart"/>
      <w:r w:rsidR="00095B88" w:rsidRPr="00095B88">
        <w:rPr>
          <w:sz w:val="28"/>
          <w:szCs w:val="28"/>
        </w:rPr>
        <w:t>Fire</w:t>
      </w:r>
      <w:proofErr w:type="spellEnd"/>
      <w:r w:rsidR="00095B88" w:rsidRPr="00095B88">
        <w:rPr>
          <w:sz w:val="28"/>
          <w:szCs w:val="28"/>
        </w:rPr>
        <w:t xml:space="preserve"> </w:t>
      </w:r>
      <w:proofErr w:type="spellStart"/>
      <w:r w:rsidR="00095B88" w:rsidRPr="00095B88">
        <w:rPr>
          <w:sz w:val="28"/>
          <w:szCs w:val="28"/>
        </w:rPr>
        <w:t>Information</w:t>
      </w:r>
      <w:proofErr w:type="spellEnd"/>
      <w:r w:rsidR="00095B88" w:rsidRPr="00095B88">
        <w:rPr>
          <w:sz w:val="28"/>
          <w:szCs w:val="28"/>
        </w:rPr>
        <w:t xml:space="preserve"> </w:t>
      </w:r>
      <w:proofErr w:type="spellStart"/>
      <w:r w:rsidR="00095B88" w:rsidRPr="00095B88">
        <w:rPr>
          <w:sz w:val="28"/>
          <w:szCs w:val="28"/>
        </w:rPr>
        <w:t>for</w:t>
      </w:r>
      <w:proofErr w:type="spellEnd"/>
      <w:r w:rsidR="00095B88" w:rsidRPr="00095B88">
        <w:rPr>
          <w:sz w:val="28"/>
          <w:szCs w:val="28"/>
        </w:rPr>
        <w:t xml:space="preserve"> </w:t>
      </w:r>
      <w:proofErr w:type="spellStart"/>
      <w:r w:rsidR="00095B88" w:rsidRPr="00095B88">
        <w:rPr>
          <w:sz w:val="28"/>
          <w:szCs w:val="28"/>
        </w:rPr>
        <w:t>Resource</w:t>
      </w:r>
      <w:proofErr w:type="spellEnd"/>
      <w:r w:rsidR="00095B88" w:rsidRPr="00095B88">
        <w:rPr>
          <w:sz w:val="28"/>
          <w:szCs w:val="28"/>
        </w:rPr>
        <w:t xml:space="preserve"> </w:t>
      </w:r>
      <w:proofErr w:type="spellStart"/>
      <w:r w:rsidR="00095B88" w:rsidRPr="00095B88">
        <w:rPr>
          <w:sz w:val="28"/>
          <w:szCs w:val="28"/>
        </w:rPr>
        <w:t>Management</w:t>
      </w:r>
      <w:proofErr w:type="spellEnd"/>
      <w:r w:rsidR="00095B88" w:rsidRPr="00095B88">
        <w:rPr>
          <w:sz w:val="28"/>
          <w:szCs w:val="28"/>
        </w:rPr>
        <w:t xml:space="preserve"> </w:t>
      </w:r>
      <w:proofErr w:type="spellStart"/>
      <w:r w:rsidR="00095B88" w:rsidRPr="00095B88">
        <w:rPr>
          <w:sz w:val="28"/>
          <w:szCs w:val="28"/>
        </w:rPr>
        <w:t>System</w:t>
      </w:r>
      <w:proofErr w:type="spellEnd"/>
      <w:r w:rsidR="00095B88" w:rsidRPr="00095B88">
        <w:rPr>
          <w:sz w:val="28"/>
          <w:szCs w:val="28"/>
        </w:rPr>
        <w:t xml:space="preserve">: </w:t>
      </w:r>
      <w:proofErr w:type="spellStart"/>
      <w:r w:rsidR="00095B88" w:rsidRPr="00095B88">
        <w:rPr>
          <w:sz w:val="28"/>
          <w:szCs w:val="28"/>
        </w:rPr>
        <w:t>Cumulative</w:t>
      </w:r>
      <w:proofErr w:type="spellEnd"/>
      <w:r w:rsidR="00095B88" w:rsidRPr="00095B88">
        <w:rPr>
          <w:sz w:val="28"/>
          <w:szCs w:val="28"/>
        </w:rPr>
        <w:t xml:space="preserve"> </w:t>
      </w:r>
      <w:proofErr w:type="spellStart"/>
      <w:r w:rsidR="00095B88" w:rsidRPr="00095B88">
        <w:rPr>
          <w:sz w:val="28"/>
          <w:szCs w:val="28"/>
        </w:rPr>
        <w:t>fire</w:t>
      </w:r>
      <w:proofErr w:type="spellEnd"/>
      <w:r w:rsidR="00095B88" w:rsidRPr="00095B88">
        <w:rPr>
          <w:sz w:val="28"/>
          <w:szCs w:val="28"/>
        </w:rPr>
        <w:t xml:space="preserve"> </w:t>
      </w:r>
      <w:proofErr w:type="spellStart"/>
      <w:r w:rsidR="00095B88" w:rsidRPr="00095B88">
        <w:rPr>
          <w:sz w:val="28"/>
          <w:szCs w:val="28"/>
        </w:rPr>
        <w:t>map</w:t>
      </w:r>
      <w:proofErr w:type="spellEnd"/>
      <w:r w:rsidR="00095B88" w:rsidRPr="00095B88">
        <w:rPr>
          <w:sz w:val="28"/>
          <w:szCs w:val="28"/>
        </w:rPr>
        <w:t xml:space="preserve"> </w:t>
      </w:r>
      <w:proofErr w:type="spellStart"/>
      <w:r w:rsidR="00095B88" w:rsidRPr="00095B88">
        <w:rPr>
          <w:sz w:val="28"/>
          <w:szCs w:val="28"/>
        </w:rPr>
        <w:t>of</w:t>
      </w:r>
      <w:proofErr w:type="spellEnd"/>
      <w:r w:rsidR="00095B88" w:rsidRPr="00095B88">
        <w:rPr>
          <w:sz w:val="28"/>
          <w:szCs w:val="28"/>
        </w:rPr>
        <w:t xml:space="preserve"> </w:t>
      </w:r>
      <w:proofErr w:type="spellStart"/>
      <w:r w:rsidR="00095B88" w:rsidRPr="00095B88">
        <w:rPr>
          <w:sz w:val="28"/>
          <w:szCs w:val="28"/>
        </w:rPr>
        <w:t>the</w:t>
      </w:r>
      <w:proofErr w:type="spellEnd"/>
      <w:r w:rsidR="00095B88" w:rsidRPr="00095B88">
        <w:rPr>
          <w:sz w:val="28"/>
          <w:szCs w:val="28"/>
        </w:rPr>
        <w:t xml:space="preserve"> </w:t>
      </w:r>
      <w:proofErr w:type="spellStart"/>
      <w:r w:rsidR="00095B88" w:rsidRPr="00095B88">
        <w:rPr>
          <w:sz w:val="28"/>
          <w:szCs w:val="28"/>
        </w:rPr>
        <w:t>North-Western</w:t>
      </w:r>
      <w:proofErr w:type="spellEnd"/>
      <w:r w:rsidR="00095B88" w:rsidRPr="00095B88">
        <w:rPr>
          <w:sz w:val="28"/>
          <w:szCs w:val="28"/>
        </w:rPr>
        <w:t xml:space="preserve"> </w:t>
      </w:r>
      <w:proofErr w:type="spellStart"/>
      <w:r w:rsidR="00095B88" w:rsidRPr="00095B88">
        <w:rPr>
          <w:sz w:val="28"/>
          <w:szCs w:val="28"/>
        </w:rPr>
        <w:t>Black</w:t>
      </w:r>
      <w:proofErr w:type="spellEnd"/>
      <w:r w:rsidR="00095B88" w:rsidRPr="00095B88">
        <w:rPr>
          <w:sz w:val="28"/>
          <w:szCs w:val="28"/>
        </w:rPr>
        <w:t xml:space="preserve"> </w:t>
      </w:r>
      <w:proofErr w:type="spellStart"/>
      <w:r w:rsidR="00095B88" w:rsidRPr="00095B88">
        <w:rPr>
          <w:sz w:val="28"/>
          <w:szCs w:val="28"/>
        </w:rPr>
        <w:t>Sea</w:t>
      </w:r>
      <w:proofErr w:type="spellEnd"/>
      <w:r w:rsidR="00095B88" w:rsidRPr="00095B88">
        <w:rPr>
          <w:sz w:val="28"/>
          <w:szCs w:val="28"/>
        </w:rPr>
        <w:t xml:space="preserve"> </w:t>
      </w:r>
      <w:proofErr w:type="spellStart"/>
      <w:r w:rsidR="00095B88" w:rsidRPr="00095B88">
        <w:rPr>
          <w:sz w:val="28"/>
          <w:szCs w:val="28"/>
        </w:rPr>
        <w:t>region</w:t>
      </w:r>
      <w:proofErr w:type="spellEnd"/>
      <w:r w:rsidR="00095B88" w:rsidRPr="00095B88">
        <w:rPr>
          <w:sz w:val="28"/>
          <w:szCs w:val="28"/>
        </w:rPr>
        <w:t xml:space="preserve"> (</w:t>
      </w:r>
      <w:proofErr w:type="spellStart"/>
      <w:r w:rsidR="00095B88" w:rsidRPr="00095B88">
        <w:rPr>
          <w:sz w:val="28"/>
          <w:szCs w:val="28"/>
        </w:rPr>
        <w:t>May</w:t>
      </w:r>
      <w:proofErr w:type="spellEnd"/>
      <w:r w:rsidR="00095B88" w:rsidRPr="00095B88">
        <w:rPr>
          <w:sz w:val="28"/>
          <w:szCs w:val="28"/>
        </w:rPr>
        <w:t xml:space="preserve"> 09 – </w:t>
      </w:r>
      <w:proofErr w:type="spellStart"/>
      <w:r w:rsidR="00095B88" w:rsidRPr="00095B88">
        <w:rPr>
          <w:sz w:val="28"/>
          <w:szCs w:val="28"/>
        </w:rPr>
        <w:t>June</w:t>
      </w:r>
      <w:proofErr w:type="spellEnd"/>
      <w:r w:rsidR="00095B88" w:rsidRPr="00095B88">
        <w:rPr>
          <w:sz w:val="28"/>
          <w:szCs w:val="28"/>
        </w:rPr>
        <w:t xml:space="preserve"> 08, 2022). URL</w:t>
      </w:r>
      <w:r w:rsidRPr="00095B88">
        <w:rPr>
          <w:color w:val="000000"/>
          <w:sz w:val="28"/>
          <w:szCs w:val="28"/>
        </w:rPr>
        <w:t>:</w:t>
      </w:r>
      <w:hyperlink r:id="rId62" w:history="1">
        <w:r w:rsidRPr="00095B88">
          <w:rPr>
            <w:rStyle w:val="a3"/>
            <w:color w:val="000000"/>
            <w:sz w:val="28"/>
            <w:szCs w:val="28"/>
          </w:rPr>
          <w:t xml:space="preserve"> </w:t>
        </w:r>
        <w:r w:rsidRPr="00095B88">
          <w:rPr>
            <w:rStyle w:val="a3"/>
            <w:color w:val="1155CC"/>
            <w:sz w:val="28"/>
            <w:szCs w:val="28"/>
          </w:rPr>
          <w:t>https://firms.modaps.eosdis.nasa.gov/map/#t:adv;d:2022-05-09..2022-06-08;@32.0,46.3,10.4z</w:t>
        </w:r>
      </w:hyperlink>
      <w:r w:rsidR="00095B88" w:rsidRPr="00095B88">
        <w:rPr>
          <w:sz w:val="28"/>
          <w:szCs w:val="28"/>
        </w:rPr>
        <w:t xml:space="preserve"> (дата звернення: 28.04.2026).</w:t>
      </w:r>
    </w:p>
    <w:p w14:paraId="3305C7ED" w14:textId="0A8D7EDA" w:rsidR="00764A1F" w:rsidRPr="00095B88" w:rsidRDefault="00764A1F" w:rsidP="00095B88">
      <w:pPr>
        <w:pStyle w:val="aa"/>
        <w:spacing w:before="0" w:beforeAutospacing="0" w:after="0" w:afterAutospacing="0" w:line="360" w:lineRule="auto"/>
        <w:jc w:val="both"/>
        <w:textAlignment w:val="baseline"/>
        <w:rPr>
          <w:color w:val="000000"/>
          <w:sz w:val="28"/>
          <w:szCs w:val="28"/>
        </w:rPr>
      </w:pPr>
      <w:r w:rsidRPr="00095B88">
        <w:rPr>
          <w:color w:val="000000"/>
          <w:sz w:val="28"/>
          <w:szCs w:val="28"/>
        </w:rPr>
        <w:t>48.</w:t>
      </w:r>
      <w:r w:rsidR="00095B88" w:rsidRPr="00095B88">
        <w:rPr>
          <w:sz w:val="28"/>
          <w:szCs w:val="28"/>
        </w:rPr>
        <w:t xml:space="preserve"> Геоінформаційні системи в управлінні територіями. Херсон : ХДАЕУ, 2025. URL: </w:t>
      </w:r>
      <w:hyperlink r:id="rId63" w:history="1">
        <w:r w:rsidRPr="00095B88">
          <w:rPr>
            <w:rStyle w:val="a3"/>
            <w:rFonts w:eastAsiaTheme="majorEastAsia"/>
            <w:color w:val="000000"/>
            <w:sz w:val="28"/>
            <w:szCs w:val="28"/>
          </w:rPr>
          <w:t xml:space="preserve"> </w:t>
        </w:r>
        <w:r w:rsidRPr="00095B88">
          <w:rPr>
            <w:rStyle w:val="a3"/>
            <w:rFonts w:eastAsiaTheme="majorEastAsia"/>
            <w:color w:val="1155CC"/>
            <w:sz w:val="28"/>
            <w:szCs w:val="28"/>
          </w:rPr>
          <w:t>https://dspace.ksaeu.kherson.ua/bitstream/handle/123456789/11658/Zb.-mat.-konf_UNU_GKK_12.11.2025.pdf</w:t>
        </w:r>
      </w:hyperlink>
      <w:r w:rsidR="00095B88" w:rsidRPr="00095B88">
        <w:rPr>
          <w:sz w:val="28"/>
          <w:szCs w:val="28"/>
        </w:rPr>
        <w:t xml:space="preserve"> (дата звернення: 28.04.2026).</w:t>
      </w:r>
    </w:p>
    <w:p w14:paraId="7FD39214" w14:textId="7169D111" w:rsidR="00764A1F" w:rsidRPr="00095B88" w:rsidRDefault="00764A1F" w:rsidP="00095B88">
      <w:pPr>
        <w:pStyle w:val="aa"/>
        <w:spacing w:before="0" w:beforeAutospacing="0" w:after="0" w:afterAutospacing="0" w:line="360" w:lineRule="auto"/>
        <w:jc w:val="both"/>
        <w:rPr>
          <w:color w:val="000000"/>
          <w:sz w:val="28"/>
          <w:szCs w:val="28"/>
        </w:rPr>
      </w:pPr>
      <w:r w:rsidRPr="00095B88">
        <w:rPr>
          <w:color w:val="000000"/>
          <w:sz w:val="28"/>
          <w:szCs w:val="28"/>
        </w:rPr>
        <w:t xml:space="preserve">49 . </w:t>
      </w:r>
      <w:r w:rsidR="00095B88" w:rsidRPr="00095B88">
        <w:rPr>
          <w:sz w:val="28"/>
          <w:szCs w:val="28"/>
        </w:rPr>
        <w:t xml:space="preserve">Лівак А. П. Порівняльний аналіз міжнародних методик відновлення земель після збройних конфліктів та їх застосування в Україні. </w:t>
      </w:r>
      <w:r w:rsidR="00095B88" w:rsidRPr="00095B88">
        <w:rPr>
          <w:i/>
          <w:iCs/>
          <w:sz w:val="28"/>
          <w:szCs w:val="28"/>
        </w:rPr>
        <w:t>Академічні візії</w:t>
      </w:r>
      <w:r w:rsidR="00095B88" w:rsidRPr="00095B88">
        <w:rPr>
          <w:sz w:val="28"/>
          <w:szCs w:val="28"/>
        </w:rPr>
        <w:t xml:space="preserve">. 2024. Вип. 31. С. 1–16. </w:t>
      </w:r>
      <w:hyperlink r:id="rId64" w:history="1">
        <w:r w:rsidRPr="00095B88">
          <w:rPr>
            <w:rStyle w:val="a3"/>
            <w:sz w:val="28"/>
            <w:szCs w:val="28"/>
          </w:rPr>
          <w:t>https://doi.org/10.5281/zenodo.11242598</w:t>
        </w:r>
      </w:hyperlink>
      <w:r w:rsidRPr="00095B88">
        <w:rPr>
          <w:color w:val="000000"/>
          <w:sz w:val="28"/>
          <w:szCs w:val="28"/>
        </w:rPr>
        <w:t> </w:t>
      </w:r>
    </w:p>
    <w:p w14:paraId="7298184D" w14:textId="1393B6E6" w:rsidR="00764A1F" w:rsidRPr="00B7233E" w:rsidRDefault="00764A1F" w:rsidP="00095B88">
      <w:pPr>
        <w:pStyle w:val="aa"/>
        <w:spacing w:before="0" w:beforeAutospacing="0" w:after="0" w:afterAutospacing="0" w:line="360" w:lineRule="auto"/>
        <w:jc w:val="both"/>
        <w:rPr>
          <w:color w:val="000000"/>
          <w:sz w:val="28"/>
          <w:szCs w:val="28"/>
        </w:rPr>
      </w:pPr>
      <w:r w:rsidRPr="00B7233E">
        <w:rPr>
          <w:color w:val="000000"/>
          <w:sz w:val="28"/>
          <w:szCs w:val="28"/>
        </w:rPr>
        <w:t xml:space="preserve">50. </w:t>
      </w:r>
      <w:proofErr w:type="spellStart"/>
      <w:r w:rsidR="00095B88" w:rsidRPr="00095B88">
        <w:rPr>
          <w:sz w:val="28"/>
          <w:szCs w:val="28"/>
        </w:rPr>
        <w:t>Post-conflict</w:t>
      </w:r>
      <w:proofErr w:type="spellEnd"/>
      <w:r w:rsidR="00095B88" w:rsidRPr="00095B88">
        <w:rPr>
          <w:sz w:val="28"/>
          <w:szCs w:val="28"/>
        </w:rPr>
        <w:t xml:space="preserve"> </w:t>
      </w:r>
      <w:proofErr w:type="spellStart"/>
      <w:r w:rsidR="00095B88" w:rsidRPr="00095B88">
        <w:rPr>
          <w:sz w:val="28"/>
          <w:szCs w:val="28"/>
        </w:rPr>
        <w:t>forest</w:t>
      </w:r>
      <w:proofErr w:type="spellEnd"/>
      <w:r w:rsidR="00095B88" w:rsidRPr="00095B88">
        <w:rPr>
          <w:sz w:val="28"/>
          <w:szCs w:val="28"/>
        </w:rPr>
        <w:t xml:space="preserve"> </w:t>
      </w:r>
      <w:proofErr w:type="spellStart"/>
      <w:r w:rsidR="00095B88" w:rsidRPr="00095B88">
        <w:rPr>
          <w:sz w:val="28"/>
          <w:szCs w:val="28"/>
        </w:rPr>
        <w:t>landscape</w:t>
      </w:r>
      <w:proofErr w:type="spellEnd"/>
      <w:r w:rsidR="00095B88" w:rsidRPr="00095B88">
        <w:rPr>
          <w:sz w:val="28"/>
          <w:szCs w:val="28"/>
        </w:rPr>
        <w:t xml:space="preserve"> </w:t>
      </w:r>
      <w:proofErr w:type="spellStart"/>
      <w:r w:rsidR="00095B88" w:rsidRPr="00095B88">
        <w:rPr>
          <w:sz w:val="28"/>
          <w:szCs w:val="28"/>
        </w:rPr>
        <w:t>restoration</w:t>
      </w:r>
      <w:proofErr w:type="spellEnd"/>
      <w:r w:rsidR="00095B88" w:rsidRPr="00095B88">
        <w:rPr>
          <w:sz w:val="28"/>
          <w:szCs w:val="28"/>
        </w:rPr>
        <w:t xml:space="preserve">: </w:t>
      </w:r>
      <w:proofErr w:type="spellStart"/>
      <w:r w:rsidR="00095B88" w:rsidRPr="00095B88">
        <w:rPr>
          <w:sz w:val="28"/>
          <w:szCs w:val="28"/>
        </w:rPr>
        <w:t>Build</w:t>
      </w:r>
      <w:proofErr w:type="spellEnd"/>
      <w:r w:rsidR="00095B88" w:rsidRPr="00095B88">
        <w:rPr>
          <w:sz w:val="28"/>
          <w:szCs w:val="28"/>
        </w:rPr>
        <w:t xml:space="preserve"> </w:t>
      </w:r>
      <w:proofErr w:type="spellStart"/>
      <w:r w:rsidR="00095B88" w:rsidRPr="00095B88">
        <w:rPr>
          <w:sz w:val="28"/>
          <w:szCs w:val="28"/>
        </w:rPr>
        <w:t>back</w:t>
      </w:r>
      <w:proofErr w:type="spellEnd"/>
      <w:r w:rsidR="00095B88" w:rsidRPr="00095B88">
        <w:rPr>
          <w:sz w:val="28"/>
          <w:szCs w:val="28"/>
        </w:rPr>
        <w:t xml:space="preserve"> </w:t>
      </w:r>
      <w:proofErr w:type="spellStart"/>
      <w:r w:rsidR="00095B88" w:rsidRPr="00095B88">
        <w:rPr>
          <w:sz w:val="28"/>
          <w:szCs w:val="28"/>
        </w:rPr>
        <w:t>better</w:t>
      </w:r>
      <w:proofErr w:type="spellEnd"/>
      <w:r w:rsidR="00095B88" w:rsidRPr="00095B88">
        <w:rPr>
          <w:sz w:val="28"/>
          <w:szCs w:val="28"/>
        </w:rPr>
        <w:t xml:space="preserve"> / IUFRO. 2023. URL:</w:t>
      </w:r>
    </w:p>
    <w:p w14:paraId="119B2EAC" w14:textId="07A5AA84" w:rsidR="00095B88" w:rsidRPr="00095B88" w:rsidRDefault="00000000" w:rsidP="00095B88">
      <w:pPr>
        <w:pStyle w:val="aa"/>
        <w:spacing w:before="0" w:beforeAutospacing="0" w:after="0" w:afterAutospacing="0" w:line="360" w:lineRule="auto"/>
        <w:jc w:val="both"/>
        <w:rPr>
          <w:sz w:val="28"/>
          <w:szCs w:val="28"/>
        </w:rPr>
      </w:pPr>
      <w:hyperlink r:id="rId65" w:history="1">
        <w:r w:rsidR="00764A1F" w:rsidRPr="00B7233E">
          <w:rPr>
            <w:rStyle w:val="a3"/>
            <w:sz w:val="28"/>
            <w:szCs w:val="28"/>
          </w:rPr>
          <w:t>https://www.iufro.org/task-forces/t49-post-conflict-forest-landscape-restoration-make-it-back-better</w:t>
        </w:r>
      </w:hyperlink>
      <w:r w:rsidR="00770F3B">
        <w:t xml:space="preserve"> </w:t>
      </w:r>
      <w:r w:rsidR="00095B88" w:rsidRPr="00095B88">
        <w:rPr>
          <w:sz w:val="28"/>
          <w:szCs w:val="28"/>
        </w:rPr>
        <w:t>(дата звернення: 29.04.2026).</w:t>
      </w:r>
    </w:p>
    <w:p w14:paraId="41325A64" w14:textId="128B8FD2" w:rsidR="00764A1F" w:rsidRPr="00B7233E" w:rsidRDefault="00764A1F" w:rsidP="00095B88">
      <w:pPr>
        <w:pStyle w:val="aa"/>
        <w:spacing w:before="0" w:beforeAutospacing="0" w:after="0" w:afterAutospacing="0" w:line="360" w:lineRule="auto"/>
        <w:jc w:val="both"/>
        <w:rPr>
          <w:color w:val="000000"/>
          <w:sz w:val="28"/>
          <w:szCs w:val="28"/>
        </w:rPr>
      </w:pPr>
      <w:r w:rsidRPr="00B7233E">
        <w:rPr>
          <w:color w:val="000000"/>
          <w:sz w:val="28"/>
          <w:szCs w:val="28"/>
        </w:rPr>
        <w:t xml:space="preserve">51. </w:t>
      </w:r>
      <w:proofErr w:type="spellStart"/>
      <w:r w:rsidR="00095B88" w:rsidRPr="00095B88">
        <w:rPr>
          <w:sz w:val="28"/>
          <w:szCs w:val="28"/>
        </w:rPr>
        <w:t>Klypa</w:t>
      </w:r>
      <w:proofErr w:type="spellEnd"/>
      <w:r w:rsidR="00095B88" w:rsidRPr="00095B88">
        <w:rPr>
          <w:sz w:val="28"/>
          <w:szCs w:val="28"/>
        </w:rPr>
        <w:t xml:space="preserve"> A. </w:t>
      </w:r>
      <w:proofErr w:type="spellStart"/>
      <w:r w:rsidR="00095B88" w:rsidRPr="00095B88">
        <w:rPr>
          <w:sz w:val="28"/>
          <w:szCs w:val="28"/>
        </w:rPr>
        <w:t>Impact</w:t>
      </w:r>
      <w:proofErr w:type="spellEnd"/>
      <w:r w:rsidR="00095B88" w:rsidRPr="00095B88">
        <w:rPr>
          <w:sz w:val="28"/>
          <w:szCs w:val="28"/>
        </w:rPr>
        <w:t xml:space="preserve"> </w:t>
      </w:r>
      <w:proofErr w:type="spellStart"/>
      <w:r w:rsidR="00095B88" w:rsidRPr="00095B88">
        <w:rPr>
          <w:sz w:val="28"/>
          <w:szCs w:val="28"/>
        </w:rPr>
        <w:t>of</w:t>
      </w:r>
      <w:proofErr w:type="spellEnd"/>
      <w:r w:rsidR="00095B88" w:rsidRPr="00095B88">
        <w:rPr>
          <w:sz w:val="28"/>
          <w:szCs w:val="28"/>
        </w:rPr>
        <w:t xml:space="preserve"> </w:t>
      </w:r>
      <w:proofErr w:type="spellStart"/>
      <w:r w:rsidR="00095B88" w:rsidRPr="00095B88">
        <w:rPr>
          <w:sz w:val="28"/>
          <w:szCs w:val="28"/>
        </w:rPr>
        <w:t>military</w:t>
      </w:r>
      <w:proofErr w:type="spellEnd"/>
      <w:r w:rsidR="00095B88" w:rsidRPr="00095B88">
        <w:rPr>
          <w:sz w:val="28"/>
          <w:szCs w:val="28"/>
        </w:rPr>
        <w:t xml:space="preserve"> </w:t>
      </w:r>
      <w:proofErr w:type="spellStart"/>
      <w:r w:rsidR="00095B88" w:rsidRPr="00095B88">
        <w:rPr>
          <w:sz w:val="28"/>
          <w:szCs w:val="28"/>
        </w:rPr>
        <w:t>actions</w:t>
      </w:r>
      <w:proofErr w:type="spellEnd"/>
      <w:r w:rsidR="00095B88" w:rsidRPr="00095B88">
        <w:rPr>
          <w:sz w:val="28"/>
          <w:szCs w:val="28"/>
        </w:rPr>
        <w:t xml:space="preserve"> </w:t>
      </w:r>
      <w:proofErr w:type="spellStart"/>
      <w:r w:rsidR="00095B88" w:rsidRPr="00095B88">
        <w:rPr>
          <w:sz w:val="28"/>
          <w:szCs w:val="28"/>
        </w:rPr>
        <w:t>on</w:t>
      </w:r>
      <w:proofErr w:type="spellEnd"/>
      <w:r w:rsidR="00095B88" w:rsidRPr="00095B88">
        <w:rPr>
          <w:sz w:val="28"/>
          <w:szCs w:val="28"/>
        </w:rPr>
        <w:t xml:space="preserve"> </w:t>
      </w:r>
      <w:proofErr w:type="spellStart"/>
      <w:r w:rsidR="00095B88" w:rsidRPr="00095B88">
        <w:rPr>
          <w:sz w:val="28"/>
          <w:szCs w:val="28"/>
        </w:rPr>
        <w:t>natural</w:t>
      </w:r>
      <w:proofErr w:type="spellEnd"/>
      <w:r w:rsidR="00095B88" w:rsidRPr="00095B88">
        <w:rPr>
          <w:sz w:val="28"/>
          <w:szCs w:val="28"/>
        </w:rPr>
        <w:t xml:space="preserve"> </w:t>
      </w:r>
      <w:proofErr w:type="spellStart"/>
      <w:r w:rsidR="00095B88" w:rsidRPr="00095B88">
        <w:rPr>
          <w:sz w:val="28"/>
          <w:szCs w:val="28"/>
        </w:rPr>
        <w:t>ecosystems</w:t>
      </w:r>
      <w:proofErr w:type="spellEnd"/>
      <w:r w:rsidR="00095B88" w:rsidRPr="00095B88">
        <w:rPr>
          <w:sz w:val="28"/>
          <w:szCs w:val="28"/>
        </w:rPr>
        <w:t xml:space="preserve">: </w:t>
      </w:r>
      <w:proofErr w:type="spellStart"/>
      <w:r w:rsidR="00095B88" w:rsidRPr="00095B88">
        <w:rPr>
          <w:sz w:val="28"/>
          <w:szCs w:val="28"/>
        </w:rPr>
        <w:t>consequences</w:t>
      </w:r>
      <w:proofErr w:type="spellEnd"/>
      <w:r w:rsidR="00095B88" w:rsidRPr="00095B88">
        <w:rPr>
          <w:sz w:val="28"/>
          <w:szCs w:val="28"/>
        </w:rPr>
        <w:t xml:space="preserve">, </w:t>
      </w:r>
      <w:proofErr w:type="spellStart"/>
      <w:r w:rsidR="00095B88" w:rsidRPr="00095B88">
        <w:rPr>
          <w:sz w:val="28"/>
          <w:szCs w:val="28"/>
        </w:rPr>
        <w:t>rehabilitation</w:t>
      </w:r>
      <w:proofErr w:type="spellEnd"/>
      <w:r w:rsidR="00095B88" w:rsidRPr="00095B88">
        <w:rPr>
          <w:sz w:val="28"/>
          <w:szCs w:val="28"/>
        </w:rPr>
        <w:t xml:space="preserve">, </w:t>
      </w:r>
      <w:proofErr w:type="spellStart"/>
      <w:r w:rsidR="00095B88" w:rsidRPr="00095B88">
        <w:rPr>
          <w:sz w:val="28"/>
          <w:szCs w:val="28"/>
        </w:rPr>
        <w:t>and</w:t>
      </w:r>
      <w:proofErr w:type="spellEnd"/>
      <w:r w:rsidR="00095B88" w:rsidRPr="00095B88">
        <w:rPr>
          <w:sz w:val="28"/>
          <w:szCs w:val="28"/>
        </w:rPr>
        <w:t xml:space="preserve"> </w:t>
      </w:r>
      <w:proofErr w:type="spellStart"/>
      <w:r w:rsidR="00095B88" w:rsidRPr="00095B88">
        <w:rPr>
          <w:sz w:val="28"/>
          <w:szCs w:val="28"/>
        </w:rPr>
        <w:t>an</w:t>
      </w:r>
      <w:proofErr w:type="spellEnd"/>
      <w:r w:rsidR="00095B88" w:rsidRPr="00095B88">
        <w:rPr>
          <w:sz w:val="28"/>
          <w:szCs w:val="28"/>
        </w:rPr>
        <w:t xml:space="preserve"> </w:t>
      </w:r>
      <w:proofErr w:type="spellStart"/>
      <w:r w:rsidR="00095B88" w:rsidRPr="00095B88">
        <w:rPr>
          <w:sz w:val="28"/>
          <w:szCs w:val="28"/>
        </w:rPr>
        <w:t>integrated</w:t>
      </w:r>
      <w:proofErr w:type="spellEnd"/>
      <w:r w:rsidR="00095B88" w:rsidRPr="00095B88">
        <w:rPr>
          <w:sz w:val="28"/>
          <w:szCs w:val="28"/>
        </w:rPr>
        <w:t xml:space="preserve"> </w:t>
      </w:r>
      <w:proofErr w:type="spellStart"/>
      <w:r w:rsidR="00095B88" w:rsidRPr="00095B88">
        <w:rPr>
          <w:sz w:val="28"/>
          <w:szCs w:val="28"/>
        </w:rPr>
        <w:t>approach</w:t>
      </w:r>
      <w:proofErr w:type="spellEnd"/>
      <w:r w:rsidR="00095B88" w:rsidRPr="00095B88">
        <w:rPr>
          <w:sz w:val="28"/>
          <w:szCs w:val="28"/>
        </w:rPr>
        <w:t xml:space="preserve">. </w:t>
      </w:r>
      <w:proofErr w:type="spellStart"/>
      <w:r w:rsidR="00095B88" w:rsidRPr="00095B88">
        <w:rPr>
          <w:i/>
          <w:iCs/>
          <w:sz w:val="28"/>
          <w:szCs w:val="28"/>
        </w:rPr>
        <w:t>Spatial</w:t>
      </w:r>
      <w:proofErr w:type="spellEnd"/>
      <w:r w:rsidR="00095B88" w:rsidRPr="00095B88">
        <w:rPr>
          <w:i/>
          <w:iCs/>
          <w:sz w:val="28"/>
          <w:szCs w:val="28"/>
        </w:rPr>
        <w:t xml:space="preserve"> </w:t>
      </w:r>
      <w:proofErr w:type="spellStart"/>
      <w:r w:rsidR="00095B88" w:rsidRPr="00095B88">
        <w:rPr>
          <w:i/>
          <w:iCs/>
          <w:sz w:val="28"/>
          <w:szCs w:val="28"/>
        </w:rPr>
        <w:t>development</w:t>
      </w:r>
      <w:proofErr w:type="spellEnd"/>
      <w:r w:rsidR="00095B88" w:rsidRPr="00095B88">
        <w:rPr>
          <w:sz w:val="28"/>
          <w:szCs w:val="28"/>
        </w:rPr>
        <w:t xml:space="preserve">. 2024. </w:t>
      </w:r>
      <w:proofErr w:type="spellStart"/>
      <w:r w:rsidR="00095B88" w:rsidRPr="00095B88">
        <w:rPr>
          <w:sz w:val="28"/>
          <w:szCs w:val="28"/>
        </w:rPr>
        <w:t>Vol</w:t>
      </w:r>
      <w:proofErr w:type="spellEnd"/>
      <w:r w:rsidR="00095B88" w:rsidRPr="00095B88">
        <w:rPr>
          <w:sz w:val="28"/>
          <w:szCs w:val="28"/>
        </w:rPr>
        <w:t xml:space="preserve">. 10. P. 471-481. </w:t>
      </w:r>
      <w:r w:rsidR="00095B88" w:rsidRPr="00095B88">
        <w:rPr>
          <w:rStyle w:val="citation-1809"/>
          <w:sz w:val="28"/>
          <w:szCs w:val="28"/>
        </w:rPr>
        <w:t>DOI: 10.32347/2786-7269.2024.10.471-481</w:t>
      </w:r>
      <w:r w:rsidR="00095B88" w:rsidRPr="00095B88">
        <w:rPr>
          <w:sz w:val="28"/>
          <w:szCs w:val="28"/>
        </w:rPr>
        <w:t>.</w:t>
      </w:r>
    </w:p>
    <w:p w14:paraId="43C27CDA" w14:textId="52CFEF16" w:rsidR="00764A1F" w:rsidRPr="00B7233E" w:rsidRDefault="00764A1F" w:rsidP="00095B88">
      <w:pPr>
        <w:pStyle w:val="aa"/>
        <w:spacing w:before="0" w:beforeAutospacing="0" w:after="0" w:afterAutospacing="0" w:line="360" w:lineRule="auto"/>
        <w:jc w:val="both"/>
        <w:rPr>
          <w:color w:val="000000"/>
          <w:sz w:val="28"/>
          <w:szCs w:val="28"/>
        </w:rPr>
      </w:pPr>
      <w:r w:rsidRPr="00B7233E">
        <w:rPr>
          <w:color w:val="000000"/>
          <w:sz w:val="28"/>
          <w:szCs w:val="28"/>
        </w:rPr>
        <w:t xml:space="preserve">52. </w:t>
      </w:r>
      <w:proofErr w:type="spellStart"/>
      <w:r w:rsidR="00095B88" w:rsidRPr="00095B88">
        <w:rPr>
          <w:sz w:val="28"/>
          <w:szCs w:val="28"/>
        </w:rPr>
        <w:t>Ecological</w:t>
      </w:r>
      <w:proofErr w:type="spellEnd"/>
      <w:r w:rsidR="00095B88" w:rsidRPr="00095B88">
        <w:rPr>
          <w:sz w:val="28"/>
          <w:szCs w:val="28"/>
        </w:rPr>
        <w:t xml:space="preserve"> </w:t>
      </w:r>
      <w:proofErr w:type="spellStart"/>
      <w:r w:rsidR="00095B88" w:rsidRPr="00095B88">
        <w:rPr>
          <w:sz w:val="28"/>
          <w:szCs w:val="28"/>
        </w:rPr>
        <w:t>risks</w:t>
      </w:r>
      <w:proofErr w:type="spellEnd"/>
      <w:r w:rsidR="00095B88" w:rsidRPr="00095B88">
        <w:rPr>
          <w:sz w:val="28"/>
          <w:szCs w:val="28"/>
        </w:rPr>
        <w:t xml:space="preserve"> </w:t>
      </w:r>
      <w:proofErr w:type="spellStart"/>
      <w:r w:rsidR="00095B88" w:rsidRPr="00095B88">
        <w:rPr>
          <w:sz w:val="28"/>
          <w:szCs w:val="28"/>
        </w:rPr>
        <w:t>and</w:t>
      </w:r>
      <w:proofErr w:type="spellEnd"/>
      <w:r w:rsidR="00095B88" w:rsidRPr="00095B88">
        <w:rPr>
          <w:sz w:val="28"/>
          <w:szCs w:val="28"/>
        </w:rPr>
        <w:t xml:space="preserve"> </w:t>
      </w:r>
      <w:proofErr w:type="spellStart"/>
      <w:r w:rsidR="00095B88" w:rsidRPr="00095B88">
        <w:rPr>
          <w:sz w:val="28"/>
          <w:szCs w:val="28"/>
        </w:rPr>
        <w:t>spatial</w:t>
      </w:r>
      <w:proofErr w:type="spellEnd"/>
      <w:r w:rsidR="00095B88" w:rsidRPr="00095B88">
        <w:rPr>
          <w:sz w:val="28"/>
          <w:szCs w:val="28"/>
        </w:rPr>
        <w:t xml:space="preserve"> </w:t>
      </w:r>
      <w:proofErr w:type="spellStart"/>
      <w:r w:rsidR="00095B88" w:rsidRPr="00095B88">
        <w:rPr>
          <w:sz w:val="28"/>
          <w:szCs w:val="28"/>
        </w:rPr>
        <w:t>modeling</w:t>
      </w:r>
      <w:proofErr w:type="spellEnd"/>
      <w:r w:rsidR="00095B88" w:rsidRPr="00095B88">
        <w:rPr>
          <w:sz w:val="28"/>
          <w:szCs w:val="28"/>
        </w:rPr>
        <w:t xml:space="preserve"> </w:t>
      </w:r>
      <w:proofErr w:type="spellStart"/>
      <w:r w:rsidR="00095B88" w:rsidRPr="00095B88">
        <w:rPr>
          <w:sz w:val="28"/>
          <w:szCs w:val="28"/>
        </w:rPr>
        <w:t>of</w:t>
      </w:r>
      <w:proofErr w:type="spellEnd"/>
      <w:r w:rsidR="00095B88" w:rsidRPr="00095B88">
        <w:rPr>
          <w:sz w:val="28"/>
          <w:szCs w:val="28"/>
        </w:rPr>
        <w:t xml:space="preserve"> </w:t>
      </w:r>
      <w:proofErr w:type="spellStart"/>
      <w:r w:rsidR="00095B88" w:rsidRPr="00095B88">
        <w:rPr>
          <w:sz w:val="28"/>
          <w:szCs w:val="28"/>
        </w:rPr>
        <w:t>conflict-affected</w:t>
      </w:r>
      <w:proofErr w:type="spellEnd"/>
      <w:r w:rsidR="00095B88" w:rsidRPr="00095B88">
        <w:rPr>
          <w:sz w:val="28"/>
          <w:szCs w:val="28"/>
        </w:rPr>
        <w:t xml:space="preserve"> </w:t>
      </w:r>
      <w:proofErr w:type="spellStart"/>
      <w:r w:rsidR="00095B88" w:rsidRPr="00095B88">
        <w:rPr>
          <w:sz w:val="28"/>
          <w:szCs w:val="28"/>
        </w:rPr>
        <w:t>territories</w:t>
      </w:r>
      <w:proofErr w:type="spellEnd"/>
      <w:r w:rsidR="00095B88" w:rsidRPr="00095B88">
        <w:rPr>
          <w:sz w:val="28"/>
          <w:szCs w:val="28"/>
        </w:rPr>
        <w:t xml:space="preserve">. </w:t>
      </w:r>
      <w:r w:rsidR="00095B88" w:rsidRPr="00095B88">
        <w:rPr>
          <w:i/>
          <w:iCs/>
          <w:sz w:val="28"/>
          <w:szCs w:val="28"/>
        </w:rPr>
        <w:t xml:space="preserve">IOP </w:t>
      </w:r>
      <w:proofErr w:type="spellStart"/>
      <w:r w:rsidR="00095B88" w:rsidRPr="00095B88">
        <w:rPr>
          <w:i/>
          <w:iCs/>
          <w:sz w:val="28"/>
          <w:szCs w:val="28"/>
        </w:rPr>
        <w:t>Conf</w:t>
      </w:r>
      <w:proofErr w:type="spellEnd"/>
      <w:r w:rsidR="00095B88" w:rsidRPr="00095B88">
        <w:rPr>
          <w:i/>
          <w:iCs/>
          <w:sz w:val="28"/>
          <w:szCs w:val="28"/>
        </w:rPr>
        <w:t xml:space="preserve">. </w:t>
      </w:r>
      <w:proofErr w:type="spellStart"/>
      <w:r w:rsidR="00095B88" w:rsidRPr="00095B88">
        <w:rPr>
          <w:i/>
          <w:iCs/>
          <w:sz w:val="28"/>
          <w:szCs w:val="28"/>
        </w:rPr>
        <w:t>Series</w:t>
      </w:r>
      <w:proofErr w:type="spellEnd"/>
      <w:r w:rsidR="00095B88" w:rsidRPr="00095B88">
        <w:rPr>
          <w:i/>
          <w:iCs/>
          <w:sz w:val="28"/>
          <w:szCs w:val="28"/>
        </w:rPr>
        <w:t xml:space="preserve">: </w:t>
      </w:r>
      <w:proofErr w:type="spellStart"/>
      <w:r w:rsidR="00095B88" w:rsidRPr="00095B88">
        <w:rPr>
          <w:i/>
          <w:iCs/>
          <w:sz w:val="28"/>
          <w:szCs w:val="28"/>
        </w:rPr>
        <w:t>Earth</w:t>
      </w:r>
      <w:proofErr w:type="spellEnd"/>
      <w:r w:rsidR="00095B88" w:rsidRPr="00095B88">
        <w:rPr>
          <w:i/>
          <w:iCs/>
          <w:sz w:val="28"/>
          <w:szCs w:val="28"/>
        </w:rPr>
        <w:t xml:space="preserve"> </w:t>
      </w:r>
      <w:proofErr w:type="spellStart"/>
      <w:r w:rsidR="00095B88" w:rsidRPr="00095B88">
        <w:rPr>
          <w:i/>
          <w:iCs/>
          <w:sz w:val="28"/>
          <w:szCs w:val="28"/>
        </w:rPr>
        <w:t>and</w:t>
      </w:r>
      <w:proofErr w:type="spellEnd"/>
      <w:r w:rsidR="00095B88" w:rsidRPr="00095B88">
        <w:rPr>
          <w:i/>
          <w:iCs/>
          <w:sz w:val="28"/>
          <w:szCs w:val="28"/>
        </w:rPr>
        <w:t xml:space="preserve"> </w:t>
      </w:r>
      <w:proofErr w:type="spellStart"/>
      <w:r w:rsidR="00095B88" w:rsidRPr="00095B88">
        <w:rPr>
          <w:i/>
          <w:iCs/>
          <w:sz w:val="28"/>
          <w:szCs w:val="28"/>
        </w:rPr>
        <w:t>Environmental</w:t>
      </w:r>
      <w:proofErr w:type="spellEnd"/>
      <w:r w:rsidR="00095B88" w:rsidRPr="00095B88">
        <w:rPr>
          <w:i/>
          <w:iCs/>
          <w:sz w:val="28"/>
          <w:szCs w:val="28"/>
        </w:rPr>
        <w:t xml:space="preserve"> </w:t>
      </w:r>
      <w:proofErr w:type="spellStart"/>
      <w:r w:rsidR="00095B88" w:rsidRPr="00095B88">
        <w:rPr>
          <w:i/>
          <w:iCs/>
          <w:sz w:val="28"/>
          <w:szCs w:val="28"/>
        </w:rPr>
        <w:t>Science</w:t>
      </w:r>
      <w:proofErr w:type="spellEnd"/>
      <w:r w:rsidR="00095B88" w:rsidRPr="00095B88">
        <w:rPr>
          <w:sz w:val="28"/>
          <w:szCs w:val="28"/>
        </w:rPr>
        <w:t xml:space="preserve">. 2023. </w:t>
      </w:r>
      <w:proofErr w:type="spellStart"/>
      <w:r w:rsidR="00095B88" w:rsidRPr="00095B88">
        <w:rPr>
          <w:sz w:val="28"/>
          <w:szCs w:val="28"/>
        </w:rPr>
        <w:t>Vol</w:t>
      </w:r>
      <w:proofErr w:type="spellEnd"/>
      <w:r w:rsidR="00095B88" w:rsidRPr="00095B88">
        <w:rPr>
          <w:sz w:val="28"/>
          <w:szCs w:val="28"/>
        </w:rPr>
        <w:t>. 1126. 012007. URL:</w:t>
      </w:r>
      <w:hyperlink r:id="rId66" w:history="1">
        <w:r w:rsidRPr="00B7233E">
          <w:rPr>
            <w:rStyle w:val="a3"/>
            <w:sz w:val="28"/>
            <w:szCs w:val="28"/>
          </w:rPr>
          <w:t>https://iopscience.iop.org/article/10.1088/1755-1315/1126/1/012007/pdf</w:t>
        </w:r>
      </w:hyperlink>
      <w:r w:rsidRPr="00B7233E">
        <w:rPr>
          <w:color w:val="000000"/>
          <w:sz w:val="28"/>
          <w:szCs w:val="28"/>
        </w:rPr>
        <w:t> </w:t>
      </w:r>
      <w:r w:rsidR="00095B88" w:rsidRPr="00095B88">
        <w:rPr>
          <w:sz w:val="28"/>
          <w:szCs w:val="28"/>
        </w:rPr>
        <w:t>(дата звернення: 29.04.2026).</w:t>
      </w:r>
    </w:p>
    <w:p w14:paraId="173C9ED3" w14:textId="305DD8AE" w:rsidR="00764A1F" w:rsidRPr="00B7233E" w:rsidRDefault="00764A1F" w:rsidP="00095B88">
      <w:pPr>
        <w:pStyle w:val="aa"/>
        <w:spacing w:before="0" w:beforeAutospacing="0" w:after="0" w:afterAutospacing="0" w:line="360" w:lineRule="auto"/>
        <w:jc w:val="both"/>
        <w:rPr>
          <w:color w:val="000000"/>
          <w:sz w:val="28"/>
          <w:szCs w:val="28"/>
        </w:rPr>
      </w:pPr>
      <w:r w:rsidRPr="00B7233E">
        <w:rPr>
          <w:color w:val="000000"/>
          <w:sz w:val="28"/>
          <w:szCs w:val="28"/>
        </w:rPr>
        <w:t xml:space="preserve">53. </w:t>
      </w:r>
      <w:proofErr w:type="spellStart"/>
      <w:r w:rsidR="00095B88" w:rsidRPr="00095B88">
        <w:rPr>
          <w:sz w:val="28"/>
          <w:szCs w:val="28"/>
        </w:rPr>
        <w:t>Restoring</w:t>
      </w:r>
      <w:proofErr w:type="spellEnd"/>
      <w:r w:rsidR="00095B88" w:rsidRPr="00095B88">
        <w:rPr>
          <w:sz w:val="28"/>
          <w:szCs w:val="28"/>
        </w:rPr>
        <w:t xml:space="preserve"> </w:t>
      </w:r>
      <w:proofErr w:type="spellStart"/>
      <w:r w:rsidR="00095B88" w:rsidRPr="00095B88">
        <w:rPr>
          <w:sz w:val="28"/>
          <w:szCs w:val="28"/>
        </w:rPr>
        <w:t>Ukraine’s</w:t>
      </w:r>
      <w:proofErr w:type="spellEnd"/>
      <w:r w:rsidR="00095B88" w:rsidRPr="00095B88">
        <w:rPr>
          <w:sz w:val="28"/>
          <w:szCs w:val="28"/>
        </w:rPr>
        <w:t xml:space="preserve"> </w:t>
      </w:r>
      <w:proofErr w:type="spellStart"/>
      <w:r w:rsidR="00095B88" w:rsidRPr="00095B88">
        <w:rPr>
          <w:sz w:val="28"/>
          <w:szCs w:val="28"/>
        </w:rPr>
        <w:t>nature</w:t>
      </w:r>
      <w:proofErr w:type="spellEnd"/>
      <w:r w:rsidR="00095B88" w:rsidRPr="00095B88">
        <w:rPr>
          <w:sz w:val="28"/>
          <w:szCs w:val="28"/>
        </w:rPr>
        <w:t xml:space="preserve">: </w:t>
      </w:r>
      <w:proofErr w:type="spellStart"/>
      <w:r w:rsidR="00095B88" w:rsidRPr="00095B88">
        <w:rPr>
          <w:sz w:val="28"/>
          <w:szCs w:val="28"/>
        </w:rPr>
        <w:t>post-war</w:t>
      </w:r>
      <w:proofErr w:type="spellEnd"/>
      <w:r w:rsidR="00095B88" w:rsidRPr="00095B88">
        <w:rPr>
          <w:sz w:val="28"/>
          <w:szCs w:val="28"/>
        </w:rPr>
        <w:t xml:space="preserve"> </w:t>
      </w:r>
      <w:proofErr w:type="spellStart"/>
      <w:r w:rsidR="00095B88" w:rsidRPr="00095B88">
        <w:rPr>
          <w:sz w:val="28"/>
          <w:szCs w:val="28"/>
        </w:rPr>
        <w:t>hopes</w:t>
      </w:r>
      <w:proofErr w:type="spellEnd"/>
      <w:r w:rsidR="00095B88" w:rsidRPr="00095B88">
        <w:rPr>
          <w:sz w:val="28"/>
          <w:szCs w:val="28"/>
        </w:rPr>
        <w:t xml:space="preserve"> </w:t>
      </w:r>
      <w:proofErr w:type="spellStart"/>
      <w:r w:rsidR="00095B88" w:rsidRPr="00095B88">
        <w:rPr>
          <w:sz w:val="28"/>
          <w:szCs w:val="28"/>
        </w:rPr>
        <w:t>and</w:t>
      </w:r>
      <w:proofErr w:type="spellEnd"/>
      <w:r w:rsidR="00095B88" w:rsidRPr="00095B88">
        <w:rPr>
          <w:sz w:val="28"/>
          <w:szCs w:val="28"/>
        </w:rPr>
        <w:t xml:space="preserve"> </w:t>
      </w:r>
      <w:proofErr w:type="spellStart"/>
      <w:r w:rsidR="00095B88" w:rsidRPr="00095B88">
        <w:rPr>
          <w:sz w:val="28"/>
          <w:szCs w:val="28"/>
        </w:rPr>
        <w:t>risks</w:t>
      </w:r>
      <w:proofErr w:type="spellEnd"/>
      <w:r w:rsidR="00095B88" w:rsidRPr="00095B88">
        <w:rPr>
          <w:sz w:val="28"/>
          <w:szCs w:val="28"/>
        </w:rPr>
        <w:t xml:space="preserve">. </w:t>
      </w:r>
      <w:r w:rsidR="00095B88" w:rsidRPr="00095B88">
        <w:rPr>
          <w:i/>
          <w:iCs/>
          <w:sz w:val="28"/>
          <w:szCs w:val="28"/>
        </w:rPr>
        <w:t xml:space="preserve">UWEC </w:t>
      </w:r>
      <w:proofErr w:type="spellStart"/>
      <w:r w:rsidR="00095B88" w:rsidRPr="00095B88">
        <w:rPr>
          <w:i/>
          <w:iCs/>
          <w:sz w:val="28"/>
          <w:szCs w:val="28"/>
        </w:rPr>
        <w:t>Workgroup</w:t>
      </w:r>
      <w:proofErr w:type="spellEnd"/>
      <w:r w:rsidR="00095B88" w:rsidRPr="00095B88">
        <w:rPr>
          <w:sz w:val="28"/>
          <w:szCs w:val="28"/>
        </w:rPr>
        <w:t xml:space="preserve">. 2024. URL: </w:t>
      </w:r>
      <w:hyperlink r:id="rId67" w:history="1">
        <w:r w:rsidRPr="00B7233E">
          <w:rPr>
            <w:rStyle w:val="a3"/>
            <w:sz w:val="28"/>
            <w:szCs w:val="28"/>
          </w:rPr>
          <w:t>https://uwecworkgroup.info/uk/restoring-ukraines-nature-post-war-hopes-and-risks/</w:t>
        </w:r>
      </w:hyperlink>
      <w:r w:rsidR="00095B88" w:rsidRPr="00095B88">
        <w:rPr>
          <w:color w:val="000000"/>
          <w:sz w:val="28"/>
          <w:szCs w:val="28"/>
        </w:rPr>
        <w:t xml:space="preserve"> </w:t>
      </w:r>
      <w:r w:rsidR="00095B88" w:rsidRPr="00095B88">
        <w:rPr>
          <w:sz w:val="28"/>
          <w:szCs w:val="28"/>
        </w:rPr>
        <w:t>(дата звернення: 29.04.2026).</w:t>
      </w:r>
    </w:p>
    <w:p w14:paraId="0BA5C026" w14:textId="75776512" w:rsidR="00764A1F" w:rsidRPr="00B7233E" w:rsidRDefault="00764A1F" w:rsidP="00095B88">
      <w:pPr>
        <w:pStyle w:val="aa"/>
        <w:spacing w:before="0" w:beforeAutospacing="0" w:after="0" w:afterAutospacing="0" w:line="360" w:lineRule="auto"/>
        <w:jc w:val="both"/>
        <w:rPr>
          <w:color w:val="000000"/>
          <w:sz w:val="28"/>
          <w:szCs w:val="28"/>
        </w:rPr>
      </w:pPr>
      <w:r w:rsidRPr="00B7233E">
        <w:rPr>
          <w:color w:val="000000"/>
          <w:sz w:val="28"/>
          <w:szCs w:val="28"/>
        </w:rPr>
        <w:lastRenderedPageBreak/>
        <w:t xml:space="preserve">54. </w:t>
      </w:r>
      <w:proofErr w:type="spellStart"/>
      <w:r w:rsidR="00095B88" w:rsidRPr="00095B88">
        <w:rPr>
          <w:sz w:val="28"/>
          <w:szCs w:val="28"/>
        </w:rPr>
        <w:t>Long-term</w:t>
      </w:r>
      <w:proofErr w:type="spellEnd"/>
      <w:r w:rsidR="00095B88" w:rsidRPr="00095B88">
        <w:rPr>
          <w:sz w:val="28"/>
          <w:szCs w:val="28"/>
        </w:rPr>
        <w:t xml:space="preserve"> </w:t>
      </w:r>
      <w:proofErr w:type="spellStart"/>
      <w:r w:rsidR="00095B88" w:rsidRPr="00095B88">
        <w:rPr>
          <w:sz w:val="28"/>
          <w:szCs w:val="28"/>
        </w:rPr>
        <w:t>impact</w:t>
      </w:r>
      <w:proofErr w:type="spellEnd"/>
      <w:r w:rsidR="00095B88" w:rsidRPr="00095B88">
        <w:rPr>
          <w:sz w:val="28"/>
          <w:szCs w:val="28"/>
        </w:rPr>
        <w:t xml:space="preserve"> </w:t>
      </w:r>
      <w:proofErr w:type="spellStart"/>
      <w:r w:rsidR="00095B88" w:rsidRPr="00095B88">
        <w:rPr>
          <w:sz w:val="28"/>
          <w:szCs w:val="28"/>
        </w:rPr>
        <w:t>of</w:t>
      </w:r>
      <w:proofErr w:type="spellEnd"/>
      <w:r w:rsidR="00095B88" w:rsidRPr="00095B88">
        <w:rPr>
          <w:sz w:val="28"/>
          <w:szCs w:val="28"/>
        </w:rPr>
        <w:t xml:space="preserve"> </w:t>
      </w:r>
      <w:proofErr w:type="spellStart"/>
      <w:r w:rsidR="00095B88" w:rsidRPr="00095B88">
        <w:rPr>
          <w:sz w:val="28"/>
          <w:szCs w:val="28"/>
        </w:rPr>
        <w:t>military</w:t>
      </w:r>
      <w:proofErr w:type="spellEnd"/>
      <w:r w:rsidR="00095B88" w:rsidRPr="00095B88">
        <w:rPr>
          <w:sz w:val="28"/>
          <w:szCs w:val="28"/>
        </w:rPr>
        <w:t xml:space="preserve"> </w:t>
      </w:r>
      <w:proofErr w:type="spellStart"/>
      <w:r w:rsidR="00095B88" w:rsidRPr="00095B88">
        <w:rPr>
          <w:sz w:val="28"/>
          <w:szCs w:val="28"/>
        </w:rPr>
        <w:t>actions</w:t>
      </w:r>
      <w:proofErr w:type="spellEnd"/>
      <w:r w:rsidR="00095B88" w:rsidRPr="00095B88">
        <w:rPr>
          <w:sz w:val="28"/>
          <w:szCs w:val="28"/>
        </w:rPr>
        <w:t xml:space="preserve"> </w:t>
      </w:r>
      <w:proofErr w:type="spellStart"/>
      <w:r w:rsidR="00095B88" w:rsidRPr="00095B88">
        <w:rPr>
          <w:sz w:val="28"/>
          <w:szCs w:val="28"/>
        </w:rPr>
        <w:t>on</w:t>
      </w:r>
      <w:proofErr w:type="spellEnd"/>
      <w:r w:rsidR="00095B88" w:rsidRPr="00095B88">
        <w:rPr>
          <w:sz w:val="28"/>
          <w:szCs w:val="28"/>
        </w:rPr>
        <w:t xml:space="preserve"> </w:t>
      </w:r>
      <w:proofErr w:type="spellStart"/>
      <w:r w:rsidR="00095B88" w:rsidRPr="00095B88">
        <w:rPr>
          <w:sz w:val="28"/>
          <w:szCs w:val="28"/>
        </w:rPr>
        <w:t>soil</w:t>
      </w:r>
      <w:proofErr w:type="spellEnd"/>
      <w:r w:rsidR="00095B88" w:rsidRPr="00095B88">
        <w:rPr>
          <w:sz w:val="28"/>
          <w:szCs w:val="28"/>
        </w:rPr>
        <w:t xml:space="preserve"> </w:t>
      </w:r>
      <w:proofErr w:type="spellStart"/>
      <w:r w:rsidR="00095B88" w:rsidRPr="00095B88">
        <w:rPr>
          <w:sz w:val="28"/>
          <w:szCs w:val="28"/>
        </w:rPr>
        <w:t>quality</w:t>
      </w:r>
      <w:proofErr w:type="spellEnd"/>
      <w:r w:rsidR="00095B88" w:rsidRPr="00095B88">
        <w:rPr>
          <w:sz w:val="28"/>
          <w:szCs w:val="28"/>
        </w:rPr>
        <w:t xml:space="preserve"> </w:t>
      </w:r>
      <w:proofErr w:type="spellStart"/>
      <w:r w:rsidR="00095B88" w:rsidRPr="00095B88">
        <w:rPr>
          <w:sz w:val="28"/>
          <w:szCs w:val="28"/>
        </w:rPr>
        <w:t>and</w:t>
      </w:r>
      <w:proofErr w:type="spellEnd"/>
      <w:r w:rsidR="00095B88" w:rsidRPr="00095B88">
        <w:rPr>
          <w:sz w:val="28"/>
          <w:szCs w:val="28"/>
        </w:rPr>
        <w:t xml:space="preserve"> </w:t>
      </w:r>
      <w:proofErr w:type="spellStart"/>
      <w:r w:rsidR="00095B88" w:rsidRPr="00095B88">
        <w:rPr>
          <w:sz w:val="28"/>
          <w:szCs w:val="28"/>
        </w:rPr>
        <w:t>vegetation</w:t>
      </w:r>
      <w:proofErr w:type="spellEnd"/>
      <w:r w:rsidR="00095B88" w:rsidRPr="00095B88">
        <w:rPr>
          <w:sz w:val="28"/>
          <w:szCs w:val="28"/>
        </w:rPr>
        <w:t xml:space="preserve">. </w:t>
      </w:r>
      <w:r w:rsidR="00095B88" w:rsidRPr="00095B88">
        <w:rPr>
          <w:i/>
          <w:iCs/>
          <w:sz w:val="28"/>
          <w:szCs w:val="28"/>
        </w:rPr>
        <w:t>PMC</w:t>
      </w:r>
      <w:r w:rsidR="00095B88" w:rsidRPr="00095B88">
        <w:rPr>
          <w:sz w:val="28"/>
          <w:szCs w:val="28"/>
        </w:rPr>
        <w:t xml:space="preserve">. 2024. URL: </w:t>
      </w:r>
      <w:hyperlink r:id="rId68" w:history="1">
        <w:r w:rsidRPr="00B7233E">
          <w:rPr>
            <w:rStyle w:val="a3"/>
            <w:sz w:val="28"/>
            <w:szCs w:val="28"/>
          </w:rPr>
          <w:t>https://pmc.ncbi.nlm.nih.gov/articles/PMC12961059/</w:t>
        </w:r>
      </w:hyperlink>
      <w:r w:rsidRPr="00B7233E">
        <w:rPr>
          <w:color w:val="000000"/>
          <w:sz w:val="28"/>
          <w:szCs w:val="28"/>
        </w:rPr>
        <w:t> </w:t>
      </w:r>
      <w:r w:rsidR="00095B88" w:rsidRPr="00095B88">
        <w:rPr>
          <w:color w:val="000000"/>
          <w:sz w:val="28"/>
          <w:szCs w:val="28"/>
        </w:rPr>
        <w:t xml:space="preserve"> </w:t>
      </w:r>
      <w:r w:rsidR="00095B88" w:rsidRPr="00095B88">
        <w:rPr>
          <w:sz w:val="28"/>
          <w:szCs w:val="28"/>
        </w:rPr>
        <w:t>(дата звернення: 29.04.2026).</w:t>
      </w:r>
    </w:p>
    <w:p w14:paraId="70C92DD2" w14:textId="690B17F6" w:rsidR="00764A1F" w:rsidRPr="00B7233E" w:rsidRDefault="00764A1F" w:rsidP="00095B88">
      <w:pPr>
        <w:pStyle w:val="aa"/>
        <w:spacing w:before="0" w:beforeAutospacing="0" w:after="0" w:afterAutospacing="0" w:line="360" w:lineRule="auto"/>
        <w:jc w:val="both"/>
        <w:rPr>
          <w:color w:val="000000"/>
          <w:sz w:val="28"/>
          <w:szCs w:val="28"/>
        </w:rPr>
      </w:pPr>
      <w:r w:rsidRPr="00B7233E">
        <w:rPr>
          <w:color w:val="000000"/>
          <w:sz w:val="28"/>
          <w:szCs w:val="28"/>
        </w:rPr>
        <w:t xml:space="preserve">55. </w:t>
      </w:r>
      <w:r w:rsidR="00095B88" w:rsidRPr="00095B88">
        <w:rPr>
          <w:sz w:val="28"/>
          <w:szCs w:val="28"/>
        </w:rPr>
        <w:t xml:space="preserve">Про Державний земельний кадастр : Закон України від 07.07.2011 № 3613-VI (редакція від 28.05.2024). URL: </w:t>
      </w:r>
      <w:hyperlink r:id="rId69" w:history="1">
        <w:r w:rsidRPr="00B7233E">
          <w:rPr>
            <w:rStyle w:val="a3"/>
            <w:sz w:val="28"/>
            <w:szCs w:val="28"/>
          </w:rPr>
          <w:t>https://zakon.rada.gov.ua/go/3613-17/ed20240528</w:t>
        </w:r>
      </w:hyperlink>
      <w:r w:rsidR="00095B88" w:rsidRPr="00095B88">
        <w:rPr>
          <w:color w:val="000000"/>
          <w:sz w:val="28"/>
          <w:szCs w:val="28"/>
        </w:rPr>
        <w:t xml:space="preserve"> </w:t>
      </w:r>
      <w:r w:rsidR="00095B88" w:rsidRPr="00095B88">
        <w:rPr>
          <w:sz w:val="28"/>
          <w:szCs w:val="28"/>
        </w:rPr>
        <w:t>(дата звернення: 29.04.2026).</w:t>
      </w:r>
    </w:p>
    <w:p w14:paraId="70EFBE15" w14:textId="660DF57A" w:rsidR="00764A1F" w:rsidRPr="00B7233E" w:rsidRDefault="00764A1F" w:rsidP="00095B88">
      <w:pPr>
        <w:pStyle w:val="aa"/>
        <w:spacing w:before="0" w:beforeAutospacing="0" w:after="0" w:afterAutospacing="0" w:line="360" w:lineRule="auto"/>
        <w:jc w:val="both"/>
        <w:rPr>
          <w:color w:val="000000"/>
          <w:sz w:val="28"/>
          <w:szCs w:val="28"/>
        </w:rPr>
      </w:pPr>
      <w:r w:rsidRPr="00B7233E">
        <w:rPr>
          <w:color w:val="000000"/>
          <w:sz w:val="28"/>
          <w:szCs w:val="28"/>
        </w:rPr>
        <w:t xml:space="preserve">56. </w:t>
      </w:r>
      <w:r w:rsidR="00095B88" w:rsidRPr="00095B88">
        <w:rPr>
          <w:sz w:val="28"/>
          <w:szCs w:val="28"/>
        </w:rPr>
        <w:t xml:space="preserve">Проблеми та перспективи відновлення лісів у поствоєнний період. </w:t>
      </w:r>
      <w:r w:rsidR="00095B88" w:rsidRPr="00095B88">
        <w:rPr>
          <w:i/>
          <w:iCs/>
          <w:sz w:val="28"/>
          <w:szCs w:val="28"/>
        </w:rPr>
        <w:t>УкрНДІЛГА</w:t>
      </w:r>
      <w:r w:rsidR="00095B88" w:rsidRPr="00095B88">
        <w:rPr>
          <w:sz w:val="28"/>
          <w:szCs w:val="28"/>
        </w:rPr>
        <w:t xml:space="preserve">. 2024. URL: </w:t>
      </w:r>
      <w:hyperlink r:id="rId70" w:history="1">
        <w:r w:rsidRPr="00B7233E">
          <w:rPr>
            <w:rStyle w:val="a3"/>
            <w:sz w:val="28"/>
            <w:szCs w:val="28"/>
          </w:rPr>
          <w:t>https://uriffm.org.ua/uk/news/860</w:t>
        </w:r>
      </w:hyperlink>
      <w:r w:rsidRPr="00B7233E">
        <w:rPr>
          <w:color w:val="000000"/>
          <w:sz w:val="28"/>
          <w:szCs w:val="28"/>
        </w:rPr>
        <w:t> </w:t>
      </w:r>
      <w:r w:rsidR="00095B88" w:rsidRPr="00095B88">
        <w:rPr>
          <w:color w:val="000000"/>
          <w:sz w:val="28"/>
          <w:szCs w:val="28"/>
        </w:rPr>
        <w:t xml:space="preserve">  </w:t>
      </w:r>
      <w:r w:rsidR="00095B88" w:rsidRPr="00095B88">
        <w:rPr>
          <w:sz w:val="28"/>
          <w:szCs w:val="28"/>
        </w:rPr>
        <w:t>(дата звернення: 29.04.2026).</w:t>
      </w:r>
    </w:p>
    <w:p w14:paraId="385C21F1" w14:textId="766B8B40" w:rsidR="00764A1F" w:rsidRPr="00B7233E" w:rsidRDefault="00764A1F" w:rsidP="00095B88">
      <w:pPr>
        <w:pStyle w:val="aa"/>
        <w:spacing w:before="0" w:beforeAutospacing="0" w:after="0" w:afterAutospacing="0" w:line="360" w:lineRule="auto"/>
        <w:jc w:val="both"/>
        <w:rPr>
          <w:color w:val="000000"/>
          <w:sz w:val="28"/>
          <w:szCs w:val="28"/>
        </w:rPr>
      </w:pPr>
      <w:r w:rsidRPr="00B7233E">
        <w:rPr>
          <w:color w:val="000000"/>
          <w:sz w:val="28"/>
          <w:szCs w:val="28"/>
        </w:rPr>
        <w:t>5</w:t>
      </w:r>
      <w:r w:rsidRPr="00B7233E">
        <w:rPr>
          <w:color w:val="000000"/>
          <w:sz w:val="28"/>
          <w:szCs w:val="28"/>
          <w:lang w:val="en-US"/>
        </w:rPr>
        <w:t>7.</w:t>
      </w:r>
      <w:r w:rsidRPr="00B7233E">
        <w:rPr>
          <w:color w:val="000000"/>
          <w:sz w:val="28"/>
          <w:szCs w:val="28"/>
        </w:rPr>
        <w:t xml:space="preserve"> </w:t>
      </w:r>
      <w:proofErr w:type="spellStart"/>
      <w:r w:rsidR="00095B88" w:rsidRPr="00095B88">
        <w:rPr>
          <w:sz w:val="28"/>
          <w:szCs w:val="28"/>
        </w:rPr>
        <w:t>Restoration</w:t>
      </w:r>
      <w:proofErr w:type="spellEnd"/>
      <w:r w:rsidR="00095B88" w:rsidRPr="00095B88">
        <w:rPr>
          <w:sz w:val="28"/>
          <w:szCs w:val="28"/>
        </w:rPr>
        <w:t xml:space="preserve"> </w:t>
      </w:r>
      <w:proofErr w:type="spellStart"/>
      <w:r w:rsidR="00095B88" w:rsidRPr="00095B88">
        <w:rPr>
          <w:sz w:val="28"/>
          <w:szCs w:val="28"/>
        </w:rPr>
        <w:t>and</w:t>
      </w:r>
      <w:proofErr w:type="spellEnd"/>
      <w:r w:rsidR="00095B88" w:rsidRPr="00095B88">
        <w:rPr>
          <w:sz w:val="28"/>
          <w:szCs w:val="28"/>
        </w:rPr>
        <w:t xml:space="preserve"> </w:t>
      </w:r>
      <w:proofErr w:type="spellStart"/>
      <w:r w:rsidR="00095B88" w:rsidRPr="00095B88">
        <w:rPr>
          <w:sz w:val="28"/>
          <w:szCs w:val="28"/>
        </w:rPr>
        <w:t>resistance</w:t>
      </w:r>
      <w:proofErr w:type="spellEnd"/>
      <w:r w:rsidR="00095B88" w:rsidRPr="00095B88">
        <w:rPr>
          <w:sz w:val="28"/>
          <w:szCs w:val="28"/>
        </w:rPr>
        <w:t xml:space="preserve">: </w:t>
      </w:r>
      <w:proofErr w:type="spellStart"/>
      <w:r w:rsidR="00095B88" w:rsidRPr="00095B88">
        <w:rPr>
          <w:sz w:val="28"/>
          <w:szCs w:val="28"/>
        </w:rPr>
        <w:t>healing</w:t>
      </w:r>
      <w:proofErr w:type="spellEnd"/>
      <w:r w:rsidR="00095B88" w:rsidRPr="00095B88">
        <w:rPr>
          <w:sz w:val="28"/>
          <w:szCs w:val="28"/>
        </w:rPr>
        <w:t xml:space="preserve"> </w:t>
      </w:r>
      <w:proofErr w:type="spellStart"/>
      <w:r w:rsidR="00095B88" w:rsidRPr="00095B88">
        <w:rPr>
          <w:sz w:val="28"/>
          <w:szCs w:val="28"/>
        </w:rPr>
        <w:t>the</w:t>
      </w:r>
      <w:proofErr w:type="spellEnd"/>
      <w:r w:rsidR="00095B88" w:rsidRPr="00095B88">
        <w:rPr>
          <w:sz w:val="28"/>
          <w:szCs w:val="28"/>
        </w:rPr>
        <w:t xml:space="preserve"> </w:t>
      </w:r>
      <w:proofErr w:type="spellStart"/>
      <w:r w:rsidR="00095B88" w:rsidRPr="00095B88">
        <w:rPr>
          <w:sz w:val="28"/>
          <w:szCs w:val="28"/>
        </w:rPr>
        <w:t>environment</w:t>
      </w:r>
      <w:proofErr w:type="spellEnd"/>
      <w:r w:rsidR="00095B88" w:rsidRPr="00095B88">
        <w:rPr>
          <w:sz w:val="28"/>
          <w:szCs w:val="28"/>
        </w:rPr>
        <w:t xml:space="preserve"> </w:t>
      </w:r>
      <w:proofErr w:type="spellStart"/>
      <w:r w:rsidR="00095B88" w:rsidRPr="00095B88">
        <w:rPr>
          <w:sz w:val="28"/>
          <w:szCs w:val="28"/>
        </w:rPr>
        <w:t>in</w:t>
      </w:r>
      <w:proofErr w:type="spellEnd"/>
      <w:r w:rsidR="00095B88" w:rsidRPr="00095B88">
        <w:rPr>
          <w:sz w:val="28"/>
          <w:szCs w:val="28"/>
        </w:rPr>
        <w:t xml:space="preserve"> </w:t>
      </w:r>
      <w:proofErr w:type="spellStart"/>
      <w:r w:rsidR="00095B88" w:rsidRPr="00095B88">
        <w:rPr>
          <w:sz w:val="28"/>
          <w:szCs w:val="28"/>
        </w:rPr>
        <w:t>war</w:t>
      </w:r>
      <w:proofErr w:type="spellEnd"/>
      <w:r w:rsidR="00095B88" w:rsidRPr="00095B88">
        <w:rPr>
          <w:sz w:val="28"/>
          <w:szCs w:val="28"/>
        </w:rPr>
        <w:t xml:space="preserve"> </w:t>
      </w:r>
      <w:proofErr w:type="spellStart"/>
      <w:r w:rsidR="00095B88" w:rsidRPr="00095B88">
        <w:rPr>
          <w:sz w:val="28"/>
          <w:szCs w:val="28"/>
        </w:rPr>
        <w:t>zones</w:t>
      </w:r>
      <w:proofErr w:type="spellEnd"/>
      <w:r w:rsidR="00095B88" w:rsidRPr="00095B88">
        <w:rPr>
          <w:sz w:val="28"/>
          <w:szCs w:val="28"/>
        </w:rPr>
        <w:t xml:space="preserve">. </w:t>
      </w:r>
      <w:proofErr w:type="spellStart"/>
      <w:r w:rsidR="00095B88" w:rsidRPr="00095B88">
        <w:rPr>
          <w:i/>
          <w:iCs/>
          <w:sz w:val="28"/>
          <w:szCs w:val="28"/>
        </w:rPr>
        <w:t>Evertreen</w:t>
      </w:r>
      <w:proofErr w:type="spellEnd"/>
      <w:r w:rsidR="00095B88" w:rsidRPr="00095B88">
        <w:rPr>
          <w:sz w:val="28"/>
          <w:szCs w:val="28"/>
        </w:rPr>
        <w:t xml:space="preserve">. 2024. URL: </w:t>
      </w:r>
      <w:hyperlink r:id="rId71" w:history="1">
        <w:r w:rsidRPr="00B7233E">
          <w:rPr>
            <w:rStyle w:val="a3"/>
            <w:sz w:val="28"/>
            <w:szCs w:val="28"/>
          </w:rPr>
          <w:t>https://www.evertreen.com/news/restoration-and-resistance-healing-the-environment-in-war-zones</w:t>
        </w:r>
      </w:hyperlink>
      <w:r w:rsidRPr="00B7233E">
        <w:rPr>
          <w:color w:val="000000"/>
          <w:sz w:val="28"/>
          <w:szCs w:val="28"/>
        </w:rPr>
        <w:t> </w:t>
      </w:r>
      <w:r w:rsidR="00095B88" w:rsidRPr="00095B88">
        <w:rPr>
          <w:color w:val="000000"/>
          <w:sz w:val="28"/>
          <w:szCs w:val="28"/>
        </w:rPr>
        <w:t xml:space="preserve"> </w:t>
      </w:r>
      <w:r w:rsidR="00095B88" w:rsidRPr="00095B88">
        <w:rPr>
          <w:sz w:val="28"/>
          <w:szCs w:val="28"/>
        </w:rPr>
        <w:t>(дата звернення: 29.04.2026).</w:t>
      </w:r>
    </w:p>
    <w:p w14:paraId="418EED32" w14:textId="26FBA7A1" w:rsidR="00764A1F" w:rsidRPr="00B7233E" w:rsidRDefault="00764A1F" w:rsidP="00095B88">
      <w:pPr>
        <w:pStyle w:val="aa"/>
        <w:spacing w:before="0" w:beforeAutospacing="0" w:after="0" w:afterAutospacing="0" w:line="360" w:lineRule="auto"/>
        <w:jc w:val="both"/>
        <w:rPr>
          <w:color w:val="000000"/>
          <w:sz w:val="28"/>
          <w:szCs w:val="28"/>
        </w:rPr>
      </w:pPr>
      <w:r w:rsidRPr="00B7233E">
        <w:rPr>
          <w:color w:val="000000"/>
          <w:sz w:val="28"/>
          <w:szCs w:val="28"/>
        </w:rPr>
        <w:t xml:space="preserve">58. </w:t>
      </w:r>
      <w:r w:rsidR="00095B88" w:rsidRPr="00095B88">
        <w:rPr>
          <w:sz w:val="28"/>
          <w:szCs w:val="28"/>
        </w:rPr>
        <w:t xml:space="preserve">Стратегія сталого розвитку України до 2030 року. Проект-2017. </w:t>
      </w:r>
      <w:r w:rsidR="00095B88" w:rsidRPr="00095B88">
        <w:rPr>
          <w:i/>
          <w:iCs/>
          <w:sz w:val="28"/>
          <w:szCs w:val="28"/>
        </w:rPr>
        <w:t>ПРООН</w:t>
      </w:r>
      <w:r w:rsidR="00095B88" w:rsidRPr="00095B88">
        <w:rPr>
          <w:sz w:val="28"/>
          <w:szCs w:val="28"/>
        </w:rPr>
        <w:t xml:space="preserve">. URL: </w:t>
      </w:r>
      <w:hyperlink r:id="rId72" w:history="1">
        <w:r w:rsidRPr="00B7233E">
          <w:rPr>
            <w:rStyle w:val="a3"/>
            <w:sz w:val="28"/>
            <w:szCs w:val="28"/>
          </w:rPr>
          <w:t>https://www.undp.org/uk/ukraine/publications/stratehiya-staloho-rozvytku-ukrayiny-do-2030-roku</w:t>
        </w:r>
      </w:hyperlink>
      <w:r w:rsidRPr="00B7233E">
        <w:rPr>
          <w:color w:val="000000"/>
          <w:sz w:val="28"/>
          <w:szCs w:val="28"/>
        </w:rPr>
        <w:t> </w:t>
      </w:r>
      <w:r w:rsidR="00095B88" w:rsidRPr="00095B88">
        <w:rPr>
          <w:color w:val="000000"/>
          <w:sz w:val="28"/>
          <w:szCs w:val="28"/>
        </w:rPr>
        <w:t xml:space="preserve"> </w:t>
      </w:r>
      <w:r w:rsidR="00095B88" w:rsidRPr="00095B88">
        <w:rPr>
          <w:sz w:val="28"/>
          <w:szCs w:val="28"/>
        </w:rPr>
        <w:t>(дата звернення: 29.04.2026).</w:t>
      </w:r>
    </w:p>
    <w:p w14:paraId="232E7E6B" w14:textId="2D4E6711" w:rsidR="00764A1F" w:rsidRPr="00B7233E" w:rsidRDefault="00764A1F" w:rsidP="00095B88">
      <w:pPr>
        <w:pStyle w:val="aa"/>
        <w:spacing w:before="0" w:beforeAutospacing="0" w:after="0" w:afterAutospacing="0" w:line="360" w:lineRule="auto"/>
        <w:jc w:val="both"/>
        <w:rPr>
          <w:color w:val="000000"/>
          <w:sz w:val="28"/>
          <w:szCs w:val="28"/>
        </w:rPr>
      </w:pPr>
      <w:r w:rsidRPr="00B7233E">
        <w:rPr>
          <w:color w:val="000000"/>
          <w:sz w:val="28"/>
          <w:szCs w:val="28"/>
        </w:rPr>
        <w:t xml:space="preserve">59.. </w:t>
      </w:r>
      <w:r w:rsidR="00095B88" w:rsidRPr="00095B88">
        <w:rPr>
          <w:sz w:val="28"/>
          <w:szCs w:val="28"/>
        </w:rPr>
        <w:t xml:space="preserve">Планування відновлення довкілля. Аналітична записка. </w:t>
      </w:r>
      <w:r w:rsidR="00095B88" w:rsidRPr="00095B88">
        <w:rPr>
          <w:i/>
          <w:iCs/>
          <w:sz w:val="28"/>
          <w:szCs w:val="28"/>
        </w:rPr>
        <w:t>МБО «Екологія–Право–Людина»</w:t>
      </w:r>
      <w:r w:rsidR="00095B88" w:rsidRPr="00095B88">
        <w:rPr>
          <w:sz w:val="28"/>
          <w:szCs w:val="28"/>
        </w:rPr>
        <w:t xml:space="preserve">. URL: </w:t>
      </w:r>
      <w:hyperlink r:id="rId73" w:history="1">
        <w:r w:rsidRPr="00B7233E">
          <w:rPr>
            <w:rStyle w:val="a3"/>
            <w:sz w:val="28"/>
            <w:szCs w:val="28"/>
          </w:rPr>
          <w:t>https://www.theguardian.com/environment/2022/sep/05/warwilding-a-new-word-to-describe-the-startling-effects-of-using-nature-as-a-weapon-ukraine-korea-aoe</w:t>
        </w:r>
      </w:hyperlink>
      <w:r w:rsidRPr="00B7233E">
        <w:rPr>
          <w:color w:val="000000"/>
          <w:sz w:val="28"/>
          <w:szCs w:val="28"/>
        </w:rPr>
        <w:t>  </w:t>
      </w:r>
      <w:r w:rsidR="00095B88" w:rsidRPr="00095B88">
        <w:rPr>
          <w:color w:val="000000"/>
          <w:sz w:val="28"/>
          <w:szCs w:val="28"/>
        </w:rPr>
        <w:t>(</w:t>
      </w:r>
      <w:r w:rsidR="00095B88" w:rsidRPr="00095B88">
        <w:rPr>
          <w:sz w:val="28"/>
          <w:szCs w:val="28"/>
        </w:rPr>
        <w:t>дата звернення: 29.04.2026).</w:t>
      </w:r>
    </w:p>
    <w:p w14:paraId="49B48DE3" w14:textId="4CE62A43" w:rsidR="00764A1F" w:rsidRPr="00B7233E" w:rsidRDefault="00764A1F" w:rsidP="00095B88">
      <w:pPr>
        <w:pStyle w:val="aa"/>
        <w:spacing w:before="0" w:beforeAutospacing="0" w:after="0" w:afterAutospacing="0" w:line="360" w:lineRule="auto"/>
        <w:jc w:val="both"/>
        <w:rPr>
          <w:color w:val="000000"/>
          <w:sz w:val="28"/>
          <w:szCs w:val="28"/>
        </w:rPr>
      </w:pPr>
      <w:r w:rsidRPr="00B7233E">
        <w:rPr>
          <w:color w:val="000000"/>
          <w:sz w:val="28"/>
          <w:szCs w:val="28"/>
        </w:rPr>
        <w:t xml:space="preserve">60. </w:t>
      </w:r>
      <w:proofErr w:type="spellStart"/>
      <w:r w:rsidR="00095B88" w:rsidRPr="00095B88">
        <w:rPr>
          <w:sz w:val="28"/>
          <w:szCs w:val="28"/>
        </w:rPr>
        <w:t>WarWilding</w:t>
      </w:r>
      <w:proofErr w:type="spellEnd"/>
      <w:r w:rsidR="00095B88" w:rsidRPr="00095B88">
        <w:rPr>
          <w:sz w:val="28"/>
          <w:szCs w:val="28"/>
        </w:rPr>
        <w:t xml:space="preserve">: a </w:t>
      </w:r>
      <w:proofErr w:type="spellStart"/>
      <w:r w:rsidR="00095B88" w:rsidRPr="00095B88">
        <w:rPr>
          <w:sz w:val="28"/>
          <w:szCs w:val="28"/>
        </w:rPr>
        <w:t>new</w:t>
      </w:r>
      <w:proofErr w:type="spellEnd"/>
      <w:r w:rsidR="00095B88" w:rsidRPr="00095B88">
        <w:rPr>
          <w:sz w:val="28"/>
          <w:szCs w:val="28"/>
        </w:rPr>
        <w:t xml:space="preserve"> </w:t>
      </w:r>
      <w:proofErr w:type="spellStart"/>
      <w:r w:rsidR="00095B88" w:rsidRPr="00095B88">
        <w:rPr>
          <w:sz w:val="28"/>
          <w:szCs w:val="28"/>
        </w:rPr>
        <w:t>word</w:t>
      </w:r>
      <w:proofErr w:type="spellEnd"/>
      <w:r w:rsidR="00095B88" w:rsidRPr="00095B88">
        <w:rPr>
          <w:sz w:val="28"/>
          <w:szCs w:val="28"/>
        </w:rPr>
        <w:t xml:space="preserve"> </w:t>
      </w:r>
      <w:proofErr w:type="spellStart"/>
      <w:r w:rsidR="00095B88" w:rsidRPr="00095B88">
        <w:rPr>
          <w:sz w:val="28"/>
          <w:szCs w:val="28"/>
        </w:rPr>
        <w:t>to</w:t>
      </w:r>
      <w:proofErr w:type="spellEnd"/>
      <w:r w:rsidR="00095B88" w:rsidRPr="00095B88">
        <w:rPr>
          <w:sz w:val="28"/>
          <w:szCs w:val="28"/>
        </w:rPr>
        <w:t xml:space="preserve"> </w:t>
      </w:r>
      <w:proofErr w:type="spellStart"/>
      <w:r w:rsidR="00095B88" w:rsidRPr="00095B88">
        <w:rPr>
          <w:sz w:val="28"/>
          <w:szCs w:val="28"/>
        </w:rPr>
        <w:t>describe</w:t>
      </w:r>
      <w:proofErr w:type="spellEnd"/>
      <w:r w:rsidR="00095B88" w:rsidRPr="00095B88">
        <w:rPr>
          <w:sz w:val="28"/>
          <w:szCs w:val="28"/>
        </w:rPr>
        <w:t xml:space="preserve"> </w:t>
      </w:r>
      <w:proofErr w:type="spellStart"/>
      <w:r w:rsidR="00095B88" w:rsidRPr="00095B88">
        <w:rPr>
          <w:sz w:val="28"/>
          <w:szCs w:val="28"/>
        </w:rPr>
        <w:t>the</w:t>
      </w:r>
      <w:proofErr w:type="spellEnd"/>
      <w:r w:rsidR="00095B88" w:rsidRPr="00095B88">
        <w:rPr>
          <w:sz w:val="28"/>
          <w:szCs w:val="28"/>
        </w:rPr>
        <w:t xml:space="preserve"> </w:t>
      </w:r>
      <w:proofErr w:type="spellStart"/>
      <w:r w:rsidR="00095B88" w:rsidRPr="00095B88">
        <w:rPr>
          <w:sz w:val="28"/>
          <w:szCs w:val="28"/>
        </w:rPr>
        <w:t>startling</w:t>
      </w:r>
      <w:proofErr w:type="spellEnd"/>
      <w:r w:rsidR="00095B88" w:rsidRPr="00095B88">
        <w:rPr>
          <w:sz w:val="28"/>
          <w:szCs w:val="28"/>
        </w:rPr>
        <w:t xml:space="preserve"> </w:t>
      </w:r>
      <w:proofErr w:type="spellStart"/>
      <w:r w:rsidR="00095B88" w:rsidRPr="00095B88">
        <w:rPr>
          <w:sz w:val="28"/>
          <w:szCs w:val="28"/>
        </w:rPr>
        <w:t>effects</w:t>
      </w:r>
      <w:proofErr w:type="spellEnd"/>
      <w:r w:rsidR="00095B88" w:rsidRPr="00095B88">
        <w:rPr>
          <w:sz w:val="28"/>
          <w:szCs w:val="28"/>
        </w:rPr>
        <w:t xml:space="preserve"> </w:t>
      </w:r>
      <w:proofErr w:type="spellStart"/>
      <w:r w:rsidR="00095B88" w:rsidRPr="00095B88">
        <w:rPr>
          <w:sz w:val="28"/>
          <w:szCs w:val="28"/>
        </w:rPr>
        <w:t>of</w:t>
      </w:r>
      <w:proofErr w:type="spellEnd"/>
      <w:r w:rsidR="00095B88" w:rsidRPr="00095B88">
        <w:rPr>
          <w:sz w:val="28"/>
          <w:szCs w:val="28"/>
        </w:rPr>
        <w:t xml:space="preserve"> </w:t>
      </w:r>
      <w:proofErr w:type="spellStart"/>
      <w:r w:rsidR="00095B88" w:rsidRPr="00095B88">
        <w:rPr>
          <w:sz w:val="28"/>
          <w:szCs w:val="28"/>
        </w:rPr>
        <w:t>using</w:t>
      </w:r>
      <w:proofErr w:type="spellEnd"/>
      <w:r w:rsidR="00095B88" w:rsidRPr="00095B88">
        <w:rPr>
          <w:sz w:val="28"/>
          <w:szCs w:val="28"/>
        </w:rPr>
        <w:t xml:space="preserve"> </w:t>
      </w:r>
      <w:proofErr w:type="spellStart"/>
      <w:r w:rsidR="00095B88" w:rsidRPr="00095B88">
        <w:rPr>
          <w:sz w:val="28"/>
          <w:szCs w:val="28"/>
        </w:rPr>
        <w:t>nature</w:t>
      </w:r>
      <w:proofErr w:type="spellEnd"/>
      <w:r w:rsidR="00095B88" w:rsidRPr="00095B88">
        <w:rPr>
          <w:sz w:val="28"/>
          <w:szCs w:val="28"/>
        </w:rPr>
        <w:t xml:space="preserve"> </w:t>
      </w:r>
      <w:proofErr w:type="spellStart"/>
      <w:r w:rsidR="00095B88" w:rsidRPr="00095B88">
        <w:rPr>
          <w:sz w:val="28"/>
          <w:szCs w:val="28"/>
        </w:rPr>
        <w:t>as</w:t>
      </w:r>
      <w:proofErr w:type="spellEnd"/>
      <w:r w:rsidR="00095B88" w:rsidRPr="00095B88">
        <w:rPr>
          <w:sz w:val="28"/>
          <w:szCs w:val="28"/>
        </w:rPr>
        <w:t xml:space="preserve"> a </w:t>
      </w:r>
      <w:proofErr w:type="spellStart"/>
      <w:r w:rsidR="00095B88" w:rsidRPr="00095B88">
        <w:rPr>
          <w:sz w:val="28"/>
          <w:szCs w:val="28"/>
        </w:rPr>
        <w:t>weapon</w:t>
      </w:r>
      <w:proofErr w:type="spellEnd"/>
      <w:r w:rsidR="00095B88" w:rsidRPr="00095B88">
        <w:rPr>
          <w:sz w:val="28"/>
          <w:szCs w:val="28"/>
        </w:rPr>
        <w:t xml:space="preserve">. </w:t>
      </w:r>
      <w:proofErr w:type="spellStart"/>
      <w:r w:rsidR="00095B88" w:rsidRPr="00095B88">
        <w:rPr>
          <w:i/>
          <w:iCs/>
          <w:sz w:val="28"/>
          <w:szCs w:val="28"/>
        </w:rPr>
        <w:t>The</w:t>
      </w:r>
      <w:proofErr w:type="spellEnd"/>
      <w:r w:rsidR="00095B88" w:rsidRPr="00095B88">
        <w:rPr>
          <w:i/>
          <w:iCs/>
          <w:sz w:val="28"/>
          <w:szCs w:val="28"/>
        </w:rPr>
        <w:t xml:space="preserve"> </w:t>
      </w:r>
      <w:proofErr w:type="spellStart"/>
      <w:r w:rsidR="00095B88" w:rsidRPr="00095B88">
        <w:rPr>
          <w:i/>
          <w:iCs/>
          <w:sz w:val="28"/>
          <w:szCs w:val="28"/>
        </w:rPr>
        <w:t>Guardian</w:t>
      </w:r>
      <w:proofErr w:type="spellEnd"/>
      <w:r w:rsidR="00095B88" w:rsidRPr="00095B88">
        <w:rPr>
          <w:sz w:val="28"/>
          <w:szCs w:val="28"/>
        </w:rPr>
        <w:t xml:space="preserve">. 2022. 5 </w:t>
      </w:r>
      <w:proofErr w:type="spellStart"/>
      <w:r w:rsidR="00095B88" w:rsidRPr="00095B88">
        <w:rPr>
          <w:sz w:val="28"/>
          <w:szCs w:val="28"/>
        </w:rPr>
        <w:t>Sept</w:t>
      </w:r>
      <w:proofErr w:type="spellEnd"/>
      <w:r w:rsidR="00095B88" w:rsidRPr="00095B88">
        <w:rPr>
          <w:sz w:val="28"/>
          <w:szCs w:val="28"/>
        </w:rPr>
        <w:t>. URL:</w:t>
      </w:r>
      <w:hyperlink r:id="rId74" w:history="1">
        <w:r w:rsidRPr="00B7233E">
          <w:rPr>
            <w:rStyle w:val="a3"/>
            <w:sz w:val="28"/>
            <w:szCs w:val="28"/>
          </w:rPr>
          <w:t>https://www.theguardian.com/environment/2022/sep/05/warwilding-a-new-word-to-describe-the-startling-effects-of-using-nature-as-a-weapon-ukraine-korea-aoe</w:t>
        </w:r>
      </w:hyperlink>
      <w:r w:rsidR="00095B88" w:rsidRPr="00095B88">
        <w:rPr>
          <w:color w:val="000000"/>
          <w:sz w:val="28"/>
          <w:szCs w:val="28"/>
        </w:rPr>
        <w:t xml:space="preserve"> </w:t>
      </w:r>
      <w:r w:rsidR="00095B88" w:rsidRPr="00095B88">
        <w:rPr>
          <w:sz w:val="28"/>
          <w:szCs w:val="28"/>
        </w:rPr>
        <w:t>(дата звернення: 29.04.2026).</w:t>
      </w:r>
    </w:p>
    <w:p w14:paraId="2EB40E17" w14:textId="6F24E698" w:rsidR="00764A1F" w:rsidRPr="004A06FB" w:rsidRDefault="00764A1F" w:rsidP="004A06FB">
      <w:pPr>
        <w:pStyle w:val="aa"/>
        <w:spacing w:before="0" w:beforeAutospacing="0" w:after="0" w:afterAutospacing="0" w:line="360" w:lineRule="auto"/>
        <w:jc w:val="both"/>
        <w:rPr>
          <w:sz w:val="28"/>
          <w:szCs w:val="28"/>
        </w:rPr>
      </w:pPr>
      <w:r w:rsidRPr="004A06FB">
        <w:rPr>
          <w:color w:val="000000"/>
          <w:sz w:val="28"/>
          <w:szCs w:val="28"/>
        </w:rPr>
        <w:t>61.</w:t>
      </w:r>
      <w:r w:rsidR="00095B88" w:rsidRPr="004A06FB">
        <w:rPr>
          <w:sz w:val="28"/>
          <w:szCs w:val="28"/>
        </w:rPr>
        <w:t xml:space="preserve"> Самойленко М. Варіативність методів відновлення мілітарних ландшафтів у ЧБЗ: від «червоної зони» до нових концепцій відновлення. </w:t>
      </w:r>
      <w:r w:rsidR="00095B88" w:rsidRPr="004A06FB">
        <w:rPr>
          <w:i/>
          <w:iCs/>
          <w:sz w:val="28"/>
          <w:szCs w:val="28"/>
        </w:rPr>
        <w:t>Зведені матеріали науково-практичної конференції</w:t>
      </w:r>
      <w:r w:rsidR="00095B88" w:rsidRPr="004A06FB">
        <w:rPr>
          <w:sz w:val="28"/>
          <w:szCs w:val="28"/>
        </w:rPr>
        <w:t xml:space="preserve">. Київ : КНУ ім. Т. Шевченка, 2025. С. 60–64. </w:t>
      </w:r>
      <w:r w:rsidR="00095B88" w:rsidRPr="004A06FB">
        <w:rPr>
          <w:rStyle w:val="citation-1808"/>
          <w:sz w:val="28"/>
          <w:szCs w:val="28"/>
        </w:rPr>
        <w:t>URL:</w:t>
      </w:r>
      <w:hyperlink r:id="rId75" w:history="1">
        <w:r w:rsidRPr="004A06FB">
          <w:rPr>
            <w:rStyle w:val="a3"/>
            <w:sz w:val="28"/>
            <w:szCs w:val="28"/>
          </w:rPr>
          <w:t>https://geo.knu.ua/wp-content/uploads/2025/12/zvedeni-materialy-01.12.2025.pdf</w:t>
        </w:r>
      </w:hyperlink>
      <w:r w:rsidR="00770F3B" w:rsidRPr="004A06FB">
        <w:rPr>
          <w:sz w:val="28"/>
          <w:szCs w:val="28"/>
        </w:rPr>
        <w:t xml:space="preserve"> </w:t>
      </w:r>
      <w:r w:rsidR="00095B88" w:rsidRPr="004A06FB">
        <w:rPr>
          <w:rStyle w:val="citation-1808"/>
          <w:sz w:val="28"/>
          <w:szCs w:val="28"/>
        </w:rPr>
        <w:t>(дата звернення: 29.04.2026)</w:t>
      </w:r>
      <w:r w:rsidR="00095B88" w:rsidRPr="004A06FB">
        <w:rPr>
          <w:sz w:val="28"/>
          <w:szCs w:val="28"/>
        </w:rPr>
        <w:t>.</w:t>
      </w:r>
    </w:p>
    <w:p w14:paraId="32E90CF1" w14:textId="4FD37BDF" w:rsidR="004A06FB" w:rsidRPr="004A06FB" w:rsidRDefault="004A06FB" w:rsidP="004A06FB">
      <w:pPr>
        <w:pStyle w:val="aa"/>
        <w:spacing w:before="0" w:beforeAutospacing="0" w:after="0" w:afterAutospacing="0" w:line="360" w:lineRule="auto"/>
        <w:jc w:val="both"/>
        <w:rPr>
          <w:color w:val="000000"/>
          <w:sz w:val="28"/>
          <w:szCs w:val="28"/>
        </w:rPr>
      </w:pPr>
      <w:r w:rsidRPr="004A06FB">
        <w:rPr>
          <w:color w:val="000000"/>
          <w:sz w:val="28"/>
          <w:szCs w:val="28"/>
        </w:rPr>
        <w:lastRenderedPageBreak/>
        <w:t xml:space="preserve">62. </w:t>
      </w:r>
      <w:r w:rsidRPr="004A06FB">
        <w:rPr>
          <w:sz w:val="28"/>
          <w:szCs w:val="28"/>
        </w:rPr>
        <w:t xml:space="preserve">Про затвердження стандарту вищої освіти за спеціальністю 101 Екологія для другого (магістерського) рівня вищої освіти : Наказ МОН України від 11.05.2023 № 567. URL: </w:t>
      </w:r>
      <w:hyperlink r:id="rId76" w:anchor="Text" w:history="1">
        <w:r w:rsidRPr="004A06FB">
          <w:rPr>
            <w:rStyle w:val="a3"/>
            <w:sz w:val="28"/>
            <w:szCs w:val="28"/>
          </w:rPr>
          <w:t>https://zakon.rada.gov.ua/rada/show/v0705926-23#Text</w:t>
        </w:r>
      </w:hyperlink>
      <w:r w:rsidRPr="004A06FB">
        <w:rPr>
          <w:color w:val="000000"/>
          <w:sz w:val="28"/>
          <w:szCs w:val="28"/>
        </w:rPr>
        <w:t xml:space="preserve"> (дата звернення: 04.04.2026).</w:t>
      </w:r>
    </w:p>
    <w:p w14:paraId="31A237D1" w14:textId="35994144" w:rsidR="004A06FB" w:rsidRPr="004A06FB" w:rsidRDefault="004A06FB" w:rsidP="004A06FB">
      <w:pPr>
        <w:pStyle w:val="aa"/>
        <w:spacing w:before="0" w:beforeAutospacing="0" w:after="0" w:afterAutospacing="0" w:line="360" w:lineRule="auto"/>
        <w:jc w:val="both"/>
        <w:rPr>
          <w:color w:val="000000"/>
          <w:sz w:val="28"/>
          <w:szCs w:val="28"/>
        </w:rPr>
      </w:pPr>
      <w:r w:rsidRPr="004A06FB">
        <w:rPr>
          <w:color w:val="000000"/>
          <w:sz w:val="28"/>
          <w:szCs w:val="28"/>
        </w:rPr>
        <w:t xml:space="preserve">63. Реформа системи державного моніторингу довкілля (Зелена книга) / Міністерство захисту довкілля та природних ресурсів України. URL: </w:t>
      </w:r>
      <w:hyperlink r:id="rId77" w:history="1">
        <w:r w:rsidRPr="004A06FB">
          <w:rPr>
            <w:rStyle w:val="a3"/>
            <w:sz w:val="28"/>
            <w:szCs w:val="28"/>
          </w:rPr>
          <w:t>https://mepr.gov.ua/wp-content/uploads/2023/02/Monitoring-Green-Paper_15_02_2022.pdf</w:t>
        </w:r>
      </w:hyperlink>
      <w:r w:rsidRPr="004A06FB">
        <w:rPr>
          <w:color w:val="000000"/>
          <w:sz w:val="28"/>
          <w:szCs w:val="28"/>
        </w:rPr>
        <w:t xml:space="preserve"> (дата звернення: 06.04.2026).</w:t>
      </w:r>
    </w:p>
    <w:p w14:paraId="37442498" w14:textId="32398FD7" w:rsidR="004A06FB" w:rsidRPr="004A06FB" w:rsidRDefault="004A06FB" w:rsidP="004A06FB">
      <w:pPr>
        <w:pStyle w:val="aa"/>
        <w:spacing w:before="0" w:beforeAutospacing="0" w:after="0" w:afterAutospacing="0" w:line="360" w:lineRule="auto"/>
        <w:jc w:val="both"/>
        <w:rPr>
          <w:color w:val="000000"/>
          <w:sz w:val="28"/>
          <w:szCs w:val="28"/>
        </w:rPr>
      </w:pPr>
      <w:r w:rsidRPr="004A06FB">
        <w:rPr>
          <w:color w:val="000000"/>
          <w:sz w:val="28"/>
          <w:szCs w:val="28"/>
        </w:rPr>
        <w:t xml:space="preserve">64. Державна стратегія регіонального розвитку на 2021-2027 роки : Програма СЕО / Міністерство розвитку громад та територій України. URL: </w:t>
      </w:r>
      <w:hyperlink r:id="rId78" w:history="1">
        <w:r w:rsidRPr="004A06FB">
          <w:rPr>
            <w:rStyle w:val="a3"/>
            <w:sz w:val="28"/>
            <w:szCs w:val="28"/>
          </w:rPr>
          <w:t>https://mindev.gov.ua/storage/app/sites/1/uploaded-files/sea-program-808.pdf</w:t>
        </w:r>
      </w:hyperlink>
      <w:r w:rsidRPr="004A06FB">
        <w:rPr>
          <w:color w:val="000000"/>
          <w:sz w:val="28"/>
          <w:szCs w:val="28"/>
        </w:rPr>
        <w:t xml:space="preserve"> </w:t>
      </w:r>
      <w:r w:rsidR="00974542">
        <w:rPr>
          <w:color w:val="000000"/>
          <w:sz w:val="28"/>
          <w:szCs w:val="28"/>
        </w:rPr>
        <w:t>(</w:t>
      </w:r>
      <w:r w:rsidRPr="004A06FB">
        <w:rPr>
          <w:color w:val="000000"/>
          <w:sz w:val="28"/>
          <w:szCs w:val="28"/>
        </w:rPr>
        <w:t>дата звернення: 10.04.2026).</w:t>
      </w:r>
    </w:p>
    <w:p w14:paraId="4C3CA2A0" w14:textId="423C6DEC" w:rsidR="004A06FB" w:rsidRPr="004A06FB" w:rsidRDefault="004A06FB" w:rsidP="004A06FB">
      <w:pPr>
        <w:pStyle w:val="aa"/>
        <w:spacing w:before="0" w:beforeAutospacing="0" w:after="0" w:afterAutospacing="0" w:line="360" w:lineRule="auto"/>
        <w:jc w:val="both"/>
        <w:rPr>
          <w:color w:val="000000"/>
          <w:sz w:val="28"/>
          <w:szCs w:val="28"/>
        </w:rPr>
      </w:pPr>
      <w:r w:rsidRPr="004A06FB">
        <w:rPr>
          <w:color w:val="000000"/>
          <w:sz w:val="28"/>
          <w:szCs w:val="28"/>
        </w:rPr>
        <w:t>65. </w:t>
      </w:r>
      <w:r w:rsidRPr="004A06FB">
        <w:rPr>
          <w:sz w:val="28"/>
          <w:szCs w:val="28"/>
        </w:rPr>
        <w:t>Смарагдова мережа в Україні : практичний посібник для управлінців / Українська природоохоронна група (UNCG). URL</w:t>
      </w:r>
      <w:r w:rsidRPr="004A06FB">
        <w:rPr>
          <w:color w:val="000000"/>
          <w:sz w:val="28"/>
          <w:szCs w:val="28"/>
        </w:rPr>
        <w:t xml:space="preserve">: </w:t>
      </w:r>
      <w:hyperlink r:id="rId79" w:history="1">
        <w:r w:rsidRPr="004A06FB">
          <w:rPr>
            <w:rStyle w:val="a3"/>
            <w:sz w:val="28"/>
            <w:szCs w:val="28"/>
          </w:rPr>
          <w:t>https://uncg.org.ua/wp-content/uploads/2020/08/Emerald_3_2020.pdf</w:t>
        </w:r>
      </w:hyperlink>
      <w:r w:rsidRPr="004A06FB">
        <w:rPr>
          <w:color w:val="000000"/>
          <w:sz w:val="28"/>
          <w:szCs w:val="28"/>
        </w:rPr>
        <w:t xml:space="preserve"> </w:t>
      </w:r>
      <w:r w:rsidRPr="004A06FB">
        <w:rPr>
          <w:sz w:val="28"/>
          <w:szCs w:val="28"/>
        </w:rPr>
        <w:t>(дата звернення: 14.04.2026).</w:t>
      </w:r>
    </w:p>
    <w:p w14:paraId="6CB2078C" w14:textId="7B17D943" w:rsidR="004A06FB" w:rsidRPr="004A06FB" w:rsidRDefault="004A06FB" w:rsidP="004A06FB">
      <w:pPr>
        <w:pStyle w:val="aa"/>
        <w:spacing w:before="0" w:beforeAutospacing="0" w:after="0" w:afterAutospacing="0" w:line="360" w:lineRule="auto"/>
        <w:jc w:val="both"/>
        <w:rPr>
          <w:sz w:val="28"/>
          <w:szCs w:val="28"/>
        </w:rPr>
      </w:pPr>
      <w:r w:rsidRPr="004A06FB">
        <w:rPr>
          <w:color w:val="000000"/>
          <w:sz w:val="28"/>
          <w:szCs w:val="28"/>
        </w:rPr>
        <w:t xml:space="preserve">66. </w:t>
      </w:r>
      <w:r w:rsidRPr="004A06FB">
        <w:rPr>
          <w:sz w:val="28"/>
          <w:szCs w:val="28"/>
        </w:rPr>
        <w:t>Стратегія транскордонного співробітництва: методологічні засади та інструменти реалізації / Інститут регіональних досліджень НАН України. URL:</w:t>
      </w:r>
      <w:hyperlink r:id="rId80" w:history="1">
        <w:r w:rsidRPr="004A06FB">
          <w:rPr>
            <w:rStyle w:val="a3"/>
            <w:sz w:val="28"/>
            <w:szCs w:val="28"/>
          </w:rPr>
          <w:t>https://ird.gov.ua/irdp/p20150502.pdf</w:t>
        </w:r>
      </w:hyperlink>
      <w:r w:rsidRPr="004A06FB">
        <w:rPr>
          <w:color w:val="000000"/>
          <w:sz w:val="28"/>
          <w:szCs w:val="28"/>
        </w:rPr>
        <w:t xml:space="preserve"> </w:t>
      </w:r>
      <w:r w:rsidRPr="004A06FB">
        <w:rPr>
          <w:sz w:val="28"/>
          <w:szCs w:val="28"/>
        </w:rPr>
        <w:t>(дата звернення: 17.04.2026).</w:t>
      </w:r>
    </w:p>
    <w:p w14:paraId="04D86B04" w14:textId="098165B9" w:rsidR="004A06FB" w:rsidRPr="004A06FB" w:rsidRDefault="004A06FB" w:rsidP="004A06FB">
      <w:pPr>
        <w:pStyle w:val="aa"/>
        <w:spacing w:before="0" w:beforeAutospacing="0" w:after="0" w:afterAutospacing="0" w:line="360" w:lineRule="auto"/>
        <w:jc w:val="both"/>
        <w:rPr>
          <w:color w:val="000000"/>
          <w:sz w:val="28"/>
          <w:szCs w:val="28"/>
        </w:rPr>
      </w:pPr>
      <w:r w:rsidRPr="004A06FB">
        <w:rPr>
          <w:color w:val="000000"/>
          <w:sz w:val="28"/>
          <w:szCs w:val="28"/>
        </w:rPr>
        <w:t xml:space="preserve">67. Звіт про стратегічну екологічну оцінку: Висновок щодо забезпечення </w:t>
      </w:r>
      <w:proofErr w:type="spellStart"/>
      <w:r w:rsidRPr="004A06FB">
        <w:rPr>
          <w:color w:val="000000"/>
          <w:sz w:val="28"/>
          <w:szCs w:val="28"/>
        </w:rPr>
        <w:t>безбар’єрності</w:t>
      </w:r>
      <w:proofErr w:type="spellEnd"/>
      <w:r w:rsidRPr="004A06FB">
        <w:rPr>
          <w:color w:val="000000"/>
          <w:sz w:val="28"/>
          <w:szCs w:val="28"/>
        </w:rPr>
        <w:t xml:space="preserve"> та соціальної інклюзії в екологічних програмах. URL: </w:t>
      </w:r>
      <w:hyperlink r:id="rId81" w:history="1">
        <w:r w:rsidRPr="004A06FB">
          <w:rPr>
            <w:rStyle w:val="a3"/>
            <w:sz w:val="28"/>
            <w:szCs w:val="28"/>
          </w:rPr>
          <w:t>https://rrda.rv.gov.ua/storage/app/sites/30/bezbariernist/visnovok.pdf</w:t>
        </w:r>
      </w:hyperlink>
      <w:r w:rsidRPr="004A06FB">
        <w:rPr>
          <w:color w:val="000000"/>
          <w:sz w:val="28"/>
          <w:szCs w:val="28"/>
        </w:rPr>
        <w:t xml:space="preserve"> </w:t>
      </w:r>
      <w:r w:rsidR="00974542">
        <w:rPr>
          <w:color w:val="000000"/>
          <w:sz w:val="28"/>
          <w:szCs w:val="28"/>
        </w:rPr>
        <w:t xml:space="preserve"> (</w:t>
      </w:r>
      <w:r w:rsidRPr="004A06FB">
        <w:rPr>
          <w:color w:val="000000"/>
          <w:sz w:val="28"/>
          <w:szCs w:val="28"/>
        </w:rPr>
        <w:t>дата звернення: 22.04.2026).</w:t>
      </w:r>
    </w:p>
    <w:p w14:paraId="7DF8D734" w14:textId="05C08A10" w:rsidR="004A06FB" w:rsidRPr="004A06FB" w:rsidRDefault="004A06FB" w:rsidP="004A06FB">
      <w:pPr>
        <w:pStyle w:val="aa"/>
        <w:spacing w:before="0" w:beforeAutospacing="0" w:after="0" w:afterAutospacing="0" w:line="360" w:lineRule="auto"/>
        <w:jc w:val="both"/>
        <w:rPr>
          <w:color w:val="000000"/>
          <w:sz w:val="28"/>
          <w:szCs w:val="28"/>
        </w:rPr>
      </w:pPr>
      <w:r w:rsidRPr="004A06FB">
        <w:rPr>
          <w:color w:val="000000"/>
          <w:sz w:val="28"/>
          <w:szCs w:val="28"/>
        </w:rPr>
        <w:t>68.</w:t>
      </w:r>
      <w:r w:rsidR="004F2B62">
        <w:rPr>
          <w:color w:val="000000"/>
          <w:sz w:val="28"/>
          <w:szCs w:val="28"/>
        </w:rPr>
        <w:t xml:space="preserve"> </w:t>
      </w:r>
      <w:r w:rsidRPr="004A06FB">
        <w:rPr>
          <w:color w:val="000000"/>
          <w:sz w:val="28"/>
          <w:szCs w:val="28"/>
        </w:rPr>
        <w:t xml:space="preserve">Методичні рекомендації щодо впровадження принципів </w:t>
      </w:r>
      <w:proofErr w:type="spellStart"/>
      <w:r w:rsidRPr="004A06FB">
        <w:rPr>
          <w:color w:val="000000"/>
          <w:sz w:val="28"/>
          <w:szCs w:val="28"/>
        </w:rPr>
        <w:t>безбар'єрності</w:t>
      </w:r>
      <w:proofErr w:type="spellEnd"/>
      <w:r w:rsidRPr="004A06FB">
        <w:rPr>
          <w:color w:val="000000"/>
          <w:sz w:val="28"/>
          <w:szCs w:val="28"/>
        </w:rPr>
        <w:t xml:space="preserve"> в стратегічні документи екологічного спрямування. URL: </w:t>
      </w:r>
      <w:hyperlink r:id="rId82" w:history="1">
        <w:r w:rsidRPr="004A06FB">
          <w:rPr>
            <w:rStyle w:val="a3"/>
            <w:sz w:val="28"/>
            <w:szCs w:val="28"/>
          </w:rPr>
          <w:t>https://rrda.rv.gov.ua/storage/app/sites/30/bezbariernist/visnovok.pdf</w:t>
        </w:r>
      </w:hyperlink>
      <w:r w:rsidRPr="004A06FB">
        <w:rPr>
          <w:color w:val="000000"/>
          <w:sz w:val="28"/>
          <w:szCs w:val="28"/>
        </w:rPr>
        <w:t xml:space="preserve"> (дата звернення: 26.04.2026).</w:t>
      </w:r>
    </w:p>
    <w:sectPr w:rsidR="004A06FB" w:rsidRPr="004A06FB" w:rsidSect="00536E5A">
      <w:headerReference w:type="even" r:id="rId83"/>
      <w:headerReference w:type="default" r:id="rId84"/>
      <w:footerReference w:type="even" r:id="rId85"/>
      <w:footerReference w:type="default" r:id="rId86"/>
      <w:headerReference w:type="first" r:id="rId87"/>
      <w:footerReference w:type="first" r:id="rId8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78955" w14:textId="77777777" w:rsidR="003671F4" w:rsidRDefault="003671F4" w:rsidP="00F228A3">
      <w:r>
        <w:separator/>
      </w:r>
    </w:p>
  </w:endnote>
  <w:endnote w:type="continuationSeparator" w:id="0">
    <w:p w14:paraId="289CD7FD" w14:textId="77777777" w:rsidR="003671F4" w:rsidRDefault="003671F4" w:rsidP="00F22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DED10" w14:textId="77777777" w:rsidR="0049390C" w:rsidRDefault="0049390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BDEF1" w14:textId="77777777" w:rsidR="0049390C" w:rsidRDefault="0049390C">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21C52" w14:textId="77777777" w:rsidR="0049390C" w:rsidRDefault="0049390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2DBBA" w14:textId="77777777" w:rsidR="003671F4" w:rsidRDefault="003671F4" w:rsidP="00F228A3">
      <w:r>
        <w:separator/>
      </w:r>
    </w:p>
  </w:footnote>
  <w:footnote w:type="continuationSeparator" w:id="0">
    <w:p w14:paraId="5F5401A4" w14:textId="77777777" w:rsidR="003671F4" w:rsidRDefault="003671F4" w:rsidP="00F22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E73B5" w14:textId="77777777" w:rsidR="0049390C" w:rsidRDefault="0049390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2893479"/>
      <w:docPartObj>
        <w:docPartGallery w:val="Page Numbers (Top of Page)"/>
        <w:docPartUnique/>
      </w:docPartObj>
    </w:sdtPr>
    <w:sdtContent>
      <w:p w14:paraId="00C7765D" w14:textId="53087DFC" w:rsidR="0049390C" w:rsidRDefault="0049390C">
        <w:pPr>
          <w:pStyle w:val="a5"/>
          <w:jc w:val="right"/>
        </w:pPr>
        <w:r>
          <w:fldChar w:fldCharType="begin"/>
        </w:r>
        <w:r>
          <w:instrText>PAGE   \* MERGEFORMAT</w:instrText>
        </w:r>
        <w:r>
          <w:fldChar w:fldCharType="separate"/>
        </w:r>
        <w:r>
          <w:rPr>
            <w:lang w:val="ru-RU"/>
          </w:rPr>
          <w:t>2</w:t>
        </w:r>
        <w:r>
          <w:fldChar w:fldCharType="end"/>
        </w:r>
      </w:p>
    </w:sdtContent>
  </w:sdt>
  <w:p w14:paraId="10FCF00F" w14:textId="77777777" w:rsidR="00660162" w:rsidRDefault="006601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8486" w14:textId="77777777" w:rsidR="00660162" w:rsidRDefault="006601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7D00"/>
    <w:multiLevelType w:val="multilevel"/>
    <w:tmpl w:val="9BB4BF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84AAB"/>
    <w:multiLevelType w:val="multilevel"/>
    <w:tmpl w:val="809AF26E"/>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205DB7"/>
    <w:multiLevelType w:val="multilevel"/>
    <w:tmpl w:val="DE0867F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BE339B"/>
    <w:multiLevelType w:val="multilevel"/>
    <w:tmpl w:val="FA147E8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F10E1A"/>
    <w:multiLevelType w:val="multilevel"/>
    <w:tmpl w:val="45D68D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DB3E3C"/>
    <w:multiLevelType w:val="multilevel"/>
    <w:tmpl w:val="7014228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5C734C"/>
    <w:multiLevelType w:val="multilevel"/>
    <w:tmpl w:val="D31687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984B9C"/>
    <w:multiLevelType w:val="multilevel"/>
    <w:tmpl w:val="C06C5F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204B89"/>
    <w:multiLevelType w:val="multilevel"/>
    <w:tmpl w:val="F6D622F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5A166F"/>
    <w:multiLevelType w:val="multilevel"/>
    <w:tmpl w:val="8B104AB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2A15AE"/>
    <w:multiLevelType w:val="multilevel"/>
    <w:tmpl w:val="D010755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9F2C19"/>
    <w:multiLevelType w:val="multilevel"/>
    <w:tmpl w:val="D0F61F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BF629F"/>
    <w:multiLevelType w:val="multilevel"/>
    <w:tmpl w:val="5860BB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22531B"/>
    <w:multiLevelType w:val="multilevel"/>
    <w:tmpl w:val="E4BC8D2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1C4CE8"/>
    <w:multiLevelType w:val="multilevel"/>
    <w:tmpl w:val="63A89E2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D1DC9"/>
    <w:multiLevelType w:val="multilevel"/>
    <w:tmpl w:val="A94A1986"/>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AD5398"/>
    <w:multiLevelType w:val="multilevel"/>
    <w:tmpl w:val="74D0BD3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A3117E"/>
    <w:multiLevelType w:val="multilevel"/>
    <w:tmpl w:val="9F78459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7954EB"/>
    <w:multiLevelType w:val="multilevel"/>
    <w:tmpl w:val="F1026F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B12FE2"/>
    <w:multiLevelType w:val="multilevel"/>
    <w:tmpl w:val="3B26A1E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324296"/>
    <w:multiLevelType w:val="multilevel"/>
    <w:tmpl w:val="4FACEA42"/>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354CA8"/>
    <w:multiLevelType w:val="multilevel"/>
    <w:tmpl w:val="22BAA2B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796F43"/>
    <w:multiLevelType w:val="multilevel"/>
    <w:tmpl w:val="734E14D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A63045"/>
    <w:multiLevelType w:val="multilevel"/>
    <w:tmpl w:val="FB14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A85891"/>
    <w:multiLevelType w:val="multilevel"/>
    <w:tmpl w:val="ED882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286DF7"/>
    <w:multiLevelType w:val="multilevel"/>
    <w:tmpl w:val="E3A281B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40524F"/>
    <w:multiLevelType w:val="multilevel"/>
    <w:tmpl w:val="F4E0FA98"/>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F90E73"/>
    <w:multiLevelType w:val="multilevel"/>
    <w:tmpl w:val="021C69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E61E5F"/>
    <w:multiLevelType w:val="multilevel"/>
    <w:tmpl w:val="B3A6854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2DC2E4E"/>
    <w:multiLevelType w:val="multilevel"/>
    <w:tmpl w:val="304AD3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7563A2"/>
    <w:multiLevelType w:val="multilevel"/>
    <w:tmpl w:val="24043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E0355F"/>
    <w:multiLevelType w:val="multilevel"/>
    <w:tmpl w:val="662AE5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4611BC"/>
    <w:multiLevelType w:val="multilevel"/>
    <w:tmpl w:val="F3D0362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1C1B5B"/>
    <w:multiLevelType w:val="multilevel"/>
    <w:tmpl w:val="2EF6EDB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2A60C3"/>
    <w:multiLevelType w:val="multilevel"/>
    <w:tmpl w:val="C046D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4C435AF"/>
    <w:multiLevelType w:val="multilevel"/>
    <w:tmpl w:val="7A1601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4D700BC"/>
    <w:multiLevelType w:val="multilevel"/>
    <w:tmpl w:val="98F6AC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62E5FE4"/>
    <w:multiLevelType w:val="multilevel"/>
    <w:tmpl w:val="D18EE9C4"/>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68B6D41"/>
    <w:multiLevelType w:val="multilevel"/>
    <w:tmpl w:val="252EC5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C26036"/>
    <w:multiLevelType w:val="multilevel"/>
    <w:tmpl w:val="97449B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B62138F"/>
    <w:multiLevelType w:val="multilevel"/>
    <w:tmpl w:val="F28A4E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B884715"/>
    <w:multiLevelType w:val="multilevel"/>
    <w:tmpl w:val="6186E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D4D0AF5"/>
    <w:multiLevelType w:val="multilevel"/>
    <w:tmpl w:val="F10E5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DE0188C"/>
    <w:multiLevelType w:val="multilevel"/>
    <w:tmpl w:val="DAB03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08C1353"/>
    <w:multiLevelType w:val="multilevel"/>
    <w:tmpl w:val="3880111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31C7901"/>
    <w:multiLevelType w:val="multilevel"/>
    <w:tmpl w:val="C2C211A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38826B8"/>
    <w:multiLevelType w:val="multilevel"/>
    <w:tmpl w:val="4B0A2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47B1F78"/>
    <w:multiLevelType w:val="multilevel"/>
    <w:tmpl w:val="D18E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6273BF5"/>
    <w:multiLevelType w:val="multilevel"/>
    <w:tmpl w:val="BB7C093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9676E3F"/>
    <w:multiLevelType w:val="multilevel"/>
    <w:tmpl w:val="81923C3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C9863EA"/>
    <w:multiLevelType w:val="multilevel"/>
    <w:tmpl w:val="CCECEDFA"/>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D8E2369"/>
    <w:multiLevelType w:val="multilevel"/>
    <w:tmpl w:val="4ED2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EBF6797"/>
    <w:multiLevelType w:val="multilevel"/>
    <w:tmpl w:val="A598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0BE66B6"/>
    <w:multiLevelType w:val="multilevel"/>
    <w:tmpl w:val="5E2ADD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2213A71"/>
    <w:multiLevelType w:val="multilevel"/>
    <w:tmpl w:val="821E342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33036D2"/>
    <w:multiLevelType w:val="multilevel"/>
    <w:tmpl w:val="B114E9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9AC00BB"/>
    <w:multiLevelType w:val="multilevel"/>
    <w:tmpl w:val="795C1DF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BC47005"/>
    <w:multiLevelType w:val="multilevel"/>
    <w:tmpl w:val="742E63D6"/>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C146F40"/>
    <w:multiLevelType w:val="multilevel"/>
    <w:tmpl w:val="5A3887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842899"/>
    <w:multiLevelType w:val="multilevel"/>
    <w:tmpl w:val="48AC7C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CD71151"/>
    <w:multiLevelType w:val="multilevel"/>
    <w:tmpl w:val="0F1AD8E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DCF4602"/>
    <w:multiLevelType w:val="multilevel"/>
    <w:tmpl w:val="0246B30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E6D766C"/>
    <w:multiLevelType w:val="multilevel"/>
    <w:tmpl w:val="A1A4985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F8A17C4"/>
    <w:multiLevelType w:val="multilevel"/>
    <w:tmpl w:val="BC84CA12"/>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3575536">
    <w:abstractNumId w:val="34"/>
  </w:num>
  <w:num w:numId="2" w16cid:durableId="1984462832">
    <w:abstractNumId w:val="55"/>
  </w:num>
  <w:num w:numId="3" w16cid:durableId="1229683116">
    <w:abstractNumId w:val="39"/>
  </w:num>
  <w:num w:numId="4" w16cid:durableId="2015647169">
    <w:abstractNumId w:val="36"/>
  </w:num>
  <w:num w:numId="5" w16cid:durableId="978804858">
    <w:abstractNumId w:val="53"/>
  </w:num>
  <w:num w:numId="6" w16cid:durableId="103351530">
    <w:abstractNumId w:val="4"/>
  </w:num>
  <w:num w:numId="7" w16cid:durableId="449786416">
    <w:abstractNumId w:val="6"/>
  </w:num>
  <w:num w:numId="8" w16cid:durableId="1340621065">
    <w:abstractNumId w:val="47"/>
  </w:num>
  <w:num w:numId="9" w16cid:durableId="1528326791">
    <w:abstractNumId w:val="42"/>
  </w:num>
  <w:num w:numId="10" w16cid:durableId="806514564">
    <w:abstractNumId w:val="30"/>
  </w:num>
  <w:num w:numId="11" w16cid:durableId="1297032372">
    <w:abstractNumId w:val="23"/>
  </w:num>
  <w:num w:numId="12" w16cid:durableId="809174262">
    <w:abstractNumId w:val="51"/>
  </w:num>
  <w:num w:numId="13" w16cid:durableId="2105303177">
    <w:abstractNumId w:val="43"/>
  </w:num>
  <w:num w:numId="14" w16cid:durableId="1094202404">
    <w:abstractNumId w:val="35"/>
  </w:num>
  <w:num w:numId="15" w16cid:durableId="899948150">
    <w:abstractNumId w:val="29"/>
  </w:num>
  <w:num w:numId="16" w16cid:durableId="800734034">
    <w:abstractNumId w:val="31"/>
  </w:num>
  <w:num w:numId="17" w16cid:durableId="1659378433">
    <w:abstractNumId w:val="58"/>
  </w:num>
  <w:num w:numId="18" w16cid:durableId="217322956">
    <w:abstractNumId w:val="0"/>
  </w:num>
  <w:num w:numId="19" w16cid:durableId="1970084607">
    <w:abstractNumId w:val="59"/>
  </w:num>
  <w:num w:numId="20" w16cid:durableId="686634559">
    <w:abstractNumId w:val="18"/>
  </w:num>
  <w:num w:numId="21" w16cid:durableId="664548666">
    <w:abstractNumId w:val="40"/>
  </w:num>
  <w:num w:numId="22" w16cid:durableId="1496647463">
    <w:abstractNumId w:val="7"/>
  </w:num>
  <w:num w:numId="23" w16cid:durableId="697924300">
    <w:abstractNumId w:val="11"/>
  </w:num>
  <w:num w:numId="24" w16cid:durableId="847478221">
    <w:abstractNumId w:val="54"/>
  </w:num>
  <w:num w:numId="25" w16cid:durableId="247812017">
    <w:abstractNumId w:val="17"/>
  </w:num>
  <w:num w:numId="26" w16cid:durableId="2435212">
    <w:abstractNumId w:val="3"/>
  </w:num>
  <w:num w:numId="27" w16cid:durableId="1720279137">
    <w:abstractNumId w:val="22"/>
  </w:num>
  <w:num w:numId="28" w16cid:durableId="150291440">
    <w:abstractNumId w:val="9"/>
  </w:num>
  <w:num w:numId="29" w16cid:durableId="1330216087">
    <w:abstractNumId w:val="33"/>
  </w:num>
  <w:num w:numId="30" w16cid:durableId="621616818">
    <w:abstractNumId w:val="21"/>
  </w:num>
  <w:num w:numId="31" w16cid:durableId="1098216545">
    <w:abstractNumId w:val="2"/>
  </w:num>
  <w:num w:numId="32" w16cid:durableId="1816144667">
    <w:abstractNumId w:val="49"/>
  </w:num>
  <w:num w:numId="33" w16cid:durableId="939263676">
    <w:abstractNumId w:val="25"/>
  </w:num>
  <w:num w:numId="34" w16cid:durableId="842088189">
    <w:abstractNumId w:val="61"/>
  </w:num>
  <w:num w:numId="35" w16cid:durableId="1983806456">
    <w:abstractNumId w:val="8"/>
  </w:num>
  <w:num w:numId="36" w16cid:durableId="1157646887">
    <w:abstractNumId w:val="44"/>
  </w:num>
  <w:num w:numId="37" w16cid:durableId="2124763143">
    <w:abstractNumId w:val="32"/>
  </w:num>
  <w:num w:numId="38" w16cid:durableId="1414860372">
    <w:abstractNumId w:val="62"/>
  </w:num>
  <w:num w:numId="39" w16cid:durableId="829902932">
    <w:abstractNumId w:val="60"/>
  </w:num>
  <w:num w:numId="40" w16cid:durableId="437136939">
    <w:abstractNumId w:val="14"/>
  </w:num>
  <w:num w:numId="41" w16cid:durableId="1625574138">
    <w:abstractNumId w:val="10"/>
  </w:num>
  <w:num w:numId="42" w16cid:durableId="1776511218">
    <w:abstractNumId w:val="28"/>
  </w:num>
  <w:num w:numId="43" w16cid:durableId="771633887">
    <w:abstractNumId w:val="19"/>
  </w:num>
  <w:num w:numId="44" w16cid:durableId="1952931336">
    <w:abstractNumId w:val="57"/>
  </w:num>
  <w:num w:numId="45" w16cid:durableId="1990742230">
    <w:abstractNumId w:val="50"/>
  </w:num>
  <w:num w:numId="46" w16cid:durableId="951090393">
    <w:abstractNumId w:val="16"/>
  </w:num>
  <w:num w:numId="47" w16cid:durableId="1058045686">
    <w:abstractNumId w:val="13"/>
  </w:num>
  <w:num w:numId="48" w16cid:durableId="805783848">
    <w:abstractNumId w:val="63"/>
  </w:num>
  <w:num w:numId="49" w16cid:durableId="682711692">
    <w:abstractNumId w:val="20"/>
  </w:num>
  <w:num w:numId="50" w16cid:durableId="1359889448">
    <w:abstractNumId w:val="45"/>
  </w:num>
  <w:num w:numId="51" w16cid:durableId="1226840852">
    <w:abstractNumId w:val="1"/>
  </w:num>
  <w:num w:numId="52" w16cid:durableId="1074546697">
    <w:abstractNumId w:val="5"/>
  </w:num>
  <w:num w:numId="53" w16cid:durableId="1793554826">
    <w:abstractNumId w:val="37"/>
  </w:num>
  <w:num w:numId="54" w16cid:durableId="1814906481">
    <w:abstractNumId w:val="15"/>
  </w:num>
  <w:num w:numId="55" w16cid:durableId="1014458410">
    <w:abstractNumId w:val="56"/>
  </w:num>
  <w:num w:numId="56" w16cid:durableId="55593045">
    <w:abstractNumId w:val="46"/>
  </w:num>
  <w:num w:numId="57" w16cid:durableId="318123488">
    <w:abstractNumId w:val="52"/>
  </w:num>
  <w:num w:numId="58" w16cid:durableId="2067605183">
    <w:abstractNumId w:val="24"/>
  </w:num>
  <w:num w:numId="59" w16cid:durableId="1834300577">
    <w:abstractNumId w:val="27"/>
  </w:num>
  <w:num w:numId="60" w16cid:durableId="116918875">
    <w:abstractNumId w:val="12"/>
  </w:num>
  <w:num w:numId="61" w16cid:durableId="2018340630">
    <w:abstractNumId w:val="38"/>
  </w:num>
  <w:num w:numId="62" w16cid:durableId="1391421956">
    <w:abstractNumId w:val="48"/>
  </w:num>
  <w:num w:numId="63" w16cid:durableId="232281226">
    <w:abstractNumId w:val="26"/>
  </w:num>
  <w:num w:numId="64" w16cid:durableId="486440320">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450"/>
    <w:rsid w:val="00086A3F"/>
    <w:rsid w:val="00095B88"/>
    <w:rsid w:val="000F3691"/>
    <w:rsid w:val="0010093E"/>
    <w:rsid w:val="001035B4"/>
    <w:rsid w:val="00143671"/>
    <w:rsid w:val="00147341"/>
    <w:rsid w:val="0016685F"/>
    <w:rsid w:val="00197A53"/>
    <w:rsid w:val="001A1217"/>
    <w:rsid w:val="001E236B"/>
    <w:rsid w:val="001E613C"/>
    <w:rsid w:val="001F2E67"/>
    <w:rsid w:val="00204BE5"/>
    <w:rsid w:val="00225972"/>
    <w:rsid w:val="002406B2"/>
    <w:rsid w:val="00252AAB"/>
    <w:rsid w:val="002C4450"/>
    <w:rsid w:val="003255A6"/>
    <w:rsid w:val="00327007"/>
    <w:rsid w:val="00366F4A"/>
    <w:rsid w:val="003671F4"/>
    <w:rsid w:val="003B1AFD"/>
    <w:rsid w:val="003D16F3"/>
    <w:rsid w:val="0040134A"/>
    <w:rsid w:val="00404E59"/>
    <w:rsid w:val="004265A2"/>
    <w:rsid w:val="0049390C"/>
    <w:rsid w:val="004A06FB"/>
    <w:rsid w:val="004A0E81"/>
    <w:rsid w:val="004B756A"/>
    <w:rsid w:val="004C56C3"/>
    <w:rsid w:val="004F2B62"/>
    <w:rsid w:val="004F4D3C"/>
    <w:rsid w:val="00536E5A"/>
    <w:rsid w:val="00583236"/>
    <w:rsid w:val="005A0BC9"/>
    <w:rsid w:val="005C6E9C"/>
    <w:rsid w:val="00603656"/>
    <w:rsid w:val="00615A93"/>
    <w:rsid w:val="0064100F"/>
    <w:rsid w:val="00646AC5"/>
    <w:rsid w:val="00660162"/>
    <w:rsid w:val="006675B1"/>
    <w:rsid w:val="00671670"/>
    <w:rsid w:val="006F613C"/>
    <w:rsid w:val="0071011F"/>
    <w:rsid w:val="007129A2"/>
    <w:rsid w:val="00764A1F"/>
    <w:rsid w:val="00770F3B"/>
    <w:rsid w:val="007A2435"/>
    <w:rsid w:val="007A5DCA"/>
    <w:rsid w:val="00821D44"/>
    <w:rsid w:val="008361C4"/>
    <w:rsid w:val="0084096B"/>
    <w:rsid w:val="00843F36"/>
    <w:rsid w:val="008A036D"/>
    <w:rsid w:val="008A2B00"/>
    <w:rsid w:val="008A542F"/>
    <w:rsid w:val="008D1397"/>
    <w:rsid w:val="008F37BA"/>
    <w:rsid w:val="00911A32"/>
    <w:rsid w:val="00917DBF"/>
    <w:rsid w:val="00933998"/>
    <w:rsid w:val="00953476"/>
    <w:rsid w:val="00974542"/>
    <w:rsid w:val="009868A2"/>
    <w:rsid w:val="009B0A8F"/>
    <w:rsid w:val="009B3067"/>
    <w:rsid w:val="009B79E3"/>
    <w:rsid w:val="009D1794"/>
    <w:rsid w:val="009D702F"/>
    <w:rsid w:val="009F03E1"/>
    <w:rsid w:val="00A45DBF"/>
    <w:rsid w:val="00A50190"/>
    <w:rsid w:val="00A93BBD"/>
    <w:rsid w:val="00A94F64"/>
    <w:rsid w:val="00AD7CD3"/>
    <w:rsid w:val="00AE2052"/>
    <w:rsid w:val="00AF4108"/>
    <w:rsid w:val="00B30BF1"/>
    <w:rsid w:val="00B61057"/>
    <w:rsid w:val="00B8113F"/>
    <w:rsid w:val="00B9493B"/>
    <w:rsid w:val="00BA5AFD"/>
    <w:rsid w:val="00BB4F4F"/>
    <w:rsid w:val="00BD0239"/>
    <w:rsid w:val="00C06597"/>
    <w:rsid w:val="00C427A3"/>
    <w:rsid w:val="00C733FC"/>
    <w:rsid w:val="00C9052E"/>
    <w:rsid w:val="00CB72A7"/>
    <w:rsid w:val="00CC1A14"/>
    <w:rsid w:val="00CD2543"/>
    <w:rsid w:val="00CD33CA"/>
    <w:rsid w:val="00CF384E"/>
    <w:rsid w:val="00CF392C"/>
    <w:rsid w:val="00CF7D06"/>
    <w:rsid w:val="00D05941"/>
    <w:rsid w:val="00D311C0"/>
    <w:rsid w:val="00D4630A"/>
    <w:rsid w:val="00D47A09"/>
    <w:rsid w:val="00D548B9"/>
    <w:rsid w:val="00D61D42"/>
    <w:rsid w:val="00D70B44"/>
    <w:rsid w:val="00DC10BC"/>
    <w:rsid w:val="00E14556"/>
    <w:rsid w:val="00E25586"/>
    <w:rsid w:val="00E35CBA"/>
    <w:rsid w:val="00E46F69"/>
    <w:rsid w:val="00E51B00"/>
    <w:rsid w:val="00E74AD1"/>
    <w:rsid w:val="00EC1EB1"/>
    <w:rsid w:val="00EC4664"/>
    <w:rsid w:val="00EF2B4C"/>
    <w:rsid w:val="00F12E72"/>
    <w:rsid w:val="00F228A3"/>
    <w:rsid w:val="00F7680B"/>
    <w:rsid w:val="00FD29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A7916"/>
  <w15:chartTrackingRefBased/>
  <w15:docId w15:val="{8731FA0D-1C9E-4EE4-BE5F-C14C90563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7D06"/>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764A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764A1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764A1F"/>
    <w:pPr>
      <w:keepNext/>
      <w:keepLines/>
      <w:spacing w:before="80" w:after="40"/>
      <w:outlineLvl w:val="3"/>
    </w:pPr>
    <w:rPr>
      <w:rFonts w:eastAsiaTheme="majorEastAsia"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1A1217"/>
    <w:pPr>
      <w:spacing w:before="100" w:beforeAutospacing="1" w:after="100" w:afterAutospacing="1"/>
    </w:pPr>
  </w:style>
  <w:style w:type="paragraph" w:customStyle="1" w:styleId="paragraph">
    <w:name w:val="paragraph"/>
    <w:basedOn w:val="a"/>
    <w:rsid w:val="001A1217"/>
    <w:pPr>
      <w:spacing w:before="100" w:beforeAutospacing="1" w:after="100" w:afterAutospacing="1"/>
    </w:pPr>
  </w:style>
  <w:style w:type="character" w:customStyle="1" w:styleId="textrun">
    <w:name w:val="textrun"/>
    <w:basedOn w:val="a0"/>
    <w:rsid w:val="001A1217"/>
  </w:style>
  <w:style w:type="character" w:customStyle="1" w:styleId="normaltextrun">
    <w:name w:val="normaltextrun"/>
    <w:basedOn w:val="a0"/>
    <w:rsid w:val="001A1217"/>
  </w:style>
  <w:style w:type="character" w:customStyle="1" w:styleId="eop">
    <w:name w:val="eop"/>
    <w:basedOn w:val="a0"/>
    <w:rsid w:val="001A1217"/>
  </w:style>
  <w:style w:type="character" w:customStyle="1" w:styleId="tabrun">
    <w:name w:val="tabrun"/>
    <w:basedOn w:val="a0"/>
    <w:rsid w:val="001A1217"/>
  </w:style>
  <w:style w:type="character" w:customStyle="1" w:styleId="tabchar">
    <w:name w:val="tabchar"/>
    <w:basedOn w:val="a0"/>
    <w:rsid w:val="001A1217"/>
  </w:style>
  <w:style w:type="character" w:customStyle="1" w:styleId="tableaderchars">
    <w:name w:val="tableaderchars"/>
    <w:basedOn w:val="a0"/>
    <w:rsid w:val="001A1217"/>
  </w:style>
  <w:style w:type="paragraph" w:customStyle="1" w:styleId="outlineelement">
    <w:name w:val="outlineelement"/>
    <w:basedOn w:val="a"/>
    <w:rsid w:val="001A1217"/>
    <w:pPr>
      <w:spacing w:before="100" w:beforeAutospacing="1" w:after="100" w:afterAutospacing="1"/>
    </w:pPr>
  </w:style>
  <w:style w:type="character" w:customStyle="1" w:styleId="scxw74565028">
    <w:name w:val="scxw74565028"/>
    <w:basedOn w:val="a0"/>
    <w:rsid w:val="001A1217"/>
  </w:style>
  <w:style w:type="character" w:customStyle="1" w:styleId="wacimagecontainer">
    <w:name w:val="wacimagecontainer"/>
    <w:basedOn w:val="a0"/>
    <w:rsid w:val="001A1217"/>
  </w:style>
  <w:style w:type="character" w:customStyle="1" w:styleId="wacimageplaceholder">
    <w:name w:val="wacimageplaceholder"/>
    <w:basedOn w:val="a0"/>
    <w:rsid w:val="001A1217"/>
  </w:style>
  <w:style w:type="character" w:customStyle="1" w:styleId="wacprogress">
    <w:name w:val="wacprogress"/>
    <w:basedOn w:val="a0"/>
    <w:rsid w:val="001A1217"/>
  </w:style>
  <w:style w:type="character" w:customStyle="1" w:styleId="wacimageplaceholderfiller">
    <w:name w:val="wacimageplaceholderfiller"/>
    <w:basedOn w:val="a0"/>
    <w:rsid w:val="001A1217"/>
  </w:style>
  <w:style w:type="character" w:styleId="a3">
    <w:name w:val="Hyperlink"/>
    <w:basedOn w:val="a0"/>
    <w:uiPriority w:val="99"/>
    <w:unhideWhenUsed/>
    <w:rsid w:val="001A1217"/>
    <w:rPr>
      <w:color w:val="0000FF"/>
      <w:u w:val="single"/>
    </w:rPr>
  </w:style>
  <w:style w:type="character" w:styleId="a4">
    <w:name w:val="FollowedHyperlink"/>
    <w:basedOn w:val="a0"/>
    <w:uiPriority w:val="99"/>
    <w:semiHidden/>
    <w:unhideWhenUsed/>
    <w:rsid w:val="001A1217"/>
    <w:rPr>
      <w:color w:val="800080"/>
      <w:u w:val="single"/>
    </w:rPr>
  </w:style>
  <w:style w:type="paragraph" w:styleId="a5">
    <w:name w:val="header"/>
    <w:basedOn w:val="a"/>
    <w:link w:val="a6"/>
    <w:uiPriority w:val="99"/>
    <w:unhideWhenUsed/>
    <w:rsid w:val="00F228A3"/>
    <w:pPr>
      <w:tabs>
        <w:tab w:val="center" w:pos="4677"/>
        <w:tab w:val="right" w:pos="9355"/>
      </w:tabs>
    </w:pPr>
  </w:style>
  <w:style w:type="character" w:customStyle="1" w:styleId="a6">
    <w:name w:val="Верхній колонтитул Знак"/>
    <w:basedOn w:val="a0"/>
    <w:link w:val="a5"/>
    <w:uiPriority w:val="99"/>
    <w:rsid w:val="00F228A3"/>
  </w:style>
  <w:style w:type="paragraph" w:styleId="a7">
    <w:name w:val="footer"/>
    <w:basedOn w:val="a"/>
    <w:link w:val="a8"/>
    <w:uiPriority w:val="99"/>
    <w:unhideWhenUsed/>
    <w:rsid w:val="00F228A3"/>
    <w:pPr>
      <w:tabs>
        <w:tab w:val="center" w:pos="4677"/>
        <w:tab w:val="right" w:pos="9355"/>
      </w:tabs>
    </w:pPr>
  </w:style>
  <w:style w:type="character" w:customStyle="1" w:styleId="a8">
    <w:name w:val="Нижній колонтитул Знак"/>
    <w:basedOn w:val="a0"/>
    <w:link w:val="a7"/>
    <w:uiPriority w:val="99"/>
    <w:rsid w:val="00F228A3"/>
  </w:style>
  <w:style w:type="paragraph" w:styleId="a9">
    <w:name w:val="List Paragraph"/>
    <w:basedOn w:val="a"/>
    <w:uiPriority w:val="34"/>
    <w:qFormat/>
    <w:rsid w:val="00F12E72"/>
    <w:pPr>
      <w:ind w:left="720"/>
      <w:contextualSpacing/>
    </w:pPr>
  </w:style>
  <w:style w:type="character" w:customStyle="1" w:styleId="10">
    <w:name w:val="Заголовок 1 Знак"/>
    <w:basedOn w:val="a0"/>
    <w:link w:val="1"/>
    <w:uiPriority w:val="9"/>
    <w:rsid w:val="00764A1F"/>
    <w:rPr>
      <w:rFonts w:asciiTheme="majorHAnsi" w:eastAsiaTheme="majorEastAsia" w:hAnsiTheme="majorHAnsi" w:cstheme="majorBidi"/>
      <w:color w:val="2F5496" w:themeColor="accent1" w:themeShade="BF"/>
      <w:sz w:val="40"/>
      <w:szCs w:val="40"/>
    </w:rPr>
  </w:style>
  <w:style w:type="character" w:customStyle="1" w:styleId="30">
    <w:name w:val="Заголовок 3 Знак"/>
    <w:basedOn w:val="a0"/>
    <w:link w:val="3"/>
    <w:uiPriority w:val="9"/>
    <w:rsid w:val="00764A1F"/>
    <w:rPr>
      <w:rFonts w:ascii="Times New Roman" w:eastAsiaTheme="majorEastAsia" w:hAnsi="Times New Roman" w:cstheme="majorBidi"/>
      <w:color w:val="2F5496" w:themeColor="accent1" w:themeShade="BF"/>
      <w:sz w:val="28"/>
      <w:szCs w:val="28"/>
    </w:rPr>
  </w:style>
  <w:style w:type="character" w:customStyle="1" w:styleId="40">
    <w:name w:val="Заголовок 4 Знак"/>
    <w:basedOn w:val="a0"/>
    <w:link w:val="4"/>
    <w:uiPriority w:val="9"/>
    <w:rsid w:val="00764A1F"/>
    <w:rPr>
      <w:rFonts w:ascii="Times New Roman" w:eastAsiaTheme="majorEastAsia" w:hAnsi="Times New Roman" w:cstheme="majorBidi"/>
      <w:i/>
      <w:iCs/>
      <w:color w:val="2F5496" w:themeColor="accent1" w:themeShade="BF"/>
      <w:sz w:val="24"/>
      <w:szCs w:val="24"/>
    </w:rPr>
  </w:style>
  <w:style w:type="paragraph" w:styleId="aa">
    <w:name w:val="Normal (Web)"/>
    <w:basedOn w:val="a"/>
    <w:uiPriority w:val="99"/>
    <w:unhideWhenUsed/>
    <w:rsid w:val="00764A1F"/>
    <w:pPr>
      <w:spacing w:before="100" w:beforeAutospacing="1" w:after="100" w:afterAutospacing="1"/>
    </w:pPr>
  </w:style>
  <w:style w:type="character" w:styleId="ab">
    <w:name w:val="Emphasis"/>
    <w:basedOn w:val="a0"/>
    <w:uiPriority w:val="20"/>
    <w:qFormat/>
    <w:rsid w:val="00764A1F"/>
    <w:rPr>
      <w:i/>
      <w:iCs/>
    </w:rPr>
  </w:style>
  <w:style w:type="paragraph" w:customStyle="1" w:styleId="p1">
    <w:name w:val="p1"/>
    <w:basedOn w:val="a"/>
    <w:rsid w:val="00764A1F"/>
    <w:pPr>
      <w:spacing w:before="100" w:beforeAutospacing="1" w:after="100" w:afterAutospacing="1"/>
    </w:pPr>
  </w:style>
  <w:style w:type="paragraph" w:customStyle="1" w:styleId="p2">
    <w:name w:val="p2"/>
    <w:basedOn w:val="a"/>
    <w:rsid w:val="00764A1F"/>
    <w:pPr>
      <w:spacing w:before="100" w:beforeAutospacing="1" w:after="100" w:afterAutospacing="1"/>
    </w:pPr>
  </w:style>
  <w:style w:type="paragraph" w:styleId="ac">
    <w:name w:val="caption"/>
    <w:basedOn w:val="a"/>
    <w:next w:val="a"/>
    <w:uiPriority w:val="35"/>
    <w:unhideWhenUsed/>
    <w:qFormat/>
    <w:rsid w:val="00764A1F"/>
    <w:pPr>
      <w:spacing w:after="200"/>
    </w:pPr>
    <w:rPr>
      <w:i/>
      <w:iCs/>
      <w:color w:val="44546A" w:themeColor="text2"/>
      <w:sz w:val="18"/>
      <w:szCs w:val="18"/>
    </w:rPr>
  </w:style>
  <w:style w:type="character" w:customStyle="1" w:styleId="apple-converted-space">
    <w:name w:val="apple-converted-space"/>
    <w:basedOn w:val="a0"/>
    <w:rsid w:val="00095B88"/>
  </w:style>
  <w:style w:type="character" w:customStyle="1" w:styleId="citation-1824">
    <w:name w:val="citation-1824"/>
    <w:basedOn w:val="a0"/>
    <w:rsid w:val="00095B88"/>
  </w:style>
  <w:style w:type="character" w:customStyle="1" w:styleId="citation-1823">
    <w:name w:val="citation-1823"/>
    <w:basedOn w:val="a0"/>
    <w:rsid w:val="00095B88"/>
  </w:style>
  <w:style w:type="character" w:customStyle="1" w:styleId="citation-1822">
    <w:name w:val="citation-1822"/>
    <w:basedOn w:val="a0"/>
    <w:rsid w:val="00095B88"/>
  </w:style>
  <w:style w:type="character" w:customStyle="1" w:styleId="citation-1821">
    <w:name w:val="citation-1821"/>
    <w:basedOn w:val="a0"/>
    <w:rsid w:val="00095B88"/>
  </w:style>
  <w:style w:type="character" w:customStyle="1" w:styleId="citation-1820">
    <w:name w:val="citation-1820"/>
    <w:basedOn w:val="a0"/>
    <w:rsid w:val="00095B88"/>
  </w:style>
  <w:style w:type="character" w:customStyle="1" w:styleId="citation-1819">
    <w:name w:val="citation-1819"/>
    <w:basedOn w:val="a0"/>
    <w:rsid w:val="00095B88"/>
  </w:style>
  <w:style w:type="character" w:customStyle="1" w:styleId="citation-1818">
    <w:name w:val="citation-1818"/>
    <w:basedOn w:val="a0"/>
    <w:rsid w:val="00095B88"/>
  </w:style>
  <w:style w:type="character" w:customStyle="1" w:styleId="citation-1817">
    <w:name w:val="citation-1817"/>
    <w:basedOn w:val="a0"/>
    <w:rsid w:val="00095B88"/>
  </w:style>
  <w:style w:type="character" w:customStyle="1" w:styleId="citation-1816">
    <w:name w:val="citation-1816"/>
    <w:basedOn w:val="a0"/>
    <w:rsid w:val="00095B88"/>
  </w:style>
  <w:style w:type="character" w:customStyle="1" w:styleId="citation-1815">
    <w:name w:val="citation-1815"/>
    <w:basedOn w:val="a0"/>
    <w:rsid w:val="00095B88"/>
  </w:style>
  <w:style w:type="character" w:customStyle="1" w:styleId="citation-1814">
    <w:name w:val="citation-1814"/>
    <w:basedOn w:val="a0"/>
    <w:rsid w:val="00095B88"/>
  </w:style>
  <w:style w:type="character" w:customStyle="1" w:styleId="citation-1813">
    <w:name w:val="citation-1813"/>
    <w:basedOn w:val="a0"/>
    <w:rsid w:val="00095B88"/>
  </w:style>
  <w:style w:type="character" w:styleId="ad">
    <w:name w:val="Unresolved Mention"/>
    <w:basedOn w:val="a0"/>
    <w:uiPriority w:val="99"/>
    <w:semiHidden/>
    <w:unhideWhenUsed/>
    <w:rsid w:val="00095B88"/>
    <w:rPr>
      <w:color w:val="605E5C"/>
      <w:shd w:val="clear" w:color="auto" w:fill="E1DFDD"/>
    </w:rPr>
  </w:style>
  <w:style w:type="character" w:customStyle="1" w:styleId="citation-1812">
    <w:name w:val="citation-1812"/>
    <w:basedOn w:val="a0"/>
    <w:rsid w:val="00095B88"/>
  </w:style>
  <w:style w:type="character" w:customStyle="1" w:styleId="citation-1811">
    <w:name w:val="citation-1811"/>
    <w:basedOn w:val="a0"/>
    <w:rsid w:val="00095B88"/>
  </w:style>
  <w:style w:type="character" w:customStyle="1" w:styleId="citation-1809">
    <w:name w:val="citation-1809"/>
    <w:basedOn w:val="a0"/>
    <w:rsid w:val="00095B88"/>
  </w:style>
  <w:style w:type="character" w:customStyle="1" w:styleId="citation-1808">
    <w:name w:val="citation-1808"/>
    <w:basedOn w:val="a0"/>
    <w:rsid w:val="00095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4729">
      <w:bodyDiv w:val="1"/>
      <w:marLeft w:val="0"/>
      <w:marRight w:val="0"/>
      <w:marTop w:val="0"/>
      <w:marBottom w:val="0"/>
      <w:divBdr>
        <w:top w:val="none" w:sz="0" w:space="0" w:color="auto"/>
        <w:left w:val="none" w:sz="0" w:space="0" w:color="auto"/>
        <w:bottom w:val="none" w:sz="0" w:space="0" w:color="auto"/>
        <w:right w:val="none" w:sz="0" w:space="0" w:color="auto"/>
      </w:divBdr>
    </w:div>
    <w:div w:id="26638891">
      <w:bodyDiv w:val="1"/>
      <w:marLeft w:val="0"/>
      <w:marRight w:val="0"/>
      <w:marTop w:val="0"/>
      <w:marBottom w:val="0"/>
      <w:divBdr>
        <w:top w:val="none" w:sz="0" w:space="0" w:color="auto"/>
        <w:left w:val="none" w:sz="0" w:space="0" w:color="auto"/>
        <w:bottom w:val="none" w:sz="0" w:space="0" w:color="auto"/>
        <w:right w:val="none" w:sz="0" w:space="0" w:color="auto"/>
      </w:divBdr>
    </w:div>
    <w:div w:id="98767317">
      <w:bodyDiv w:val="1"/>
      <w:marLeft w:val="0"/>
      <w:marRight w:val="0"/>
      <w:marTop w:val="0"/>
      <w:marBottom w:val="0"/>
      <w:divBdr>
        <w:top w:val="none" w:sz="0" w:space="0" w:color="auto"/>
        <w:left w:val="none" w:sz="0" w:space="0" w:color="auto"/>
        <w:bottom w:val="none" w:sz="0" w:space="0" w:color="auto"/>
        <w:right w:val="none" w:sz="0" w:space="0" w:color="auto"/>
      </w:divBdr>
    </w:div>
    <w:div w:id="121194826">
      <w:bodyDiv w:val="1"/>
      <w:marLeft w:val="0"/>
      <w:marRight w:val="0"/>
      <w:marTop w:val="0"/>
      <w:marBottom w:val="0"/>
      <w:divBdr>
        <w:top w:val="none" w:sz="0" w:space="0" w:color="auto"/>
        <w:left w:val="none" w:sz="0" w:space="0" w:color="auto"/>
        <w:bottom w:val="none" w:sz="0" w:space="0" w:color="auto"/>
        <w:right w:val="none" w:sz="0" w:space="0" w:color="auto"/>
      </w:divBdr>
    </w:div>
    <w:div w:id="153493680">
      <w:bodyDiv w:val="1"/>
      <w:marLeft w:val="0"/>
      <w:marRight w:val="0"/>
      <w:marTop w:val="0"/>
      <w:marBottom w:val="0"/>
      <w:divBdr>
        <w:top w:val="none" w:sz="0" w:space="0" w:color="auto"/>
        <w:left w:val="none" w:sz="0" w:space="0" w:color="auto"/>
        <w:bottom w:val="none" w:sz="0" w:space="0" w:color="auto"/>
        <w:right w:val="none" w:sz="0" w:space="0" w:color="auto"/>
      </w:divBdr>
    </w:div>
    <w:div w:id="213932992">
      <w:bodyDiv w:val="1"/>
      <w:marLeft w:val="0"/>
      <w:marRight w:val="0"/>
      <w:marTop w:val="0"/>
      <w:marBottom w:val="0"/>
      <w:divBdr>
        <w:top w:val="none" w:sz="0" w:space="0" w:color="auto"/>
        <w:left w:val="none" w:sz="0" w:space="0" w:color="auto"/>
        <w:bottom w:val="none" w:sz="0" w:space="0" w:color="auto"/>
        <w:right w:val="none" w:sz="0" w:space="0" w:color="auto"/>
      </w:divBdr>
      <w:divsChild>
        <w:div w:id="596447853">
          <w:marLeft w:val="0"/>
          <w:marRight w:val="0"/>
          <w:marTop w:val="0"/>
          <w:marBottom w:val="0"/>
          <w:divBdr>
            <w:top w:val="none" w:sz="0" w:space="0" w:color="auto"/>
            <w:left w:val="none" w:sz="0" w:space="0" w:color="auto"/>
            <w:bottom w:val="none" w:sz="0" w:space="0" w:color="auto"/>
            <w:right w:val="none" w:sz="0" w:space="0" w:color="auto"/>
          </w:divBdr>
        </w:div>
        <w:div w:id="1532381709">
          <w:marLeft w:val="0"/>
          <w:marRight w:val="0"/>
          <w:marTop w:val="0"/>
          <w:marBottom w:val="0"/>
          <w:divBdr>
            <w:top w:val="none" w:sz="0" w:space="0" w:color="auto"/>
            <w:left w:val="none" w:sz="0" w:space="0" w:color="auto"/>
            <w:bottom w:val="none" w:sz="0" w:space="0" w:color="auto"/>
            <w:right w:val="none" w:sz="0" w:space="0" w:color="auto"/>
          </w:divBdr>
        </w:div>
        <w:div w:id="1847984970">
          <w:marLeft w:val="0"/>
          <w:marRight w:val="0"/>
          <w:marTop w:val="0"/>
          <w:marBottom w:val="0"/>
          <w:divBdr>
            <w:top w:val="none" w:sz="0" w:space="0" w:color="auto"/>
            <w:left w:val="none" w:sz="0" w:space="0" w:color="auto"/>
            <w:bottom w:val="none" w:sz="0" w:space="0" w:color="auto"/>
            <w:right w:val="none" w:sz="0" w:space="0" w:color="auto"/>
          </w:divBdr>
        </w:div>
        <w:div w:id="1209417305">
          <w:marLeft w:val="0"/>
          <w:marRight w:val="0"/>
          <w:marTop w:val="0"/>
          <w:marBottom w:val="0"/>
          <w:divBdr>
            <w:top w:val="none" w:sz="0" w:space="0" w:color="auto"/>
            <w:left w:val="none" w:sz="0" w:space="0" w:color="auto"/>
            <w:bottom w:val="none" w:sz="0" w:space="0" w:color="auto"/>
            <w:right w:val="none" w:sz="0" w:space="0" w:color="auto"/>
          </w:divBdr>
        </w:div>
        <w:div w:id="2019308867">
          <w:marLeft w:val="0"/>
          <w:marRight w:val="0"/>
          <w:marTop w:val="0"/>
          <w:marBottom w:val="0"/>
          <w:divBdr>
            <w:top w:val="none" w:sz="0" w:space="0" w:color="auto"/>
            <w:left w:val="none" w:sz="0" w:space="0" w:color="auto"/>
            <w:bottom w:val="none" w:sz="0" w:space="0" w:color="auto"/>
            <w:right w:val="none" w:sz="0" w:space="0" w:color="auto"/>
          </w:divBdr>
        </w:div>
        <w:div w:id="1675306265">
          <w:marLeft w:val="0"/>
          <w:marRight w:val="0"/>
          <w:marTop w:val="0"/>
          <w:marBottom w:val="0"/>
          <w:divBdr>
            <w:top w:val="none" w:sz="0" w:space="0" w:color="auto"/>
            <w:left w:val="none" w:sz="0" w:space="0" w:color="auto"/>
            <w:bottom w:val="none" w:sz="0" w:space="0" w:color="auto"/>
            <w:right w:val="none" w:sz="0" w:space="0" w:color="auto"/>
          </w:divBdr>
        </w:div>
        <w:div w:id="1155878539">
          <w:marLeft w:val="0"/>
          <w:marRight w:val="0"/>
          <w:marTop w:val="0"/>
          <w:marBottom w:val="0"/>
          <w:divBdr>
            <w:top w:val="none" w:sz="0" w:space="0" w:color="auto"/>
            <w:left w:val="none" w:sz="0" w:space="0" w:color="auto"/>
            <w:bottom w:val="none" w:sz="0" w:space="0" w:color="auto"/>
            <w:right w:val="none" w:sz="0" w:space="0" w:color="auto"/>
          </w:divBdr>
        </w:div>
        <w:div w:id="970019732">
          <w:marLeft w:val="0"/>
          <w:marRight w:val="0"/>
          <w:marTop w:val="0"/>
          <w:marBottom w:val="0"/>
          <w:divBdr>
            <w:top w:val="none" w:sz="0" w:space="0" w:color="auto"/>
            <w:left w:val="none" w:sz="0" w:space="0" w:color="auto"/>
            <w:bottom w:val="none" w:sz="0" w:space="0" w:color="auto"/>
            <w:right w:val="none" w:sz="0" w:space="0" w:color="auto"/>
          </w:divBdr>
        </w:div>
        <w:div w:id="1905018925">
          <w:marLeft w:val="0"/>
          <w:marRight w:val="0"/>
          <w:marTop w:val="0"/>
          <w:marBottom w:val="0"/>
          <w:divBdr>
            <w:top w:val="none" w:sz="0" w:space="0" w:color="auto"/>
            <w:left w:val="none" w:sz="0" w:space="0" w:color="auto"/>
            <w:bottom w:val="none" w:sz="0" w:space="0" w:color="auto"/>
            <w:right w:val="none" w:sz="0" w:space="0" w:color="auto"/>
          </w:divBdr>
        </w:div>
        <w:div w:id="1894386535">
          <w:marLeft w:val="0"/>
          <w:marRight w:val="0"/>
          <w:marTop w:val="0"/>
          <w:marBottom w:val="0"/>
          <w:divBdr>
            <w:top w:val="none" w:sz="0" w:space="0" w:color="auto"/>
            <w:left w:val="none" w:sz="0" w:space="0" w:color="auto"/>
            <w:bottom w:val="none" w:sz="0" w:space="0" w:color="auto"/>
            <w:right w:val="none" w:sz="0" w:space="0" w:color="auto"/>
          </w:divBdr>
        </w:div>
        <w:div w:id="1780567000">
          <w:marLeft w:val="0"/>
          <w:marRight w:val="0"/>
          <w:marTop w:val="0"/>
          <w:marBottom w:val="0"/>
          <w:divBdr>
            <w:top w:val="none" w:sz="0" w:space="0" w:color="auto"/>
            <w:left w:val="none" w:sz="0" w:space="0" w:color="auto"/>
            <w:bottom w:val="none" w:sz="0" w:space="0" w:color="auto"/>
            <w:right w:val="none" w:sz="0" w:space="0" w:color="auto"/>
          </w:divBdr>
        </w:div>
        <w:div w:id="972442944">
          <w:marLeft w:val="0"/>
          <w:marRight w:val="0"/>
          <w:marTop w:val="0"/>
          <w:marBottom w:val="0"/>
          <w:divBdr>
            <w:top w:val="none" w:sz="0" w:space="0" w:color="auto"/>
            <w:left w:val="none" w:sz="0" w:space="0" w:color="auto"/>
            <w:bottom w:val="none" w:sz="0" w:space="0" w:color="auto"/>
            <w:right w:val="none" w:sz="0" w:space="0" w:color="auto"/>
          </w:divBdr>
        </w:div>
        <w:div w:id="1072897770">
          <w:marLeft w:val="0"/>
          <w:marRight w:val="0"/>
          <w:marTop w:val="0"/>
          <w:marBottom w:val="0"/>
          <w:divBdr>
            <w:top w:val="none" w:sz="0" w:space="0" w:color="auto"/>
            <w:left w:val="none" w:sz="0" w:space="0" w:color="auto"/>
            <w:bottom w:val="none" w:sz="0" w:space="0" w:color="auto"/>
            <w:right w:val="none" w:sz="0" w:space="0" w:color="auto"/>
          </w:divBdr>
        </w:div>
        <w:div w:id="10618587">
          <w:marLeft w:val="0"/>
          <w:marRight w:val="0"/>
          <w:marTop w:val="0"/>
          <w:marBottom w:val="0"/>
          <w:divBdr>
            <w:top w:val="none" w:sz="0" w:space="0" w:color="auto"/>
            <w:left w:val="none" w:sz="0" w:space="0" w:color="auto"/>
            <w:bottom w:val="none" w:sz="0" w:space="0" w:color="auto"/>
            <w:right w:val="none" w:sz="0" w:space="0" w:color="auto"/>
          </w:divBdr>
        </w:div>
        <w:div w:id="38089353">
          <w:marLeft w:val="0"/>
          <w:marRight w:val="0"/>
          <w:marTop w:val="0"/>
          <w:marBottom w:val="0"/>
          <w:divBdr>
            <w:top w:val="none" w:sz="0" w:space="0" w:color="auto"/>
            <w:left w:val="none" w:sz="0" w:space="0" w:color="auto"/>
            <w:bottom w:val="none" w:sz="0" w:space="0" w:color="auto"/>
            <w:right w:val="none" w:sz="0" w:space="0" w:color="auto"/>
          </w:divBdr>
        </w:div>
        <w:div w:id="996571745">
          <w:marLeft w:val="0"/>
          <w:marRight w:val="0"/>
          <w:marTop w:val="0"/>
          <w:marBottom w:val="0"/>
          <w:divBdr>
            <w:top w:val="none" w:sz="0" w:space="0" w:color="auto"/>
            <w:left w:val="none" w:sz="0" w:space="0" w:color="auto"/>
            <w:bottom w:val="none" w:sz="0" w:space="0" w:color="auto"/>
            <w:right w:val="none" w:sz="0" w:space="0" w:color="auto"/>
          </w:divBdr>
        </w:div>
        <w:div w:id="2105105779">
          <w:marLeft w:val="0"/>
          <w:marRight w:val="0"/>
          <w:marTop w:val="0"/>
          <w:marBottom w:val="0"/>
          <w:divBdr>
            <w:top w:val="none" w:sz="0" w:space="0" w:color="auto"/>
            <w:left w:val="none" w:sz="0" w:space="0" w:color="auto"/>
            <w:bottom w:val="none" w:sz="0" w:space="0" w:color="auto"/>
            <w:right w:val="none" w:sz="0" w:space="0" w:color="auto"/>
          </w:divBdr>
        </w:div>
        <w:div w:id="623266360">
          <w:marLeft w:val="0"/>
          <w:marRight w:val="0"/>
          <w:marTop w:val="0"/>
          <w:marBottom w:val="0"/>
          <w:divBdr>
            <w:top w:val="none" w:sz="0" w:space="0" w:color="auto"/>
            <w:left w:val="none" w:sz="0" w:space="0" w:color="auto"/>
            <w:bottom w:val="none" w:sz="0" w:space="0" w:color="auto"/>
            <w:right w:val="none" w:sz="0" w:space="0" w:color="auto"/>
          </w:divBdr>
        </w:div>
        <w:div w:id="1473717138">
          <w:marLeft w:val="0"/>
          <w:marRight w:val="0"/>
          <w:marTop w:val="0"/>
          <w:marBottom w:val="0"/>
          <w:divBdr>
            <w:top w:val="none" w:sz="0" w:space="0" w:color="auto"/>
            <w:left w:val="none" w:sz="0" w:space="0" w:color="auto"/>
            <w:bottom w:val="none" w:sz="0" w:space="0" w:color="auto"/>
            <w:right w:val="none" w:sz="0" w:space="0" w:color="auto"/>
          </w:divBdr>
        </w:div>
        <w:div w:id="1014304382">
          <w:marLeft w:val="0"/>
          <w:marRight w:val="0"/>
          <w:marTop w:val="0"/>
          <w:marBottom w:val="0"/>
          <w:divBdr>
            <w:top w:val="none" w:sz="0" w:space="0" w:color="auto"/>
            <w:left w:val="none" w:sz="0" w:space="0" w:color="auto"/>
            <w:bottom w:val="none" w:sz="0" w:space="0" w:color="auto"/>
            <w:right w:val="none" w:sz="0" w:space="0" w:color="auto"/>
          </w:divBdr>
        </w:div>
        <w:div w:id="2002584280">
          <w:marLeft w:val="0"/>
          <w:marRight w:val="0"/>
          <w:marTop w:val="0"/>
          <w:marBottom w:val="0"/>
          <w:divBdr>
            <w:top w:val="none" w:sz="0" w:space="0" w:color="auto"/>
            <w:left w:val="none" w:sz="0" w:space="0" w:color="auto"/>
            <w:bottom w:val="none" w:sz="0" w:space="0" w:color="auto"/>
            <w:right w:val="none" w:sz="0" w:space="0" w:color="auto"/>
          </w:divBdr>
        </w:div>
        <w:div w:id="455831146">
          <w:marLeft w:val="0"/>
          <w:marRight w:val="0"/>
          <w:marTop w:val="0"/>
          <w:marBottom w:val="0"/>
          <w:divBdr>
            <w:top w:val="none" w:sz="0" w:space="0" w:color="auto"/>
            <w:left w:val="none" w:sz="0" w:space="0" w:color="auto"/>
            <w:bottom w:val="none" w:sz="0" w:space="0" w:color="auto"/>
            <w:right w:val="none" w:sz="0" w:space="0" w:color="auto"/>
          </w:divBdr>
        </w:div>
        <w:div w:id="2018802420">
          <w:marLeft w:val="0"/>
          <w:marRight w:val="0"/>
          <w:marTop w:val="0"/>
          <w:marBottom w:val="0"/>
          <w:divBdr>
            <w:top w:val="none" w:sz="0" w:space="0" w:color="auto"/>
            <w:left w:val="none" w:sz="0" w:space="0" w:color="auto"/>
            <w:bottom w:val="none" w:sz="0" w:space="0" w:color="auto"/>
            <w:right w:val="none" w:sz="0" w:space="0" w:color="auto"/>
          </w:divBdr>
        </w:div>
        <w:div w:id="492600819">
          <w:marLeft w:val="0"/>
          <w:marRight w:val="0"/>
          <w:marTop w:val="0"/>
          <w:marBottom w:val="0"/>
          <w:divBdr>
            <w:top w:val="none" w:sz="0" w:space="0" w:color="auto"/>
            <w:left w:val="none" w:sz="0" w:space="0" w:color="auto"/>
            <w:bottom w:val="none" w:sz="0" w:space="0" w:color="auto"/>
            <w:right w:val="none" w:sz="0" w:space="0" w:color="auto"/>
          </w:divBdr>
        </w:div>
        <w:div w:id="171913754">
          <w:marLeft w:val="0"/>
          <w:marRight w:val="0"/>
          <w:marTop w:val="0"/>
          <w:marBottom w:val="0"/>
          <w:divBdr>
            <w:top w:val="none" w:sz="0" w:space="0" w:color="auto"/>
            <w:left w:val="none" w:sz="0" w:space="0" w:color="auto"/>
            <w:bottom w:val="none" w:sz="0" w:space="0" w:color="auto"/>
            <w:right w:val="none" w:sz="0" w:space="0" w:color="auto"/>
          </w:divBdr>
        </w:div>
        <w:div w:id="946305170">
          <w:marLeft w:val="0"/>
          <w:marRight w:val="0"/>
          <w:marTop w:val="0"/>
          <w:marBottom w:val="0"/>
          <w:divBdr>
            <w:top w:val="none" w:sz="0" w:space="0" w:color="auto"/>
            <w:left w:val="none" w:sz="0" w:space="0" w:color="auto"/>
            <w:bottom w:val="none" w:sz="0" w:space="0" w:color="auto"/>
            <w:right w:val="none" w:sz="0" w:space="0" w:color="auto"/>
          </w:divBdr>
        </w:div>
        <w:div w:id="465856850">
          <w:marLeft w:val="0"/>
          <w:marRight w:val="0"/>
          <w:marTop w:val="0"/>
          <w:marBottom w:val="0"/>
          <w:divBdr>
            <w:top w:val="none" w:sz="0" w:space="0" w:color="auto"/>
            <w:left w:val="none" w:sz="0" w:space="0" w:color="auto"/>
            <w:bottom w:val="none" w:sz="0" w:space="0" w:color="auto"/>
            <w:right w:val="none" w:sz="0" w:space="0" w:color="auto"/>
          </w:divBdr>
        </w:div>
        <w:div w:id="463893802">
          <w:marLeft w:val="0"/>
          <w:marRight w:val="0"/>
          <w:marTop w:val="0"/>
          <w:marBottom w:val="0"/>
          <w:divBdr>
            <w:top w:val="none" w:sz="0" w:space="0" w:color="auto"/>
            <w:left w:val="none" w:sz="0" w:space="0" w:color="auto"/>
            <w:bottom w:val="none" w:sz="0" w:space="0" w:color="auto"/>
            <w:right w:val="none" w:sz="0" w:space="0" w:color="auto"/>
          </w:divBdr>
        </w:div>
        <w:div w:id="2054422984">
          <w:marLeft w:val="0"/>
          <w:marRight w:val="0"/>
          <w:marTop w:val="0"/>
          <w:marBottom w:val="0"/>
          <w:divBdr>
            <w:top w:val="none" w:sz="0" w:space="0" w:color="auto"/>
            <w:left w:val="none" w:sz="0" w:space="0" w:color="auto"/>
            <w:bottom w:val="none" w:sz="0" w:space="0" w:color="auto"/>
            <w:right w:val="none" w:sz="0" w:space="0" w:color="auto"/>
          </w:divBdr>
        </w:div>
        <w:div w:id="1639070542">
          <w:marLeft w:val="0"/>
          <w:marRight w:val="0"/>
          <w:marTop w:val="0"/>
          <w:marBottom w:val="0"/>
          <w:divBdr>
            <w:top w:val="none" w:sz="0" w:space="0" w:color="auto"/>
            <w:left w:val="none" w:sz="0" w:space="0" w:color="auto"/>
            <w:bottom w:val="none" w:sz="0" w:space="0" w:color="auto"/>
            <w:right w:val="none" w:sz="0" w:space="0" w:color="auto"/>
          </w:divBdr>
        </w:div>
        <w:div w:id="1080448236">
          <w:marLeft w:val="0"/>
          <w:marRight w:val="0"/>
          <w:marTop w:val="0"/>
          <w:marBottom w:val="0"/>
          <w:divBdr>
            <w:top w:val="none" w:sz="0" w:space="0" w:color="auto"/>
            <w:left w:val="none" w:sz="0" w:space="0" w:color="auto"/>
            <w:bottom w:val="none" w:sz="0" w:space="0" w:color="auto"/>
            <w:right w:val="none" w:sz="0" w:space="0" w:color="auto"/>
          </w:divBdr>
        </w:div>
        <w:div w:id="258026230">
          <w:marLeft w:val="0"/>
          <w:marRight w:val="0"/>
          <w:marTop w:val="0"/>
          <w:marBottom w:val="0"/>
          <w:divBdr>
            <w:top w:val="none" w:sz="0" w:space="0" w:color="auto"/>
            <w:left w:val="none" w:sz="0" w:space="0" w:color="auto"/>
            <w:bottom w:val="none" w:sz="0" w:space="0" w:color="auto"/>
            <w:right w:val="none" w:sz="0" w:space="0" w:color="auto"/>
          </w:divBdr>
        </w:div>
        <w:div w:id="1054155161">
          <w:marLeft w:val="0"/>
          <w:marRight w:val="0"/>
          <w:marTop w:val="0"/>
          <w:marBottom w:val="0"/>
          <w:divBdr>
            <w:top w:val="none" w:sz="0" w:space="0" w:color="auto"/>
            <w:left w:val="none" w:sz="0" w:space="0" w:color="auto"/>
            <w:bottom w:val="none" w:sz="0" w:space="0" w:color="auto"/>
            <w:right w:val="none" w:sz="0" w:space="0" w:color="auto"/>
          </w:divBdr>
        </w:div>
        <w:div w:id="198007019">
          <w:marLeft w:val="0"/>
          <w:marRight w:val="0"/>
          <w:marTop w:val="0"/>
          <w:marBottom w:val="0"/>
          <w:divBdr>
            <w:top w:val="none" w:sz="0" w:space="0" w:color="auto"/>
            <w:left w:val="none" w:sz="0" w:space="0" w:color="auto"/>
            <w:bottom w:val="none" w:sz="0" w:space="0" w:color="auto"/>
            <w:right w:val="none" w:sz="0" w:space="0" w:color="auto"/>
          </w:divBdr>
        </w:div>
        <w:div w:id="928081209">
          <w:marLeft w:val="0"/>
          <w:marRight w:val="0"/>
          <w:marTop w:val="0"/>
          <w:marBottom w:val="0"/>
          <w:divBdr>
            <w:top w:val="none" w:sz="0" w:space="0" w:color="auto"/>
            <w:left w:val="none" w:sz="0" w:space="0" w:color="auto"/>
            <w:bottom w:val="none" w:sz="0" w:space="0" w:color="auto"/>
            <w:right w:val="none" w:sz="0" w:space="0" w:color="auto"/>
          </w:divBdr>
          <w:divsChild>
            <w:div w:id="1539587625">
              <w:marLeft w:val="-75"/>
              <w:marRight w:val="0"/>
              <w:marTop w:val="30"/>
              <w:marBottom w:val="30"/>
              <w:divBdr>
                <w:top w:val="none" w:sz="0" w:space="0" w:color="auto"/>
                <w:left w:val="none" w:sz="0" w:space="0" w:color="auto"/>
                <w:bottom w:val="none" w:sz="0" w:space="0" w:color="auto"/>
                <w:right w:val="none" w:sz="0" w:space="0" w:color="auto"/>
              </w:divBdr>
              <w:divsChild>
                <w:div w:id="750197083">
                  <w:marLeft w:val="0"/>
                  <w:marRight w:val="0"/>
                  <w:marTop w:val="0"/>
                  <w:marBottom w:val="0"/>
                  <w:divBdr>
                    <w:top w:val="none" w:sz="0" w:space="0" w:color="auto"/>
                    <w:left w:val="none" w:sz="0" w:space="0" w:color="auto"/>
                    <w:bottom w:val="none" w:sz="0" w:space="0" w:color="auto"/>
                    <w:right w:val="none" w:sz="0" w:space="0" w:color="auto"/>
                  </w:divBdr>
                  <w:divsChild>
                    <w:div w:id="1636981337">
                      <w:marLeft w:val="0"/>
                      <w:marRight w:val="0"/>
                      <w:marTop w:val="0"/>
                      <w:marBottom w:val="0"/>
                      <w:divBdr>
                        <w:top w:val="none" w:sz="0" w:space="0" w:color="auto"/>
                        <w:left w:val="none" w:sz="0" w:space="0" w:color="auto"/>
                        <w:bottom w:val="none" w:sz="0" w:space="0" w:color="auto"/>
                        <w:right w:val="none" w:sz="0" w:space="0" w:color="auto"/>
                      </w:divBdr>
                    </w:div>
                  </w:divsChild>
                </w:div>
                <w:div w:id="1242443915">
                  <w:marLeft w:val="0"/>
                  <w:marRight w:val="0"/>
                  <w:marTop w:val="0"/>
                  <w:marBottom w:val="0"/>
                  <w:divBdr>
                    <w:top w:val="none" w:sz="0" w:space="0" w:color="auto"/>
                    <w:left w:val="none" w:sz="0" w:space="0" w:color="auto"/>
                    <w:bottom w:val="none" w:sz="0" w:space="0" w:color="auto"/>
                    <w:right w:val="none" w:sz="0" w:space="0" w:color="auto"/>
                  </w:divBdr>
                  <w:divsChild>
                    <w:div w:id="978071811">
                      <w:marLeft w:val="0"/>
                      <w:marRight w:val="0"/>
                      <w:marTop w:val="0"/>
                      <w:marBottom w:val="0"/>
                      <w:divBdr>
                        <w:top w:val="none" w:sz="0" w:space="0" w:color="auto"/>
                        <w:left w:val="none" w:sz="0" w:space="0" w:color="auto"/>
                        <w:bottom w:val="none" w:sz="0" w:space="0" w:color="auto"/>
                        <w:right w:val="none" w:sz="0" w:space="0" w:color="auto"/>
                      </w:divBdr>
                    </w:div>
                  </w:divsChild>
                </w:div>
                <w:div w:id="825168160">
                  <w:marLeft w:val="0"/>
                  <w:marRight w:val="0"/>
                  <w:marTop w:val="0"/>
                  <w:marBottom w:val="0"/>
                  <w:divBdr>
                    <w:top w:val="none" w:sz="0" w:space="0" w:color="auto"/>
                    <w:left w:val="none" w:sz="0" w:space="0" w:color="auto"/>
                    <w:bottom w:val="none" w:sz="0" w:space="0" w:color="auto"/>
                    <w:right w:val="none" w:sz="0" w:space="0" w:color="auto"/>
                  </w:divBdr>
                  <w:divsChild>
                    <w:div w:id="1315529499">
                      <w:marLeft w:val="0"/>
                      <w:marRight w:val="0"/>
                      <w:marTop w:val="0"/>
                      <w:marBottom w:val="0"/>
                      <w:divBdr>
                        <w:top w:val="none" w:sz="0" w:space="0" w:color="auto"/>
                        <w:left w:val="none" w:sz="0" w:space="0" w:color="auto"/>
                        <w:bottom w:val="none" w:sz="0" w:space="0" w:color="auto"/>
                        <w:right w:val="none" w:sz="0" w:space="0" w:color="auto"/>
                      </w:divBdr>
                    </w:div>
                  </w:divsChild>
                </w:div>
                <w:div w:id="1508985495">
                  <w:marLeft w:val="0"/>
                  <w:marRight w:val="0"/>
                  <w:marTop w:val="0"/>
                  <w:marBottom w:val="0"/>
                  <w:divBdr>
                    <w:top w:val="none" w:sz="0" w:space="0" w:color="auto"/>
                    <w:left w:val="none" w:sz="0" w:space="0" w:color="auto"/>
                    <w:bottom w:val="none" w:sz="0" w:space="0" w:color="auto"/>
                    <w:right w:val="none" w:sz="0" w:space="0" w:color="auto"/>
                  </w:divBdr>
                  <w:divsChild>
                    <w:div w:id="258873788">
                      <w:marLeft w:val="0"/>
                      <w:marRight w:val="0"/>
                      <w:marTop w:val="0"/>
                      <w:marBottom w:val="0"/>
                      <w:divBdr>
                        <w:top w:val="none" w:sz="0" w:space="0" w:color="auto"/>
                        <w:left w:val="none" w:sz="0" w:space="0" w:color="auto"/>
                        <w:bottom w:val="none" w:sz="0" w:space="0" w:color="auto"/>
                        <w:right w:val="none" w:sz="0" w:space="0" w:color="auto"/>
                      </w:divBdr>
                    </w:div>
                  </w:divsChild>
                </w:div>
                <w:div w:id="1978292569">
                  <w:marLeft w:val="0"/>
                  <w:marRight w:val="0"/>
                  <w:marTop w:val="0"/>
                  <w:marBottom w:val="0"/>
                  <w:divBdr>
                    <w:top w:val="none" w:sz="0" w:space="0" w:color="auto"/>
                    <w:left w:val="none" w:sz="0" w:space="0" w:color="auto"/>
                    <w:bottom w:val="none" w:sz="0" w:space="0" w:color="auto"/>
                    <w:right w:val="none" w:sz="0" w:space="0" w:color="auto"/>
                  </w:divBdr>
                  <w:divsChild>
                    <w:div w:id="313223125">
                      <w:marLeft w:val="0"/>
                      <w:marRight w:val="0"/>
                      <w:marTop w:val="0"/>
                      <w:marBottom w:val="0"/>
                      <w:divBdr>
                        <w:top w:val="none" w:sz="0" w:space="0" w:color="auto"/>
                        <w:left w:val="none" w:sz="0" w:space="0" w:color="auto"/>
                        <w:bottom w:val="none" w:sz="0" w:space="0" w:color="auto"/>
                        <w:right w:val="none" w:sz="0" w:space="0" w:color="auto"/>
                      </w:divBdr>
                    </w:div>
                  </w:divsChild>
                </w:div>
                <w:div w:id="250240051">
                  <w:marLeft w:val="0"/>
                  <w:marRight w:val="0"/>
                  <w:marTop w:val="0"/>
                  <w:marBottom w:val="0"/>
                  <w:divBdr>
                    <w:top w:val="none" w:sz="0" w:space="0" w:color="auto"/>
                    <w:left w:val="none" w:sz="0" w:space="0" w:color="auto"/>
                    <w:bottom w:val="none" w:sz="0" w:space="0" w:color="auto"/>
                    <w:right w:val="none" w:sz="0" w:space="0" w:color="auto"/>
                  </w:divBdr>
                  <w:divsChild>
                    <w:div w:id="1375541390">
                      <w:marLeft w:val="0"/>
                      <w:marRight w:val="0"/>
                      <w:marTop w:val="0"/>
                      <w:marBottom w:val="0"/>
                      <w:divBdr>
                        <w:top w:val="none" w:sz="0" w:space="0" w:color="auto"/>
                        <w:left w:val="none" w:sz="0" w:space="0" w:color="auto"/>
                        <w:bottom w:val="none" w:sz="0" w:space="0" w:color="auto"/>
                        <w:right w:val="none" w:sz="0" w:space="0" w:color="auto"/>
                      </w:divBdr>
                    </w:div>
                  </w:divsChild>
                </w:div>
                <w:div w:id="2118671545">
                  <w:marLeft w:val="0"/>
                  <w:marRight w:val="0"/>
                  <w:marTop w:val="0"/>
                  <w:marBottom w:val="0"/>
                  <w:divBdr>
                    <w:top w:val="none" w:sz="0" w:space="0" w:color="auto"/>
                    <w:left w:val="none" w:sz="0" w:space="0" w:color="auto"/>
                    <w:bottom w:val="none" w:sz="0" w:space="0" w:color="auto"/>
                    <w:right w:val="none" w:sz="0" w:space="0" w:color="auto"/>
                  </w:divBdr>
                  <w:divsChild>
                    <w:div w:id="1148520398">
                      <w:marLeft w:val="0"/>
                      <w:marRight w:val="0"/>
                      <w:marTop w:val="0"/>
                      <w:marBottom w:val="0"/>
                      <w:divBdr>
                        <w:top w:val="none" w:sz="0" w:space="0" w:color="auto"/>
                        <w:left w:val="none" w:sz="0" w:space="0" w:color="auto"/>
                        <w:bottom w:val="none" w:sz="0" w:space="0" w:color="auto"/>
                        <w:right w:val="none" w:sz="0" w:space="0" w:color="auto"/>
                      </w:divBdr>
                    </w:div>
                  </w:divsChild>
                </w:div>
                <w:div w:id="519045793">
                  <w:marLeft w:val="0"/>
                  <w:marRight w:val="0"/>
                  <w:marTop w:val="0"/>
                  <w:marBottom w:val="0"/>
                  <w:divBdr>
                    <w:top w:val="none" w:sz="0" w:space="0" w:color="auto"/>
                    <w:left w:val="none" w:sz="0" w:space="0" w:color="auto"/>
                    <w:bottom w:val="none" w:sz="0" w:space="0" w:color="auto"/>
                    <w:right w:val="none" w:sz="0" w:space="0" w:color="auto"/>
                  </w:divBdr>
                  <w:divsChild>
                    <w:div w:id="1105812023">
                      <w:marLeft w:val="0"/>
                      <w:marRight w:val="0"/>
                      <w:marTop w:val="0"/>
                      <w:marBottom w:val="0"/>
                      <w:divBdr>
                        <w:top w:val="none" w:sz="0" w:space="0" w:color="auto"/>
                        <w:left w:val="none" w:sz="0" w:space="0" w:color="auto"/>
                        <w:bottom w:val="none" w:sz="0" w:space="0" w:color="auto"/>
                        <w:right w:val="none" w:sz="0" w:space="0" w:color="auto"/>
                      </w:divBdr>
                    </w:div>
                  </w:divsChild>
                </w:div>
                <w:div w:id="1131677650">
                  <w:marLeft w:val="0"/>
                  <w:marRight w:val="0"/>
                  <w:marTop w:val="0"/>
                  <w:marBottom w:val="0"/>
                  <w:divBdr>
                    <w:top w:val="none" w:sz="0" w:space="0" w:color="auto"/>
                    <w:left w:val="none" w:sz="0" w:space="0" w:color="auto"/>
                    <w:bottom w:val="none" w:sz="0" w:space="0" w:color="auto"/>
                    <w:right w:val="none" w:sz="0" w:space="0" w:color="auto"/>
                  </w:divBdr>
                  <w:divsChild>
                    <w:div w:id="1793792554">
                      <w:marLeft w:val="0"/>
                      <w:marRight w:val="0"/>
                      <w:marTop w:val="0"/>
                      <w:marBottom w:val="0"/>
                      <w:divBdr>
                        <w:top w:val="none" w:sz="0" w:space="0" w:color="auto"/>
                        <w:left w:val="none" w:sz="0" w:space="0" w:color="auto"/>
                        <w:bottom w:val="none" w:sz="0" w:space="0" w:color="auto"/>
                        <w:right w:val="none" w:sz="0" w:space="0" w:color="auto"/>
                      </w:divBdr>
                    </w:div>
                  </w:divsChild>
                </w:div>
                <w:div w:id="1134952742">
                  <w:marLeft w:val="0"/>
                  <w:marRight w:val="0"/>
                  <w:marTop w:val="0"/>
                  <w:marBottom w:val="0"/>
                  <w:divBdr>
                    <w:top w:val="none" w:sz="0" w:space="0" w:color="auto"/>
                    <w:left w:val="none" w:sz="0" w:space="0" w:color="auto"/>
                    <w:bottom w:val="none" w:sz="0" w:space="0" w:color="auto"/>
                    <w:right w:val="none" w:sz="0" w:space="0" w:color="auto"/>
                  </w:divBdr>
                  <w:divsChild>
                    <w:div w:id="270284308">
                      <w:marLeft w:val="0"/>
                      <w:marRight w:val="0"/>
                      <w:marTop w:val="0"/>
                      <w:marBottom w:val="0"/>
                      <w:divBdr>
                        <w:top w:val="none" w:sz="0" w:space="0" w:color="auto"/>
                        <w:left w:val="none" w:sz="0" w:space="0" w:color="auto"/>
                        <w:bottom w:val="none" w:sz="0" w:space="0" w:color="auto"/>
                        <w:right w:val="none" w:sz="0" w:space="0" w:color="auto"/>
                      </w:divBdr>
                    </w:div>
                  </w:divsChild>
                </w:div>
                <w:div w:id="101153823">
                  <w:marLeft w:val="0"/>
                  <w:marRight w:val="0"/>
                  <w:marTop w:val="0"/>
                  <w:marBottom w:val="0"/>
                  <w:divBdr>
                    <w:top w:val="none" w:sz="0" w:space="0" w:color="auto"/>
                    <w:left w:val="none" w:sz="0" w:space="0" w:color="auto"/>
                    <w:bottom w:val="none" w:sz="0" w:space="0" w:color="auto"/>
                    <w:right w:val="none" w:sz="0" w:space="0" w:color="auto"/>
                  </w:divBdr>
                  <w:divsChild>
                    <w:div w:id="152111508">
                      <w:marLeft w:val="0"/>
                      <w:marRight w:val="0"/>
                      <w:marTop w:val="0"/>
                      <w:marBottom w:val="0"/>
                      <w:divBdr>
                        <w:top w:val="none" w:sz="0" w:space="0" w:color="auto"/>
                        <w:left w:val="none" w:sz="0" w:space="0" w:color="auto"/>
                        <w:bottom w:val="none" w:sz="0" w:space="0" w:color="auto"/>
                        <w:right w:val="none" w:sz="0" w:space="0" w:color="auto"/>
                      </w:divBdr>
                    </w:div>
                  </w:divsChild>
                </w:div>
                <w:div w:id="270673812">
                  <w:marLeft w:val="0"/>
                  <w:marRight w:val="0"/>
                  <w:marTop w:val="0"/>
                  <w:marBottom w:val="0"/>
                  <w:divBdr>
                    <w:top w:val="none" w:sz="0" w:space="0" w:color="auto"/>
                    <w:left w:val="none" w:sz="0" w:space="0" w:color="auto"/>
                    <w:bottom w:val="none" w:sz="0" w:space="0" w:color="auto"/>
                    <w:right w:val="none" w:sz="0" w:space="0" w:color="auto"/>
                  </w:divBdr>
                  <w:divsChild>
                    <w:div w:id="1329596630">
                      <w:marLeft w:val="0"/>
                      <w:marRight w:val="0"/>
                      <w:marTop w:val="0"/>
                      <w:marBottom w:val="0"/>
                      <w:divBdr>
                        <w:top w:val="none" w:sz="0" w:space="0" w:color="auto"/>
                        <w:left w:val="none" w:sz="0" w:space="0" w:color="auto"/>
                        <w:bottom w:val="none" w:sz="0" w:space="0" w:color="auto"/>
                        <w:right w:val="none" w:sz="0" w:space="0" w:color="auto"/>
                      </w:divBdr>
                    </w:div>
                  </w:divsChild>
                </w:div>
                <w:div w:id="1186866323">
                  <w:marLeft w:val="0"/>
                  <w:marRight w:val="0"/>
                  <w:marTop w:val="0"/>
                  <w:marBottom w:val="0"/>
                  <w:divBdr>
                    <w:top w:val="none" w:sz="0" w:space="0" w:color="auto"/>
                    <w:left w:val="none" w:sz="0" w:space="0" w:color="auto"/>
                    <w:bottom w:val="none" w:sz="0" w:space="0" w:color="auto"/>
                    <w:right w:val="none" w:sz="0" w:space="0" w:color="auto"/>
                  </w:divBdr>
                  <w:divsChild>
                    <w:div w:id="2086367705">
                      <w:marLeft w:val="0"/>
                      <w:marRight w:val="0"/>
                      <w:marTop w:val="0"/>
                      <w:marBottom w:val="0"/>
                      <w:divBdr>
                        <w:top w:val="none" w:sz="0" w:space="0" w:color="auto"/>
                        <w:left w:val="none" w:sz="0" w:space="0" w:color="auto"/>
                        <w:bottom w:val="none" w:sz="0" w:space="0" w:color="auto"/>
                        <w:right w:val="none" w:sz="0" w:space="0" w:color="auto"/>
                      </w:divBdr>
                    </w:div>
                  </w:divsChild>
                </w:div>
                <w:div w:id="1741637388">
                  <w:marLeft w:val="0"/>
                  <w:marRight w:val="0"/>
                  <w:marTop w:val="0"/>
                  <w:marBottom w:val="0"/>
                  <w:divBdr>
                    <w:top w:val="none" w:sz="0" w:space="0" w:color="auto"/>
                    <w:left w:val="none" w:sz="0" w:space="0" w:color="auto"/>
                    <w:bottom w:val="none" w:sz="0" w:space="0" w:color="auto"/>
                    <w:right w:val="none" w:sz="0" w:space="0" w:color="auto"/>
                  </w:divBdr>
                  <w:divsChild>
                    <w:div w:id="573779467">
                      <w:marLeft w:val="0"/>
                      <w:marRight w:val="0"/>
                      <w:marTop w:val="0"/>
                      <w:marBottom w:val="0"/>
                      <w:divBdr>
                        <w:top w:val="none" w:sz="0" w:space="0" w:color="auto"/>
                        <w:left w:val="none" w:sz="0" w:space="0" w:color="auto"/>
                        <w:bottom w:val="none" w:sz="0" w:space="0" w:color="auto"/>
                        <w:right w:val="none" w:sz="0" w:space="0" w:color="auto"/>
                      </w:divBdr>
                    </w:div>
                  </w:divsChild>
                </w:div>
                <w:div w:id="962929782">
                  <w:marLeft w:val="0"/>
                  <w:marRight w:val="0"/>
                  <w:marTop w:val="0"/>
                  <w:marBottom w:val="0"/>
                  <w:divBdr>
                    <w:top w:val="none" w:sz="0" w:space="0" w:color="auto"/>
                    <w:left w:val="none" w:sz="0" w:space="0" w:color="auto"/>
                    <w:bottom w:val="none" w:sz="0" w:space="0" w:color="auto"/>
                    <w:right w:val="none" w:sz="0" w:space="0" w:color="auto"/>
                  </w:divBdr>
                  <w:divsChild>
                    <w:div w:id="1106537047">
                      <w:marLeft w:val="0"/>
                      <w:marRight w:val="0"/>
                      <w:marTop w:val="0"/>
                      <w:marBottom w:val="0"/>
                      <w:divBdr>
                        <w:top w:val="none" w:sz="0" w:space="0" w:color="auto"/>
                        <w:left w:val="none" w:sz="0" w:space="0" w:color="auto"/>
                        <w:bottom w:val="none" w:sz="0" w:space="0" w:color="auto"/>
                        <w:right w:val="none" w:sz="0" w:space="0" w:color="auto"/>
                      </w:divBdr>
                    </w:div>
                  </w:divsChild>
                </w:div>
                <w:div w:id="1364549236">
                  <w:marLeft w:val="0"/>
                  <w:marRight w:val="0"/>
                  <w:marTop w:val="0"/>
                  <w:marBottom w:val="0"/>
                  <w:divBdr>
                    <w:top w:val="none" w:sz="0" w:space="0" w:color="auto"/>
                    <w:left w:val="none" w:sz="0" w:space="0" w:color="auto"/>
                    <w:bottom w:val="none" w:sz="0" w:space="0" w:color="auto"/>
                    <w:right w:val="none" w:sz="0" w:space="0" w:color="auto"/>
                  </w:divBdr>
                  <w:divsChild>
                    <w:div w:id="1351369351">
                      <w:marLeft w:val="0"/>
                      <w:marRight w:val="0"/>
                      <w:marTop w:val="0"/>
                      <w:marBottom w:val="0"/>
                      <w:divBdr>
                        <w:top w:val="none" w:sz="0" w:space="0" w:color="auto"/>
                        <w:left w:val="none" w:sz="0" w:space="0" w:color="auto"/>
                        <w:bottom w:val="none" w:sz="0" w:space="0" w:color="auto"/>
                        <w:right w:val="none" w:sz="0" w:space="0" w:color="auto"/>
                      </w:divBdr>
                    </w:div>
                  </w:divsChild>
                </w:div>
                <w:div w:id="1448307831">
                  <w:marLeft w:val="0"/>
                  <w:marRight w:val="0"/>
                  <w:marTop w:val="0"/>
                  <w:marBottom w:val="0"/>
                  <w:divBdr>
                    <w:top w:val="none" w:sz="0" w:space="0" w:color="auto"/>
                    <w:left w:val="none" w:sz="0" w:space="0" w:color="auto"/>
                    <w:bottom w:val="none" w:sz="0" w:space="0" w:color="auto"/>
                    <w:right w:val="none" w:sz="0" w:space="0" w:color="auto"/>
                  </w:divBdr>
                  <w:divsChild>
                    <w:div w:id="1040208160">
                      <w:marLeft w:val="0"/>
                      <w:marRight w:val="0"/>
                      <w:marTop w:val="0"/>
                      <w:marBottom w:val="0"/>
                      <w:divBdr>
                        <w:top w:val="none" w:sz="0" w:space="0" w:color="auto"/>
                        <w:left w:val="none" w:sz="0" w:space="0" w:color="auto"/>
                        <w:bottom w:val="none" w:sz="0" w:space="0" w:color="auto"/>
                        <w:right w:val="none" w:sz="0" w:space="0" w:color="auto"/>
                      </w:divBdr>
                    </w:div>
                  </w:divsChild>
                </w:div>
                <w:div w:id="1520046464">
                  <w:marLeft w:val="0"/>
                  <w:marRight w:val="0"/>
                  <w:marTop w:val="0"/>
                  <w:marBottom w:val="0"/>
                  <w:divBdr>
                    <w:top w:val="none" w:sz="0" w:space="0" w:color="auto"/>
                    <w:left w:val="none" w:sz="0" w:space="0" w:color="auto"/>
                    <w:bottom w:val="none" w:sz="0" w:space="0" w:color="auto"/>
                    <w:right w:val="none" w:sz="0" w:space="0" w:color="auto"/>
                  </w:divBdr>
                  <w:divsChild>
                    <w:div w:id="1178272373">
                      <w:marLeft w:val="0"/>
                      <w:marRight w:val="0"/>
                      <w:marTop w:val="0"/>
                      <w:marBottom w:val="0"/>
                      <w:divBdr>
                        <w:top w:val="none" w:sz="0" w:space="0" w:color="auto"/>
                        <w:left w:val="none" w:sz="0" w:space="0" w:color="auto"/>
                        <w:bottom w:val="none" w:sz="0" w:space="0" w:color="auto"/>
                        <w:right w:val="none" w:sz="0" w:space="0" w:color="auto"/>
                      </w:divBdr>
                    </w:div>
                  </w:divsChild>
                </w:div>
                <w:div w:id="345136432">
                  <w:marLeft w:val="0"/>
                  <w:marRight w:val="0"/>
                  <w:marTop w:val="0"/>
                  <w:marBottom w:val="0"/>
                  <w:divBdr>
                    <w:top w:val="none" w:sz="0" w:space="0" w:color="auto"/>
                    <w:left w:val="none" w:sz="0" w:space="0" w:color="auto"/>
                    <w:bottom w:val="none" w:sz="0" w:space="0" w:color="auto"/>
                    <w:right w:val="none" w:sz="0" w:space="0" w:color="auto"/>
                  </w:divBdr>
                  <w:divsChild>
                    <w:div w:id="1608003077">
                      <w:marLeft w:val="0"/>
                      <w:marRight w:val="0"/>
                      <w:marTop w:val="0"/>
                      <w:marBottom w:val="0"/>
                      <w:divBdr>
                        <w:top w:val="none" w:sz="0" w:space="0" w:color="auto"/>
                        <w:left w:val="none" w:sz="0" w:space="0" w:color="auto"/>
                        <w:bottom w:val="none" w:sz="0" w:space="0" w:color="auto"/>
                        <w:right w:val="none" w:sz="0" w:space="0" w:color="auto"/>
                      </w:divBdr>
                    </w:div>
                  </w:divsChild>
                </w:div>
                <w:div w:id="2054033716">
                  <w:marLeft w:val="0"/>
                  <w:marRight w:val="0"/>
                  <w:marTop w:val="0"/>
                  <w:marBottom w:val="0"/>
                  <w:divBdr>
                    <w:top w:val="none" w:sz="0" w:space="0" w:color="auto"/>
                    <w:left w:val="none" w:sz="0" w:space="0" w:color="auto"/>
                    <w:bottom w:val="none" w:sz="0" w:space="0" w:color="auto"/>
                    <w:right w:val="none" w:sz="0" w:space="0" w:color="auto"/>
                  </w:divBdr>
                  <w:divsChild>
                    <w:div w:id="560098952">
                      <w:marLeft w:val="0"/>
                      <w:marRight w:val="0"/>
                      <w:marTop w:val="0"/>
                      <w:marBottom w:val="0"/>
                      <w:divBdr>
                        <w:top w:val="none" w:sz="0" w:space="0" w:color="auto"/>
                        <w:left w:val="none" w:sz="0" w:space="0" w:color="auto"/>
                        <w:bottom w:val="none" w:sz="0" w:space="0" w:color="auto"/>
                        <w:right w:val="none" w:sz="0" w:space="0" w:color="auto"/>
                      </w:divBdr>
                    </w:div>
                  </w:divsChild>
                </w:div>
                <w:div w:id="454493622">
                  <w:marLeft w:val="0"/>
                  <w:marRight w:val="0"/>
                  <w:marTop w:val="0"/>
                  <w:marBottom w:val="0"/>
                  <w:divBdr>
                    <w:top w:val="none" w:sz="0" w:space="0" w:color="auto"/>
                    <w:left w:val="none" w:sz="0" w:space="0" w:color="auto"/>
                    <w:bottom w:val="none" w:sz="0" w:space="0" w:color="auto"/>
                    <w:right w:val="none" w:sz="0" w:space="0" w:color="auto"/>
                  </w:divBdr>
                  <w:divsChild>
                    <w:div w:id="188105406">
                      <w:marLeft w:val="0"/>
                      <w:marRight w:val="0"/>
                      <w:marTop w:val="0"/>
                      <w:marBottom w:val="0"/>
                      <w:divBdr>
                        <w:top w:val="none" w:sz="0" w:space="0" w:color="auto"/>
                        <w:left w:val="none" w:sz="0" w:space="0" w:color="auto"/>
                        <w:bottom w:val="none" w:sz="0" w:space="0" w:color="auto"/>
                        <w:right w:val="none" w:sz="0" w:space="0" w:color="auto"/>
                      </w:divBdr>
                    </w:div>
                  </w:divsChild>
                </w:div>
                <w:div w:id="1917084709">
                  <w:marLeft w:val="0"/>
                  <w:marRight w:val="0"/>
                  <w:marTop w:val="0"/>
                  <w:marBottom w:val="0"/>
                  <w:divBdr>
                    <w:top w:val="none" w:sz="0" w:space="0" w:color="auto"/>
                    <w:left w:val="none" w:sz="0" w:space="0" w:color="auto"/>
                    <w:bottom w:val="none" w:sz="0" w:space="0" w:color="auto"/>
                    <w:right w:val="none" w:sz="0" w:space="0" w:color="auto"/>
                  </w:divBdr>
                  <w:divsChild>
                    <w:div w:id="351416696">
                      <w:marLeft w:val="0"/>
                      <w:marRight w:val="0"/>
                      <w:marTop w:val="0"/>
                      <w:marBottom w:val="0"/>
                      <w:divBdr>
                        <w:top w:val="none" w:sz="0" w:space="0" w:color="auto"/>
                        <w:left w:val="none" w:sz="0" w:space="0" w:color="auto"/>
                        <w:bottom w:val="none" w:sz="0" w:space="0" w:color="auto"/>
                        <w:right w:val="none" w:sz="0" w:space="0" w:color="auto"/>
                      </w:divBdr>
                    </w:div>
                  </w:divsChild>
                </w:div>
                <w:div w:id="1806192786">
                  <w:marLeft w:val="0"/>
                  <w:marRight w:val="0"/>
                  <w:marTop w:val="0"/>
                  <w:marBottom w:val="0"/>
                  <w:divBdr>
                    <w:top w:val="none" w:sz="0" w:space="0" w:color="auto"/>
                    <w:left w:val="none" w:sz="0" w:space="0" w:color="auto"/>
                    <w:bottom w:val="none" w:sz="0" w:space="0" w:color="auto"/>
                    <w:right w:val="none" w:sz="0" w:space="0" w:color="auto"/>
                  </w:divBdr>
                  <w:divsChild>
                    <w:div w:id="2135631250">
                      <w:marLeft w:val="0"/>
                      <w:marRight w:val="0"/>
                      <w:marTop w:val="0"/>
                      <w:marBottom w:val="0"/>
                      <w:divBdr>
                        <w:top w:val="none" w:sz="0" w:space="0" w:color="auto"/>
                        <w:left w:val="none" w:sz="0" w:space="0" w:color="auto"/>
                        <w:bottom w:val="none" w:sz="0" w:space="0" w:color="auto"/>
                        <w:right w:val="none" w:sz="0" w:space="0" w:color="auto"/>
                      </w:divBdr>
                    </w:div>
                  </w:divsChild>
                </w:div>
                <w:div w:id="1924993750">
                  <w:marLeft w:val="0"/>
                  <w:marRight w:val="0"/>
                  <w:marTop w:val="0"/>
                  <w:marBottom w:val="0"/>
                  <w:divBdr>
                    <w:top w:val="none" w:sz="0" w:space="0" w:color="auto"/>
                    <w:left w:val="none" w:sz="0" w:space="0" w:color="auto"/>
                    <w:bottom w:val="none" w:sz="0" w:space="0" w:color="auto"/>
                    <w:right w:val="none" w:sz="0" w:space="0" w:color="auto"/>
                  </w:divBdr>
                  <w:divsChild>
                    <w:div w:id="322860940">
                      <w:marLeft w:val="0"/>
                      <w:marRight w:val="0"/>
                      <w:marTop w:val="0"/>
                      <w:marBottom w:val="0"/>
                      <w:divBdr>
                        <w:top w:val="none" w:sz="0" w:space="0" w:color="auto"/>
                        <w:left w:val="none" w:sz="0" w:space="0" w:color="auto"/>
                        <w:bottom w:val="none" w:sz="0" w:space="0" w:color="auto"/>
                        <w:right w:val="none" w:sz="0" w:space="0" w:color="auto"/>
                      </w:divBdr>
                    </w:div>
                  </w:divsChild>
                </w:div>
                <w:div w:id="1293824010">
                  <w:marLeft w:val="0"/>
                  <w:marRight w:val="0"/>
                  <w:marTop w:val="0"/>
                  <w:marBottom w:val="0"/>
                  <w:divBdr>
                    <w:top w:val="none" w:sz="0" w:space="0" w:color="auto"/>
                    <w:left w:val="none" w:sz="0" w:space="0" w:color="auto"/>
                    <w:bottom w:val="none" w:sz="0" w:space="0" w:color="auto"/>
                    <w:right w:val="none" w:sz="0" w:space="0" w:color="auto"/>
                  </w:divBdr>
                  <w:divsChild>
                    <w:div w:id="973095499">
                      <w:marLeft w:val="0"/>
                      <w:marRight w:val="0"/>
                      <w:marTop w:val="0"/>
                      <w:marBottom w:val="0"/>
                      <w:divBdr>
                        <w:top w:val="none" w:sz="0" w:space="0" w:color="auto"/>
                        <w:left w:val="none" w:sz="0" w:space="0" w:color="auto"/>
                        <w:bottom w:val="none" w:sz="0" w:space="0" w:color="auto"/>
                        <w:right w:val="none" w:sz="0" w:space="0" w:color="auto"/>
                      </w:divBdr>
                    </w:div>
                  </w:divsChild>
                </w:div>
                <w:div w:id="592318421">
                  <w:marLeft w:val="0"/>
                  <w:marRight w:val="0"/>
                  <w:marTop w:val="0"/>
                  <w:marBottom w:val="0"/>
                  <w:divBdr>
                    <w:top w:val="none" w:sz="0" w:space="0" w:color="auto"/>
                    <w:left w:val="none" w:sz="0" w:space="0" w:color="auto"/>
                    <w:bottom w:val="none" w:sz="0" w:space="0" w:color="auto"/>
                    <w:right w:val="none" w:sz="0" w:space="0" w:color="auto"/>
                  </w:divBdr>
                  <w:divsChild>
                    <w:div w:id="162402763">
                      <w:marLeft w:val="0"/>
                      <w:marRight w:val="0"/>
                      <w:marTop w:val="0"/>
                      <w:marBottom w:val="0"/>
                      <w:divBdr>
                        <w:top w:val="none" w:sz="0" w:space="0" w:color="auto"/>
                        <w:left w:val="none" w:sz="0" w:space="0" w:color="auto"/>
                        <w:bottom w:val="none" w:sz="0" w:space="0" w:color="auto"/>
                        <w:right w:val="none" w:sz="0" w:space="0" w:color="auto"/>
                      </w:divBdr>
                    </w:div>
                  </w:divsChild>
                </w:div>
                <w:div w:id="1993217951">
                  <w:marLeft w:val="0"/>
                  <w:marRight w:val="0"/>
                  <w:marTop w:val="0"/>
                  <w:marBottom w:val="0"/>
                  <w:divBdr>
                    <w:top w:val="none" w:sz="0" w:space="0" w:color="auto"/>
                    <w:left w:val="none" w:sz="0" w:space="0" w:color="auto"/>
                    <w:bottom w:val="none" w:sz="0" w:space="0" w:color="auto"/>
                    <w:right w:val="none" w:sz="0" w:space="0" w:color="auto"/>
                  </w:divBdr>
                  <w:divsChild>
                    <w:div w:id="1818495730">
                      <w:marLeft w:val="0"/>
                      <w:marRight w:val="0"/>
                      <w:marTop w:val="0"/>
                      <w:marBottom w:val="0"/>
                      <w:divBdr>
                        <w:top w:val="none" w:sz="0" w:space="0" w:color="auto"/>
                        <w:left w:val="none" w:sz="0" w:space="0" w:color="auto"/>
                        <w:bottom w:val="none" w:sz="0" w:space="0" w:color="auto"/>
                        <w:right w:val="none" w:sz="0" w:space="0" w:color="auto"/>
                      </w:divBdr>
                    </w:div>
                  </w:divsChild>
                </w:div>
                <w:div w:id="303047761">
                  <w:marLeft w:val="0"/>
                  <w:marRight w:val="0"/>
                  <w:marTop w:val="0"/>
                  <w:marBottom w:val="0"/>
                  <w:divBdr>
                    <w:top w:val="none" w:sz="0" w:space="0" w:color="auto"/>
                    <w:left w:val="none" w:sz="0" w:space="0" w:color="auto"/>
                    <w:bottom w:val="none" w:sz="0" w:space="0" w:color="auto"/>
                    <w:right w:val="none" w:sz="0" w:space="0" w:color="auto"/>
                  </w:divBdr>
                  <w:divsChild>
                    <w:div w:id="1276476221">
                      <w:marLeft w:val="0"/>
                      <w:marRight w:val="0"/>
                      <w:marTop w:val="0"/>
                      <w:marBottom w:val="0"/>
                      <w:divBdr>
                        <w:top w:val="none" w:sz="0" w:space="0" w:color="auto"/>
                        <w:left w:val="none" w:sz="0" w:space="0" w:color="auto"/>
                        <w:bottom w:val="none" w:sz="0" w:space="0" w:color="auto"/>
                        <w:right w:val="none" w:sz="0" w:space="0" w:color="auto"/>
                      </w:divBdr>
                    </w:div>
                  </w:divsChild>
                </w:div>
                <w:div w:id="1306737702">
                  <w:marLeft w:val="0"/>
                  <w:marRight w:val="0"/>
                  <w:marTop w:val="0"/>
                  <w:marBottom w:val="0"/>
                  <w:divBdr>
                    <w:top w:val="none" w:sz="0" w:space="0" w:color="auto"/>
                    <w:left w:val="none" w:sz="0" w:space="0" w:color="auto"/>
                    <w:bottom w:val="none" w:sz="0" w:space="0" w:color="auto"/>
                    <w:right w:val="none" w:sz="0" w:space="0" w:color="auto"/>
                  </w:divBdr>
                  <w:divsChild>
                    <w:div w:id="1083180478">
                      <w:marLeft w:val="0"/>
                      <w:marRight w:val="0"/>
                      <w:marTop w:val="0"/>
                      <w:marBottom w:val="0"/>
                      <w:divBdr>
                        <w:top w:val="none" w:sz="0" w:space="0" w:color="auto"/>
                        <w:left w:val="none" w:sz="0" w:space="0" w:color="auto"/>
                        <w:bottom w:val="none" w:sz="0" w:space="0" w:color="auto"/>
                        <w:right w:val="none" w:sz="0" w:space="0" w:color="auto"/>
                      </w:divBdr>
                    </w:div>
                  </w:divsChild>
                </w:div>
                <w:div w:id="9573902">
                  <w:marLeft w:val="0"/>
                  <w:marRight w:val="0"/>
                  <w:marTop w:val="0"/>
                  <w:marBottom w:val="0"/>
                  <w:divBdr>
                    <w:top w:val="none" w:sz="0" w:space="0" w:color="auto"/>
                    <w:left w:val="none" w:sz="0" w:space="0" w:color="auto"/>
                    <w:bottom w:val="none" w:sz="0" w:space="0" w:color="auto"/>
                    <w:right w:val="none" w:sz="0" w:space="0" w:color="auto"/>
                  </w:divBdr>
                  <w:divsChild>
                    <w:div w:id="187186437">
                      <w:marLeft w:val="0"/>
                      <w:marRight w:val="0"/>
                      <w:marTop w:val="0"/>
                      <w:marBottom w:val="0"/>
                      <w:divBdr>
                        <w:top w:val="none" w:sz="0" w:space="0" w:color="auto"/>
                        <w:left w:val="none" w:sz="0" w:space="0" w:color="auto"/>
                        <w:bottom w:val="none" w:sz="0" w:space="0" w:color="auto"/>
                        <w:right w:val="none" w:sz="0" w:space="0" w:color="auto"/>
                      </w:divBdr>
                    </w:div>
                  </w:divsChild>
                </w:div>
                <w:div w:id="889460910">
                  <w:marLeft w:val="0"/>
                  <w:marRight w:val="0"/>
                  <w:marTop w:val="0"/>
                  <w:marBottom w:val="0"/>
                  <w:divBdr>
                    <w:top w:val="none" w:sz="0" w:space="0" w:color="auto"/>
                    <w:left w:val="none" w:sz="0" w:space="0" w:color="auto"/>
                    <w:bottom w:val="none" w:sz="0" w:space="0" w:color="auto"/>
                    <w:right w:val="none" w:sz="0" w:space="0" w:color="auto"/>
                  </w:divBdr>
                  <w:divsChild>
                    <w:div w:id="718673196">
                      <w:marLeft w:val="0"/>
                      <w:marRight w:val="0"/>
                      <w:marTop w:val="0"/>
                      <w:marBottom w:val="0"/>
                      <w:divBdr>
                        <w:top w:val="none" w:sz="0" w:space="0" w:color="auto"/>
                        <w:left w:val="none" w:sz="0" w:space="0" w:color="auto"/>
                        <w:bottom w:val="none" w:sz="0" w:space="0" w:color="auto"/>
                        <w:right w:val="none" w:sz="0" w:space="0" w:color="auto"/>
                      </w:divBdr>
                    </w:div>
                  </w:divsChild>
                </w:div>
                <w:div w:id="966004752">
                  <w:marLeft w:val="0"/>
                  <w:marRight w:val="0"/>
                  <w:marTop w:val="0"/>
                  <w:marBottom w:val="0"/>
                  <w:divBdr>
                    <w:top w:val="none" w:sz="0" w:space="0" w:color="auto"/>
                    <w:left w:val="none" w:sz="0" w:space="0" w:color="auto"/>
                    <w:bottom w:val="none" w:sz="0" w:space="0" w:color="auto"/>
                    <w:right w:val="none" w:sz="0" w:space="0" w:color="auto"/>
                  </w:divBdr>
                  <w:divsChild>
                    <w:div w:id="1295139029">
                      <w:marLeft w:val="0"/>
                      <w:marRight w:val="0"/>
                      <w:marTop w:val="0"/>
                      <w:marBottom w:val="0"/>
                      <w:divBdr>
                        <w:top w:val="none" w:sz="0" w:space="0" w:color="auto"/>
                        <w:left w:val="none" w:sz="0" w:space="0" w:color="auto"/>
                        <w:bottom w:val="none" w:sz="0" w:space="0" w:color="auto"/>
                        <w:right w:val="none" w:sz="0" w:space="0" w:color="auto"/>
                      </w:divBdr>
                    </w:div>
                  </w:divsChild>
                </w:div>
                <w:div w:id="1136214631">
                  <w:marLeft w:val="0"/>
                  <w:marRight w:val="0"/>
                  <w:marTop w:val="0"/>
                  <w:marBottom w:val="0"/>
                  <w:divBdr>
                    <w:top w:val="none" w:sz="0" w:space="0" w:color="auto"/>
                    <w:left w:val="none" w:sz="0" w:space="0" w:color="auto"/>
                    <w:bottom w:val="none" w:sz="0" w:space="0" w:color="auto"/>
                    <w:right w:val="none" w:sz="0" w:space="0" w:color="auto"/>
                  </w:divBdr>
                  <w:divsChild>
                    <w:div w:id="997266445">
                      <w:marLeft w:val="0"/>
                      <w:marRight w:val="0"/>
                      <w:marTop w:val="0"/>
                      <w:marBottom w:val="0"/>
                      <w:divBdr>
                        <w:top w:val="none" w:sz="0" w:space="0" w:color="auto"/>
                        <w:left w:val="none" w:sz="0" w:space="0" w:color="auto"/>
                        <w:bottom w:val="none" w:sz="0" w:space="0" w:color="auto"/>
                        <w:right w:val="none" w:sz="0" w:space="0" w:color="auto"/>
                      </w:divBdr>
                    </w:div>
                  </w:divsChild>
                </w:div>
                <w:div w:id="2039087799">
                  <w:marLeft w:val="0"/>
                  <w:marRight w:val="0"/>
                  <w:marTop w:val="0"/>
                  <w:marBottom w:val="0"/>
                  <w:divBdr>
                    <w:top w:val="none" w:sz="0" w:space="0" w:color="auto"/>
                    <w:left w:val="none" w:sz="0" w:space="0" w:color="auto"/>
                    <w:bottom w:val="none" w:sz="0" w:space="0" w:color="auto"/>
                    <w:right w:val="none" w:sz="0" w:space="0" w:color="auto"/>
                  </w:divBdr>
                  <w:divsChild>
                    <w:div w:id="1966082075">
                      <w:marLeft w:val="0"/>
                      <w:marRight w:val="0"/>
                      <w:marTop w:val="0"/>
                      <w:marBottom w:val="0"/>
                      <w:divBdr>
                        <w:top w:val="none" w:sz="0" w:space="0" w:color="auto"/>
                        <w:left w:val="none" w:sz="0" w:space="0" w:color="auto"/>
                        <w:bottom w:val="none" w:sz="0" w:space="0" w:color="auto"/>
                        <w:right w:val="none" w:sz="0" w:space="0" w:color="auto"/>
                      </w:divBdr>
                    </w:div>
                  </w:divsChild>
                </w:div>
                <w:div w:id="1818498843">
                  <w:marLeft w:val="0"/>
                  <w:marRight w:val="0"/>
                  <w:marTop w:val="0"/>
                  <w:marBottom w:val="0"/>
                  <w:divBdr>
                    <w:top w:val="none" w:sz="0" w:space="0" w:color="auto"/>
                    <w:left w:val="none" w:sz="0" w:space="0" w:color="auto"/>
                    <w:bottom w:val="none" w:sz="0" w:space="0" w:color="auto"/>
                    <w:right w:val="none" w:sz="0" w:space="0" w:color="auto"/>
                  </w:divBdr>
                  <w:divsChild>
                    <w:div w:id="1107121658">
                      <w:marLeft w:val="0"/>
                      <w:marRight w:val="0"/>
                      <w:marTop w:val="0"/>
                      <w:marBottom w:val="0"/>
                      <w:divBdr>
                        <w:top w:val="none" w:sz="0" w:space="0" w:color="auto"/>
                        <w:left w:val="none" w:sz="0" w:space="0" w:color="auto"/>
                        <w:bottom w:val="none" w:sz="0" w:space="0" w:color="auto"/>
                        <w:right w:val="none" w:sz="0" w:space="0" w:color="auto"/>
                      </w:divBdr>
                    </w:div>
                  </w:divsChild>
                </w:div>
                <w:div w:id="597953219">
                  <w:marLeft w:val="0"/>
                  <w:marRight w:val="0"/>
                  <w:marTop w:val="0"/>
                  <w:marBottom w:val="0"/>
                  <w:divBdr>
                    <w:top w:val="none" w:sz="0" w:space="0" w:color="auto"/>
                    <w:left w:val="none" w:sz="0" w:space="0" w:color="auto"/>
                    <w:bottom w:val="none" w:sz="0" w:space="0" w:color="auto"/>
                    <w:right w:val="none" w:sz="0" w:space="0" w:color="auto"/>
                  </w:divBdr>
                  <w:divsChild>
                    <w:div w:id="2093043221">
                      <w:marLeft w:val="0"/>
                      <w:marRight w:val="0"/>
                      <w:marTop w:val="0"/>
                      <w:marBottom w:val="0"/>
                      <w:divBdr>
                        <w:top w:val="none" w:sz="0" w:space="0" w:color="auto"/>
                        <w:left w:val="none" w:sz="0" w:space="0" w:color="auto"/>
                        <w:bottom w:val="none" w:sz="0" w:space="0" w:color="auto"/>
                        <w:right w:val="none" w:sz="0" w:space="0" w:color="auto"/>
                      </w:divBdr>
                    </w:div>
                  </w:divsChild>
                </w:div>
                <w:div w:id="1072044070">
                  <w:marLeft w:val="0"/>
                  <w:marRight w:val="0"/>
                  <w:marTop w:val="0"/>
                  <w:marBottom w:val="0"/>
                  <w:divBdr>
                    <w:top w:val="none" w:sz="0" w:space="0" w:color="auto"/>
                    <w:left w:val="none" w:sz="0" w:space="0" w:color="auto"/>
                    <w:bottom w:val="none" w:sz="0" w:space="0" w:color="auto"/>
                    <w:right w:val="none" w:sz="0" w:space="0" w:color="auto"/>
                  </w:divBdr>
                  <w:divsChild>
                    <w:div w:id="1392078577">
                      <w:marLeft w:val="0"/>
                      <w:marRight w:val="0"/>
                      <w:marTop w:val="0"/>
                      <w:marBottom w:val="0"/>
                      <w:divBdr>
                        <w:top w:val="none" w:sz="0" w:space="0" w:color="auto"/>
                        <w:left w:val="none" w:sz="0" w:space="0" w:color="auto"/>
                        <w:bottom w:val="none" w:sz="0" w:space="0" w:color="auto"/>
                        <w:right w:val="none" w:sz="0" w:space="0" w:color="auto"/>
                      </w:divBdr>
                    </w:div>
                  </w:divsChild>
                </w:div>
                <w:div w:id="1334607068">
                  <w:marLeft w:val="0"/>
                  <w:marRight w:val="0"/>
                  <w:marTop w:val="0"/>
                  <w:marBottom w:val="0"/>
                  <w:divBdr>
                    <w:top w:val="none" w:sz="0" w:space="0" w:color="auto"/>
                    <w:left w:val="none" w:sz="0" w:space="0" w:color="auto"/>
                    <w:bottom w:val="none" w:sz="0" w:space="0" w:color="auto"/>
                    <w:right w:val="none" w:sz="0" w:space="0" w:color="auto"/>
                  </w:divBdr>
                  <w:divsChild>
                    <w:div w:id="2133479909">
                      <w:marLeft w:val="0"/>
                      <w:marRight w:val="0"/>
                      <w:marTop w:val="0"/>
                      <w:marBottom w:val="0"/>
                      <w:divBdr>
                        <w:top w:val="none" w:sz="0" w:space="0" w:color="auto"/>
                        <w:left w:val="none" w:sz="0" w:space="0" w:color="auto"/>
                        <w:bottom w:val="none" w:sz="0" w:space="0" w:color="auto"/>
                        <w:right w:val="none" w:sz="0" w:space="0" w:color="auto"/>
                      </w:divBdr>
                    </w:div>
                  </w:divsChild>
                </w:div>
                <w:div w:id="518545535">
                  <w:marLeft w:val="0"/>
                  <w:marRight w:val="0"/>
                  <w:marTop w:val="0"/>
                  <w:marBottom w:val="0"/>
                  <w:divBdr>
                    <w:top w:val="none" w:sz="0" w:space="0" w:color="auto"/>
                    <w:left w:val="none" w:sz="0" w:space="0" w:color="auto"/>
                    <w:bottom w:val="none" w:sz="0" w:space="0" w:color="auto"/>
                    <w:right w:val="none" w:sz="0" w:space="0" w:color="auto"/>
                  </w:divBdr>
                  <w:divsChild>
                    <w:div w:id="806626667">
                      <w:marLeft w:val="0"/>
                      <w:marRight w:val="0"/>
                      <w:marTop w:val="0"/>
                      <w:marBottom w:val="0"/>
                      <w:divBdr>
                        <w:top w:val="none" w:sz="0" w:space="0" w:color="auto"/>
                        <w:left w:val="none" w:sz="0" w:space="0" w:color="auto"/>
                        <w:bottom w:val="none" w:sz="0" w:space="0" w:color="auto"/>
                        <w:right w:val="none" w:sz="0" w:space="0" w:color="auto"/>
                      </w:divBdr>
                    </w:div>
                  </w:divsChild>
                </w:div>
                <w:div w:id="1867936572">
                  <w:marLeft w:val="0"/>
                  <w:marRight w:val="0"/>
                  <w:marTop w:val="0"/>
                  <w:marBottom w:val="0"/>
                  <w:divBdr>
                    <w:top w:val="none" w:sz="0" w:space="0" w:color="auto"/>
                    <w:left w:val="none" w:sz="0" w:space="0" w:color="auto"/>
                    <w:bottom w:val="none" w:sz="0" w:space="0" w:color="auto"/>
                    <w:right w:val="none" w:sz="0" w:space="0" w:color="auto"/>
                  </w:divBdr>
                  <w:divsChild>
                    <w:div w:id="2118329710">
                      <w:marLeft w:val="0"/>
                      <w:marRight w:val="0"/>
                      <w:marTop w:val="0"/>
                      <w:marBottom w:val="0"/>
                      <w:divBdr>
                        <w:top w:val="none" w:sz="0" w:space="0" w:color="auto"/>
                        <w:left w:val="none" w:sz="0" w:space="0" w:color="auto"/>
                        <w:bottom w:val="none" w:sz="0" w:space="0" w:color="auto"/>
                        <w:right w:val="none" w:sz="0" w:space="0" w:color="auto"/>
                      </w:divBdr>
                    </w:div>
                  </w:divsChild>
                </w:div>
                <w:div w:id="585260596">
                  <w:marLeft w:val="0"/>
                  <w:marRight w:val="0"/>
                  <w:marTop w:val="0"/>
                  <w:marBottom w:val="0"/>
                  <w:divBdr>
                    <w:top w:val="none" w:sz="0" w:space="0" w:color="auto"/>
                    <w:left w:val="none" w:sz="0" w:space="0" w:color="auto"/>
                    <w:bottom w:val="none" w:sz="0" w:space="0" w:color="auto"/>
                    <w:right w:val="none" w:sz="0" w:space="0" w:color="auto"/>
                  </w:divBdr>
                  <w:divsChild>
                    <w:div w:id="2057313116">
                      <w:marLeft w:val="0"/>
                      <w:marRight w:val="0"/>
                      <w:marTop w:val="0"/>
                      <w:marBottom w:val="0"/>
                      <w:divBdr>
                        <w:top w:val="none" w:sz="0" w:space="0" w:color="auto"/>
                        <w:left w:val="none" w:sz="0" w:space="0" w:color="auto"/>
                        <w:bottom w:val="none" w:sz="0" w:space="0" w:color="auto"/>
                        <w:right w:val="none" w:sz="0" w:space="0" w:color="auto"/>
                      </w:divBdr>
                    </w:div>
                  </w:divsChild>
                </w:div>
                <w:div w:id="1059478005">
                  <w:marLeft w:val="0"/>
                  <w:marRight w:val="0"/>
                  <w:marTop w:val="0"/>
                  <w:marBottom w:val="0"/>
                  <w:divBdr>
                    <w:top w:val="none" w:sz="0" w:space="0" w:color="auto"/>
                    <w:left w:val="none" w:sz="0" w:space="0" w:color="auto"/>
                    <w:bottom w:val="none" w:sz="0" w:space="0" w:color="auto"/>
                    <w:right w:val="none" w:sz="0" w:space="0" w:color="auto"/>
                  </w:divBdr>
                  <w:divsChild>
                    <w:div w:id="46917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773528">
          <w:marLeft w:val="0"/>
          <w:marRight w:val="0"/>
          <w:marTop w:val="0"/>
          <w:marBottom w:val="0"/>
          <w:divBdr>
            <w:top w:val="none" w:sz="0" w:space="0" w:color="auto"/>
            <w:left w:val="none" w:sz="0" w:space="0" w:color="auto"/>
            <w:bottom w:val="none" w:sz="0" w:space="0" w:color="auto"/>
            <w:right w:val="none" w:sz="0" w:space="0" w:color="auto"/>
          </w:divBdr>
          <w:divsChild>
            <w:div w:id="1373263419">
              <w:marLeft w:val="0"/>
              <w:marRight w:val="0"/>
              <w:marTop w:val="0"/>
              <w:marBottom w:val="0"/>
              <w:divBdr>
                <w:top w:val="none" w:sz="0" w:space="0" w:color="auto"/>
                <w:left w:val="none" w:sz="0" w:space="0" w:color="auto"/>
                <w:bottom w:val="none" w:sz="0" w:space="0" w:color="auto"/>
                <w:right w:val="none" w:sz="0" w:space="0" w:color="auto"/>
              </w:divBdr>
            </w:div>
            <w:div w:id="822429569">
              <w:marLeft w:val="0"/>
              <w:marRight w:val="0"/>
              <w:marTop w:val="0"/>
              <w:marBottom w:val="0"/>
              <w:divBdr>
                <w:top w:val="none" w:sz="0" w:space="0" w:color="auto"/>
                <w:left w:val="none" w:sz="0" w:space="0" w:color="auto"/>
                <w:bottom w:val="none" w:sz="0" w:space="0" w:color="auto"/>
                <w:right w:val="none" w:sz="0" w:space="0" w:color="auto"/>
              </w:divBdr>
            </w:div>
            <w:div w:id="733041168">
              <w:marLeft w:val="0"/>
              <w:marRight w:val="0"/>
              <w:marTop w:val="0"/>
              <w:marBottom w:val="0"/>
              <w:divBdr>
                <w:top w:val="none" w:sz="0" w:space="0" w:color="auto"/>
                <w:left w:val="none" w:sz="0" w:space="0" w:color="auto"/>
                <w:bottom w:val="none" w:sz="0" w:space="0" w:color="auto"/>
                <w:right w:val="none" w:sz="0" w:space="0" w:color="auto"/>
              </w:divBdr>
            </w:div>
            <w:div w:id="1027372088">
              <w:marLeft w:val="0"/>
              <w:marRight w:val="0"/>
              <w:marTop w:val="0"/>
              <w:marBottom w:val="0"/>
              <w:divBdr>
                <w:top w:val="none" w:sz="0" w:space="0" w:color="auto"/>
                <w:left w:val="none" w:sz="0" w:space="0" w:color="auto"/>
                <w:bottom w:val="none" w:sz="0" w:space="0" w:color="auto"/>
                <w:right w:val="none" w:sz="0" w:space="0" w:color="auto"/>
              </w:divBdr>
            </w:div>
            <w:div w:id="1056664271">
              <w:marLeft w:val="0"/>
              <w:marRight w:val="0"/>
              <w:marTop w:val="0"/>
              <w:marBottom w:val="0"/>
              <w:divBdr>
                <w:top w:val="none" w:sz="0" w:space="0" w:color="auto"/>
                <w:left w:val="none" w:sz="0" w:space="0" w:color="auto"/>
                <w:bottom w:val="none" w:sz="0" w:space="0" w:color="auto"/>
                <w:right w:val="none" w:sz="0" w:space="0" w:color="auto"/>
              </w:divBdr>
            </w:div>
            <w:div w:id="1059863447">
              <w:marLeft w:val="0"/>
              <w:marRight w:val="0"/>
              <w:marTop w:val="0"/>
              <w:marBottom w:val="0"/>
              <w:divBdr>
                <w:top w:val="none" w:sz="0" w:space="0" w:color="auto"/>
                <w:left w:val="none" w:sz="0" w:space="0" w:color="auto"/>
                <w:bottom w:val="none" w:sz="0" w:space="0" w:color="auto"/>
                <w:right w:val="none" w:sz="0" w:space="0" w:color="auto"/>
              </w:divBdr>
            </w:div>
            <w:div w:id="899709221">
              <w:marLeft w:val="0"/>
              <w:marRight w:val="0"/>
              <w:marTop w:val="0"/>
              <w:marBottom w:val="0"/>
              <w:divBdr>
                <w:top w:val="none" w:sz="0" w:space="0" w:color="auto"/>
                <w:left w:val="none" w:sz="0" w:space="0" w:color="auto"/>
                <w:bottom w:val="none" w:sz="0" w:space="0" w:color="auto"/>
                <w:right w:val="none" w:sz="0" w:space="0" w:color="auto"/>
              </w:divBdr>
            </w:div>
            <w:div w:id="482741670">
              <w:marLeft w:val="0"/>
              <w:marRight w:val="0"/>
              <w:marTop w:val="0"/>
              <w:marBottom w:val="0"/>
              <w:divBdr>
                <w:top w:val="none" w:sz="0" w:space="0" w:color="auto"/>
                <w:left w:val="none" w:sz="0" w:space="0" w:color="auto"/>
                <w:bottom w:val="none" w:sz="0" w:space="0" w:color="auto"/>
                <w:right w:val="none" w:sz="0" w:space="0" w:color="auto"/>
              </w:divBdr>
            </w:div>
            <w:div w:id="338851756">
              <w:marLeft w:val="0"/>
              <w:marRight w:val="0"/>
              <w:marTop w:val="0"/>
              <w:marBottom w:val="0"/>
              <w:divBdr>
                <w:top w:val="none" w:sz="0" w:space="0" w:color="auto"/>
                <w:left w:val="none" w:sz="0" w:space="0" w:color="auto"/>
                <w:bottom w:val="none" w:sz="0" w:space="0" w:color="auto"/>
                <w:right w:val="none" w:sz="0" w:space="0" w:color="auto"/>
              </w:divBdr>
            </w:div>
            <w:div w:id="586157847">
              <w:marLeft w:val="0"/>
              <w:marRight w:val="0"/>
              <w:marTop w:val="0"/>
              <w:marBottom w:val="0"/>
              <w:divBdr>
                <w:top w:val="none" w:sz="0" w:space="0" w:color="auto"/>
                <w:left w:val="none" w:sz="0" w:space="0" w:color="auto"/>
                <w:bottom w:val="none" w:sz="0" w:space="0" w:color="auto"/>
                <w:right w:val="none" w:sz="0" w:space="0" w:color="auto"/>
              </w:divBdr>
            </w:div>
            <w:div w:id="1841195853">
              <w:marLeft w:val="0"/>
              <w:marRight w:val="0"/>
              <w:marTop w:val="0"/>
              <w:marBottom w:val="0"/>
              <w:divBdr>
                <w:top w:val="none" w:sz="0" w:space="0" w:color="auto"/>
                <w:left w:val="none" w:sz="0" w:space="0" w:color="auto"/>
                <w:bottom w:val="none" w:sz="0" w:space="0" w:color="auto"/>
                <w:right w:val="none" w:sz="0" w:space="0" w:color="auto"/>
              </w:divBdr>
            </w:div>
            <w:div w:id="546182355">
              <w:marLeft w:val="0"/>
              <w:marRight w:val="0"/>
              <w:marTop w:val="0"/>
              <w:marBottom w:val="0"/>
              <w:divBdr>
                <w:top w:val="none" w:sz="0" w:space="0" w:color="auto"/>
                <w:left w:val="none" w:sz="0" w:space="0" w:color="auto"/>
                <w:bottom w:val="none" w:sz="0" w:space="0" w:color="auto"/>
                <w:right w:val="none" w:sz="0" w:space="0" w:color="auto"/>
              </w:divBdr>
            </w:div>
            <w:div w:id="2028486165">
              <w:marLeft w:val="0"/>
              <w:marRight w:val="0"/>
              <w:marTop w:val="0"/>
              <w:marBottom w:val="0"/>
              <w:divBdr>
                <w:top w:val="none" w:sz="0" w:space="0" w:color="auto"/>
                <w:left w:val="none" w:sz="0" w:space="0" w:color="auto"/>
                <w:bottom w:val="none" w:sz="0" w:space="0" w:color="auto"/>
                <w:right w:val="none" w:sz="0" w:space="0" w:color="auto"/>
              </w:divBdr>
            </w:div>
            <w:div w:id="1074469711">
              <w:marLeft w:val="0"/>
              <w:marRight w:val="0"/>
              <w:marTop w:val="0"/>
              <w:marBottom w:val="0"/>
              <w:divBdr>
                <w:top w:val="none" w:sz="0" w:space="0" w:color="auto"/>
                <w:left w:val="none" w:sz="0" w:space="0" w:color="auto"/>
                <w:bottom w:val="none" w:sz="0" w:space="0" w:color="auto"/>
                <w:right w:val="none" w:sz="0" w:space="0" w:color="auto"/>
              </w:divBdr>
            </w:div>
            <w:div w:id="698509788">
              <w:marLeft w:val="0"/>
              <w:marRight w:val="0"/>
              <w:marTop w:val="0"/>
              <w:marBottom w:val="0"/>
              <w:divBdr>
                <w:top w:val="none" w:sz="0" w:space="0" w:color="auto"/>
                <w:left w:val="none" w:sz="0" w:space="0" w:color="auto"/>
                <w:bottom w:val="none" w:sz="0" w:space="0" w:color="auto"/>
                <w:right w:val="none" w:sz="0" w:space="0" w:color="auto"/>
              </w:divBdr>
            </w:div>
            <w:div w:id="1409038154">
              <w:marLeft w:val="0"/>
              <w:marRight w:val="0"/>
              <w:marTop w:val="0"/>
              <w:marBottom w:val="0"/>
              <w:divBdr>
                <w:top w:val="none" w:sz="0" w:space="0" w:color="auto"/>
                <w:left w:val="none" w:sz="0" w:space="0" w:color="auto"/>
                <w:bottom w:val="none" w:sz="0" w:space="0" w:color="auto"/>
                <w:right w:val="none" w:sz="0" w:space="0" w:color="auto"/>
              </w:divBdr>
            </w:div>
            <w:div w:id="924194698">
              <w:marLeft w:val="0"/>
              <w:marRight w:val="0"/>
              <w:marTop w:val="0"/>
              <w:marBottom w:val="0"/>
              <w:divBdr>
                <w:top w:val="none" w:sz="0" w:space="0" w:color="auto"/>
                <w:left w:val="none" w:sz="0" w:space="0" w:color="auto"/>
                <w:bottom w:val="none" w:sz="0" w:space="0" w:color="auto"/>
                <w:right w:val="none" w:sz="0" w:space="0" w:color="auto"/>
              </w:divBdr>
            </w:div>
            <w:div w:id="667706474">
              <w:marLeft w:val="0"/>
              <w:marRight w:val="0"/>
              <w:marTop w:val="0"/>
              <w:marBottom w:val="0"/>
              <w:divBdr>
                <w:top w:val="none" w:sz="0" w:space="0" w:color="auto"/>
                <w:left w:val="none" w:sz="0" w:space="0" w:color="auto"/>
                <w:bottom w:val="none" w:sz="0" w:space="0" w:color="auto"/>
                <w:right w:val="none" w:sz="0" w:space="0" w:color="auto"/>
              </w:divBdr>
            </w:div>
            <w:div w:id="2095397758">
              <w:marLeft w:val="0"/>
              <w:marRight w:val="0"/>
              <w:marTop w:val="0"/>
              <w:marBottom w:val="0"/>
              <w:divBdr>
                <w:top w:val="none" w:sz="0" w:space="0" w:color="auto"/>
                <w:left w:val="none" w:sz="0" w:space="0" w:color="auto"/>
                <w:bottom w:val="none" w:sz="0" w:space="0" w:color="auto"/>
                <w:right w:val="none" w:sz="0" w:space="0" w:color="auto"/>
              </w:divBdr>
            </w:div>
            <w:div w:id="873930367">
              <w:marLeft w:val="0"/>
              <w:marRight w:val="0"/>
              <w:marTop w:val="0"/>
              <w:marBottom w:val="0"/>
              <w:divBdr>
                <w:top w:val="none" w:sz="0" w:space="0" w:color="auto"/>
                <w:left w:val="none" w:sz="0" w:space="0" w:color="auto"/>
                <w:bottom w:val="none" w:sz="0" w:space="0" w:color="auto"/>
                <w:right w:val="none" w:sz="0" w:space="0" w:color="auto"/>
              </w:divBdr>
            </w:div>
          </w:divsChild>
        </w:div>
        <w:div w:id="1206407259">
          <w:marLeft w:val="0"/>
          <w:marRight w:val="0"/>
          <w:marTop w:val="0"/>
          <w:marBottom w:val="0"/>
          <w:divBdr>
            <w:top w:val="none" w:sz="0" w:space="0" w:color="auto"/>
            <w:left w:val="none" w:sz="0" w:space="0" w:color="auto"/>
            <w:bottom w:val="none" w:sz="0" w:space="0" w:color="auto"/>
            <w:right w:val="none" w:sz="0" w:space="0" w:color="auto"/>
          </w:divBdr>
          <w:divsChild>
            <w:div w:id="1986860379">
              <w:marLeft w:val="0"/>
              <w:marRight w:val="0"/>
              <w:marTop w:val="0"/>
              <w:marBottom w:val="0"/>
              <w:divBdr>
                <w:top w:val="none" w:sz="0" w:space="0" w:color="auto"/>
                <w:left w:val="none" w:sz="0" w:space="0" w:color="auto"/>
                <w:bottom w:val="none" w:sz="0" w:space="0" w:color="auto"/>
                <w:right w:val="none" w:sz="0" w:space="0" w:color="auto"/>
              </w:divBdr>
            </w:div>
            <w:div w:id="1880779102">
              <w:marLeft w:val="0"/>
              <w:marRight w:val="0"/>
              <w:marTop w:val="0"/>
              <w:marBottom w:val="0"/>
              <w:divBdr>
                <w:top w:val="none" w:sz="0" w:space="0" w:color="auto"/>
                <w:left w:val="none" w:sz="0" w:space="0" w:color="auto"/>
                <w:bottom w:val="none" w:sz="0" w:space="0" w:color="auto"/>
                <w:right w:val="none" w:sz="0" w:space="0" w:color="auto"/>
              </w:divBdr>
            </w:div>
            <w:div w:id="1515218888">
              <w:marLeft w:val="0"/>
              <w:marRight w:val="0"/>
              <w:marTop w:val="0"/>
              <w:marBottom w:val="0"/>
              <w:divBdr>
                <w:top w:val="none" w:sz="0" w:space="0" w:color="auto"/>
                <w:left w:val="none" w:sz="0" w:space="0" w:color="auto"/>
                <w:bottom w:val="none" w:sz="0" w:space="0" w:color="auto"/>
                <w:right w:val="none" w:sz="0" w:space="0" w:color="auto"/>
              </w:divBdr>
            </w:div>
            <w:div w:id="1423262545">
              <w:marLeft w:val="0"/>
              <w:marRight w:val="0"/>
              <w:marTop w:val="0"/>
              <w:marBottom w:val="0"/>
              <w:divBdr>
                <w:top w:val="none" w:sz="0" w:space="0" w:color="auto"/>
                <w:left w:val="none" w:sz="0" w:space="0" w:color="auto"/>
                <w:bottom w:val="none" w:sz="0" w:space="0" w:color="auto"/>
                <w:right w:val="none" w:sz="0" w:space="0" w:color="auto"/>
              </w:divBdr>
            </w:div>
            <w:div w:id="1099369112">
              <w:marLeft w:val="0"/>
              <w:marRight w:val="0"/>
              <w:marTop w:val="0"/>
              <w:marBottom w:val="0"/>
              <w:divBdr>
                <w:top w:val="none" w:sz="0" w:space="0" w:color="auto"/>
                <w:left w:val="none" w:sz="0" w:space="0" w:color="auto"/>
                <w:bottom w:val="none" w:sz="0" w:space="0" w:color="auto"/>
                <w:right w:val="none" w:sz="0" w:space="0" w:color="auto"/>
              </w:divBdr>
            </w:div>
            <w:div w:id="1794981156">
              <w:marLeft w:val="0"/>
              <w:marRight w:val="0"/>
              <w:marTop w:val="0"/>
              <w:marBottom w:val="0"/>
              <w:divBdr>
                <w:top w:val="none" w:sz="0" w:space="0" w:color="auto"/>
                <w:left w:val="none" w:sz="0" w:space="0" w:color="auto"/>
                <w:bottom w:val="none" w:sz="0" w:space="0" w:color="auto"/>
                <w:right w:val="none" w:sz="0" w:space="0" w:color="auto"/>
              </w:divBdr>
            </w:div>
            <w:div w:id="491796412">
              <w:marLeft w:val="0"/>
              <w:marRight w:val="0"/>
              <w:marTop w:val="0"/>
              <w:marBottom w:val="0"/>
              <w:divBdr>
                <w:top w:val="none" w:sz="0" w:space="0" w:color="auto"/>
                <w:left w:val="none" w:sz="0" w:space="0" w:color="auto"/>
                <w:bottom w:val="none" w:sz="0" w:space="0" w:color="auto"/>
                <w:right w:val="none" w:sz="0" w:space="0" w:color="auto"/>
              </w:divBdr>
            </w:div>
            <w:div w:id="1261719336">
              <w:marLeft w:val="0"/>
              <w:marRight w:val="0"/>
              <w:marTop w:val="0"/>
              <w:marBottom w:val="0"/>
              <w:divBdr>
                <w:top w:val="none" w:sz="0" w:space="0" w:color="auto"/>
                <w:left w:val="none" w:sz="0" w:space="0" w:color="auto"/>
                <w:bottom w:val="none" w:sz="0" w:space="0" w:color="auto"/>
                <w:right w:val="none" w:sz="0" w:space="0" w:color="auto"/>
              </w:divBdr>
            </w:div>
            <w:div w:id="1369841447">
              <w:marLeft w:val="0"/>
              <w:marRight w:val="0"/>
              <w:marTop w:val="0"/>
              <w:marBottom w:val="0"/>
              <w:divBdr>
                <w:top w:val="none" w:sz="0" w:space="0" w:color="auto"/>
                <w:left w:val="none" w:sz="0" w:space="0" w:color="auto"/>
                <w:bottom w:val="none" w:sz="0" w:space="0" w:color="auto"/>
                <w:right w:val="none" w:sz="0" w:space="0" w:color="auto"/>
              </w:divBdr>
            </w:div>
            <w:div w:id="608199775">
              <w:marLeft w:val="0"/>
              <w:marRight w:val="0"/>
              <w:marTop w:val="0"/>
              <w:marBottom w:val="0"/>
              <w:divBdr>
                <w:top w:val="none" w:sz="0" w:space="0" w:color="auto"/>
                <w:left w:val="none" w:sz="0" w:space="0" w:color="auto"/>
                <w:bottom w:val="none" w:sz="0" w:space="0" w:color="auto"/>
                <w:right w:val="none" w:sz="0" w:space="0" w:color="auto"/>
              </w:divBdr>
            </w:div>
            <w:div w:id="1109473125">
              <w:marLeft w:val="0"/>
              <w:marRight w:val="0"/>
              <w:marTop w:val="0"/>
              <w:marBottom w:val="0"/>
              <w:divBdr>
                <w:top w:val="none" w:sz="0" w:space="0" w:color="auto"/>
                <w:left w:val="none" w:sz="0" w:space="0" w:color="auto"/>
                <w:bottom w:val="none" w:sz="0" w:space="0" w:color="auto"/>
                <w:right w:val="none" w:sz="0" w:space="0" w:color="auto"/>
              </w:divBdr>
            </w:div>
            <w:div w:id="863400614">
              <w:marLeft w:val="0"/>
              <w:marRight w:val="0"/>
              <w:marTop w:val="0"/>
              <w:marBottom w:val="0"/>
              <w:divBdr>
                <w:top w:val="none" w:sz="0" w:space="0" w:color="auto"/>
                <w:left w:val="none" w:sz="0" w:space="0" w:color="auto"/>
                <w:bottom w:val="none" w:sz="0" w:space="0" w:color="auto"/>
                <w:right w:val="none" w:sz="0" w:space="0" w:color="auto"/>
              </w:divBdr>
            </w:div>
            <w:div w:id="126289592">
              <w:marLeft w:val="0"/>
              <w:marRight w:val="0"/>
              <w:marTop w:val="0"/>
              <w:marBottom w:val="0"/>
              <w:divBdr>
                <w:top w:val="none" w:sz="0" w:space="0" w:color="auto"/>
                <w:left w:val="none" w:sz="0" w:space="0" w:color="auto"/>
                <w:bottom w:val="none" w:sz="0" w:space="0" w:color="auto"/>
                <w:right w:val="none" w:sz="0" w:space="0" w:color="auto"/>
              </w:divBdr>
            </w:div>
            <w:div w:id="1485899349">
              <w:marLeft w:val="0"/>
              <w:marRight w:val="0"/>
              <w:marTop w:val="0"/>
              <w:marBottom w:val="0"/>
              <w:divBdr>
                <w:top w:val="none" w:sz="0" w:space="0" w:color="auto"/>
                <w:left w:val="none" w:sz="0" w:space="0" w:color="auto"/>
                <w:bottom w:val="none" w:sz="0" w:space="0" w:color="auto"/>
                <w:right w:val="none" w:sz="0" w:space="0" w:color="auto"/>
              </w:divBdr>
            </w:div>
            <w:div w:id="2079017698">
              <w:marLeft w:val="0"/>
              <w:marRight w:val="0"/>
              <w:marTop w:val="0"/>
              <w:marBottom w:val="0"/>
              <w:divBdr>
                <w:top w:val="none" w:sz="0" w:space="0" w:color="auto"/>
                <w:left w:val="none" w:sz="0" w:space="0" w:color="auto"/>
                <w:bottom w:val="none" w:sz="0" w:space="0" w:color="auto"/>
                <w:right w:val="none" w:sz="0" w:space="0" w:color="auto"/>
              </w:divBdr>
            </w:div>
            <w:div w:id="1470584748">
              <w:marLeft w:val="0"/>
              <w:marRight w:val="0"/>
              <w:marTop w:val="0"/>
              <w:marBottom w:val="0"/>
              <w:divBdr>
                <w:top w:val="none" w:sz="0" w:space="0" w:color="auto"/>
                <w:left w:val="none" w:sz="0" w:space="0" w:color="auto"/>
                <w:bottom w:val="none" w:sz="0" w:space="0" w:color="auto"/>
                <w:right w:val="none" w:sz="0" w:space="0" w:color="auto"/>
              </w:divBdr>
            </w:div>
            <w:div w:id="194123188">
              <w:marLeft w:val="0"/>
              <w:marRight w:val="0"/>
              <w:marTop w:val="0"/>
              <w:marBottom w:val="0"/>
              <w:divBdr>
                <w:top w:val="none" w:sz="0" w:space="0" w:color="auto"/>
                <w:left w:val="none" w:sz="0" w:space="0" w:color="auto"/>
                <w:bottom w:val="none" w:sz="0" w:space="0" w:color="auto"/>
                <w:right w:val="none" w:sz="0" w:space="0" w:color="auto"/>
              </w:divBdr>
            </w:div>
            <w:div w:id="452286006">
              <w:marLeft w:val="0"/>
              <w:marRight w:val="0"/>
              <w:marTop w:val="0"/>
              <w:marBottom w:val="0"/>
              <w:divBdr>
                <w:top w:val="none" w:sz="0" w:space="0" w:color="auto"/>
                <w:left w:val="none" w:sz="0" w:space="0" w:color="auto"/>
                <w:bottom w:val="none" w:sz="0" w:space="0" w:color="auto"/>
                <w:right w:val="none" w:sz="0" w:space="0" w:color="auto"/>
              </w:divBdr>
            </w:div>
            <w:div w:id="1918636299">
              <w:marLeft w:val="0"/>
              <w:marRight w:val="0"/>
              <w:marTop w:val="0"/>
              <w:marBottom w:val="0"/>
              <w:divBdr>
                <w:top w:val="none" w:sz="0" w:space="0" w:color="auto"/>
                <w:left w:val="none" w:sz="0" w:space="0" w:color="auto"/>
                <w:bottom w:val="none" w:sz="0" w:space="0" w:color="auto"/>
                <w:right w:val="none" w:sz="0" w:space="0" w:color="auto"/>
              </w:divBdr>
            </w:div>
            <w:div w:id="1853838554">
              <w:marLeft w:val="0"/>
              <w:marRight w:val="0"/>
              <w:marTop w:val="0"/>
              <w:marBottom w:val="0"/>
              <w:divBdr>
                <w:top w:val="none" w:sz="0" w:space="0" w:color="auto"/>
                <w:left w:val="none" w:sz="0" w:space="0" w:color="auto"/>
                <w:bottom w:val="none" w:sz="0" w:space="0" w:color="auto"/>
                <w:right w:val="none" w:sz="0" w:space="0" w:color="auto"/>
              </w:divBdr>
            </w:div>
          </w:divsChild>
        </w:div>
        <w:div w:id="1164586211">
          <w:marLeft w:val="0"/>
          <w:marRight w:val="0"/>
          <w:marTop w:val="0"/>
          <w:marBottom w:val="0"/>
          <w:divBdr>
            <w:top w:val="none" w:sz="0" w:space="0" w:color="auto"/>
            <w:left w:val="none" w:sz="0" w:space="0" w:color="auto"/>
            <w:bottom w:val="none" w:sz="0" w:space="0" w:color="auto"/>
            <w:right w:val="none" w:sz="0" w:space="0" w:color="auto"/>
          </w:divBdr>
        </w:div>
        <w:div w:id="502814651">
          <w:marLeft w:val="0"/>
          <w:marRight w:val="0"/>
          <w:marTop w:val="0"/>
          <w:marBottom w:val="0"/>
          <w:divBdr>
            <w:top w:val="none" w:sz="0" w:space="0" w:color="auto"/>
            <w:left w:val="none" w:sz="0" w:space="0" w:color="auto"/>
            <w:bottom w:val="none" w:sz="0" w:space="0" w:color="auto"/>
            <w:right w:val="none" w:sz="0" w:space="0" w:color="auto"/>
          </w:divBdr>
        </w:div>
        <w:div w:id="849679536">
          <w:marLeft w:val="0"/>
          <w:marRight w:val="0"/>
          <w:marTop w:val="0"/>
          <w:marBottom w:val="0"/>
          <w:divBdr>
            <w:top w:val="none" w:sz="0" w:space="0" w:color="auto"/>
            <w:left w:val="none" w:sz="0" w:space="0" w:color="auto"/>
            <w:bottom w:val="none" w:sz="0" w:space="0" w:color="auto"/>
            <w:right w:val="none" w:sz="0" w:space="0" w:color="auto"/>
          </w:divBdr>
        </w:div>
        <w:div w:id="890458611">
          <w:marLeft w:val="0"/>
          <w:marRight w:val="0"/>
          <w:marTop w:val="0"/>
          <w:marBottom w:val="0"/>
          <w:divBdr>
            <w:top w:val="none" w:sz="0" w:space="0" w:color="auto"/>
            <w:left w:val="none" w:sz="0" w:space="0" w:color="auto"/>
            <w:bottom w:val="none" w:sz="0" w:space="0" w:color="auto"/>
            <w:right w:val="none" w:sz="0" w:space="0" w:color="auto"/>
          </w:divBdr>
        </w:div>
        <w:div w:id="1843663768">
          <w:marLeft w:val="0"/>
          <w:marRight w:val="0"/>
          <w:marTop w:val="0"/>
          <w:marBottom w:val="0"/>
          <w:divBdr>
            <w:top w:val="none" w:sz="0" w:space="0" w:color="auto"/>
            <w:left w:val="none" w:sz="0" w:space="0" w:color="auto"/>
            <w:bottom w:val="none" w:sz="0" w:space="0" w:color="auto"/>
            <w:right w:val="none" w:sz="0" w:space="0" w:color="auto"/>
          </w:divBdr>
        </w:div>
        <w:div w:id="1050229549">
          <w:marLeft w:val="0"/>
          <w:marRight w:val="0"/>
          <w:marTop w:val="0"/>
          <w:marBottom w:val="0"/>
          <w:divBdr>
            <w:top w:val="none" w:sz="0" w:space="0" w:color="auto"/>
            <w:left w:val="none" w:sz="0" w:space="0" w:color="auto"/>
            <w:bottom w:val="none" w:sz="0" w:space="0" w:color="auto"/>
            <w:right w:val="none" w:sz="0" w:space="0" w:color="auto"/>
          </w:divBdr>
        </w:div>
        <w:div w:id="910892473">
          <w:marLeft w:val="0"/>
          <w:marRight w:val="0"/>
          <w:marTop w:val="0"/>
          <w:marBottom w:val="0"/>
          <w:divBdr>
            <w:top w:val="none" w:sz="0" w:space="0" w:color="auto"/>
            <w:left w:val="none" w:sz="0" w:space="0" w:color="auto"/>
            <w:bottom w:val="none" w:sz="0" w:space="0" w:color="auto"/>
            <w:right w:val="none" w:sz="0" w:space="0" w:color="auto"/>
          </w:divBdr>
        </w:div>
        <w:div w:id="1614358440">
          <w:marLeft w:val="0"/>
          <w:marRight w:val="0"/>
          <w:marTop w:val="0"/>
          <w:marBottom w:val="0"/>
          <w:divBdr>
            <w:top w:val="none" w:sz="0" w:space="0" w:color="auto"/>
            <w:left w:val="none" w:sz="0" w:space="0" w:color="auto"/>
            <w:bottom w:val="none" w:sz="0" w:space="0" w:color="auto"/>
            <w:right w:val="none" w:sz="0" w:space="0" w:color="auto"/>
          </w:divBdr>
        </w:div>
        <w:div w:id="1967613017">
          <w:marLeft w:val="0"/>
          <w:marRight w:val="0"/>
          <w:marTop w:val="0"/>
          <w:marBottom w:val="0"/>
          <w:divBdr>
            <w:top w:val="none" w:sz="0" w:space="0" w:color="auto"/>
            <w:left w:val="none" w:sz="0" w:space="0" w:color="auto"/>
            <w:bottom w:val="none" w:sz="0" w:space="0" w:color="auto"/>
            <w:right w:val="none" w:sz="0" w:space="0" w:color="auto"/>
          </w:divBdr>
        </w:div>
        <w:div w:id="1621646150">
          <w:marLeft w:val="0"/>
          <w:marRight w:val="0"/>
          <w:marTop w:val="0"/>
          <w:marBottom w:val="0"/>
          <w:divBdr>
            <w:top w:val="none" w:sz="0" w:space="0" w:color="auto"/>
            <w:left w:val="none" w:sz="0" w:space="0" w:color="auto"/>
            <w:bottom w:val="none" w:sz="0" w:space="0" w:color="auto"/>
            <w:right w:val="none" w:sz="0" w:space="0" w:color="auto"/>
          </w:divBdr>
        </w:div>
        <w:div w:id="604729552">
          <w:marLeft w:val="0"/>
          <w:marRight w:val="0"/>
          <w:marTop w:val="0"/>
          <w:marBottom w:val="0"/>
          <w:divBdr>
            <w:top w:val="none" w:sz="0" w:space="0" w:color="auto"/>
            <w:left w:val="none" w:sz="0" w:space="0" w:color="auto"/>
            <w:bottom w:val="none" w:sz="0" w:space="0" w:color="auto"/>
            <w:right w:val="none" w:sz="0" w:space="0" w:color="auto"/>
          </w:divBdr>
        </w:div>
        <w:div w:id="157574828">
          <w:marLeft w:val="0"/>
          <w:marRight w:val="0"/>
          <w:marTop w:val="0"/>
          <w:marBottom w:val="0"/>
          <w:divBdr>
            <w:top w:val="none" w:sz="0" w:space="0" w:color="auto"/>
            <w:left w:val="none" w:sz="0" w:space="0" w:color="auto"/>
            <w:bottom w:val="none" w:sz="0" w:space="0" w:color="auto"/>
            <w:right w:val="none" w:sz="0" w:space="0" w:color="auto"/>
          </w:divBdr>
        </w:div>
        <w:div w:id="2058164175">
          <w:marLeft w:val="0"/>
          <w:marRight w:val="0"/>
          <w:marTop w:val="0"/>
          <w:marBottom w:val="0"/>
          <w:divBdr>
            <w:top w:val="none" w:sz="0" w:space="0" w:color="auto"/>
            <w:left w:val="none" w:sz="0" w:space="0" w:color="auto"/>
            <w:bottom w:val="none" w:sz="0" w:space="0" w:color="auto"/>
            <w:right w:val="none" w:sz="0" w:space="0" w:color="auto"/>
          </w:divBdr>
        </w:div>
        <w:div w:id="1690526799">
          <w:marLeft w:val="0"/>
          <w:marRight w:val="0"/>
          <w:marTop w:val="0"/>
          <w:marBottom w:val="0"/>
          <w:divBdr>
            <w:top w:val="none" w:sz="0" w:space="0" w:color="auto"/>
            <w:left w:val="none" w:sz="0" w:space="0" w:color="auto"/>
            <w:bottom w:val="none" w:sz="0" w:space="0" w:color="auto"/>
            <w:right w:val="none" w:sz="0" w:space="0" w:color="auto"/>
          </w:divBdr>
        </w:div>
        <w:div w:id="1298678702">
          <w:marLeft w:val="0"/>
          <w:marRight w:val="0"/>
          <w:marTop w:val="0"/>
          <w:marBottom w:val="0"/>
          <w:divBdr>
            <w:top w:val="none" w:sz="0" w:space="0" w:color="auto"/>
            <w:left w:val="none" w:sz="0" w:space="0" w:color="auto"/>
            <w:bottom w:val="none" w:sz="0" w:space="0" w:color="auto"/>
            <w:right w:val="none" w:sz="0" w:space="0" w:color="auto"/>
          </w:divBdr>
        </w:div>
        <w:div w:id="87702758">
          <w:marLeft w:val="0"/>
          <w:marRight w:val="0"/>
          <w:marTop w:val="0"/>
          <w:marBottom w:val="0"/>
          <w:divBdr>
            <w:top w:val="none" w:sz="0" w:space="0" w:color="auto"/>
            <w:left w:val="none" w:sz="0" w:space="0" w:color="auto"/>
            <w:bottom w:val="none" w:sz="0" w:space="0" w:color="auto"/>
            <w:right w:val="none" w:sz="0" w:space="0" w:color="auto"/>
          </w:divBdr>
        </w:div>
        <w:div w:id="1565993469">
          <w:marLeft w:val="0"/>
          <w:marRight w:val="0"/>
          <w:marTop w:val="0"/>
          <w:marBottom w:val="0"/>
          <w:divBdr>
            <w:top w:val="none" w:sz="0" w:space="0" w:color="auto"/>
            <w:left w:val="none" w:sz="0" w:space="0" w:color="auto"/>
            <w:bottom w:val="none" w:sz="0" w:space="0" w:color="auto"/>
            <w:right w:val="none" w:sz="0" w:space="0" w:color="auto"/>
          </w:divBdr>
        </w:div>
        <w:div w:id="1855530548">
          <w:marLeft w:val="0"/>
          <w:marRight w:val="0"/>
          <w:marTop w:val="0"/>
          <w:marBottom w:val="0"/>
          <w:divBdr>
            <w:top w:val="none" w:sz="0" w:space="0" w:color="auto"/>
            <w:left w:val="none" w:sz="0" w:space="0" w:color="auto"/>
            <w:bottom w:val="none" w:sz="0" w:space="0" w:color="auto"/>
            <w:right w:val="none" w:sz="0" w:space="0" w:color="auto"/>
          </w:divBdr>
        </w:div>
        <w:div w:id="759525316">
          <w:marLeft w:val="0"/>
          <w:marRight w:val="0"/>
          <w:marTop w:val="0"/>
          <w:marBottom w:val="0"/>
          <w:divBdr>
            <w:top w:val="none" w:sz="0" w:space="0" w:color="auto"/>
            <w:left w:val="none" w:sz="0" w:space="0" w:color="auto"/>
            <w:bottom w:val="none" w:sz="0" w:space="0" w:color="auto"/>
            <w:right w:val="none" w:sz="0" w:space="0" w:color="auto"/>
          </w:divBdr>
        </w:div>
        <w:div w:id="1594632620">
          <w:marLeft w:val="0"/>
          <w:marRight w:val="0"/>
          <w:marTop w:val="0"/>
          <w:marBottom w:val="0"/>
          <w:divBdr>
            <w:top w:val="none" w:sz="0" w:space="0" w:color="auto"/>
            <w:left w:val="none" w:sz="0" w:space="0" w:color="auto"/>
            <w:bottom w:val="none" w:sz="0" w:space="0" w:color="auto"/>
            <w:right w:val="none" w:sz="0" w:space="0" w:color="auto"/>
          </w:divBdr>
        </w:div>
        <w:div w:id="806632195">
          <w:marLeft w:val="0"/>
          <w:marRight w:val="0"/>
          <w:marTop w:val="0"/>
          <w:marBottom w:val="0"/>
          <w:divBdr>
            <w:top w:val="none" w:sz="0" w:space="0" w:color="auto"/>
            <w:left w:val="none" w:sz="0" w:space="0" w:color="auto"/>
            <w:bottom w:val="none" w:sz="0" w:space="0" w:color="auto"/>
            <w:right w:val="none" w:sz="0" w:space="0" w:color="auto"/>
          </w:divBdr>
          <w:divsChild>
            <w:div w:id="1253078821">
              <w:marLeft w:val="0"/>
              <w:marRight w:val="0"/>
              <w:marTop w:val="0"/>
              <w:marBottom w:val="0"/>
              <w:divBdr>
                <w:top w:val="none" w:sz="0" w:space="0" w:color="auto"/>
                <w:left w:val="none" w:sz="0" w:space="0" w:color="auto"/>
                <w:bottom w:val="none" w:sz="0" w:space="0" w:color="auto"/>
                <w:right w:val="none" w:sz="0" w:space="0" w:color="auto"/>
              </w:divBdr>
            </w:div>
            <w:div w:id="793527664">
              <w:marLeft w:val="0"/>
              <w:marRight w:val="0"/>
              <w:marTop w:val="0"/>
              <w:marBottom w:val="0"/>
              <w:divBdr>
                <w:top w:val="none" w:sz="0" w:space="0" w:color="auto"/>
                <w:left w:val="none" w:sz="0" w:space="0" w:color="auto"/>
                <w:bottom w:val="none" w:sz="0" w:space="0" w:color="auto"/>
                <w:right w:val="none" w:sz="0" w:space="0" w:color="auto"/>
              </w:divBdr>
            </w:div>
            <w:div w:id="2133476801">
              <w:marLeft w:val="0"/>
              <w:marRight w:val="0"/>
              <w:marTop w:val="0"/>
              <w:marBottom w:val="0"/>
              <w:divBdr>
                <w:top w:val="none" w:sz="0" w:space="0" w:color="auto"/>
                <w:left w:val="none" w:sz="0" w:space="0" w:color="auto"/>
                <w:bottom w:val="none" w:sz="0" w:space="0" w:color="auto"/>
                <w:right w:val="none" w:sz="0" w:space="0" w:color="auto"/>
              </w:divBdr>
            </w:div>
            <w:div w:id="622158048">
              <w:marLeft w:val="0"/>
              <w:marRight w:val="0"/>
              <w:marTop w:val="0"/>
              <w:marBottom w:val="0"/>
              <w:divBdr>
                <w:top w:val="none" w:sz="0" w:space="0" w:color="auto"/>
                <w:left w:val="none" w:sz="0" w:space="0" w:color="auto"/>
                <w:bottom w:val="none" w:sz="0" w:space="0" w:color="auto"/>
                <w:right w:val="none" w:sz="0" w:space="0" w:color="auto"/>
              </w:divBdr>
            </w:div>
            <w:div w:id="448476240">
              <w:marLeft w:val="0"/>
              <w:marRight w:val="0"/>
              <w:marTop w:val="0"/>
              <w:marBottom w:val="0"/>
              <w:divBdr>
                <w:top w:val="none" w:sz="0" w:space="0" w:color="auto"/>
                <w:left w:val="none" w:sz="0" w:space="0" w:color="auto"/>
                <w:bottom w:val="none" w:sz="0" w:space="0" w:color="auto"/>
                <w:right w:val="none" w:sz="0" w:space="0" w:color="auto"/>
              </w:divBdr>
            </w:div>
            <w:div w:id="2094160234">
              <w:marLeft w:val="0"/>
              <w:marRight w:val="0"/>
              <w:marTop w:val="0"/>
              <w:marBottom w:val="0"/>
              <w:divBdr>
                <w:top w:val="none" w:sz="0" w:space="0" w:color="auto"/>
                <w:left w:val="none" w:sz="0" w:space="0" w:color="auto"/>
                <w:bottom w:val="none" w:sz="0" w:space="0" w:color="auto"/>
                <w:right w:val="none" w:sz="0" w:space="0" w:color="auto"/>
              </w:divBdr>
            </w:div>
            <w:div w:id="1285236332">
              <w:marLeft w:val="0"/>
              <w:marRight w:val="0"/>
              <w:marTop w:val="0"/>
              <w:marBottom w:val="0"/>
              <w:divBdr>
                <w:top w:val="none" w:sz="0" w:space="0" w:color="auto"/>
                <w:left w:val="none" w:sz="0" w:space="0" w:color="auto"/>
                <w:bottom w:val="none" w:sz="0" w:space="0" w:color="auto"/>
                <w:right w:val="none" w:sz="0" w:space="0" w:color="auto"/>
              </w:divBdr>
            </w:div>
            <w:div w:id="177281941">
              <w:marLeft w:val="0"/>
              <w:marRight w:val="0"/>
              <w:marTop w:val="0"/>
              <w:marBottom w:val="0"/>
              <w:divBdr>
                <w:top w:val="none" w:sz="0" w:space="0" w:color="auto"/>
                <w:left w:val="none" w:sz="0" w:space="0" w:color="auto"/>
                <w:bottom w:val="none" w:sz="0" w:space="0" w:color="auto"/>
                <w:right w:val="none" w:sz="0" w:space="0" w:color="auto"/>
              </w:divBdr>
            </w:div>
            <w:div w:id="686178888">
              <w:marLeft w:val="0"/>
              <w:marRight w:val="0"/>
              <w:marTop w:val="0"/>
              <w:marBottom w:val="0"/>
              <w:divBdr>
                <w:top w:val="none" w:sz="0" w:space="0" w:color="auto"/>
                <w:left w:val="none" w:sz="0" w:space="0" w:color="auto"/>
                <w:bottom w:val="none" w:sz="0" w:space="0" w:color="auto"/>
                <w:right w:val="none" w:sz="0" w:space="0" w:color="auto"/>
              </w:divBdr>
            </w:div>
            <w:div w:id="1307861321">
              <w:marLeft w:val="0"/>
              <w:marRight w:val="0"/>
              <w:marTop w:val="0"/>
              <w:marBottom w:val="0"/>
              <w:divBdr>
                <w:top w:val="none" w:sz="0" w:space="0" w:color="auto"/>
                <w:left w:val="none" w:sz="0" w:space="0" w:color="auto"/>
                <w:bottom w:val="none" w:sz="0" w:space="0" w:color="auto"/>
                <w:right w:val="none" w:sz="0" w:space="0" w:color="auto"/>
              </w:divBdr>
            </w:div>
            <w:div w:id="1126121795">
              <w:marLeft w:val="0"/>
              <w:marRight w:val="0"/>
              <w:marTop w:val="0"/>
              <w:marBottom w:val="0"/>
              <w:divBdr>
                <w:top w:val="none" w:sz="0" w:space="0" w:color="auto"/>
                <w:left w:val="none" w:sz="0" w:space="0" w:color="auto"/>
                <w:bottom w:val="none" w:sz="0" w:space="0" w:color="auto"/>
                <w:right w:val="none" w:sz="0" w:space="0" w:color="auto"/>
              </w:divBdr>
            </w:div>
            <w:div w:id="1428499246">
              <w:marLeft w:val="0"/>
              <w:marRight w:val="0"/>
              <w:marTop w:val="0"/>
              <w:marBottom w:val="0"/>
              <w:divBdr>
                <w:top w:val="none" w:sz="0" w:space="0" w:color="auto"/>
                <w:left w:val="none" w:sz="0" w:space="0" w:color="auto"/>
                <w:bottom w:val="none" w:sz="0" w:space="0" w:color="auto"/>
                <w:right w:val="none" w:sz="0" w:space="0" w:color="auto"/>
              </w:divBdr>
            </w:div>
            <w:div w:id="679355825">
              <w:marLeft w:val="0"/>
              <w:marRight w:val="0"/>
              <w:marTop w:val="0"/>
              <w:marBottom w:val="0"/>
              <w:divBdr>
                <w:top w:val="none" w:sz="0" w:space="0" w:color="auto"/>
                <w:left w:val="none" w:sz="0" w:space="0" w:color="auto"/>
                <w:bottom w:val="none" w:sz="0" w:space="0" w:color="auto"/>
                <w:right w:val="none" w:sz="0" w:space="0" w:color="auto"/>
              </w:divBdr>
            </w:div>
            <w:div w:id="423576468">
              <w:marLeft w:val="0"/>
              <w:marRight w:val="0"/>
              <w:marTop w:val="0"/>
              <w:marBottom w:val="0"/>
              <w:divBdr>
                <w:top w:val="none" w:sz="0" w:space="0" w:color="auto"/>
                <w:left w:val="none" w:sz="0" w:space="0" w:color="auto"/>
                <w:bottom w:val="none" w:sz="0" w:space="0" w:color="auto"/>
                <w:right w:val="none" w:sz="0" w:space="0" w:color="auto"/>
              </w:divBdr>
            </w:div>
            <w:div w:id="484007646">
              <w:marLeft w:val="0"/>
              <w:marRight w:val="0"/>
              <w:marTop w:val="0"/>
              <w:marBottom w:val="0"/>
              <w:divBdr>
                <w:top w:val="none" w:sz="0" w:space="0" w:color="auto"/>
                <w:left w:val="none" w:sz="0" w:space="0" w:color="auto"/>
                <w:bottom w:val="none" w:sz="0" w:space="0" w:color="auto"/>
                <w:right w:val="none" w:sz="0" w:space="0" w:color="auto"/>
              </w:divBdr>
            </w:div>
            <w:div w:id="427122524">
              <w:marLeft w:val="0"/>
              <w:marRight w:val="0"/>
              <w:marTop w:val="0"/>
              <w:marBottom w:val="0"/>
              <w:divBdr>
                <w:top w:val="none" w:sz="0" w:space="0" w:color="auto"/>
                <w:left w:val="none" w:sz="0" w:space="0" w:color="auto"/>
                <w:bottom w:val="none" w:sz="0" w:space="0" w:color="auto"/>
                <w:right w:val="none" w:sz="0" w:space="0" w:color="auto"/>
              </w:divBdr>
            </w:div>
            <w:div w:id="2078740359">
              <w:marLeft w:val="0"/>
              <w:marRight w:val="0"/>
              <w:marTop w:val="0"/>
              <w:marBottom w:val="0"/>
              <w:divBdr>
                <w:top w:val="none" w:sz="0" w:space="0" w:color="auto"/>
                <w:left w:val="none" w:sz="0" w:space="0" w:color="auto"/>
                <w:bottom w:val="none" w:sz="0" w:space="0" w:color="auto"/>
                <w:right w:val="none" w:sz="0" w:space="0" w:color="auto"/>
              </w:divBdr>
            </w:div>
            <w:div w:id="825779618">
              <w:marLeft w:val="0"/>
              <w:marRight w:val="0"/>
              <w:marTop w:val="0"/>
              <w:marBottom w:val="0"/>
              <w:divBdr>
                <w:top w:val="none" w:sz="0" w:space="0" w:color="auto"/>
                <w:left w:val="none" w:sz="0" w:space="0" w:color="auto"/>
                <w:bottom w:val="none" w:sz="0" w:space="0" w:color="auto"/>
                <w:right w:val="none" w:sz="0" w:space="0" w:color="auto"/>
              </w:divBdr>
            </w:div>
          </w:divsChild>
        </w:div>
        <w:div w:id="1914775054">
          <w:marLeft w:val="0"/>
          <w:marRight w:val="0"/>
          <w:marTop w:val="0"/>
          <w:marBottom w:val="0"/>
          <w:divBdr>
            <w:top w:val="none" w:sz="0" w:space="0" w:color="auto"/>
            <w:left w:val="none" w:sz="0" w:space="0" w:color="auto"/>
            <w:bottom w:val="none" w:sz="0" w:space="0" w:color="auto"/>
            <w:right w:val="none" w:sz="0" w:space="0" w:color="auto"/>
          </w:divBdr>
        </w:div>
        <w:div w:id="1911962267">
          <w:marLeft w:val="0"/>
          <w:marRight w:val="0"/>
          <w:marTop w:val="0"/>
          <w:marBottom w:val="0"/>
          <w:divBdr>
            <w:top w:val="none" w:sz="0" w:space="0" w:color="auto"/>
            <w:left w:val="none" w:sz="0" w:space="0" w:color="auto"/>
            <w:bottom w:val="none" w:sz="0" w:space="0" w:color="auto"/>
            <w:right w:val="none" w:sz="0" w:space="0" w:color="auto"/>
          </w:divBdr>
        </w:div>
        <w:div w:id="1455128317">
          <w:marLeft w:val="0"/>
          <w:marRight w:val="0"/>
          <w:marTop w:val="0"/>
          <w:marBottom w:val="0"/>
          <w:divBdr>
            <w:top w:val="none" w:sz="0" w:space="0" w:color="auto"/>
            <w:left w:val="none" w:sz="0" w:space="0" w:color="auto"/>
            <w:bottom w:val="none" w:sz="0" w:space="0" w:color="auto"/>
            <w:right w:val="none" w:sz="0" w:space="0" w:color="auto"/>
          </w:divBdr>
        </w:div>
        <w:div w:id="1408844432">
          <w:marLeft w:val="0"/>
          <w:marRight w:val="0"/>
          <w:marTop w:val="0"/>
          <w:marBottom w:val="0"/>
          <w:divBdr>
            <w:top w:val="none" w:sz="0" w:space="0" w:color="auto"/>
            <w:left w:val="none" w:sz="0" w:space="0" w:color="auto"/>
            <w:bottom w:val="none" w:sz="0" w:space="0" w:color="auto"/>
            <w:right w:val="none" w:sz="0" w:space="0" w:color="auto"/>
          </w:divBdr>
        </w:div>
        <w:div w:id="584531681">
          <w:marLeft w:val="0"/>
          <w:marRight w:val="0"/>
          <w:marTop w:val="0"/>
          <w:marBottom w:val="0"/>
          <w:divBdr>
            <w:top w:val="none" w:sz="0" w:space="0" w:color="auto"/>
            <w:left w:val="none" w:sz="0" w:space="0" w:color="auto"/>
            <w:bottom w:val="none" w:sz="0" w:space="0" w:color="auto"/>
            <w:right w:val="none" w:sz="0" w:space="0" w:color="auto"/>
          </w:divBdr>
        </w:div>
        <w:div w:id="1233928103">
          <w:marLeft w:val="0"/>
          <w:marRight w:val="0"/>
          <w:marTop w:val="0"/>
          <w:marBottom w:val="0"/>
          <w:divBdr>
            <w:top w:val="none" w:sz="0" w:space="0" w:color="auto"/>
            <w:left w:val="none" w:sz="0" w:space="0" w:color="auto"/>
            <w:bottom w:val="none" w:sz="0" w:space="0" w:color="auto"/>
            <w:right w:val="none" w:sz="0" w:space="0" w:color="auto"/>
          </w:divBdr>
        </w:div>
        <w:div w:id="26757748">
          <w:marLeft w:val="0"/>
          <w:marRight w:val="0"/>
          <w:marTop w:val="0"/>
          <w:marBottom w:val="0"/>
          <w:divBdr>
            <w:top w:val="none" w:sz="0" w:space="0" w:color="auto"/>
            <w:left w:val="none" w:sz="0" w:space="0" w:color="auto"/>
            <w:bottom w:val="none" w:sz="0" w:space="0" w:color="auto"/>
            <w:right w:val="none" w:sz="0" w:space="0" w:color="auto"/>
          </w:divBdr>
        </w:div>
        <w:div w:id="1456025682">
          <w:marLeft w:val="0"/>
          <w:marRight w:val="0"/>
          <w:marTop w:val="0"/>
          <w:marBottom w:val="0"/>
          <w:divBdr>
            <w:top w:val="none" w:sz="0" w:space="0" w:color="auto"/>
            <w:left w:val="none" w:sz="0" w:space="0" w:color="auto"/>
            <w:bottom w:val="none" w:sz="0" w:space="0" w:color="auto"/>
            <w:right w:val="none" w:sz="0" w:space="0" w:color="auto"/>
          </w:divBdr>
        </w:div>
        <w:div w:id="1483765825">
          <w:marLeft w:val="0"/>
          <w:marRight w:val="0"/>
          <w:marTop w:val="0"/>
          <w:marBottom w:val="0"/>
          <w:divBdr>
            <w:top w:val="none" w:sz="0" w:space="0" w:color="auto"/>
            <w:left w:val="none" w:sz="0" w:space="0" w:color="auto"/>
            <w:bottom w:val="none" w:sz="0" w:space="0" w:color="auto"/>
            <w:right w:val="none" w:sz="0" w:space="0" w:color="auto"/>
          </w:divBdr>
        </w:div>
        <w:div w:id="24718305">
          <w:marLeft w:val="0"/>
          <w:marRight w:val="0"/>
          <w:marTop w:val="0"/>
          <w:marBottom w:val="0"/>
          <w:divBdr>
            <w:top w:val="none" w:sz="0" w:space="0" w:color="auto"/>
            <w:left w:val="none" w:sz="0" w:space="0" w:color="auto"/>
            <w:bottom w:val="none" w:sz="0" w:space="0" w:color="auto"/>
            <w:right w:val="none" w:sz="0" w:space="0" w:color="auto"/>
          </w:divBdr>
        </w:div>
        <w:div w:id="1491559164">
          <w:marLeft w:val="0"/>
          <w:marRight w:val="0"/>
          <w:marTop w:val="0"/>
          <w:marBottom w:val="0"/>
          <w:divBdr>
            <w:top w:val="none" w:sz="0" w:space="0" w:color="auto"/>
            <w:left w:val="none" w:sz="0" w:space="0" w:color="auto"/>
            <w:bottom w:val="none" w:sz="0" w:space="0" w:color="auto"/>
            <w:right w:val="none" w:sz="0" w:space="0" w:color="auto"/>
          </w:divBdr>
        </w:div>
        <w:div w:id="100224254">
          <w:marLeft w:val="0"/>
          <w:marRight w:val="0"/>
          <w:marTop w:val="0"/>
          <w:marBottom w:val="0"/>
          <w:divBdr>
            <w:top w:val="none" w:sz="0" w:space="0" w:color="auto"/>
            <w:left w:val="none" w:sz="0" w:space="0" w:color="auto"/>
            <w:bottom w:val="none" w:sz="0" w:space="0" w:color="auto"/>
            <w:right w:val="none" w:sz="0" w:space="0" w:color="auto"/>
          </w:divBdr>
        </w:div>
        <w:div w:id="1156843211">
          <w:marLeft w:val="0"/>
          <w:marRight w:val="0"/>
          <w:marTop w:val="0"/>
          <w:marBottom w:val="0"/>
          <w:divBdr>
            <w:top w:val="none" w:sz="0" w:space="0" w:color="auto"/>
            <w:left w:val="none" w:sz="0" w:space="0" w:color="auto"/>
            <w:bottom w:val="none" w:sz="0" w:space="0" w:color="auto"/>
            <w:right w:val="none" w:sz="0" w:space="0" w:color="auto"/>
          </w:divBdr>
        </w:div>
        <w:div w:id="343824374">
          <w:marLeft w:val="0"/>
          <w:marRight w:val="0"/>
          <w:marTop w:val="0"/>
          <w:marBottom w:val="0"/>
          <w:divBdr>
            <w:top w:val="none" w:sz="0" w:space="0" w:color="auto"/>
            <w:left w:val="none" w:sz="0" w:space="0" w:color="auto"/>
            <w:bottom w:val="none" w:sz="0" w:space="0" w:color="auto"/>
            <w:right w:val="none" w:sz="0" w:space="0" w:color="auto"/>
          </w:divBdr>
        </w:div>
        <w:div w:id="279604018">
          <w:marLeft w:val="0"/>
          <w:marRight w:val="0"/>
          <w:marTop w:val="0"/>
          <w:marBottom w:val="0"/>
          <w:divBdr>
            <w:top w:val="none" w:sz="0" w:space="0" w:color="auto"/>
            <w:left w:val="none" w:sz="0" w:space="0" w:color="auto"/>
            <w:bottom w:val="none" w:sz="0" w:space="0" w:color="auto"/>
            <w:right w:val="none" w:sz="0" w:space="0" w:color="auto"/>
          </w:divBdr>
        </w:div>
        <w:div w:id="47802506">
          <w:marLeft w:val="0"/>
          <w:marRight w:val="0"/>
          <w:marTop w:val="0"/>
          <w:marBottom w:val="0"/>
          <w:divBdr>
            <w:top w:val="none" w:sz="0" w:space="0" w:color="auto"/>
            <w:left w:val="none" w:sz="0" w:space="0" w:color="auto"/>
            <w:bottom w:val="none" w:sz="0" w:space="0" w:color="auto"/>
            <w:right w:val="none" w:sz="0" w:space="0" w:color="auto"/>
          </w:divBdr>
        </w:div>
        <w:div w:id="718937173">
          <w:marLeft w:val="0"/>
          <w:marRight w:val="0"/>
          <w:marTop w:val="0"/>
          <w:marBottom w:val="0"/>
          <w:divBdr>
            <w:top w:val="none" w:sz="0" w:space="0" w:color="auto"/>
            <w:left w:val="none" w:sz="0" w:space="0" w:color="auto"/>
            <w:bottom w:val="none" w:sz="0" w:space="0" w:color="auto"/>
            <w:right w:val="none" w:sz="0" w:space="0" w:color="auto"/>
          </w:divBdr>
        </w:div>
        <w:div w:id="7290967">
          <w:marLeft w:val="0"/>
          <w:marRight w:val="0"/>
          <w:marTop w:val="0"/>
          <w:marBottom w:val="0"/>
          <w:divBdr>
            <w:top w:val="none" w:sz="0" w:space="0" w:color="auto"/>
            <w:left w:val="none" w:sz="0" w:space="0" w:color="auto"/>
            <w:bottom w:val="none" w:sz="0" w:space="0" w:color="auto"/>
            <w:right w:val="none" w:sz="0" w:space="0" w:color="auto"/>
          </w:divBdr>
        </w:div>
        <w:div w:id="1524782887">
          <w:marLeft w:val="0"/>
          <w:marRight w:val="0"/>
          <w:marTop w:val="0"/>
          <w:marBottom w:val="0"/>
          <w:divBdr>
            <w:top w:val="none" w:sz="0" w:space="0" w:color="auto"/>
            <w:left w:val="none" w:sz="0" w:space="0" w:color="auto"/>
            <w:bottom w:val="none" w:sz="0" w:space="0" w:color="auto"/>
            <w:right w:val="none" w:sz="0" w:space="0" w:color="auto"/>
          </w:divBdr>
        </w:div>
        <w:div w:id="475537877">
          <w:marLeft w:val="0"/>
          <w:marRight w:val="0"/>
          <w:marTop w:val="0"/>
          <w:marBottom w:val="0"/>
          <w:divBdr>
            <w:top w:val="none" w:sz="0" w:space="0" w:color="auto"/>
            <w:left w:val="none" w:sz="0" w:space="0" w:color="auto"/>
            <w:bottom w:val="none" w:sz="0" w:space="0" w:color="auto"/>
            <w:right w:val="none" w:sz="0" w:space="0" w:color="auto"/>
          </w:divBdr>
        </w:div>
        <w:div w:id="1911041229">
          <w:marLeft w:val="0"/>
          <w:marRight w:val="0"/>
          <w:marTop w:val="0"/>
          <w:marBottom w:val="0"/>
          <w:divBdr>
            <w:top w:val="none" w:sz="0" w:space="0" w:color="auto"/>
            <w:left w:val="none" w:sz="0" w:space="0" w:color="auto"/>
            <w:bottom w:val="none" w:sz="0" w:space="0" w:color="auto"/>
            <w:right w:val="none" w:sz="0" w:space="0" w:color="auto"/>
          </w:divBdr>
          <w:divsChild>
            <w:div w:id="2116556512">
              <w:marLeft w:val="0"/>
              <w:marRight w:val="0"/>
              <w:marTop w:val="0"/>
              <w:marBottom w:val="0"/>
              <w:divBdr>
                <w:top w:val="none" w:sz="0" w:space="0" w:color="auto"/>
                <w:left w:val="none" w:sz="0" w:space="0" w:color="auto"/>
                <w:bottom w:val="none" w:sz="0" w:space="0" w:color="auto"/>
                <w:right w:val="none" w:sz="0" w:space="0" w:color="auto"/>
              </w:divBdr>
            </w:div>
            <w:div w:id="289554541">
              <w:marLeft w:val="0"/>
              <w:marRight w:val="0"/>
              <w:marTop w:val="0"/>
              <w:marBottom w:val="0"/>
              <w:divBdr>
                <w:top w:val="none" w:sz="0" w:space="0" w:color="auto"/>
                <w:left w:val="none" w:sz="0" w:space="0" w:color="auto"/>
                <w:bottom w:val="none" w:sz="0" w:space="0" w:color="auto"/>
                <w:right w:val="none" w:sz="0" w:space="0" w:color="auto"/>
              </w:divBdr>
            </w:div>
            <w:div w:id="837382336">
              <w:marLeft w:val="0"/>
              <w:marRight w:val="0"/>
              <w:marTop w:val="0"/>
              <w:marBottom w:val="0"/>
              <w:divBdr>
                <w:top w:val="none" w:sz="0" w:space="0" w:color="auto"/>
                <w:left w:val="none" w:sz="0" w:space="0" w:color="auto"/>
                <w:bottom w:val="none" w:sz="0" w:space="0" w:color="auto"/>
                <w:right w:val="none" w:sz="0" w:space="0" w:color="auto"/>
              </w:divBdr>
            </w:div>
            <w:div w:id="451899406">
              <w:marLeft w:val="0"/>
              <w:marRight w:val="0"/>
              <w:marTop w:val="0"/>
              <w:marBottom w:val="0"/>
              <w:divBdr>
                <w:top w:val="none" w:sz="0" w:space="0" w:color="auto"/>
                <w:left w:val="none" w:sz="0" w:space="0" w:color="auto"/>
                <w:bottom w:val="none" w:sz="0" w:space="0" w:color="auto"/>
                <w:right w:val="none" w:sz="0" w:space="0" w:color="auto"/>
              </w:divBdr>
            </w:div>
            <w:div w:id="55974933">
              <w:marLeft w:val="0"/>
              <w:marRight w:val="0"/>
              <w:marTop w:val="0"/>
              <w:marBottom w:val="0"/>
              <w:divBdr>
                <w:top w:val="none" w:sz="0" w:space="0" w:color="auto"/>
                <w:left w:val="none" w:sz="0" w:space="0" w:color="auto"/>
                <w:bottom w:val="none" w:sz="0" w:space="0" w:color="auto"/>
                <w:right w:val="none" w:sz="0" w:space="0" w:color="auto"/>
              </w:divBdr>
            </w:div>
            <w:div w:id="1924871084">
              <w:marLeft w:val="0"/>
              <w:marRight w:val="0"/>
              <w:marTop w:val="0"/>
              <w:marBottom w:val="0"/>
              <w:divBdr>
                <w:top w:val="none" w:sz="0" w:space="0" w:color="auto"/>
                <w:left w:val="none" w:sz="0" w:space="0" w:color="auto"/>
                <w:bottom w:val="none" w:sz="0" w:space="0" w:color="auto"/>
                <w:right w:val="none" w:sz="0" w:space="0" w:color="auto"/>
              </w:divBdr>
            </w:div>
            <w:div w:id="1972901237">
              <w:marLeft w:val="0"/>
              <w:marRight w:val="0"/>
              <w:marTop w:val="0"/>
              <w:marBottom w:val="0"/>
              <w:divBdr>
                <w:top w:val="none" w:sz="0" w:space="0" w:color="auto"/>
                <w:left w:val="none" w:sz="0" w:space="0" w:color="auto"/>
                <w:bottom w:val="none" w:sz="0" w:space="0" w:color="auto"/>
                <w:right w:val="none" w:sz="0" w:space="0" w:color="auto"/>
              </w:divBdr>
            </w:div>
            <w:div w:id="1216087813">
              <w:marLeft w:val="0"/>
              <w:marRight w:val="0"/>
              <w:marTop w:val="0"/>
              <w:marBottom w:val="0"/>
              <w:divBdr>
                <w:top w:val="none" w:sz="0" w:space="0" w:color="auto"/>
                <w:left w:val="none" w:sz="0" w:space="0" w:color="auto"/>
                <w:bottom w:val="none" w:sz="0" w:space="0" w:color="auto"/>
                <w:right w:val="none" w:sz="0" w:space="0" w:color="auto"/>
              </w:divBdr>
            </w:div>
            <w:div w:id="1484086324">
              <w:marLeft w:val="0"/>
              <w:marRight w:val="0"/>
              <w:marTop w:val="0"/>
              <w:marBottom w:val="0"/>
              <w:divBdr>
                <w:top w:val="none" w:sz="0" w:space="0" w:color="auto"/>
                <w:left w:val="none" w:sz="0" w:space="0" w:color="auto"/>
                <w:bottom w:val="none" w:sz="0" w:space="0" w:color="auto"/>
                <w:right w:val="none" w:sz="0" w:space="0" w:color="auto"/>
              </w:divBdr>
            </w:div>
            <w:div w:id="1623538133">
              <w:marLeft w:val="0"/>
              <w:marRight w:val="0"/>
              <w:marTop w:val="0"/>
              <w:marBottom w:val="0"/>
              <w:divBdr>
                <w:top w:val="none" w:sz="0" w:space="0" w:color="auto"/>
                <w:left w:val="none" w:sz="0" w:space="0" w:color="auto"/>
                <w:bottom w:val="none" w:sz="0" w:space="0" w:color="auto"/>
                <w:right w:val="none" w:sz="0" w:space="0" w:color="auto"/>
              </w:divBdr>
            </w:div>
            <w:div w:id="878014918">
              <w:marLeft w:val="0"/>
              <w:marRight w:val="0"/>
              <w:marTop w:val="0"/>
              <w:marBottom w:val="0"/>
              <w:divBdr>
                <w:top w:val="none" w:sz="0" w:space="0" w:color="auto"/>
                <w:left w:val="none" w:sz="0" w:space="0" w:color="auto"/>
                <w:bottom w:val="none" w:sz="0" w:space="0" w:color="auto"/>
                <w:right w:val="none" w:sz="0" w:space="0" w:color="auto"/>
              </w:divBdr>
            </w:div>
            <w:div w:id="1778212564">
              <w:marLeft w:val="0"/>
              <w:marRight w:val="0"/>
              <w:marTop w:val="0"/>
              <w:marBottom w:val="0"/>
              <w:divBdr>
                <w:top w:val="none" w:sz="0" w:space="0" w:color="auto"/>
                <w:left w:val="none" w:sz="0" w:space="0" w:color="auto"/>
                <w:bottom w:val="none" w:sz="0" w:space="0" w:color="auto"/>
                <w:right w:val="none" w:sz="0" w:space="0" w:color="auto"/>
              </w:divBdr>
            </w:div>
            <w:div w:id="86969224">
              <w:marLeft w:val="0"/>
              <w:marRight w:val="0"/>
              <w:marTop w:val="0"/>
              <w:marBottom w:val="0"/>
              <w:divBdr>
                <w:top w:val="none" w:sz="0" w:space="0" w:color="auto"/>
                <w:left w:val="none" w:sz="0" w:space="0" w:color="auto"/>
                <w:bottom w:val="none" w:sz="0" w:space="0" w:color="auto"/>
                <w:right w:val="none" w:sz="0" w:space="0" w:color="auto"/>
              </w:divBdr>
            </w:div>
            <w:div w:id="2003464190">
              <w:marLeft w:val="0"/>
              <w:marRight w:val="0"/>
              <w:marTop w:val="0"/>
              <w:marBottom w:val="0"/>
              <w:divBdr>
                <w:top w:val="none" w:sz="0" w:space="0" w:color="auto"/>
                <w:left w:val="none" w:sz="0" w:space="0" w:color="auto"/>
                <w:bottom w:val="none" w:sz="0" w:space="0" w:color="auto"/>
                <w:right w:val="none" w:sz="0" w:space="0" w:color="auto"/>
              </w:divBdr>
            </w:div>
            <w:div w:id="228655363">
              <w:marLeft w:val="0"/>
              <w:marRight w:val="0"/>
              <w:marTop w:val="0"/>
              <w:marBottom w:val="0"/>
              <w:divBdr>
                <w:top w:val="none" w:sz="0" w:space="0" w:color="auto"/>
                <w:left w:val="none" w:sz="0" w:space="0" w:color="auto"/>
                <w:bottom w:val="none" w:sz="0" w:space="0" w:color="auto"/>
                <w:right w:val="none" w:sz="0" w:space="0" w:color="auto"/>
              </w:divBdr>
            </w:div>
            <w:div w:id="1219824493">
              <w:marLeft w:val="0"/>
              <w:marRight w:val="0"/>
              <w:marTop w:val="0"/>
              <w:marBottom w:val="0"/>
              <w:divBdr>
                <w:top w:val="none" w:sz="0" w:space="0" w:color="auto"/>
                <w:left w:val="none" w:sz="0" w:space="0" w:color="auto"/>
                <w:bottom w:val="none" w:sz="0" w:space="0" w:color="auto"/>
                <w:right w:val="none" w:sz="0" w:space="0" w:color="auto"/>
              </w:divBdr>
            </w:div>
          </w:divsChild>
        </w:div>
        <w:div w:id="220755567">
          <w:marLeft w:val="0"/>
          <w:marRight w:val="0"/>
          <w:marTop w:val="0"/>
          <w:marBottom w:val="0"/>
          <w:divBdr>
            <w:top w:val="none" w:sz="0" w:space="0" w:color="auto"/>
            <w:left w:val="none" w:sz="0" w:space="0" w:color="auto"/>
            <w:bottom w:val="none" w:sz="0" w:space="0" w:color="auto"/>
            <w:right w:val="none" w:sz="0" w:space="0" w:color="auto"/>
          </w:divBdr>
          <w:divsChild>
            <w:div w:id="1551068221">
              <w:marLeft w:val="0"/>
              <w:marRight w:val="0"/>
              <w:marTop w:val="0"/>
              <w:marBottom w:val="0"/>
              <w:divBdr>
                <w:top w:val="none" w:sz="0" w:space="0" w:color="auto"/>
                <w:left w:val="none" w:sz="0" w:space="0" w:color="auto"/>
                <w:bottom w:val="none" w:sz="0" w:space="0" w:color="auto"/>
                <w:right w:val="none" w:sz="0" w:space="0" w:color="auto"/>
              </w:divBdr>
            </w:div>
            <w:div w:id="197201536">
              <w:marLeft w:val="0"/>
              <w:marRight w:val="0"/>
              <w:marTop w:val="0"/>
              <w:marBottom w:val="0"/>
              <w:divBdr>
                <w:top w:val="none" w:sz="0" w:space="0" w:color="auto"/>
                <w:left w:val="none" w:sz="0" w:space="0" w:color="auto"/>
                <w:bottom w:val="none" w:sz="0" w:space="0" w:color="auto"/>
                <w:right w:val="none" w:sz="0" w:space="0" w:color="auto"/>
              </w:divBdr>
            </w:div>
            <w:div w:id="142817574">
              <w:marLeft w:val="0"/>
              <w:marRight w:val="0"/>
              <w:marTop w:val="0"/>
              <w:marBottom w:val="0"/>
              <w:divBdr>
                <w:top w:val="none" w:sz="0" w:space="0" w:color="auto"/>
                <w:left w:val="none" w:sz="0" w:space="0" w:color="auto"/>
                <w:bottom w:val="none" w:sz="0" w:space="0" w:color="auto"/>
                <w:right w:val="none" w:sz="0" w:space="0" w:color="auto"/>
              </w:divBdr>
            </w:div>
            <w:div w:id="1911575337">
              <w:marLeft w:val="0"/>
              <w:marRight w:val="0"/>
              <w:marTop w:val="0"/>
              <w:marBottom w:val="0"/>
              <w:divBdr>
                <w:top w:val="none" w:sz="0" w:space="0" w:color="auto"/>
                <w:left w:val="none" w:sz="0" w:space="0" w:color="auto"/>
                <w:bottom w:val="none" w:sz="0" w:space="0" w:color="auto"/>
                <w:right w:val="none" w:sz="0" w:space="0" w:color="auto"/>
              </w:divBdr>
            </w:div>
            <w:div w:id="1619485945">
              <w:marLeft w:val="0"/>
              <w:marRight w:val="0"/>
              <w:marTop w:val="0"/>
              <w:marBottom w:val="0"/>
              <w:divBdr>
                <w:top w:val="none" w:sz="0" w:space="0" w:color="auto"/>
                <w:left w:val="none" w:sz="0" w:space="0" w:color="auto"/>
                <w:bottom w:val="none" w:sz="0" w:space="0" w:color="auto"/>
                <w:right w:val="none" w:sz="0" w:space="0" w:color="auto"/>
              </w:divBdr>
            </w:div>
            <w:div w:id="1106658238">
              <w:marLeft w:val="0"/>
              <w:marRight w:val="0"/>
              <w:marTop w:val="0"/>
              <w:marBottom w:val="0"/>
              <w:divBdr>
                <w:top w:val="none" w:sz="0" w:space="0" w:color="auto"/>
                <w:left w:val="none" w:sz="0" w:space="0" w:color="auto"/>
                <w:bottom w:val="none" w:sz="0" w:space="0" w:color="auto"/>
                <w:right w:val="none" w:sz="0" w:space="0" w:color="auto"/>
              </w:divBdr>
            </w:div>
            <w:div w:id="1863081991">
              <w:marLeft w:val="0"/>
              <w:marRight w:val="0"/>
              <w:marTop w:val="0"/>
              <w:marBottom w:val="0"/>
              <w:divBdr>
                <w:top w:val="none" w:sz="0" w:space="0" w:color="auto"/>
                <w:left w:val="none" w:sz="0" w:space="0" w:color="auto"/>
                <w:bottom w:val="none" w:sz="0" w:space="0" w:color="auto"/>
                <w:right w:val="none" w:sz="0" w:space="0" w:color="auto"/>
              </w:divBdr>
            </w:div>
            <w:div w:id="20055840">
              <w:marLeft w:val="0"/>
              <w:marRight w:val="0"/>
              <w:marTop w:val="0"/>
              <w:marBottom w:val="0"/>
              <w:divBdr>
                <w:top w:val="none" w:sz="0" w:space="0" w:color="auto"/>
                <w:left w:val="none" w:sz="0" w:space="0" w:color="auto"/>
                <w:bottom w:val="none" w:sz="0" w:space="0" w:color="auto"/>
                <w:right w:val="none" w:sz="0" w:space="0" w:color="auto"/>
              </w:divBdr>
            </w:div>
            <w:div w:id="1927956936">
              <w:marLeft w:val="0"/>
              <w:marRight w:val="0"/>
              <w:marTop w:val="0"/>
              <w:marBottom w:val="0"/>
              <w:divBdr>
                <w:top w:val="none" w:sz="0" w:space="0" w:color="auto"/>
                <w:left w:val="none" w:sz="0" w:space="0" w:color="auto"/>
                <w:bottom w:val="none" w:sz="0" w:space="0" w:color="auto"/>
                <w:right w:val="none" w:sz="0" w:space="0" w:color="auto"/>
              </w:divBdr>
            </w:div>
            <w:div w:id="376049338">
              <w:marLeft w:val="0"/>
              <w:marRight w:val="0"/>
              <w:marTop w:val="0"/>
              <w:marBottom w:val="0"/>
              <w:divBdr>
                <w:top w:val="none" w:sz="0" w:space="0" w:color="auto"/>
                <w:left w:val="none" w:sz="0" w:space="0" w:color="auto"/>
                <w:bottom w:val="none" w:sz="0" w:space="0" w:color="auto"/>
                <w:right w:val="none" w:sz="0" w:space="0" w:color="auto"/>
              </w:divBdr>
            </w:div>
          </w:divsChild>
        </w:div>
        <w:div w:id="1390960342">
          <w:marLeft w:val="0"/>
          <w:marRight w:val="0"/>
          <w:marTop w:val="0"/>
          <w:marBottom w:val="0"/>
          <w:divBdr>
            <w:top w:val="none" w:sz="0" w:space="0" w:color="auto"/>
            <w:left w:val="none" w:sz="0" w:space="0" w:color="auto"/>
            <w:bottom w:val="none" w:sz="0" w:space="0" w:color="auto"/>
            <w:right w:val="none" w:sz="0" w:space="0" w:color="auto"/>
          </w:divBdr>
          <w:divsChild>
            <w:div w:id="379090751">
              <w:marLeft w:val="-75"/>
              <w:marRight w:val="0"/>
              <w:marTop w:val="30"/>
              <w:marBottom w:val="30"/>
              <w:divBdr>
                <w:top w:val="none" w:sz="0" w:space="0" w:color="auto"/>
                <w:left w:val="none" w:sz="0" w:space="0" w:color="auto"/>
                <w:bottom w:val="none" w:sz="0" w:space="0" w:color="auto"/>
                <w:right w:val="none" w:sz="0" w:space="0" w:color="auto"/>
              </w:divBdr>
              <w:divsChild>
                <w:div w:id="928468044">
                  <w:marLeft w:val="0"/>
                  <w:marRight w:val="0"/>
                  <w:marTop w:val="0"/>
                  <w:marBottom w:val="0"/>
                  <w:divBdr>
                    <w:top w:val="none" w:sz="0" w:space="0" w:color="auto"/>
                    <w:left w:val="none" w:sz="0" w:space="0" w:color="auto"/>
                    <w:bottom w:val="none" w:sz="0" w:space="0" w:color="auto"/>
                    <w:right w:val="none" w:sz="0" w:space="0" w:color="auto"/>
                  </w:divBdr>
                  <w:divsChild>
                    <w:div w:id="914701741">
                      <w:marLeft w:val="0"/>
                      <w:marRight w:val="0"/>
                      <w:marTop w:val="0"/>
                      <w:marBottom w:val="0"/>
                      <w:divBdr>
                        <w:top w:val="none" w:sz="0" w:space="0" w:color="auto"/>
                        <w:left w:val="none" w:sz="0" w:space="0" w:color="auto"/>
                        <w:bottom w:val="none" w:sz="0" w:space="0" w:color="auto"/>
                        <w:right w:val="none" w:sz="0" w:space="0" w:color="auto"/>
                      </w:divBdr>
                    </w:div>
                  </w:divsChild>
                </w:div>
                <w:div w:id="1566529314">
                  <w:marLeft w:val="0"/>
                  <w:marRight w:val="0"/>
                  <w:marTop w:val="0"/>
                  <w:marBottom w:val="0"/>
                  <w:divBdr>
                    <w:top w:val="none" w:sz="0" w:space="0" w:color="auto"/>
                    <w:left w:val="none" w:sz="0" w:space="0" w:color="auto"/>
                    <w:bottom w:val="none" w:sz="0" w:space="0" w:color="auto"/>
                    <w:right w:val="none" w:sz="0" w:space="0" w:color="auto"/>
                  </w:divBdr>
                  <w:divsChild>
                    <w:div w:id="48794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096338">
          <w:marLeft w:val="0"/>
          <w:marRight w:val="0"/>
          <w:marTop w:val="0"/>
          <w:marBottom w:val="0"/>
          <w:divBdr>
            <w:top w:val="none" w:sz="0" w:space="0" w:color="auto"/>
            <w:left w:val="none" w:sz="0" w:space="0" w:color="auto"/>
            <w:bottom w:val="none" w:sz="0" w:space="0" w:color="auto"/>
            <w:right w:val="none" w:sz="0" w:space="0" w:color="auto"/>
          </w:divBdr>
          <w:divsChild>
            <w:div w:id="1714841658">
              <w:marLeft w:val="0"/>
              <w:marRight w:val="0"/>
              <w:marTop w:val="0"/>
              <w:marBottom w:val="0"/>
              <w:divBdr>
                <w:top w:val="none" w:sz="0" w:space="0" w:color="auto"/>
                <w:left w:val="none" w:sz="0" w:space="0" w:color="auto"/>
                <w:bottom w:val="none" w:sz="0" w:space="0" w:color="auto"/>
                <w:right w:val="none" w:sz="0" w:space="0" w:color="auto"/>
              </w:divBdr>
            </w:div>
            <w:div w:id="842938851">
              <w:marLeft w:val="0"/>
              <w:marRight w:val="0"/>
              <w:marTop w:val="0"/>
              <w:marBottom w:val="0"/>
              <w:divBdr>
                <w:top w:val="none" w:sz="0" w:space="0" w:color="auto"/>
                <w:left w:val="none" w:sz="0" w:space="0" w:color="auto"/>
                <w:bottom w:val="none" w:sz="0" w:space="0" w:color="auto"/>
                <w:right w:val="none" w:sz="0" w:space="0" w:color="auto"/>
              </w:divBdr>
            </w:div>
            <w:div w:id="1536501499">
              <w:marLeft w:val="0"/>
              <w:marRight w:val="0"/>
              <w:marTop w:val="0"/>
              <w:marBottom w:val="0"/>
              <w:divBdr>
                <w:top w:val="none" w:sz="0" w:space="0" w:color="auto"/>
                <w:left w:val="none" w:sz="0" w:space="0" w:color="auto"/>
                <w:bottom w:val="none" w:sz="0" w:space="0" w:color="auto"/>
                <w:right w:val="none" w:sz="0" w:space="0" w:color="auto"/>
              </w:divBdr>
            </w:div>
            <w:div w:id="2140489610">
              <w:marLeft w:val="0"/>
              <w:marRight w:val="0"/>
              <w:marTop w:val="0"/>
              <w:marBottom w:val="0"/>
              <w:divBdr>
                <w:top w:val="none" w:sz="0" w:space="0" w:color="auto"/>
                <w:left w:val="none" w:sz="0" w:space="0" w:color="auto"/>
                <w:bottom w:val="none" w:sz="0" w:space="0" w:color="auto"/>
                <w:right w:val="none" w:sz="0" w:space="0" w:color="auto"/>
              </w:divBdr>
            </w:div>
            <w:div w:id="150216228">
              <w:marLeft w:val="0"/>
              <w:marRight w:val="0"/>
              <w:marTop w:val="0"/>
              <w:marBottom w:val="0"/>
              <w:divBdr>
                <w:top w:val="none" w:sz="0" w:space="0" w:color="auto"/>
                <w:left w:val="none" w:sz="0" w:space="0" w:color="auto"/>
                <w:bottom w:val="none" w:sz="0" w:space="0" w:color="auto"/>
                <w:right w:val="none" w:sz="0" w:space="0" w:color="auto"/>
              </w:divBdr>
            </w:div>
            <w:div w:id="1796563441">
              <w:marLeft w:val="0"/>
              <w:marRight w:val="0"/>
              <w:marTop w:val="0"/>
              <w:marBottom w:val="0"/>
              <w:divBdr>
                <w:top w:val="none" w:sz="0" w:space="0" w:color="auto"/>
                <w:left w:val="none" w:sz="0" w:space="0" w:color="auto"/>
                <w:bottom w:val="none" w:sz="0" w:space="0" w:color="auto"/>
                <w:right w:val="none" w:sz="0" w:space="0" w:color="auto"/>
              </w:divBdr>
            </w:div>
            <w:div w:id="192114832">
              <w:marLeft w:val="0"/>
              <w:marRight w:val="0"/>
              <w:marTop w:val="0"/>
              <w:marBottom w:val="0"/>
              <w:divBdr>
                <w:top w:val="none" w:sz="0" w:space="0" w:color="auto"/>
                <w:left w:val="none" w:sz="0" w:space="0" w:color="auto"/>
                <w:bottom w:val="none" w:sz="0" w:space="0" w:color="auto"/>
                <w:right w:val="none" w:sz="0" w:space="0" w:color="auto"/>
              </w:divBdr>
            </w:div>
            <w:div w:id="1547260341">
              <w:marLeft w:val="0"/>
              <w:marRight w:val="0"/>
              <w:marTop w:val="0"/>
              <w:marBottom w:val="0"/>
              <w:divBdr>
                <w:top w:val="none" w:sz="0" w:space="0" w:color="auto"/>
                <w:left w:val="none" w:sz="0" w:space="0" w:color="auto"/>
                <w:bottom w:val="none" w:sz="0" w:space="0" w:color="auto"/>
                <w:right w:val="none" w:sz="0" w:space="0" w:color="auto"/>
              </w:divBdr>
            </w:div>
            <w:div w:id="787629508">
              <w:marLeft w:val="0"/>
              <w:marRight w:val="0"/>
              <w:marTop w:val="0"/>
              <w:marBottom w:val="0"/>
              <w:divBdr>
                <w:top w:val="none" w:sz="0" w:space="0" w:color="auto"/>
                <w:left w:val="none" w:sz="0" w:space="0" w:color="auto"/>
                <w:bottom w:val="none" w:sz="0" w:space="0" w:color="auto"/>
                <w:right w:val="none" w:sz="0" w:space="0" w:color="auto"/>
              </w:divBdr>
            </w:div>
            <w:div w:id="300038045">
              <w:marLeft w:val="0"/>
              <w:marRight w:val="0"/>
              <w:marTop w:val="0"/>
              <w:marBottom w:val="0"/>
              <w:divBdr>
                <w:top w:val="none" w:sz="0" w:space="0" w:color="auto"/>
                <w:left w:val="none" w:sz="0" w:space="0" w:color="auto"/>
                <w:bottom w:val="none" w:sz="0" w:space="0" w:color="auto"/>
                <w:right w:val="none" w:sz="0" w:space="0" w:color="auto"/>
              </w:divBdr>
            </w:div>
            <w:div w:id="126507339">
              <w:marLeft w:val="0"/>
              <w:marRight w:val="0"/>
              <w:marTop w:val="0"/>
              <w:marBottom w:val="0"/>
              <w:divBdr>
                <w:top w:val="none" w:sz="0" w:space="0" w:color="auto"/>
                <w:left w:val="none" w:sz="0" w:space="0" w:color="auto"/>
                <w:bottom w:val="none" w:sz="0" w:space="0" w:color="auto"/>
                <w:right w:val="none" w:sz="0" w:space="0" w:color="auto"/>
              </w:divBdr>
            </w:div>
            <w:div w:id="1533499571">
              <w:marLeft w:val="0"/>
              <w:marRight w:val="0"/>
              <w:marTop w:val="0"/>
              <w:marBottom w:val="0"/>
              <w:divBdr>
                <w:top w:val="none" w:sz="0" w:space="0" w:color="auto"/>
                <w:left w:val="none" w:sz="0" w:space="0" w:color="auto"/>
                <w:bottom w:val="none" w:sz="0" w:space="0" w:color="auto"/>
                <w:right w:val="none" w:sz="0" w:space="0" w:color="auto"/>
              </w:divBdr>
            </w:div>
            <w:div w:id="1843010492">
              <w:marLeft w:val="0"/>
              <w:marRight w:val="0"/>
              <w:marTop w:val="0"/>
              <w:marBottom w:val="0"/>
              <w:divBdr>
                <w:top w:val="none" w:sz="0" w:space="0" w:color="auto"/>
                <w:left w:val="none" w:sz="0" w:space="0" w:color="auto"/>
                <w:bottom w:val="none" w:sz="0" w:space="0" w:color="auto"/>
                <w:right w:val="none" w:sz="0" w:space="0" w:color="auto"/>
              </w:divBdr>
            </w:div>
            <w:div w:id="237059511">
              <w:marLeft w:val="0"/>
              <w:marRight w:val="0"/>
              <w:marTop w:val="0"/>
              <w:marBottom w:val="0"/>
              <w:divBdr>
                <w:top w:val="none" w:sz="0" w:space="0" w:color="auto"/>
                <w:left w:val="none" w:sz="0" w:space="0" w:color="auto"/>
                <w:bottom w:val="none" w:sz="0" w:space="0" w:color="auto"/>
                <w:right w:val="none" w:sz="0" w:space="0" w:color="auto"/>
              </w:divBdr>
            </w:div>
          </w:divsChild>
        </w:div>
        <w:div w:id="548226966">
          <w:marLeft w:val="0"/>
          <w:marRight w:val="0"/>
          <w:marTop w:val="0"/>
          <w:marBottom w:val="0"/>
          <w:divBdr>
            <w:top w:val="none" w:sz="0" w:space="0" w:color="auto"/>
            <w:left w:val="none" w:sz="0" w:space="0" w:color="auto"/>
            <w:bottom w:val="none" w:sz="0" w:space="0" w:color="auto"/>
            <w:right w:val="none" w:sz="0" w:space="0" w:color="auto"/>
          </w:divBdr>
        </w:div>
        <w:div w:id="1867132218">
          <w:marLeft w:val="0"/>
          <w:marRight w:val="0"/>
          <w:marTop w:val="0"/>
          <w:marBottom w:val="0"/>
          <w:divBdr>
            <w:top w:val="none" w:sz="0" w:space="0" w:color="auto"/>
            <w:left w:val="none" w:sz="0" w:space="0" w:color="auto"/>
            <w:bottom w:val="none" w:sz="0" w:space="0" w:color="auto"/>
            <w:right w:val="none" w:sz="0" w:space="0" w:color="auto"/>
          </w:divBdr>
        </w:div>
        <w:div w:id="408965026">
          <w:marLeft w:val="0"/>
          <w:marRight w:val="0"/>
          <w:marTop w:val="0"/>
          <w:marBottom w:val="0"/>
          <w:divBdr>
            <w:top w:val="none" w:sz="0" w:space="0" w:color="auto"/>
            <w:left w:val="none" w:sz="0" w:space="0" w:color="auto"/>
            <w:bottom w:val="none" w:sz="0" w:space="0" w:color="auto"/>
            <w:right w:val="none" w:sz="0" w:space="0" w:color="auto"/>
          </w:divBdr>
        </w:div>
        <w:div w:id="594557379">
          <w:marLeft w:val="0"/>
          <w:marRight w:val="0"/>
          <w:marTop w:val="0"/>
          <w:marBottom w:val="0"/>
          <w:divBdr>
            <w:top w:val="none" w:sz="0" w:space="0" w:color="auto"/>
            <w:left w:val="none" w:sz="0" w:space="0" w:color="auto"/>
            <w:bottom w:val="none" w:sz="0" w:space="0" w:color="auto"/>
            <w:right w:val="none" w:sz="0" w:space="0" w:color="auto"/>
          </w:divBdr>
        </w:div>
        <w:div w:id="1999579941">
          <w:marLeft w:val="0"/>
          <w:marRight w:val="0"/>
          <w:marTop w:val="0"/>
          <w:marBottom w:val="0"/>
          <w:divBdr>
            <w:top w:val="none" w:sz="0" w:space="0" w:color="auto"/>
            <w:left w:val="none" w:sz="0" w:space="0" w:color="auto"/>
            <w:bottom w:val="none" w:sz="0" w:space="0" w:color="auto"/>
            <w:right w:val="none" w:sz="0" w:space="0" w:color="auto"/>
          </w:divBdr>
        </w:div>
        <w:div w:id="985284589">
          <w:marLeft w:val="0"/>
          <w:marRight w:val="0"/>
          <w:marTop w:val="0"/>
          <w:marBottom w:val="0"/>
          <w:divBdr>
            <w:top w:val="none" w:sz="0" w:space="0" w:color="auto"/>
            <w:left w:val="none" w:sz="0" w:space="0" w:color="auto"/>
            <w:bottom w:val="none" w:sz="0" w:space="0" w:color="auto"/>
            <w:right w:val="none" w:sz="0" w:space="0" w:color="auto"/>
          </w:divBdr>
        </w:div>
        <w:div w:id="131100361">
          <w:marLeft w:val="0"/>
          <w:marRight w:val="0"/>
          <w:marTop w:val="0"/>
          <w:marBottom w:val="0"/>
          <w:divBdr>
            <w:top w:val="none" w:sz="0" w:space="0" w:color="auto"/>
            <w:left w:val="none" w:sz="0" w:space="0" w:color="auto"/>
            <w:bottom w:val="none" w:sz="0" w:space="0" w:color="auto"/>
            <w:right w:val="none" w:sz="0" w:space="0" w:color="auto"/>
          </w:divBdr>
        </w:div>
        <w:div w:id="1036345884">
          <w:marLeft w:val="0"/>
          <w:marRight w:val="0"/>
          <w:marTop w:val="0"/>
          <w:marBottom w:val="0"/>
          <w:divBdr>
            <w:top w:val="none" w:sz="0" w:space="0" w:color="auto"/>
            <w:left w:val="none" w:sz="0" w:space="0" w:color="auto"/>
            <w:bottom w:val="none" w:sz="0" w:space="0" w:color="auto"/>
            <w:right w:val="none" w:sz="0" w:space="0" w:color="auto"/>
          </w:divBdr>
        </w:div>
        <w:div w:id="1696736828">
          <w:marLeft w:val="0"/>
          <w:marRight w:val="0"/>
          <w:marTop w:val="0"/>
          <w:marBottom w:val="0"/>
          <w:divBdr>
            <w:top w:val="none" w:sz="0" w:space="0" w:color="auto"/>
            <w:left w:val="none" w:sz="0" w:space="0" w:color="auto"/>
            <w:bottom w:val="none" w:sz="0" w:space="0" w:color="auto"/>
            <w:right w:val="none" w:sz="0" w:space="0" w:color="auto"/>
          </w:divBdr>
        </w:div>
        <w:div w:id="1521813515">
          <w:marLeft w:val="0"/>
          <w:marRight w:val="0"/>
          <w:marTop w:val="0"/>
          <w:marBottom w:val="0"/>
          <w:divBdr>
            <w:top w:val="none" w:sz="0" w:space="0" w:color="auto"/>
            <w:left w:val="none" w:sz="0" w:space="0" w:color="auto"/>
            <w:bottom w:val="none" w:sz="0" w:space="0" w:color="auto"/>
            <w:right w:val="none" w:sz="0" w:space="0" w:color="auto"/>
          </w:divBdr>
        </w:div>
        <w:div w:id="145435394">
          <w:marLeft w:val="0"/>
          <w:marRight w:val="0"/>
          <w:marTop w:val="0"/>
          <w:marBottom w:val="0"/>
          <w:divBdr>
            <w:top w:val="none" w:sz="0" w:space="0" w:color="auto"/>
            <w:left w:val="none" w:sz="0" w:space="0" w:color="auto"/>
            <w:bottom w:val="none" w:sz="0" w:space="0" w:color="auto"/>
            <w:right w:val="none" w:sz="0" w:space="0" w:color="auto"/>
          </w:divBdr>
        </w:div>
        <w:div w:id="217010446">
          <w:marLeft w:val="0"/>
          <w:marRight w:val="0"/>
          <w:marTop w:val="0"/>
          <w:marBottom w:val="0"/>
          <w:divBdr>
            <w:top w:val="none" w:sz="0" w:space="0" w:color="auto"/>
            <w:left w:val="none" w:sz="0" w:space="0" w:color="auto"/>
            <w:bottom w:val="none" w:sz="0" w:space="0" w:color="auto"/>
            <w:right w:val="none" w:sz="0" w:space="0" w:color="auto"/>
          </w:divBdr>
        </w:div>
        <w:div w:id="495611004">
          <w:marLeft w:val="0"/>
          <w:marRight w:val="0"/>
          <w:marTop w:val="0"/>
          <w:marBottom w:val="0"/>
          <w:divBdr>
            <w:top w:val="none" w:sz="0" w:space="0" w:color="auto"/>
            <w:left w:val="none" w:sz="0" w:space="0" w:color="auto"/>
            <w:bottom w:val="none" w:sz="0" w:space="0" w:color="auto"/>
            <w:right w:val="none" w:sz="0" w:space="0" w:color="auto"/>
          </w:divBdr>
        </w:div>
        <w:div w:id="114108729">
          <w:marLeft w:val="0"/>
          <w:marRight w:val="0"/>
          <w:marTop w:val="0"/>
          <w:marBottom w:val="0"/>
          <w:divBdr>
            <w:top w:val="none" w:sz="0" w:space="0" w:color="auto"/>
            <w:left w:val="none" w:sz="0" w:space="0" w:color="auto"/>
            <w:bottom w:val="none" w:sz="0" w:space="0" w:color="auto"/>
            <w:right w:val="none" w:sz="0" w:space="0" w:color="auto"/>
          </w:divBdr>
        </w:div>
        <w:div w:id="372115866">
          <w:marLeft w:val="0"/>
          <w:marRight w:val="0"/>
          <w:marTop w:val="0"/>
          <w:marBottom w:val="0"/>
          <w:divBdr>
            <w:top w:val="none" w:sz="0" w:space="0" w:color="auto"/>
            <w:left w:val="none" w:sz="0" w:space="0" w:color="auto"/>
            <w:bottom w:val="none" w:sz="0" w:space="0" w:color="auto"/>
            <w:right w:val="none" w:sz="0" w:space="0" w:color="auto"/>
          </w:divBdr>
        </w:div>
        <w:div w:id="1556624897">
          <w:marLeft w:val="0"/>
          <w:marRight w:val="0"/>
          <w:marTop w:val="0"/>
          <w:marBottom w:val="0"/>
          <w:divBdr>
            <w:top w:val="none" w:sz="0" w:space="0" w:color="auto"/>
            <w:left w:val="none" w:sz="0" w:space="0" w:color="auto"/>
            <w:bottom w:val="none" w:sz="0" w:space="0" w:color="auto"/>
            <w:right w:val="none" w:sz="0" w:space="0" w:color="auto"/>
          </w:divBdr>
        </w:div>
        <w:div w:id="1365980093">
          <w:marLeft w:val="0"/>
          <w:marRight w:val="0"/>
          <w:marTop w:val="0"/>
          <w:marBottom w:val="0"/>
          <w:divBdr>
            <w:top w:val="none" w:sz="0" w:space="0" w:color="auto"/>
            <w:left w:val="none" w:sz="0" w:space="0" w:color="auto"/>
            <w:bottom w:val="none" w:sz="0" w:space="0" w:color="auto"/>
            <w:right w:val="none" w:sz="0" w:space="0" w:color="auto"/>
          </w:divBdr>
        </w:div>
        <w:div w:id="1901792510">
          <w:marLeft w:val="0"/>
          <w:marRight w:val="0"/>
          <w:marTop w:val="0"/>
          <w:marBottom w:val="0"/>
          <w:divBdr>
            <w:top w:val="none" w:sz="0" w:space="0" w:color="auto"/>
            <w:left w:val="none" w:sz="0" w:space="0" w:color="auto"/>
            <w:bottom w:val="none" w:sz="0" w:space="0" w:color="auto"/>
            <w:right w:val="none" w:sz="0" w:space="0" w:color="auto"/>
          </w:divBdr>
        </w:div>
        <w:div w:id="2047481312">
          <w:marLeft w:val="0"/>
          <w:marRight w:val="0"/>
          <w:marTop w:val="0"/>
          <w:marBottom w:val="0"/>
          <w:divBdr>
            <w:top w:val="none" w:sz="0" w:space="0" w:color="auto"/>
            <w:left w:val="none" w:sz="0" w:space="0" w:color="auto"/>
            <w:bottom w:val="none" w:sz="0" w:space="0" w:color="auto"/>
            <w:right w:val="none" w:sz="0" w:space="0" w:color="auto"/>
          </w:divBdr>
        </w:div>
        <w:div w:id="1215117562">
          <w:marLeft w:val="0"/>
          <w:marRight w:val="0"/>
          <w:marTop w:val="0"/>
          <w:marBottom w:val="0"/>
          <w:divBdr>
            <w:top w:val="none" w:sz="0" w:space="0" w:color="auto"/>
            <w:left w:val="none" w:sz="0" w:space="0" w:color="auto"/>
            <w:bottom w:val="none" w:sz="0" w:space="0" w:color="auto"/>
            <w:right w:val="none" w:sz="0" w:space="0" w:color="auto"/>
          </w:divBdr>
        </w:div>
        <w:div w:id="1732656560">
          <w:marLeft w:val="0"/>
          <w:marRight w:val="0"/>
          <w:marTop w:val="0"/>
          <w:marBottom w:val="0"/>
          <w:divBdr>
            <w:top w:val="none" w:sz="0" w:space="0" w:color="auto"/>
            <w:left w:val="none" w:sz="0" w:space="0" w:color="auto"/>
            <w:bottom w:val="none" w:sz="0" w:space="0" w:color="auto"/>
            <w:right w:val="none" w:sz="0" w:space="0" w:color="auto"/>
          </w:divBdr>
        </w:div>
        <w:div w:id="623728872">
          <w:marLeft w:val="0"/>
          <w:marRight w:val="0"/>
          <w:marTop w:val="0"/>
          <w:marBottom w:val="0"/>
          <w:divBdr>
            <w:top w:val="none" w:sz="0" w:space="0" w:color="auto"/>
            <w:left w:val="none" w:sz="0" w:space="0" w:color="auto"/>
            <w:bottom w:val="none" w:sz="0" w:space="0" w:color="auto"/>
            <w:right w:val="none" w:sz="0" w:space="0" w:color="auto"/>
          </w:divBdr>
        </w:div>
        <w:div w:id="1630863567">
          <w:marLeft w:val="0"/>
          <w:marRight w:val="0"/>
          <w:marTop w:val="0"/>
          <w:marBottom w:val="0"/>
          <w:divBdr>
            <w:top w:val="none" w:sz="0" w:space="0" w:color="auto"/>
            <w:left w:val="none" w:sz="0" w:space="0" w:color="auto"/>
            <w:bottom w:val="none" w:sz="0" w:space="0" w:color="auto"/>
            <w:right w:val="none" w:sz="0" w:space="0" w:color="auto"/>
          </w:divBdr>
        </w:div>
        <w:div w:id="251135298">
          <w:marLeft w:val="0"/>
          <w:marRight w:val="0"/>
          <w:marTop w:val="0"/>
          <w:marBottom w:val="0"/>
          <w:divBdr>
            <w:top w:val="none" w:sz="0" w:space="0" w:color="auto"/>
            <w:left w:val="none" w:sz="0" w:space="0" w:color="auto"/>
            <w:bottom w:val="none" w:sz="0" w:space="0" w:color="auto"/>
            <w:right w:val="none" w:sz="0" w:space="0" w:color="auto"/>
          </w:divBdr>
        </w:div>
        <w:div w:id="1356418611">
          <w:marLeft w:val="0"/>
          <w:marRight w:val="0"/>
          <w:marTop w:val="0"/>
          <w:marBottom w:val="0"/>
          <w:divBdr>
            <w:top w:val="none" w:sz="0" w:space="0" w:color="auto"/>
            <w:left w:val="none" w:sz="0" w:space="0" w:color="auto"/>
            <w:bottom w:val="none" w:sz="0" w:space="0" w:color="auto"/>
            <w:right w:val="none" w:sz="0" w:space="0" w:color="auto"/>
          </w:divBdr>
        </w:div>
        <w:div w:id="588807593">
          <w:marLeft w:val="0"/>
          <w:marRight w:val="0"/>
          <w:marTop w:val="0"/>
          <w:marBottom w:val="0"/>
          <w:divBdr>
            <w:top w:val="none" w:sz="0" w:space="0" w:color="auto"/>
            <w:left w:val="none" w:sz="0" w:space="0" w:color="auto"/>
            <w:bottom w:val="none" w:sz="0" w:space="0" w:color="auto"/>
            <w:right w:val="none" w:sz="0" w:space="0" w:color="auto"/>
          </w:divBdr>
        </w:div>
        <w:div w:id="1592003851">
          <w:marLeft w:val="0"/>
          <w:marRight w:val="0"/>
          <w:marTop w:val="0"/>
          <w:marBottom w:val="0"/>
          <w:divBdr>
            <w:top w:val="none" w:sz="0" w:space="0" w:color="auto"/>
            <w:left w:val="none" w:sz="0" w:space="0" w:color="auto"/>
            <w:bottom w:val="none" w:sz="0" w:space="0" w:color="auto"/>
            <w:right w:val="none" w:sz="0" w:space="0" w:color="auto"/>
          </w:divBdr>
        </w:div>
        <w:div w:id="1725333235">
          <w:marLeft w:val="0"/>
          <w:marRight w:val="0"/>
          <w:marTop w:val="0"/>
          <w:marBottom w:val="0"/>
          <w:divBdr>
            <w:top w:val="none" w:sz="0" w:space="0" w:color="auto"/>
            <w:left w:val="none" w:sz="0" w:space="0" w:color="auto"/>
            <w:bottom w:val="none" w:sz="0" w:space="0" w:color="auto"/>
            <w:right w:val="none" w:sz="0" w:space="0" w:color="auto"/>
          </w:divBdr>
        </w:div>
        <w:div w:id="1660422811">
          <w:marLeft w:val="0"/>
          <w:marRight w:val="0"/>
          <w:marTop w:val="0"/>
          <w:marBottom w:val="0"/>
          <w:divBdr>
            <w:top w:val="none" w:sz="0" w:space="0" w:color="auto"/>
            <w:left w:val="none" w:sz="0" w:space="0" w:color="auto"/>
            <w:bottom w:val="none" w:sz="0" w:space="0" w:color="auto"/>
            <w:right w:val="none" w:sz="0" w:space="0" w:color="auto"/>
          </w:divBdr>
        </w:div>
        <w:div w:id="1557736885">
          <w:marLeft w:val="0"/>
          <w:marRight w:val="0"/>
          <w:marTop w:val="0"/>
          <w:marBottom w:val="0"/>
          <w:divBdr>
            <w:top w:val="none" w:sz="0" w:space="0" w:color="auto"/>
            <w:left w:val="none" w:sz="0" w:space="0" w:color="auto"/>
            <w:bottom w:val="none" w:sz="0" w:space="0" w:color="auto"/>
            <w:right w:val="none" w:sz="0" w:space="0" w:color="auto"/>
          </w:divBdr>
        </w:div>
        <w:div w:id="40324646">
          <w:marLeft w:val="0"/>
          <w:marRight w:val="0"/>
          <w:marTop w:val="0"/>
          <w:marBottom w:val="0"/>
          <w:divBdr>
            <w:top w:val="none" w:sz="0" w:space="0" w:color="auto"/>
            <w:left w:val="none" w:sz="0" w:space="0" w:color="auto"/>
            <w:bottom w:val="none" w:sz="0" w:space="0" w:color="auto"/>
            <w:right w:val="none" w:sz="0" w:space="0" w:color="auto"/>
          </w:divBdr>
        </w:div>
        <w:div w:id="817382197">
          <w:marLeft w:val="0"/>
          <w:marRight w:val="0"/>
          <w:marTop w:val="0"/>
          <w:marBottom w:val="0"/>
          <w:divBdr>
            <w:top w:val="none" w:sz="0" w:space="0" w:color="auto"/>
            <w:left w:val="none" w:sz="0" w:space="0" w:color="auto"/>
            <w:bottom w:val="none" w:sz="0" w:space="0" w:color="auto"/>
            <w:right w:val="none" w:sz="0" w:space="0" w:color="auto"/>
          </w:divBdr>
        </w:div>
        <w:div w:id="1724982794">
          <w:marLeft w:val="0"/>
          <w:marRight w:val="0"/>
          <w:marTop w:val="0"/>
          <w:marBottom w:val="0"/>
          <w:divBdr>
            <w:top w:val="none" w:sz="0" w:space="0" w:color="auto"/>
            <w:left w:val="none" w:sz="0" w:space="0" w:color="auto"/>
            <w:bottom w:val="none" w:sz="0" w:space="0" w:color="auto"/>
            <w:right w:val="none" w:sz="0" w:space="0" w:color="auto"/>
          </w:divBdr>
        </w:div>
        <w:div w:id="1438137764">
          <w:marLeft w:val="0"/>
          <w:marRight w:val="0"/>
          <w:marTop w:val="0"/>
          <w:marBottom w:val="0"/>
          <w:divBdr>
            <w:top w:val="none" w:sz="0" w:space="0" w:color="auto"/>
            <w:left w:val="none" w:sz="0" w:space="0" w:color="auto"/>
            <w:bottom w:val="none" w:sz="0" w:space="0" w:color="auto"/>
            <w:right w:val="none" w:sz="0" w:space="0" w:color="auto"/>
          </w:divBdr>
        </w:div>
        <w:div w:id="1770588387">
          <w:marLeft w:val="0"/>
          <w:marRight w:val="0"/>
          <w:marTop w:val="0"/>
          <w:marBottom w:val="0"/>
          <w:divBdr>
            <w:top w:val="none" w:sz="0" w:space="0" w:color="auto"/>
            <w:left w:val="none" w:sz="0" w:space="0" w:color="auto"/>
            <w:bottom w:val="none" w:sz="0" w:space="0" w:color="auto"/>
            <w:right w:val="none" w:sz="0" w:space="0" w:color="auto"/>
          </w:divBdr>
        </w:div>
        <w:div w:id="2095205034">
          <w:marLeft w:val="0"/>
          <w:marRight w:val="0"/>
          <w:marTop w:val="0"/>
          <w:marBottom w:val="0"/>
          <w:divBdr>
            <w:top w:val="none" w:sz="0" w:space="0" w:color="auto"/>
            <w:left w:val="none" w:sz="0" w:space="0" w:color="auto"/>
            <w:bottom w:val="none" w:sz="0" w:space="0" w:color="auto"/>
            <w:right w:val="none" w:sz="0" w:space="0" w:color="auto"/>
          </w:divBdr>
        </w:div>
        <w:div w:id="99835589">
          <w:marLeft w:val="0"/>
          <w:marRight w:val="0"/>
          <w:marTop w:val="0"/>
          <w:marBottom w:val="0"/>
          <w:divBdr>
            <w:top w:val="none" w:sz="0" w:space="0" w:color="auto"/>
            <w:left w:val="none" w:sz="0" w:space="0" w:color="auto"/>
            <w:bottom w:val="none" w:sz="0" w:space="0" w:color="auto"/>
            <w:right w:val="none" w:sz="0" w:space="0" w:color="auto"/>
          </w:divBdr>
        </w:div>
        <w:div w:id="1040057414">
          <w:marLeft w:val="0"/>
          <w:marRight w:val="0"/>
          <w:marTop w:val="0"/>
          <w:marBottom w:val="0"/>
          <w:divBdr>
            <w:top w:val="none" w:sz="0" w:space="0" w:color="auto"/>
            <w:left w:val="none" w:sz="0" w:space="0" w:color="auto"/>
            <w:bottom w:val="none" w:sz="0" w:space="0" w:color="auto"/>
            <w:right w:val="none" w:sz="0" w:space="0" w:color="auto"/>
          </w:divBdr>
        </w:div>
        <w:div w:id="18433731">
          <w:marLeft w:val="0"/>
          <w:marRight w:val="0"/>
          <w:marTop w:val="0"/>
          <w:marBottom w:val="0"/>
          <w:divBdr>
            <w:top w:val="none" w:sz="0" w:space="0" w:color="auto"/>
            <w:left w:val="none" w:sz="0" w:space="0" w:color="auto"/>
            <w:bottom w:val="none" w:sz="0" w:space="0" w:color="auto"/>
            <w:right w:val="none" w:sz="0" w:space="0" w:color="auto"/>
          </w:divBdr>
        </w:div>
        <w:div w:id="1401513493">
          <w:marLeft w:val="0"/>
          <w:marRight w:val="0"/>
          <w:marTop w:val="0"/>
          <w:marBottom w:val="0"/>
          <w:divBdr>
            <w:top w:val="none" w:sz="0" w:space="0" w:color="auto"/>
            <w:left w:val="none" w:sz="0" w:space="0" w:color="auto"/>
            <w:bottom w:val="none" w:sz="0" w:space="0" w:color="auto"/>
            <w:right w:val="none" w:sz="0" w:space="0" w:color="auto"/>
          </w:divBdr>
        </w:div>
        <w:div w:id="1201161343">
          <w:marLeft w:val="0"/>
          <w:marRight w:val="0"/>
          <w:marTop w:val="0"/>
          <w:marBottom w:val="0"/>
          <w:divBdr>
            <w:top w:val="none" w:sz="0" w:space="0" w:color="auto"/>
            <w:left w:val="none" w:sz="0" w:space="0" w:color="auto"/>
            <w:bottom w:val="none" w:sz="0" w:space="0" w:color="auto"/>
            <w:right w:val="none" w:sz="0" w:space="0" w:color="auto"/>
          </w:divBdr>
        </w:div>
        <w:div w:id="1719085741">
          <w:marLeft w:val="0"/>
          <w:marRight w:val="0"/>
          <w:marTop w:val="0"/>
          <w:marBottom w:val="0"/>
          <w:divBdr>
            <w:top w:val="none" w:sz="0" w:space="0" w:color="auto"/>
            <w:left w:val="none" w:sz="0" w:space="0" w:color="auto"/>
            <w:bottom w:val="none" w:sz="0" w:space="0" w:color="auto"/>
            <w:right w:val="none" w:sz="0" w:space="0" w:color="auto"/>
          </w:divBdr>
        </w:div>
        <w:div w:id="1157956770">
          <w:marLeft w:val="0"/>
          <w:marRight w:val="0"/>
          <w:marTop w:val="0"/>
          <w:marBottom w:val="0"/>
          <w:divBdr>
            <w:top w:val="none" w:sz="0" w:space="0" w:color="auto"/>
            <w:left w:val="none" w:sz="0" w:space="0" w:color="auto"/>
            <w:bottom w:val="none" w:sz="0" w:space="0" w:color="auto"/>
            <w:right w:val="none" w:sz="0" w:space="0" w:color="auto"/>
          </w:divBdr>
        </w:div>
        <w:div w:id="1210649413">
          <w:marLeft w:val="0"/>
          <w:marRight w:val="0"/>
          <w:marTop w:val="0"/>
          <w:marBottom w:val="0"/>
          <w:divBdr>
            <w:top w:val="none" w:sz="0" w:space="0" w:color="auto"/>
            <w:left w:val="none" w:sz="0" w:space="0" w:color="auto"/>
            <w:bottom w:val="none" w:sz="0" w:space="0" w:color="auto"/>
            <w:right w:val="none" w:sz="0" w:space="0" w:color="auto"/>
          </w:divBdr>
        </w:div>
        <w:div w:id="1383018580">
          <w:marLeft w:val="0"/>
          <w:marRight w:val="0"/>
          <w:marTop w:val="0"/>
          <w:marBottom w:val="0"/>
          <w:divBdr>
            <w:top w:val="none" w:sz="0" w:space="0" w:color="auto"/>
            <w:left w:val="none" w:sz="0" w:space="0" w:color="auto"/>
            <w:bottom w:val="none" w:sz="0" w:space="0" w:color="auto"/>
            <w:right w:val="none" w:sz="0" w:space="0" w:color="auto"/>
          </w:divBdr>
        </w:div>
        <w:div w:id="780995811">
          <w:marLeft w:val="0"/>
          <w:marRight w:val="0"/>
          <w:marTop w:val="0"/>
          <w:marBottom w:val="0"/>
          <w:divBdr>
            <w:top w:val="none" w:sz="0" w:space="0" w:color="auto"/>
            <w:left w:val="none" w:sz="0" w:space="0" w:color="auto"/>
            <w:bottom w:val="none" w:sz="0" w:space="0" w:color="auto"/>
            <w:right w:val="none" w:sz="0" w:space="0" w:color="auto"/>
          </w:divBdr>
        </w:div>
        <w:div w:id="1964115478">
          <w:marLeft w:val="0"/>
          <w:marRight w:val="0"/>
          <w:marTop w:val="0"/>
          <w:marBottom w:val="0"/>
          <w:divBdr>
            <w:top w:val="none" w:sz="0" w:space="0" w:color="auto"/>
            <w:left w:val="none" w:sz="0" w:space="0" w:color="auto"/>
            <w:bottom w:val="none" w:sz="0" w:space="0" w:color="auto"/>
            <w:right w:val="none" w:sz="0" w:space="0" w:color="auto"/>
          </w:divBdr>
        </w:div>
        <w:div w:id="2103607018">
          <w:marLeft w:val="0"/>
          <w:marRight w:val="0"/>
          <w:marTop w:val="0"/>
          <w:marBottom w:val="0"/>
          <w:divBdr>
            <w:top w:val="none" w:sz="0" w:space="0" w:color="auto"/>
            <w:left w:val="none" w:sz="0" w:space="0" w:color="auto"/>
            <w:bottom w:val="none" w:sz="0" w:space="0" w:color="auto"/>
            <w:right w:val="none" w:sz="0" w:space="0" w:color="auto"/>
          </w:divBdr>
        </w:div>
        <w:div w:id="139616115">
          <w:marLeft w:val="0"/>
          <w:marRight w:val="0"/>
          <w:marTop w:val="0"/>
          <w:marBottom w:val="0"/>
          <w:divBdr>
            <w:top w:val="none" w:sz="0" w:space="0" w:color="auto"/>
            <w:left w:val="none" w:sz="0" w:space="0" w:color="auto"/>
            <w:bottom w:val="none" w:sz="0" w:space="0" w:color="auto"/>
            <w:right w:val="none" w:sz="0" w:space="0" w:color="auto"/>
          </w:divBdr>
        </w:div>
        <w:div w:id="1396705768">
          <w:marLeft w:val="0"/>
          <w:marRight w:val="0"/>
          <w:marTop w:val="0"/>
          <w:marBottom w:val="0"/>
          <w:divBdr>
            <w:top w:val="none" w:sz="0" w:space="0" w:color="auto"/>
            <w:left w:val="none" w:sz="0" w:space="0" w:color="auto"/>
            <w:bottom w:val="none" w:sz="0" w:space="0" w:color="auto"/>
            <w:right w:val="none" w:sz="0" w:space="0" w:color="auto"/>
          </w:divBdr>
        </w:div>
        <w:div w:id="369646870">
          <w:marLeft w:val="0"/>
          <w:marRight w:val="0"/>
          <w:marTop w:val="0"/>
          <w:marBottom w:val="0"/>
          <w:divBdr>
            <w:top w:val="none" w:sz="0" w:space="0" w:color="auto"/>
            <w:left w:val="none" w:sz="0" w:space="0" w:color="auto"/>
            <w:bottom w:val="none" w:sz="0" w:space="0" w:color="auto"/>
            <w:right w:val="none" w:sz="0" w:space="0" w:color="auto"/>
          </w:divBdr>
        </w:div>
        <w:div w:id="861430844">
          <w:marLeft w:val="0"/>
          <w:marRight w:val="0"/>
          <w:marTop w:val="0"/>
          <w:marBottom w:val="0"/>
          <w:divBdr>
            <w:top w:val="none" w:sz="0" w:space="0" w:color="auto"/>
            <w:left w:val="none" w:sz="0" w:space="0" w:color="auto"/>
            <w:bottom w:val="none" w:sz="0" w:space="0" w:color="auto"/>
            <w:right w:val="none" w:sz="0" w:space="0" w:color="auto"/>
          </w:divBdr>
        </w:div>
        <w:div w:id="2117172379">
          <w:marLeft w:val="0"/>
          <w:marRight w:val="0"/>
          <w:marTop w:val="0"/>
          <w:marBottom w:val="0"/>
          <w:divBdr>
            <w:top w:val="none" w:sz="0" w:space="0" w:color="auto"/>
            <w:left w:val="none" w:sz="0" w:space="0" w:color="auto"/>
            <w:bottom w:val="none" w:sz="0" w:space="0" w:color="auto"/>
            <w:right w:val="none" w:sz="0" w:space="0" w:color="auto"/>
          </w:divBdr>
        </w:div>
        <w:div w:id="1646469476">
          <w:marLeft w:val="0"/>
          <w:marRight w:val="0"/>
          <w:marTop w:val="0"/>
          <w:marBottom w:val="0"/>
          <w:divBdr>
            <w:top w:val="none" w:sz="0" w:space="0" w:color="auto"/>
            <w:left w:val="none" w:sz="0" w:space="0" w:color="auto"/>
            <w:bottom w:val="none" w:sz="0" w:space="0" w:color="auto"/>
            <w:right w:val="none" w:sz="0" w:space="0" w:color="auto"/>
          </w:divBdr>
        </w:div>
        <w:div w:id="76368669">
          <w:marLeft w:val="0"/>
          <w:marRight w:val="0"/>
          <w:marTop w:val="0"/>
          <w:marBottom w:val="0"/>
          <w:divBdr>
            <w:top w:val="none" w:sz="0" w:space="0" w:color="auto"/>
            <w:left w:val="none" w:sz="0" w:space="0" w:color="auto"/>
            <w:bottom w:val="none" w:sz="0" w:space="0" w:color="auto"/>
            <w:right w:val="none" w:sz="0" w:space="0" w:color="auto"/>
          </w:divBdr>
        </w:div>
        <w:div w:id="696388820">
          <w:marLeft w:val="0"/>
          <w:marRight w:val="0"/>
          <w:marTop w:val="0"/>
          <w:marBottom w:val="0"/>
          <w:divBdr>
            <w:top w:val="none" w:sz="0" w:space="0" w:color="auto"/>
            <w:left w:val="none" w:sz="0" w:space="0" w:color="auto"/>
            <w:bottom w:val="none" w:sz="0" w:space="0" w:color="auto"/>
            <w:right w:val="none" w:sz="0" w:space="0" w:color="auto"/>
          </w:divBdr>
        </w:div>
        <w:div w:id="628904025">
          <w:marLeft w:val="0"/>
          <w:marRight w:val="0"/>
          <w:marTop w:val="0"/>
          <w:marBottom w:val="0"/>
          <w:divBdr>
            <w:top w:val="none" w:sz="0" w:space="0" w:color="auto"/>
            <w:left w:val="none" w:sz="0" w:space="0" w:color="auto"/>
            <w:bottom w:val="none" w:sz="0" w:space="0" w:color="auto"/>
            <w:right w:val="none" w:sz="0" w:space="0" w:color="auto"/>
          </w:divBdr>
        </w:div>
        <w:div w:id="403525014">
          <w:marLeft w:val="0"/>
          <w:marRight w:val="0"/>
          <w:marTop w:val="0"/>
          <w:marBottom w:val="0"/>
          <w:divBdr>
            <w:top w:val="none" w:sz="0" w:space="0" w:color="auto"/>
            <w:left w:val="none" w:sz="0" w:space="0" w:color="auto"/>
            <w:bottom w:val="none" w:sz="0" w:space="0" w:color="auto"/>
            <w:right w:val="none" w:sz="0" w:space="0" w:color="auto"/>
          </w:divBdr>
        </w:div>
        <w:div w:id="363404040">
          <w:marLeft w:val="0"/>
          <w:marRight w:val="0"/>
          <w:marTop w:val="0"/>
          <w:marBottom w:val="0"/>
          <w:divBdr>
            <w:top w:val="none" w:sz="0" w:space="0" w:color="auto"/>
            <w:left w:val="none" w:sz="0" w:space="0" w:color="auto"/>
            <w:bottom w:val="none" w:sz="0" w:space="0" w:color="auto"/>
            <w:right w:val="none" w:sz="0" w:space="0" w:color="auto"/>
          </w:divBdr>
        </w:div>
        <w:div w:id="455611489">
          <w:marLeft w:val="0"/>
          <w:marRight w:val="0"/>
          <w:marTop w:val="0"/>
          <w:marBottom w:val="0"/>
          <w:divBdr>
            <w:top w:val="none" w:sz="0" w:space="0" w:color="auto"/>
            <w:left w:val="none" w:sz="0" w:space="0" w:color="auto"/>
            <w:bottom w:val="none" w:sz="0" w:space="0" w:color="auto"/>
            <w:right w:val="none" w:sz="0" w:space="0" w:color="auto"/>
          </w:divBdr>
        </w:div>
        <w:div w:id="1557424528">
          <w:marLeft w:val="0"/>
          <w:marRight w:val="0"/>
          <w:marTop w:val="0"/>
          <w:marBottom w:val="0"/>
          <w:divBdr>
            <w:top w:val="none" w:sz="0" w:space="0" w:color="auto"/>
            <w:left w:val="none" w:sz="0" w:space="0" w:color="auto"/>
            <w:bottom w:val="none" w:sz="0" w:space="0" w:color="auto"/>
            <w:right w:val="none" w:sz="0" w:space="0" w:color="auto"/>
          </w:divBdr>
        </w:div>
        <w:div w:id="1724939414">
          <w:marLeft w:val="0"/>
          <w:marRight w:val="0"/>
          <w:marTop w:val="0"/>
          <w:marBottom w:val="0"/>
          <w:divBdr>
            <w:top w:val="none" w:sz="0" w:space="0" w:color="auto"/>
            <w:left w:val="none" w:sz="0" w:space="0" w:color="auto"/>
            <w:bottom w:val="none" w:sz="0" w:space="0" w:color="auto"/>
            <w:right w:val="none" w:sz="0" w:space="0" w:color="auto"/>
          </w:divBdr>
        </w:div>
        <w:div w:id="1086268567">
          <w:marLeft w:val="0"/>
          <w:marRight w:val="0"/>
          <w:marTop w:val="0"/>
          <w:marBottom w:val="0"/>
          <w:divBdr>
            <w:top w:val="none" w:sz="0" w:space="0" w:color="auto"/>
            <w:left w:val="none" w:sz="0" w:space="0" w:color="auto"/>
            <w:bottom w:val="none" w:sz="0" w:space="0" w:color="auto"/>
            <w:right w:val="none" w:sz="0" w:space="0" w:color="auto"/>
          </w:divBdr>
        </w:div>
        <w:div w:id="1399397011">
          <w:marLeft w:val="0"/>
          <w:marRight w:val="0"/>
          <w:marTop w:val="0"/>
          <w:marBottom w:val="0"/>
          <w:divBdr>
            <w:top w:val="none" w:sz="0" w:space="0" w:color="auto"/>
            <w:left w:val="none" w:sz="0" w:space="0" w:color="auto"/>
            <w:bottom w:val="none" w:sz="0" w:space="0" w:color="auto"/>
            <w:right w:val="none" w:sz="0" w:space="0" w:color="auto"/>
          </w:divBdr>
        </w:div>
        <w:div w:id="2003585748">
          <w:marLeft w:val="0"/>
          <w:marRight w:val="0"/>
          <w:marTop w:val="0"/>
          <w:marBottom w:val="0"/>
          <w:divBdr>
            <w:top w:val="none" w:sz="0" w:space="0" w:color="auto"/>
            <w:left w:val="none" w:sz="0" w:space="0" w:color="auto"/>
            <w:bottom w:val="none" w:sz="0" w:space="0" w:color="auto"/>
            <w:right w:val="none" w:sz="0" w:space="0" w:color="auto"/>
          </w:divBdr>
        </w:div>
        <w:div w:id="1080250234">
          <w:marLeft w:val="0"/>
          <w:marRight w:val="0"/>
          <w:marTop w:val="0"/>
          <w:marBottom w:val="0"/>
          <w:divBdr>
            <w:top w:val="none" w:sz="0" w:space="0" w:color="auto"/>
            <w:left w:val="none" w:sz="0" w:space="0" w:color="auto"/>
            <w:bottom w:val="none" w:sz="0" w:space="0" w:color="auto"/>
            <w:right w:val="none" w:sz="0" w:space="0" w:color="auto"/>
          </w:divBdr>
        </w:div>
        <w:div w:id="324090651">
          <w:marLeft w:val="0"/>
          <w:marRight w:val="0"/>
          <w:marTop w:val="0"/>
          <w:marBottom w:val="0"/>
          <w:divBdr>
            <w:top w:val="none" w:sz="0" w:space="0" w:color="auto"/>
            <w:left w:val="none" w:sz="0" w:space="0" w:color="auto"/>
            <w:bottom w:val="none" w:sz="0" w:space="0" w:color="auto"/>
            <w:right w:val="none" w:sz="0" w:space="0" w:color="auto"/>
          </w:divBdr>
        </w:div>
        <w:div w:id="120998295">
          <w:marLeft w:val="0"/>
          <w:marRight w:val="0"/>
          <w:marTop w:val="0"/>
          <w:marBottom w:val="0"/>
          <w:divBdr>
            <w:top w:val="none" w:sz="0" w:space="0" w:color="auto"/>
            <w:left w:val="none" w:sz="0" w:space="0" w:color="auto"/>
            <w:bottom w:val="none" w:sz="0" w:space="0" w:color="auto"/>
            <w:right w:val="none" w:sz="0" w:space="0" w:color="auto"/>
          </w:divBdr>
        </w:div>
        <w:div w:id="1448549777">
          <w:marLeft w:val="0"/>
          <w:marRight w:val="0"/>
          <w:marTop w:val="0"/>
          <w:marBottom w:val="0"/>
          <w:divBdr>
            <w:top w:val="none" w:sz="0" w:space="0" w:color="auto"/>
            <w:left w:val="none" w:sz="0" w:space="0" w:color="auto"/>
            <w:bottom w:val="none" w:sz="0" w:space="0" w:color="auto"/>
            <w:right w:val="none" w:sz="0" w:space="0" w:color="auto"/>
          </w:divBdr>
        </w:div>
        <w:div w:id="1702584095">
          <w:marLeft w:val="0"/>
          <w:marRight w:val="0"/>
          <w:marTop w:val="0"/>
          <w:marBottom w:val="0"/>
          <w:divBdr>
            <w:top w:val="none" w:sz="0" w:space="0" w:color="auto"/>
            <w:left w:val="none" w:sz="0" w:space="0" w:color="auto"/>
            <w:bottom w:val="none" w:sz="0" w:space="0" w:color="auto"/>
            <w:right w:val="none" w:sz="0" w:space="0" w:color="auto"/>
          </w:divBdr>
        </w:div>
        <w:div w:id="1277248433">
          <w:marLeft w:val="0"/>
          <w:marRight w:val="0"/>
          <w:marTop w:val="0"/>
          <w:marBottom w:val="0"/>
          <w:divBdr>
            <w:top w:val="none" w:sz="0" w:space="0" w:color="auto"/>
            <w:left w:val="none" w:sz="0" w:space="0" w:color="auto"/>
            <w:bottom w:val="none" w:sz="0" w:space="0" w:color="auto"/>
            <w:right w:val="none" w:sz="0" w:space="0" w:color="auto"/>
          </w:divBdr>
        </w:div>
        <w:div w:id="2078479864">
          <w:marLeft w:val="0"/>
          <w:marRight w:val="0"/>
          <w:marTop w:val="0"/>
          <w:marBottom w:val="0"/>
          <w:divBdr>
            <w:top w:val="none" w:sz="0" w:space="0" w:color="auto"/>
            <w:left w:val="none" w:sz="0" w:space="0" w:color="auto"/>
            <w:bottom w:val="none" w:sz="0" w:space="0" w:color="auto"/>
            <w:right w:val="none" w:sz="0" w:space="0" w:color="auto"/>
          </w:divBdr>
        </w:div>
        <w:div w:id="1309750149">
          <w:marLeft w:val="0"/>
          <w:marRight w:val="0"/>
          <w:marTop w:val="0"/>
          <w:marBottom w:val="0"/>
          <w:divBdr>
            <w:top w:val="none" w:sz="0" w:space="0" w:color="auto"/>
            <w:left w:val="none" w:sz="0" w:space="0" w:color="auto"/>
            <w:bottom w:val="none" w:sz="0" w:space="0" w:color="auto"/>
            <w:right w:val="none" w:sz="0" w:space="0" w:color="auto"/>
          </w:divBdr>
        </w:div>
        <w:div w:id="84961873">
          <w:marLeft w:val="0"/>
          <w:marRight w:val="0"/>
          <w:marTop w:val="0"/>
          <w:marBottom w:val="0"/>
          <w:divBdr>
            <w:top w:val="none" w:sz="0" w:space="0" w:color="auto"/>
            <w:left w:val="none" w:sz="0" w:space="0" w:color="auto"/>
            <w:bottom w:val="none" w:sz="0" w:space="0" w:color="auto"/>
            <w:right w:val="none" w:sz="0" w:space="0" w:color="auto"/>
          </w:divBdr>
        </w:div>
        <w:div w:id="1592084354">
          <w:marLeft w:val="0"/>
          <w:marRight w:val="0"/>
          <w:marTop w:val="0"/>
          <w:marBottom w:val="0"/>
          <w:divBdr>
            <w:top w:val="none" w:sz="0" w:space="0" w:color="auto"/>
            <w:left w:val="none" w:sz="0" w:space="0" w:color="auto"/>
            <w:bottom w:val="none" w:sz="0" w:space="0" w:color="auto"/>
            <w:right w:val="none" w:sz="0" w:space="0" w:color="auto"/>
          </w:divBdr>
        </w:div>
        <w:div w:id="1561817941">
          <w:marLeft w:val="0"/>
          <w:marRight w:val="0"/>
          <w:marTop w:val="0"/>
          <w:marBottom w:val="0"/>
          <w:divBdr>
            <w:top w:val="none" w:sz="0" w:space="0" w:color="auto"/>
            <w:left w:val="none" w:sz="0" w:space="0" w:color="auto"/>
            <w:bottom w:val="none" w:sz="0" w:space="0" w:color="auto"/>
            <w:right w:val="none" w:sz="0" w:space="0" w:color="auto"/>
          </w:divBdr>
        </w:div>
        <w:div w:id="730269038">
          <w:marLeft w:val="0"/>
          <w:marRight w:val="0"/>
          <w:marTop w:val="0"/>
          <w:marBottom w:val="0"/>
          <w:divBdr>
            <w:top w:val="none" w:sz="0" w:space="0" w:color="auto"/>
            <w:left w:val="none" w:sz="0" w:space="0" w:color="auto"/>
            <w:bottom w:val="none" w:sz="0" w:space="0" w:color="auto"/>
            <w:right w:val="none" w:sz="0" w:space="0" w:color="auto"/>
          </w:divBdr>
        </w:div>
        <w:div w:id="1129323337">
          <w:marLeft w:val="0"/>
          <w:marRight w:val="0"/>
          <w:marTop w:val="0"/>
          <w:marBottom w:val="0"/>
          <w:divBdr>
            <w:top w:val="none" w:sz="0" w:space="0" w:color="auto"/>
            <w:left w:val="none" w:sz="0" w:space="0" w:color="auto"/>
            <w:bottom w:val="none" w:sz="0" w:space="0" w:color="auto"/>
            <w:right w:val="none" w:sz="0" w:space="0" w:color="auto"/>
          </w:divBdr>
        </w:div>
        <w:div w:id="1504391351">
          <w:marLeft w:val="0"/>
          <w:marRight w:val="0"/>
          <w:marTop w:val="0"/>
          <w:marBottom w:val="0"/>
          <w:divBdr>
            <w:top w:val="none" w:sz="0" w:space="0" w:color="auto"/>
            <w:left w:val="none" w:sz="0" w:space="0" w:color="auto"/>
            <w:bottom w:val="none" w:sz="0" w:space="0" w:color="auto"/>
            <w:right w:val="none" w:sz="0" w:space="0" w:color="auto"/>
          </w:divBdr>
        </w:div>
        <w:div w:id="5060182">
          <w:marLeft w:val="0"/>
          <w:marRight w:val="0"/>
          <w:marTop w:val="0"/>
          <w:marBottom w:val="0"/>
          <w:divBdr>
            <w:top w:val="none" w:sz="0" w:space="0" w:color="auto"/>
            <w:left w:val="none" w:sz="0" w:space="0" w:color="auto"/>
            <w:bottom w:val="none" w:sz="0" w:space="0" w:color="auto"/>
            <w:right w:val="none" w:sz="0" w:space="0" w:color="auto"/>
          </w:divBdr>
        </w:div>
        <w:div w:id="1628391827">
          <w:marLeft w:val="0"/>
          <w:marRight w:val="0"/>
          <w:marTop w:val="0"/>
          <w:marBottom w:val="0"/>
          <w:divBdr>
            <w:top w:val="none" w:sz="0" w:space="0" w:color="auto"/>
            <w:left w:val="none" w:sz="0" w:space="0" w:color="auto"/>
            <w:bottom w:val="none" w:sz="0" w:space="0" w:color="auto"/>
            <w:right w:val="none" w:sz="0" w:space="0" w:color="auto"/>
          </w:divBdr>
          <w:divsChild>
            <w:div w:id="538669130">
              <w:marLeft w:val="0"/>
              <w:marRight w:val="0"/>
              <w:marTop w:val="0"/>
              <w:marBottom w:val="0"/>
              <w:divBdr>
                <w:top w:val="none" w:sz="0" w:space="0" w:color="auto"/>
                <w:left w:val="none" w:sz="0" w:space="0" w:color="auto"/>
                <w:bottom w:val="none" w:sz="0" w:space="0" w:color="auto"/>
                <w:right w:val="none" w:sz="0" w:space="0" w:color="auto"/>
              </w:divBdr>
            </w:div>
            <w:div w:id="1712923240">
              <w:marLeft w:val="0"/>
              <w:marRight w:val="0"/>
              <w:marTop w:val="0"/>
              <w:marBottom w:val="0"/>
              <w:divBdr>
                <w:top w:val="none" w:sz="0" w:space="0" w:color="auto"/>
                <w:left w:val="none" w:sz="0" w:space="0" w:color="auto"/>
                <w:bottom w:val="none" w:sz="0" w:space="0" w:color="auto"/>
                <w:right w:val="none" w:sz="0" w:space="0" w:color="auto"/>
              </w:divBdr>
            </w:div>
            <w:div w:id="2139757335">
              <w:marLeft w:val="0"/>
              <w:marRight w:val="0"/>
              <w:marTop w:val="0"/>
              <w:marBottom w:val="0"/>
              <w:divBdr>
                <w:top w:val="none" w:sz="0" w:space="0" w:color="auto"/>
                <w:left w:val="none" w:sz="0" w:space="0" w:color="auto"/>
                <w:bottom w:val="none" w:sz="0" w:space="0" w:color="auto"/>
                <w:right w:val="none" w:sz="0" w:space="0" w:color="auto"/>
              </w:divBdr>
            </w:div>
            <w:div w:id="1215656513">
              <w:marLeft w:val="0"/>
              <w:marRight w:val="0"/>
              <w:marTop w:val="0"/>
              <w:marBottom w:val="0"/>
              <w:divBdr>
                <w:top w:val="none" w:sz="0" w:space="0" w:color="auto"/>
                <w:left w:val="none" w:sz="0" w:space="0" w:color="auto"/>
                <w:bottom w:val="none" w:sz="0" w:space="0" w:color="auto"/>
                <w:right w:val="none" w:sz="0" w:space="0" w:color="auto"/>
              </w:divBdr>
            </w:div>
            <w:div w:id="1298489284">
              <w:marLeft w:val="0"/>
              <w:marRight w:val="0"/>
              <w:marTop w:val="0"/>
              <w:marBottom w:val="0"/>
              <w:divBdr>
                <w:top w:val="none" w:sz="0" w:space="0" w:color="auto"/>
                <w:left w:val="none" w:sz="0" w:space="0" w:color="auto"/>
                <w:bottom w:val="none" w:sz="0" w:space="0" w:color="auto"/>
                <w:right w:val="none" w:sz="0" w:space="0" w:color="auto"/>
              </w:divBdr>
            </w:div>
            <w:div w:id="2074542566">
              <w:marLeft w:val="0"/>
              <w:marRight w:val="0"/>
              <w:marTop w:val="0"/>
              <w:marBottom w:val="0"/>
              <w:divBdr>
                <w:top w:val="none" w:sz="0" w:space="0" w:color="auto"/>
                <w:left w:val="none" w:sz="0" w:space="0" w:color="auto"/>
                <w:bottom w:val="none" w:sz="0" w:space="0" w:color="auto"/>
                <w:right w:val="none" w:sz="0" w:space="0" w:color="auto"/>
              </w:divBdr>
            </w:div>
            <w:div w:id="1668559532">
              <w:marLeft w:val="0"/>
              <w:marRight w:val="0"/>
              <w:marTop w:val="0"/>
              <w:marBottom w:val="0"/>
              <w:divBdr>
                <w:top w:val="none" w:sz="0" w:space="0" w:color="auto"/>
                <w:left w:val="none" w:sz="0" w:space="0" w:color="auto"/>
                <w:bottom w:val="none" w:sz="0" w:space="0" w:color="auto"/>
                <w:right w:val="none" w:sz="0" w:space="0" w:color="auto"/>
              </w:divBdr>
            </w:div>
            <w:div w:id="2098482551">
              <w:marLeft w:val="0"/>
              <w:marRight w:val="0"/>
              <w:marTop w:val="0"/>
              <w:marBottom w:val="0"/>
              <w:divBdr>
                <w:top w:val="none" w:sz="0" w:space="0" w:color="auto"/>
                <w:left w:val="none" w:sz="0" w:space="0" w:color="auto"/>
                <w:bottom w:val="none" w:sz="0" w:space="0" w:color="auto"/>
                <w:right w:val="none" w:sz="0" w:space="0" w:color="auto"/>
              </w:divBdr>
            </w:div>
            <w:div w:id="1644382370">
              <w:marLeft w:val="0"/>
              <w:marRight w:val="0"/>
              <w:marTop w:val="0"/>
              <w:marBottom w:val="0"/>
              <w:divBdr>
                <w:top w:val="none" w:sz="0" w:space="0" w:color="auto"/>
                <w:left w:val="none" w:sz="0" w:space="0" w:color="auto"/>
                <w:bottom w:val="none" w:sz="0" w:space="0" w:color="auto"/>
                <w:right w:val="none" w:sz="0" w:space="0" w:color="auto"/>
              </w:divBdr>
            </w:div>
            <w:div w:id="473913321">
              <w:marLeft w:val="0"/>
              <w:marRight w:val="0"/>
              <w:marTop w:val="0"/>
              <w:marBottom w:val="0"/>
              <w:divBdr>
                <w:top w:val="none" w:sz="0" w:space="0" w:color="auto"/>
                <w:left w:val="none" w:sz="0" w:space="0" w:color="auto"/>
                <w:bottom w:val="none" w:sz="0" w:space="0" w:color="auto"/>
                <w:right w:val="none" w:sz="0" w:space="0" w:color="auto"/>
              </w:divBdr>
            </w:div>
            <w:div w:id="484400569">
              <w:marLeft w:val="0"/>
              <w:marRight w:val="0"/>
              <w:marTop w:val="0"/>
              <w:marBottom w:val="0"/>
              <w:divBdr>
                <w:top w:val="none" w:sz="0" w:space="0" w:color="auto"/>
                <w:left w:val="none" w:sz="0" w:space="0" w:color="auto"/>
                <w:bottom w:val="none" w:sz="0" w:space="0" w:color="auto"/>
                <w:right w:val="none" w:sz="0" w:space="0" w:color="auto"/>
              </w:divBdr>
            </w:div>
            <w:div w:id="586109114">
              <w:marLeft w:val="0"/>
              <w:marRight w:val="0"/>
              <w:marTop w:val="0"/>
              <w:marBottom w:val="0"/>
              <w:divBdr>
                <w:top w:val="none" w:sz="0" w:space="0" w:color="auto"/>
                <w:left w:val="none" w:sz="0" w:space="0" w:color="auto"/>
                <w:bottom w:val="none" w:sz="0" w:space="0" w:color="auto"/>
                <w:right w:val="none" w:sz="0" w:space="0" w:color="auto"/>
              </w:divBdr>
            </w:div>
            <w:div w:id="19550380">
              <w:marLeft w:val="0"/>
              <w:marRight w:val="0"/>
              <w:marTop w:val="0"/>
              <w:marBottom w:val="0"/>
              <w:divBdr>
                <w:top w:val="none" w:sz="0" w:space="0" w:color="auto"/>
                <w:left w:val="none" w:sz="0" w:space="0" w:color="auto"/>
                <w:bottom w:val="none" w:sz="0" w:space="0" w:color="auto"/>
                <w:right w:val="none" w:sz="0" w:space="0" w:color="auto"/>
              </w:divBdr>
            </w:div>
            <w:div w:id="2064788312">
              <w:marLeft w:val="0"/>
              <w:marRight w:val="0"/>
              <w:marTop w:val="0"/>
              <w:marBottom w:val="0"/>
              <w:divBdr>
                <w:top w:val="none" w:sz="0" w:space="0" w:color="auto"/>
                <w:left w:val="none" w:sz="0" w:space="0" w:color="auto"/>
                <w:bottom w:val="none" w:sz="0" w:space="0" w:color="auto"/>
                <w:right w:val="none" w:sz="0" w:space="0" w:color="auto"/>
              </w:divBdr>
            </w:div>
            <w:div w:id="1722485353">
              <w:marLeft w:val="0"/>
              <w:marRight w:val="0"/>
              <w:marTop w:val="0"/>
              <w:marBottom w:val="0"/>
              <w:divBdr>
                <w:top w:val="none" w:sz="0" w:space="0" w:color="auto"/>
                <w:left w:val="none" w:sz="0" w:space="0" w:color="auto"/>
                <w:bottom w:val="none" w:sz="0" w:space="0" w:color="auto"/>
                <w:right w:val="none" w:sz="0" w:space="0" w:color="auto"/>
              </w:divBdr>
            </w:div>
            <w:div w:id="1442340536">
              <w:marLeft w:val="0"/>
              <w:marRight w:val="0"/>
              <w:marTop w:val="0"/>
              <w:marBottom w:val="0"/>
              <w:divBdr>
                <w:top w:val="none" w:sz="0" w:space="0" w:color="auto"/>
                <w:left w:val="none" w:sz="0" w:space="0" w:color="auto"/>
                <w:bottom w:val="none" w:sz="0" w:space="0" w:color="auto"/>
                <w:right w:val="none" w:sz="0" w:space="0" w:color="auto"/>
              </w:divBdr>
            </w:div>
          </w:divsChild>
        </w:div>
        <w:div w:id="504713690">
          <w:marLeft w:val="0"/>
          <w:marRight w:val="0"/>
          <w:marTop w:val="0"/>
          <w:marBottom w:val="0"/>
          <w:divBdr>
            <w:top w:val="none" w:sz="0" w:space="0" w:color="auto"/>
            <w:left w:val="none" w:sz="0" w:space="0" w:color="auto"/>
            <w:bottom w:val="none" w:sz="0" w:space="0" w:color="auto"/>
            <w:right w:val="none" w:sz="0" w:space="0" w:color="auto"/>
          </w:divBdr>
        </w:div>
        <w:div w:id="913321375">
          <w:marLeft w:val="0"/>
          <w:marRight w:val="0"/>
          <w:marTop w:val="0"/>
          <w:marBottom w:val="0"/>
          <w:divBdr>
            <w:top w:val="none" w:sz="0" w:space="0" w:color="auto"/>
            <w:left w:val="none" w:sz="0" w:space="0" w:color="auto"/>
            <w:bottom w:val="none" w:sz="0" w:space="0" w:color="auto"/>
            <w:right w:val="none" w:sz="0" w:space="0" w:color="auto"/>
          </w:divBdr>
        </w:div>
        <w:div w:id="1205020532">
          <w:marLeft w:val="0"/>
          <w:marRight w:val="0"/>
          <w:marTop w:val="0"/>
          <w:marBottom w:val="0"/>
          <w:divBdr>
            <w:top w:val="none" w:sz="0" w:space="0" w:color="auto"/>
            <w:left w:val="none" w:sz="0" w:space="0" w:color="auto"/>
            <w:bottom w:val="none" w:sz="0" w:space="0" w:color="auto"/>
            <w:right w:val="none" w:sz="0" w:space="0" w:color="auto"/>
          </w:divBdr>
        </w:div>
        <w:div w:id="752434046">
          <w:marLeft w:val="0"/>
          <w:marRight w:val="0"/>
          <w:marTop w:val="0"/>
          <w:marBottom w:val="0"/>
          <w:divBdr>
            <w:top w:val="none" w:sz="0" w:space="0" w:color="auto"/>
            <w:left w:val="none" w:sz="0" w:space="0" w:color="auto"/>
            <w:bottom w:val="none" w:sz="0" w:space="0" w:color="auto"/>
            <w:right w:val="none" w:sz="0" w:space="0" w:color="auto"/>
          </w:divBdr>
        </w:div>
        <w:div w:id="1683042813">
          <w:marLeft w:val="0"/>
          <w:marRight w:val="0"/>
          <w:marTop w:val="0"/>
          <w:marBottom w:val="0"/>
          <w:divBdr>
            <w:top w:val="none" w:sz="0" w:space="0" w:color="auto"/>
            <w:left w:val="none" w:sz="0" w:space="0" w:color="auto"/>
            <w:bottom w:val="none" w:sz="0" w:space="0" w:color="auto"/>
            <w:right w:val="none" w:sz="0" w:space="0" w:color="auto"/>
          </w:divBdr>
        </w:div>
        <w:div w:id="1573345030">
          <w:marLeft w:val="0"/>
          <w:marRight w:val="0"/>
          <w:marTop w:val="0"/>
          <w:marBottom w:val="0"/>
          <w:divBdr>
            <w:top w:val="none" w:sz="0" w:space="0" w:color="auto"/>
            <w:left w:val="none" w:sz="0" w:space="0" w:color="auto"/>
            <w:bottom w:val="none" w:sz="0" w:space="0" w:color="auto"/>
            <w:right w:val="none" w:sz="0" w:space="0" w:color="auto"/>
          </w:divBdr>
        </w:div>
        <w:div w:id="799692116">
          <w:marLeft w:val="0"/>
          <w:marRight w:val="0"/>
          <w:marTop w:val="0"/>
          <w:marBottom w:val="0"/>
          <w:divBdr>
            <w:top w:val="none" w:sz="0" w:space="0" w:color="auto"/>
            <w:left w:val="none" w:sz="0" w:space="0" w:color="auto"/>
            <w:bottom w:val="none" w:sz="0" w:space="0" w:color="auto"/>
            <w:right w:val="none" w:sz="0" w:space="0" w:color="auto"/>
          </w:divBdr>
        </w:div>
        <w:div w:id="303894575">
          <w:marLeft w:val="0"/>
          <w:marRight w:val="0"/>
          <w:marTop w:val="0"/>
          <w:marBottom w:val="0"/>
          <w:divBdr>
            <w:top w:val="none" w:sz="0" w:space="0" w:color="auto"/>
            <w:left w:val="none" w:sz="0" w:space="0" w:color="auto"/>
            <w:bottom w:val="none" w:sz="0" w:space="0" w:color="auto"/>
            <w:right w:val="none" w:sz="0" w:space="0" w:color="auto"/>
          </w:divBdr>
        </w:div>
        <w:div w:id="1976332999">
          <w:marLeft w:val="0"/>
          <w:marRight w:val="0"/>
          <w:marTop w:val="0"/>
          <w:marBottom w:val="0"/>
          <w:divBdr>
            <w:top w:val="none" w:sz="0" w:space="0" w:color="auto"/>
            <w:left w:val="none" w:sz="0" w:space="0" w:color="auto"/>
            <w:bottom w:val="none" w:sz="0" w:space="0" w:color="auto"/>
            <w:right w:val="none" w:sz="0" w:space="0" w:color="auto"/>
          </w:divBdr>
        </w:div>
        <w:div w:id="1632176651">
          <w:marLeft w:val="0"/>
          <w:marRight w:val="0"/>
          <w:marTop w:val="0"/>
          <w:marBottom w:val="0"/>
          <w:divBdr>
            <w:top w:val="none" w:sz="0" w:space="0" w:color="auto"/>
            <w:left w:val="none" w:sz="0" w:space="0" w:color="auto"/>
            <w:bottom w:val="none" w:sz="0" w:space="0" w:color="auto"/>
            <w:right w:val="none" w:sz="0" w:space="0" w:color="auto"/>
          </w:divBdr>
        </w:div>
        <w:div w:id="1345979515">
          <w:marLeft w:val="0"/>
          <w:marRight w:val="0"/>
          <w:marTop w:val="0"/>
          <w:marBottom w:val="0"/>
          <w:divBdr>
            <w:top w:val="none" w:sz="0" w:space="0" w:color="auto"/>
            <w:left w:val="none" w:sz="0" w:space="0" w:color="auto"/>
            <w:bottom w:val="none" w:sz="0" w:space="0" w:color="auto"/>
            <w:right w:val="none" w:sz="0" w:space="0" w:color="auto"/>
          </w:divBdr>
        </w:div>
        <w:div w:id="1638030834">
          <w:marLeft w:val="0"/>
          <w:marRight w:val="0"/>
          <w:marTop w:val="0"/>
          <w:marBottom w:val="0"/>
          <w:divBdr>
            <w:top w:val="none" w:sz="0" w:space="0" w:color="auto"/>
            <w:left w:val="none" w:sz="0" w:space="0" w:color="auto"/>
            <w:bottom w:val="none" w:sz="0" w:space="0" w:color="auto"/>
            <w:right w:val="none" w:sz="0" w:space="0" w:color="auto"/>
          </w:divBdr>
        </w:div>
        <w:div w:id="645932188">
          <w:marLeft w:val="0"/>
          <w:marRight w:val="0"/>
          <w:marTop w:val="0"/>
          <w:marBottom w:val="0"/>
          <w:divBdr>
            <w:top w:val="none" w:sz="0" w:space="0" w:color="auto"/>
            <w:left w:val="none" w:sz="0" w:space="0" w:color="auto"/>
            <w:bottom w:val="none" w:sz="0" w:space="0" w:color="auto"/>
            <w:right w:val="none" w:sz="0" w:space="0" w:color="auto"/>
          </w:divBdr>
        </w:div>
        <w:div w:id="2024168494">
          <w:marLeft w:val="0"/>
          <w:marRight w:val="0"/>
          <w:marTop w:val="0"/>
          <w:marBottom w:val="0"/>
          <w:divBdr>
            <w:top w:val="none" w:sz="0" w:space="0" w:color="auto"/>
            <w:left w:val="none" w:sz="0" w:space="0" w:color="auto"/>
            <w:bottom w:val="none" w:sz="0" w:space="0" w:color="auto"/>
            <w:right w:val="none" w:sz="0" w:space="0" w:color="auto"/>
          </w:divBdr>
        </w:div>
        <w:div w:id="88894413">
          <w:marLeft w:val="0"/>
          <w:marRight w:val="0"/>
          <w:marTop w:val="0"/>
          <w:marBottom w:val="0"/>
          <w:divBdr>
            <w:top w:val="none" w:sz="0" w:space="0" w:color="auto"/>
            <w:left w:val="none" w:sz="0" w:space="0" w:color="auto"/>
            <w:bottom w:val="none" w:sz="0" w:space="0" w:color="auto"/>
            <w:right w:val="none" w:sz="0" w:space="0" w:color="auto"/>
          </w:divBdr>
        </w:div>
        <w:div w:id="857543469">
          <w:marLeft w:val="0"/>
          <w:marRight w:val="0"/>
          <w:marTop w:val="0"/>
          <w:marBottom w:val="0"/>
          <w:divBdr>
            <w:top w:val="none" w:sz="0" w:space="0" w:color="auto"/>
            <w:left w:val="none" w:sz="0" w:space="0" w:color="auto"/>
            <w:bottom w:val="none" w:sz="0" w:space="0" w:color="auto"/>
            <w:right w:val="none" w:sz="0" w:space="0" w:color="auto"/>
          </w:divBdr>
        </w:div>
        <w:div w:id="1165050185">
          <w:marLeft w:val="0"/>
          <w:marRight w:val="0"/>
          <w:marTop w:val="0"/>
          <w:marBottom w:val="0"/>
          <w:divBdr>
            <w:top w:val="none" w:sz="0" w:space="0" w:color="auto"/>
            <w:left w:val="none" w:sz="0" w:space="0" w:color="auto"/>
            <w:bottom w:val="none" w:sz="0" w:space="0" w:color="auto"/>
            <w:right w:val="none" w:sz="0" w:space="0" w:color="auto"/>
          </w:divBdr>
        </w:div>
        <w:div w:id="687097483">
          <w:marLeft w:val="0"/>
          <w:marRight w:val="0"/>
          <w:marTop w:val="0"/>
          <w:marBottom w:val="0"/>
          <w:divBdr>
            <w:top w:val="none" w:sz="0" w:space="0" w:color="auto"/>
            <w:left w:val="none" w:sz="0" w:space="0" w:color="auto"/>
            <w:bottom w:val="none" w:sz="0" w:space="0" w:color="auto"/>
            <w:right w:val="none" w:sz="0" w:space="0" w:color="auto"/>
          </w:divBdr>
        </w:div>
        <w:div w:id="1403521072">
          <w:marLeft w:val="0"/>
          <w:marRight w:val="0"/>
          <w:marTop w:val="0"/>
          <w:marBottom w:val="0"/>
          <w:divBdr>
            <w:top w:val="none" w:sz="0" w:space="0" w:color="auto"/>
            <w:left w:val="none" w:sz="0" w:space="0" w:color="auto"/>
            <w:bottom w:val="none" w:sz="0" w:space="0" w:color="auto"/>
            <w:right w:val="none" w:sz="0" w:space="0" w:color="auto"/>
          </w:divBdr>
        </w:div>
        <w:div w:id="609355513">
          <w:marLeft w:val="0"/>
          <w:marRight w:val="0"/>
          <w:marTop w:val="0"/>
          <w:marBottom w:val="0"/>
          <w:divBdr>
            <w:top w:val="none" w:sz="0" w:space="0" w:color="auto"/>
            <w:left w:val="none" w:sz="0" w:space="0" w:color="auto"/>
            <w:bottom w:val="none" w:sz="0" w:space="0" w:color="auto"/>
            <w:right w:val="none" w:sz="0" w:space="0" w:color="auto"/>
          </w:divBdr>
        </w:div>
        <w:div w:id="104006617">
          <w:marLeft w:val="0"/>
          <w:marRight w:val="0"/>
          <w:marTop w:val="0"/>
          <w:marBottom w:val="0"/>
          <w:divBdr>
            <w:top w:val="none" w:sz="0" w:space="0" w:color="auto"/>
            <w:left w:val="none" w:sz="0" w:space="0" w:color="auto"/>
            <w:bottom w:val="none" w:sz="0" w:space="0" w:color="auto"/>
            <w:right w:val="none" w:sz="0" w:space="0" w:color="auto"/>
          </w:divBdr>
        </w:div>
        <w:div w:id="650986872">
          <w:marLeft w:val="0"/>
          <w:marRight w:val="0"/>
          <w:marTop w:val="0"/>
          <w:marBottom w:val="0"/>
          <w:divBdr>
            <w:top w:val="none" w:sz="0" w:space="0" w:color="auto"/>
            <w:left w:val="none" w:sz="0" w:space="0" w:color="auto"/>
            <w:bottom w:val="none" w:sz="0" w:space="0" w:color="auto"/>
            <w:right w:val="none" w:sz="0" w:space="0" w:color="auto"/>
          </w:divBdr>
        </w:div>
        <w:div w:id="693001631">
          <w:marLeft w:val="0"/>
          <w:marRight w:val="0"/>
          <w:marTop w:val="0"/>
          <w:marBottom w:val="0"/>
          <w:divBdr>
            <w:top w:val="none" w:sz="0" w:space="0" w:color="auto"/>
            <w:left w:val="none" w:sz="0" w:space="0" w:color="auto"/>
            <w:bottom w:val="none" w:sz="0" w:space="0" w:color="auto"/>
            <w:right w:val="none" w:sz="0" w:space="0" w:color="auto"/>
          </w:divBdr>
        </w:div>
        <w:div w:id="875043434">
          <w:marLeft w:val="0"/>
          <w:marRight w:val="0"/>
          <w:marTop w:val="0"/>
          <w:marBottom w:val="0"/>
          <w:divBdr>
            <w:top w:val="none" w:sz="0" w:space="0" w:color="auto"/>
            <w:left w:val="none" w:sz="0" w:space="0" w:color="auto"/>
            <w:bottom w:val="none" w:sz="0" w:space="0" w:color="auto"/>
            <w:right w:val="none" w:sz="0" w:space="0" w:color="auto"/>
          </w:divBdr>
        </w:div>
        <w:div w:id="1531996265">
          <w:marLeft w:val="0"/>
          <w:marRight w:val="0"/>
          <w:marTop w:val="0"/>
          <w:marBottom w:val="0"/>
          <w:divBdr>
            <w:top w:val="none" w:sz="0" w:space="0" w:color="auto"/>
            <w:left w:val="none" w:sz="0" w:space="0" w:color="auto"/>
            <w:bottom w:val="none" w:sz="0" w:space="0" w:color="auto"/>
            <w:right w:val="none" w:sz="0" w:space="0" w:color="auto"/>
          </w:divBdr>
        </w:div>
        <w:div w:id="448624075">
          <w:marLeft w:val="0"/>
          <w:marRight w:val="0"/>
          <w:marTop w:val="0"/>
          <w:marBottom w:val="0"/>
          <w:divBdr>
            <w:top w:val="none" w:sz="0" w:space="0" w:color="auto"/>
            <w:left w:val="none" w:sz="0" w:space="0" w:color="auto"/>
            <w:bottom w:val="none" w:sz="0" w:space="0" w:color="auto"/>
            <w:right w:val="none" w:sz="0" w:space="0" w:color="auto"/>
          </w:divBdr>
        </w:div>
        <w:div w:id="198398176">
          <w:marLeft w:val="0"/>
          <w:marRight w:val="0"/>
          <w:marTop w:val="0"/>
          <w:marBottom w:val="0"/>
          <w:divBdr>
            <w:top w:val="none" w:sz="0" w:space="0" w:color="auto"/>
            <w:left w:val="none" w:sz="0" w:space="0" w:color="auto"/>
            <w:bottom w:val="none" w:sz="0" w:space="0" w:color="auto"/>
            <w:right w:val="none" w:sz="0" w:space="0" w:color="auto"/>
          </w:divBdr>
        </w:div>
        <w:div w:id="948858259">
          <w:marLeft w:val="0"/>
          <w:marRight w:val="0"/>
          <w:marTop w:val="0"/>
          <w:marBottom w:val="0"/>
          <w:divBdr>
            <w:top w:val="none" w:sz="0" w:space="0" w:color="auto"/>
            <w:left w:val="none" w:sz="0" w:space="0" w:color="auto"/>
            <w:bottom w:val="none" w:sz="0" w:space="0" w:color="auto"/>
            <w:right w:val="none" w:sz="0" w:space="0" w:color="auto"/>
          </w:divBdr>
        </w:div>
        <w:div w:id="1259674059">
          <w:marLeft w:val="0"/>
          <w:marRight w:val="0"/>
          <w:marTop w:val="0"/>
          <w:marBottom w:val="0"/>
          <w:divBdr>
            <w:top w:val="none" w:sz="0" w:space="0" w:color="auto"/>
            <w:left w:val="none" w:sz="0" w:space="0" w:color="auto"/>
            <w:bottom w:val="none" w:sz="0" w:space="0" w:color="auto"/>
            <w:right w:val="none" w:sz="0" w:space="0" w:color="auto"/>
          </w:divBdr>
        </w:div>
        <w:div w:id="534389311">
          <w:marLeft w:val="0"/>
          <w:marRight w:val="0"/>
          <w:marTop w:val="0"/>
          <w:marBottom w:val="0"/>
          <w:divBdr>
            <w:top w:val="none" w:sz="0" w:space="0" w:color="auto"/>
            <w:left w:val="none" w:sz="0" w:space="0" w:color="auto"/>
            <w:bottom w:val="none" w:sz="0" w:space="0" w:color="auto"/>
            <w:right w:val="none" w:sz="0" w:space="0" w:color="auto"/>
          </w:divBdr>
        </w:div>
        <w:div w:id="1729454839">
          <w:marLeft w:val="0"/>
          <w:marRight w:val="0"/>
          <w:marTop w:val="0"/>
          <w:marBottom w:val="0"/>
          <w:divBdr>
            <w:top w:val="none" w:sz="0" w:space="0" w:color="auto"/>
            <w:left w:val="none" w:sz="0" w:space="0" w:color="auto"/>
            <w:bottom w:val="none" w:sz="0" w:space="0" w:color="auto"/>
            <w:right w:val="none" w:sz="0" w:space="0" w:color="auto"/>
          </w:divBdr>
        </w:div>
        <w:div w:id="1135295693">
          <w:marLeft w:val="0"/>
          <w:marRight w:val="0"/>
          <w:marTop w:val="0"/>
          <w:marBottom w:val="0"/>
          <w:divBdr>
            <w:top w:val="none" w:sz="0" w:space="0" w:color="auto"/>
            <w:left w:val="none" w:sz="0" w:space="0" w:color="auto"/>
            <w:bottom w:val="none" w:sz="0" w:space="0" w:color="auto"/>
            <w:right w:val="none" w:sz="0" w:space="0" w:color="auto"/>
          </w:divBdr>
        </w:div>
        <w:div w:id="510219574">
          <w:marLeft w:val="0"/>
          <w:marRight w:val="0"/>
          <w:marTop w:val="0"/>
          <w:marBottom w:val="0"/>
          <w:divBdr>
            <w:top w:val="none" w:sz="0" w:space="0" w:color="auto"/>
            <w:left w:val="none" w:sz="0" w:space="0" w:color="auto"/>
            <w:bottom w:val="none" w:sz="0" w:space="0" w:color="auto"/>
            <w:right w:val="none" w:sz="0" w:space="0" w:color="auto"/>
          </w:divBdr>
        </w:div>
        <w:div w:id="211582594">
          <w:marLeft w:val="0"/>
          <w:marRight w:val="0"/>
          <w:marTop w:val="0"/>
          <w:marBottom w:val="0"/>
          <w:divBdr>
            <w:top w:val="none" w:sz="0" w:space="0" w:color="auto"/>
            <w:left w:val="none" w:sz="0" w:space="0" w:color="auto"/>
            <w:bottom w:val="none" w:sz="0" w:space="0" w:color="auto"/>
            <w:right w:val="none" w:sz="0" w:space="0" w:color="auto"/>
          </w:divBdr>
        </w:div>
        <w:div w:id="2105615389">
          <w:marLeft w:val="0"/>
          <w:marRight w:val="0"/>
          <w:marTop w:val="0"/>
          <w:marBottom w:val="0"/>
          <w:divBdr>
            <w:top w:val="none" w:sz="0" w:space="0" w:color="auto"/>
            <w:left w:val="none" w:sz="0" w:space="0" w:color="auto"/>
            <w:bottom w:val="none" w:sz="0" w:space="0" w:color="auto"/>
            <w:right w:val="none" w:sz="0" w:space="0" w:color="auto"/>
          </w:divBdr>
        </w:div>
        <w:div w:id="2138528246">
          <w:marLeft w:val="0"/>
          <w:marRight w:val="0"/>
          <w:marTop w:val="0"/>
          <w:marBottom w:val="0"/>
          <w:divBdr>
            <w:top w:val="none" w:sz="0" w:space="0" w:color="auto"/>
            <w:left w:val="none" w:sz="0" w:space="0" w:color="auto"/>
            <w:bottom w:val="none" w:sz="0" w:space="0" w:color="auto"/>
            <w:right w:val="none" w:sz="0" w:space="0" w:color="auto"/>
          </w:divBdr>
        </w:div>
        <w:div w:id="1477183909">
          <w:marLeft w:val="0"/>
          <w:marRight w:val="0"/>
          <w:marTop w:val="0"/>
          <w:marBottom w:val="0"/>
          <w:divBdr>
            <w:top w:val="none" w:sz="0" w:space="0" w:color="auto"/>
            <w:left w:val="none" w:sz="0" w:space="0" w:color="auto"/>
            <w:bottom w:val="none" w:sz="0" w:space="0" w:color="auto"/>
            <w:right w:val="none" w:sz="0" w:space="0" w:color="auto"/>
          </w:divBdr>
        </w:div>
        <w:div w:id="2119828704">
          <w:marLeft w:val="0"/>
          <w:marRight w:val="0"/>
          <w:marTop w:val="0"/>
          <w:marBottom w:val="0"/>
          <w:divBdr>
            <w:top w:val="none" w:sz="0" w:space="0" w:color="auto"/>
            <w:left w:val="none" w:sz="0" w:space="0" w:color="auto"/>
            <w:bottom w:val="none" w:sz="0" w:space="0" w:color="auto"/>
            <w:right w:val="none" w:sz="0" w:space="0" w:color="auto"/>
          </w:divBdr>
        </w:div>
        <w:div w:id="380062505">
          <w:marLeft w:val="0"/>
          <w:marRight w:val="0"/>
          <w:marTop w:val="0"/>
          <w:marBottom w:val="0"/>
          <w:divBdr>
            <w:top w:val="none" w:sz="0" w:space="0" w:color="auto"/>
            <w:left w:val="none" w:sz="0" w:space="0" w:color="auto"/>
            <w:bottom w:val="none" w:sz="0" w:space="0" w:color="auto"/>
            <w:right w:val="none" w:sz="0" w:space="0" w:color="auto"/>
          </w:divBdr>
        </w:div>
        <w:div w:id="1871456177">
          <w:marLeft w:val="0"/>
          <w:marRight w:val="0"/>
          <w:marTop w:val="0"/>
          <w:marBottom w:val="0"/>
          <w:divBdr>
            <w:top w:val="none" w:sz="0" w:space="0" w:color="auto"/>
            <w:left w:val="none" w:sz="0" w:space="0" w:color="auto"/>
            <w:bottom w:val="none" w:sz="0" w:space="0" w:color="auto"/>
            <w:right w:val="none" w:sz="0" w:space="0" w:color="auto"/>
          </w:divBdr>
        </w:div>
        <w:div w:id="1224179238">
          <w:marLeft w:val="0"/>
          <w:marRight w:val="0"/>
          <w:marTop w:val="0"/>
          <w:marBottom w:val="0"/>
          <w:divBdr>
            <w:top w:val="none" w:sz="0" w:space="0" w:color="auto"/>
            <w:left w:val="none" w:sz="0" w:space="0" w:color="auto"/>
            <w:bottom w:val="none" w:sz="0" w:space="0" w:color="auto"/>
            <w:right w:val="none" w:sz="0" w:space="0" w:color="auto"/>
          </w:divBdr>
        </w:div>
        <w:div w:id="676543005">
          <w:marLeft w:val="0"/>
          <w:marRight w:val="0"/>
          <w:marTop w:val="0"/>
          <w:marBottom w:val="0"/>
          <w:divBdr>
            <w:top w:val="none" w:sz="0" w:space="0" w:color="auto"/>
            <w:left w:val="none" w:sz="0" w:space="0" w:color="auto"/>
            <w:bottom w:val="none" w:sz="0" w:space="0" w:color="auto"/>
            <w:right w:val="none" w:sz="0" w:space="0" w:color="auto"/>
          </w:divBdr>
        </w:div>
        <w:div w:id="1946645112">
          <w:marLeft w:val="0"/>
          <w:marRight w:val="0"/>
          <w:marTop w:val="0"/>
          <w:marBottom w:val="0"/>
          <w:divBdr>
            <w:top w:val="none" w:sz="0" w:space="0" w:color="auto"/>
            <w:left w:val="none" w:sz="0" w:space="0" w:color="auto"/>
            <w:bottom w:val="none" w:sz="0" w:space="0" w:color="auto"/>
            <w:right w:val="none" w:sz="0" w:space="0" w:color="auto"/>
          </w:divBdr>
        </w:div>
        <w:div w:id="67309519">
          <w:marLeft w:val="0"/>
          <w:marRight w:val="0"/>
          <w:marTop w:val="0"/>
          <w:marBottom w:val="0"/>
          <w:divBdr>
            <w:top w:val="none" w:sz="0" w:space="0" w:color="auto"/>
            <w:left w:val="none" w:sz="0" w:space="0" w:color="auto"/>
            <w:bottom w:val="none" w:sz="0" w:space="0" w:color="auto"/>
            <w:right w:val="none" w:sz="0" w:space="0" w:color="auto"/>
          </w:divBdr>
        </w:div>
        <w:div w:id="123625045">
          <w:marLeft w:val="0"/>
          <w:marRight w:val="0"/>
          <w:marTop w:val="0"/>
          <w:marBottom w:val="0"/>
          <w:divBdr>
            <w:top w:val="none" w:sz="0" w:space="0" w:color="auto"/>
            <w:left w:val="none" w:sz="0" w:space="0" w:color="auto"/>
            <w:bottom w:val="none" w:sz="0" w:space="0" w:color="auto"/>
            <w:right w:val="none" w:sz="0" w:space="0" w:color="auto"/>
          </w:divBdr>
        </w:div>
        <w:div w:id="81069604">
          <w:marLeft w:val="0"/>
          <w:marRight w:val="0"/>
          <w:marTop w:val="0"/>
          <w:marBottom w:val="0"/>
          <w:divBdr>
            <w:top w:val="none" w:sz="0" w:space="0" w:color="auto"/>
            <w:left w:val="none" w:sz="0" w:space="0" w:color="auto"/>
            <w:bottom w:val="none" w:sz="0" w:space="0" w:color="auto"/>
            <w:right w:val="none" w:sz="0" w:space="0" w:color="auto"/>
          </w:divBdr>
        </w:div>
        <w:div w:id="534008307">
          <w:marLeft w:val="0"/>
          <w:marRight w:val="0"/>
          <w:marTop w:val="0"/>
          <w:marBottom w:val="0"/>
          <w:divBdr>
            <w:top w:val="none" w:sz="0" w:space="0" w:color="auto"/>
            <w:left w:val="none" w:sz="0" w:space="0" w:color="auto"/>
            <w:bottom w:val="none" w:sz="0" w:space="0" w:color="auto"/>
            <w:right w:val="none" w:sz="0" w:space="0" w:color="auto"/>
          </w:divBdr>
        </w:div>
        <w:div w:id="90708271">
          <w:marLeft w:val="0"/>
          <w:marRight w:val="0"/>
          <w:marTop w:val="0"/>
          <w:marBottom w:val="0"/>
          <w:divBdr>
            <w:top w:val="none" w:sz="0" w:space="0" w:color="auto"/>
            <w:left w:val="none" w:sz="0" w:space="0" w:color="auto"/>
            <w:bottom w:val="none" w:sz="0" w:space="0" w:color="auto"/>
            <w:right w:val="none" w:sz="0" w:space="0" w:color="auto"/>
          </w:divBdr>
        </w:div>
        <w:div w:id="783503623">
          <w:marLeft w:val="0"/>
          <w:marRight w:val="0"/>
          <w:marTop w:val="0"/>
          <w:marBottom w:val="0"/>
          <w:divBdr>
            <w:top w:val="none" w:sz="0" w:space="0" w:color="auto"/>
            <w:left w:val="none" w:sz="0" w:space="0" w:color="auto"/>
            <w:bottom w:val="none" w:sz="0" w:space="0" w:color="auto"/>
            <w:right w:val="none" w:sz="0" w:space="0" w:color="auto"/>
          </w:divBdr>
        </w:div>
        <w:div w:id="735863648">
          <w:marLeft w:val="0"/>
          <w:marRight w:val="0"/>
          <w:marTop w:val="0"/>
          <w:marBottom w:val="0"/>
          <w:divBdr>
            <w:top w:val="none" w:sz="0" w:space="0" w:color="auto"/>
            <w:left w:val="none" w:sz="0" w:space="0" w:color="auto"/>
            <w:bottom w:val="none" w:sz="0" w:space="0" w:color="auto"/>
            <w:right w:val="none" w:sz="0" w:space="0" w:color="auto"/>
          </w:divBdr>
        </w:div>
        <w:div w:id="288584552">
          <w:marLeft w:val="0"/>
          <w:marRight w:val="0"/>
          <w:marTop w:val="0"/>
          <w:marBottom w:val="0"/>
          <w:divBdr>
            <w:top w:val="none" w:sz="0" w:space="0" w:color="auto"/>
            <w:left w:val="none" w:sz="0" w:space="0" w:color="auto"/>
            <w:bottom w:val="none" w:sz="0" w:space="0" w:color="auto"/>
            <w:right w:val="none" w:sz="0" w:space="0" w:color="auto"/>
          </w:divBdr>
        </w:div>
        <w:div w:id="298342874">
          <w:marLeft w:val="0"/>
          <w:marRight w:val="0"/>
          <w:marTop w:val="0"/>
          <w:marBottom w:val="0"/>
          <w:divBdr>
            <w:top w:val="none" w:sz="0" w:space="0" w:color="auto"/>
            <w:left w:val="none" w:sz="0" w:space="0" w:color="auto"/>
            <w:bottom w:val="none" w:sz="0" w:space="0" w:color="auto"/>
            <w:right w:val="none" w:sz="0" w:space="0" w:color="auto"/>
          </w:divBdr>
        </w:div>
        <w:div w:id="823735909">
          <w:marLeft w:val="0"/>
          <w:marRight w:val="0"/>
          <w:marTop w:val="0"/>
          <w:marBottom w:val="0"/>
          <w:divBdr>
            <w:top w:val="none" w:sz="0" w:space="0" w:color="auto"/>
            <w:left w:val="none" w:sz="0" w:space="0" w:color="auto"/>
            <w:bottom w:val="none" w:sz="0" w:space="0" w:color="auto"/>
            <w:right w:val="none" w:sz="0" w:space="0" w:color="auto"/>
          </w:divBdr>
        </w:div>
        <w:div w:id="1753698528">
          <w:marLeft w:val="0"/>
          <w:marRight w:val="0"/>
          <w:marTop w:val="0"/>
          <w:marBottom w:val="0"/>
          <w:divBdr>
            <w:top w:val="none" w:sz="0" w:space="0" w:color="auto"/>
            <w:left w:val="none" w:sz="0" w:space="0" w:color="auto"/>
            <w:bottom w:val="none" w:sz="0" w:space="0" w:color="auto"/>
            <w:right w:val="none" w:sz="0" w:space="0" w:color="auto"/>
          </w:divBdr>
        </w:div>
        <w:div w:id="1348678131">
          <w:marLeft w:val="0"/>
          <w:marRight w:val="0"/>
          <w:marTop w:val="0"/>
          <w:marBottom w:val="0"/>
          <w:divBdr>
            <w:top w:val="none" w:sz="0" w:space="0" w:color="auto"/>
            <w:left w:val="none" w:sz="0" w:space="0" w:color="auto"/>
            <w:bottom w:val="none" w:sz="0" w:space="0" w:color="auto"/>
            <w:right w:val="none" w:sz="0" w:space="0" w:color="auto"/>
          </w:divBdr>
        </w:div>
        <w:div w:id="1188326955">
          <w:marLeft w:val="0"/>
          <w:marRight w:val="0"/>
          <w:marTop w:val="0"/>
          <w:marBottom w:val="0"/>
          <w:divBdr>
            <w:top w:val="none" w:sz="0" w:space="0" w:color="auto"/>
            <w:left w:val="none" w:sz="0" w:space="0" w:color="auto"/>
            <w:bottom w:val="none" w:sz="0" w:space="0" w:color="auto"/>
            <w:right w:val="none" w:sz="0" w:space="0" w:color="auto"/>
          </w:divBdr>
        </w:div>
        <w:div w:id="285356314">
          <w:marLeft w:val="0"/>
          <w:marRight w:val="0"/>
          <w:marTop w:val="0"/>
          <w:marBottom w:val="0"/>
          <w:divBdr>
            <w:top w:val="none" w:sz="0" w:space="0" w:color="auto"/>
            <w:left w:val="none" w:sz="0" w:space="0" w:color="auto"/>
            <w:bottom w:val="none" w:sz="0" w:space="0" w:color="auto"/>
            <w:right w:val="none" w:sz="0" w:space="0" w:color="auto"/>
          </w:divBdr>
        </w:div>
        <w:div w:id="1017848109">
          <w:marLeft w:val="0"/>
          <w:marRight w:val="0"/>
          <w:marTop w:val="0"/>
          <w:marBottom w:val="0"/>
          <w:divBdr>
            <w:top w:val="none" w:sz="0" w:space="0" w:color="auto"/>
            <w:left w:val="none" w:sz="0" w:space="0" w:color="auto"/>
            <w:bottom w:val="none" w:sz="0" w:space="0" w:color="auto"/>
            <w:right w:val="none" w:sz="0" w:space="0" w:color="auto"/>
          </w:divBdr>
        </w:div>
        <w:div w:id="1549687869">
          <w:marLeft w:val="0"/>
          <w:marRight w:val="0"/>
          <w:marTop w:val="0"/>
          <w:marBottom w:val="0"/>
          <w:divBdr>
            <w:top w:val="none" w:sz="0" w:space="0" w:color="auto"/>
            <w:left w:val="none" w:sz="0" w:space="0" w:color="auto"/>
            <w:bottom w:val="none" w:sz="0" w:space="0" w:color="auto"/>
            <w:right w:val="none" w:sz="0" w:space="0" w:color="auto"/>
          </w:divBdr>
        </w:div>
        <w:div w:id="937832772">
          <w:marLeft w:val="0"/>
          <w:marRight w:val="0"/>
          <w:marTop w:val="0"/>
          <w:marBottom w:val="0"/>
          <w:divBdr>
            <w:top w:val="none" w:sz="0" w:space="0" w:color="auto"/>
            <w:left w:val="none" w:sz="0" w:space="0" w:color="auto"/>
            <w:bottom w:val="none" w:sz="0" w:space="0" w:color="auto"/>
            <w:right w:val="none" w:sz="0" w:space="0" w:color="auto"/>
          </w:divBdr>
        </w:div>
        <w:div w:id="803277231">
          <w:marLeft w:val="0"/>
          <w:marRight w:val="0"/>
          <w:marTop w:val="0"/>
          <w:marBottom w:val="0"/>
          <w:divBdr>
            <w:top w:val="none" w:sz="0" w:space="0" w:color="auto"/>
            <w:left w:val="none" w:sz="0" w:space="0" w:color="auto"/>
            <w:bottom w:val="none" w:sz="0" w:space="0" w:color="auto"/>
            <w:right w:val="none" w:sz="0" w:space="0" w:color="auto"/>
          </w:divBdr>
          <w:divsChild>
            <w:div w:id="158349733">
              <w:marLeft w:val="0"/>
              <w:marRight w:val="0"/>
              <w:marTop w:val="0"/>
              <w:marBottom w:val="0"/>
              <w:divBdr>
                <w:top w:val="none" w:sz="0" w:space="0" w:color="auto"/>
                <w:left w:val="none" w:sz="0" w:space="0" w:color="auto"/>
                <w:bottom w:val="none" w:sz="0" w:space="0" w:color="auto"/>
                <w:right w:val="none" w:sz="0" w:space="0" w:color="auto"/>
              </w:divBdr>
            </w:div>
            <w:div w:id="74280563">
              <w:marLeft w:val="0"/>
              <w:marRight w:val="0"/>
              <w:marTop w:val="0"/>
              <w:marBottom w:val="0"/>
              <w:divBdr>
                <w:top w:val="none" w:sz="0" w:space="0" w:color="auto"/>
                <w:left w:val="none" w:sz="0" w:space="0" w:color="auto"/>
                <w:bottom w:val="none" w:sz="0" w:space="0" w:color="auto"/>
                <w:right w:val="none" w:sz="0" w:space="0" w:color="auto"/>
              </w:divBdr>
            </w:div>
            <w:div w:id="1829662541">
              <w:marLeft w:val="0"/>
              <w:marRight w:val="0"/>
              <w:marTop w:val="0"/>
              <w:marBottom w:val="0"/>
              <w:divBdr>
                <w:top w:val="none" w:sz="0" w:space="0" w:color="auto"/>
                <w:left w:val="none" w:sz="0" w:space="0" w:color="auto"/>
                <w:bottom w:val="none" w:sz="0" w:space="0" w:color="auto"/>
                <w:right w:val="none" w:sz="0" w:space="0" w:color="auto"/>
              </w:divBdr>
            </w:div>
            <w:div w:id="181163865">
              <w:marLeft w:val="0"/>
              <w:marRight w:val="0"/>
              <w:marTop w:val="0"/>
              <w:marBottom w:val="0"/>
              <w:divBdr>
                <w:top w:val="none" w:sz="0" w:space="0" w:color="auto"/>
                <w:left w:val="none" w:sz="0" w:space="0" w:color="auto"/>
                <w:bottom w:val="none" w:sz="0" w:space="0" w:color="auto"/>
                <w:right w:val="none" w:sz="0" w:space="0" w:color="auto"/>
              </w:divBdr>
            </w:div>
            <w:div w:id="601110658">
              <w:marLeft w:val="0"/>
              <w:marRight w:val="0"/>
              <w:marTop w:val="0"/>
              <w:marBottom w:val="0"/>
              <w:divBdr>
                <w:top w:val="none" w:sz="0" w:space="0" w:color="auto"/>
                <w:left w:val="none" w:sz="0" w:space="0" w:color="auto"/>
                <w:bottom w:val="none" w:sz="0" w:space="0" w:color="auto"/>
                <w:right w:val="none" w:sz="0" w:space="0" w:color="auto"/>
              </w:divBdr>
            </w:div>
            <w:div w:id="2049183452">
              <w:marLeft w:val="0"/>
              <w:marRight w:val="0"/>
              <w:marTop w:val="0"/>
              <w:marBottom w:val="0"/>
              <w:divBdr>
                <w:top w:val="none" w:sz="0" w:space="0" w:color="auto"/>
                <w:left w:val="none" w:sz="0" w:space="0" w:color="auto"/>
                <w:bottom w:val="none" w:sz="0" w:space="0" w:color="auto"/>
                <w:right w:val="none" w:sz="0" w:space="0" w:color="auto"/>
              </w:divBdr>
            </w:div>
            <w:div w:id="306252884">
              <w:marLeft w:val="0"/>
              <w:marRight w:val="0"/>
              <w:marTop w:val="0"/>
              <w:marBottom w:val="0"/>
              <w:divBdr>
                <w:top w:val="none" w:sz="0" w:space="0" w:color="auto"/>
                <w:left w:val="none" w:sz="0" w:space="0" w:color="auto"/>
                <w:bottom w:val="none" w:sz="0" w:space="0" w:color="auto"/>
                <w:right w:val="none" w:sz="0" w:space="0" w:color="auto"/>
              </w:divBdr>
            </w:div>
            <w:div w:id="1813327287">
              <w:marLeft w:val="0"/>
              <w:marRight w:val="0"/>
              <w:marTop w:val="0"/>
              <w:marBottom w:val="0"/>
              <w:divBdr>
                <w:top w:val="none" w:sz="0" w:space="0" w:color="auto"/>
                <w:left w:val="none" w:sz="0" w:space="0" w:color="auto"/>
                <w:bottom w:val="none" w:sz="0" w:space="0" w:color="auto"/>
                <w:right w:val="none" w:sz="0" w:space="0" w:color="auto"/>
              </w:divBdr>
            </w:div>
            <w:div w:id="1226061631">
              <w:marLeft w:val="0"/>
              <w:marRight w:val="0"/>
              <w:marTop w:val="0"/>
              <w:marBottom w:val="0"/>
              <w:divBdr>
                <w:top w:val="none" w:sz="0" w:space="0" w:color="auto"/>
                <w:left w:val="none" w:sz="0" w:space="0" w:color="auto"/>
                <w:bottom w:val="none" w:sz="0" w:space="0" w:color="auto"/>
                <w:right w:val="none" w:sz="0" w:space="0" w:color="auto"/>
              </w:divBdr>
            </w:div>
            <w:div w:id="59866544">
              <w:marLeft w:val="0"/>
              <w:marRight w:val="0"/>
              <w:marTop w:val="0"/>
              <w:marBottom w:val="0"/>
              <w:divBdr>
                <w:top w:val="none" w:sz="0" w:space="0" w:color="auto"/>
                <w:left w:val="none" w:sz="0" w:space="0" w:color="auto"/>
                <w:bottom w:val="none" w:sz="0" w:space="0" w:color="auto"/>
                <w:right w:val="none" w:sz="0" w:space="0" w:color="auto"/>
              </w:divBdr>
            </w:div>
            <w:div w:id="2085293917">
              <w:marLeft w:val="0"/>
              <w:marRight w:val="0"/>
              <w:marTop w:val="0"/>
              <w:marBottom w:val="0"/>
              <w:divBdr>
                <w:top w:val="none" w:sz="0" w:space="0" w:color="auto"/>
                <w:left w:val="none" w:sz="0" w:space="0" w:color="auto"/>
                <w:bottom w:val="none" w:sz="0" w:space="0" w:color="auto"/>
                <w:right w:val="none" w:sz="0" w:space="0" w:color="auto"/>
              </w:divBdr>
            </w:div>
            <w:div w:id="1810367539">
              <w:marLeft w:val="0"/>
              <w:marRight w:val="0"/>
              <w:marTop w:val="0"/>
              <w:marBottom w:val="0"/>
              <w:divBdr>
                <w:top w:val="none" w:sz="0" w:space="0" w:color="auto"/>
                <w:left w:val="none" w:sz="0" w:space="0" w:color="auto"/>
                <w:bottom w:val="none" w:sz="0" w:space="0" w:color="auto"/>
                <w:right w:val="none" w:sz="0" w:space="0" w:color="auto"/>
              </w:divBdr>
            </w:div>
            <w:div w:id="728916175">
              <w:marLeft w:val="0"/>
              <w:marRight w:val="0"/>
              <w:marTop w:val="0"/>
              <w:marBottom w:val="0"/>
              <w:divBdr>
                <w:top w:val="none" w:sz="0" w:space="0" w:color="auto"/>
                <w:left w:val="none" w:sz="0" w:space="0" w:color="auto"/>
                <w:bottom w:val="none" w:sz="0" w:space="0" w:color="auto"/>
                <w:right w:val="none" w:sz="0" w:space="0" w:color="auto"/>
              </w:divBdr>
            </w:div>
            <w:div w:id="2058163737">
              <w:marLeft w:val="0"/>
              <w:marRight w:val="0"/>
              <w:marTop w:val="0"/>
              <w:marBottom w:val="0"/>
              <w:divBdr>
                <w:top w:val="none" w:sz="0" w:space="0" w:color="auto"/>
                <w:left w:val="none" w:sz="0" w:space="0" w:color="auto"/>
                <w:bottom w:val="none" w:sz="0" w:space="0" w:color="auto"/>
                <w:right w:val="none" w:sz="0" w:space="0" w:color="auto"/>
              </w:divBdr>
            </w:div>
            <w:div w:id="1894270403">
              <w:marLeft w:val="0"/>
              <w:marRight w:val="0"/>
              <w:marTop w:val="0"/>
              <w:marBottom w:val="0"/>
              <w:divBdr>
                <w:top w:val="none" w:sz="0" w:space="0" w:color="auto"/>
                <w:left w:val="none" w:sz="0" w:space="0" w:color="auto"/>
                <w:bottom w:val="none" w:sz="0" w:space="0" w:color="auto"/>
                <w:right w:val="none" w:sz="0" w:space="0" w:color="auto"/>
              </w:divBdr>
            </w:div>
            <w:div w:id="1838957281">
              <w:marLeft w:val="0"/>
              <w:marRight w:val="0"/>
              <w:marTop w:val="0"/>
              <w:marBottom w:val="0"/>
              <w:divBdr>
                <w:top w:val="none" w:sz="0" w:space="0" w:color="auto"/>
                <w:left w:val="none" w:sz="0" w:space="0" w:color="auto"/>
                <w:bottom w:val="none" w:sz="0" w:space="0" w:color="auto"/>
                <w:right w:val="none" w:sz="0" w:space="0" w:color="auto"/>
              </w:divBdr>
            </w:div>
            <w:div w:id="642929959">
              <w:marLeft w:val="0"/>
              <w:marRight w:val="0"/>
              <w:marTop w:val="0"/>
              <w:marBottom w:val="0"/>
              <w:divBdr>
                <w:top w:val="none" w:sz="0" w:space="0" w:color="auto"/>
                <w:left w:val="none" w:sz="0" w:space="0" w:color="auto"/>
                <w:bottom w:val="none" w:sz="0" w:space="0" w:color="auto"/>
                <w:right w:val="none" w:sz="0" w:space="0" w:color="auto"/>
              </w:divBdr>
            </w:div>
            <w:div w:id="766731304">
              <w:marLeft w:val="0"/>
              <w:marRight w:val="0"/>
              <w:marTop w:val="0"/>
              <w:marBottom w:val="0"/>
              <w:divBdr>
                <w:top w:val="none" w:sz="0" w:space="0" w:color="auto"/>
                <w:left w:val="none" w:sz="0" w:space="0" w:color="auto"/>
                <w:bottom w:val="none" w:sz="0" w:space="0" w:color="auto"/>
                <w:right w:val="none" w:sz="0" w:space="0" w:color="auto"/>
              </w:divBdr>
            </w:div>
            <w:div w:id="443502040">
              <w:marLeft w:val="0"/>
              <w:marRight w:val="0"/>
              <w:marTop w:val="0"/>
              <w:marBottom w:val="0"/>
              <w:divBdr>
                <w:top w:val="none" w:sz="0" w:space="0" w:color="auto"/>
                <w:left w:val="none" w:sz="0" w:space="0" w:color="auto"/>
                <w:bottom w:val="none" w:sz="0" w:space="0" w:color="auto"/>
                <w:right w:val="none" w:sz="0" w:space="0" w:color="auto"/>
              </w:divBdr>
            </w:div>
            <w:div w:id="1052847692">
              <w:marLeft w:val="0"/>
              <w:marRight w:val="0"/>
              <w:marTop w:val="0"/>
              <w:marBottom w:val="0"/>
              <w:divBdr>
                <w:top w:val="none" w:sz="0" w:space="0" w:color="auto"/>
                <w:left w:val="none" w:sz="0" w:space="0" w:color="auto"/>
                <w:bottom w:val="none" w:sz="0" w:space="0" w:color="auto"/>
                <w:right w:val="none" w:sz="0" w:space="0" w:color="auto"/>
              </w:divBdr>
            </w:div>
          </w:divsChild>
        </w:div>
        <w:div w:id="1985889788">
          <w:marLeft w:val="0"/>
          <w:marRight w:val="0"/>
          <w:marTop w:val="0"/>
          <w:marBottom w:val="0"/>
          <w:divBdr>
            <w:top w:val="none" w:sz="0" w:space="0" w:color="auto"/>
            <w:left w:val="none" w:sz="0" w:space="0" w:color="auto"/>
            <w:bottom w:val="none" w:sz="0" w:space="0" w:color="auto"/>
            <w:right w:val="none" w:sz="0" w:space="0" w:color="auto"/>
          </w:divBdr>
          <w:divsChild>
            <w:div w:id="934243333">
              <w:marLeft w:val="0"/>
              <w:marRight w:val="0"/>
              <w:marTop w:val="0"/>
              <w:marBottom w:val="0"/>
              <w:divBdr>
                <w:top w:val="none" w:sz="0" w:space="0" w:color="auto"/>
                <w:left w:val="none" w:sz="0" w:space="0" w:color="auto"/>
                <w:bottom w:val="none" w:sz="0" w:space="0" w:color="auto"/>
                <w:right w:val="none" w:sz="0" w:space="0" w:color="auto"/>
              </w:divBdr>
            </w:div>
            <w:div w:id="1620531962">
              <w:marLeft w:val="0"/>
              <w:marRight w:val="0"/>
              <w:marTop w:val="0"/>
              <w:marBottom w:val="0"/>
              <w:divBdr>
                <w:top w:val="none" w:sz="0" w:space="0" w:color="auto"/>
                <w:left w:val="none" w:sz="0" w:space="0" w:color="auto"/>
                <w:bottom w:val="none" w:sz="0" w:space="0" w:color="auto"/>
                <w:right w:val="none" w:sz="0" w:space="0" w:color="auto"/>
              </w:divBdr>
            </w:div>
            <w:div w:id="1836459725">
              <w:marLeft w:val="0"/>
              <w:marRight w:val="0"/>
              <w:marTop w:val="0"/>
              <w:marBottom w:val="0"/>
              <w:divBdr>
                <w:top w:val="none" w:sz="0" w:space="0" w:color="auto"/>
                <w:left w:val="none" w:sz="0" w:space="0" w:color="auto"/>
                <w:bottom w:val="none" w:sz="0" w:space="0" w:color="auto"/>
                <w:right w:val="none" w:sz="0" w:space="0" w:color="auto"/>
              </w:divBdr>
            </w:div>
            <w:div w:id="418989902">
              <w:marLeft w:val="0"/>
              <w:marRight w:val="0"/>
              <w:marTop w:val="0"/>
              <w:marBottom w:val="0"/>
              <w:divBdr>
                <w:top w:val="none" w:sz="0" w:space="0" w:color="auto"/>
                <w:left w:val="none" w:sz="0" w:space="0" w:color="auto"/>
                <w:bottom w:val="none" w:sz="0" w:space="0" w:color="auto"/>
                <w:right w:val="none" w:sz="0" w:space="0" w:color="auto"/>
              </w:divBdr>
            </w:div>
            <w:div w:id="1928035350">
              <w:marLeft w:val="0"/>
              <w:marRight w:val="0"/>
              <w:marTop w:val="0"/>
              <w:marBottom w:val="0"/>
              <w:divBdr>
                <w:top w:val="none" w:sz="0" w:space="0" w:color="auto"/>
                <w:left w:val="none" w:sz="0" w:space="0" w:color="auto"/>
                <w:bottom w:val="none" w:sz="0" w:space="0" w:color="auto"/>
                <w:right w:val="none" w:sz="0" w:space="0" w:color="auto"/>
              </w:divBdr>
            </w:div>
            <w:div w:id="1012682779">
              <w:marLeft w:val="0"/>
              <w:marRight w:val="0"/>
              <w:marTop w:val="0"/>
              <w:marBottom w:val="0"/>
              <w:divBdr>
                <w:top w:val="none" w:sz="0" w:space="0" w:color="auto"/>
                <w:left w:val="none" w:sz="0" w:space="0" w:color="auto"/>
                <w:bottom w:val="none" w:sz="0" w:space="0" w:color="auto"/>
                <w:right w:val="none" w:sz="0" w:space="0" w:color="auto"/>
              </w:divBdr>
            </w:div>
            <w:div w:id="2112123132">
              <w:marLeft w:val="0"/>
              <w:marRight w:val="0"/>
              <w:marTop w:val="0"/>
              <w:marBottom w:val="0"/>
              <w:divBdr>
                <w:top w:val="none" w:sz="0" w:space="0" w:color="auto"/>
                <w:left w:val="none" w:sz="0" w:space="0" w:color="auto"/>
                <w:bottom w:val="none" w:sz="0" w:space="0" w:color="auto"/>
                <w:right w:val="none" w:sz="0" w:space="0" w:color="auto"/>
              </w:divBdr>
            </w:div>
            <w:div w:id="168755765">
              <w:marLeft w:val="0"/>
              <w:marRight w:val="0"/>
              <w:marTop w:val="0"/>
              <w:marBottom w:val="0"/>
              <w:divBdr>
                <w:top w:val="none" w:sz="0" w:space="0" w:color="auto"/>
                <w:left w:val="none" w:sz="0" w:space="0" w:color="auto"/>
                <w:bottom w:val="none" w:sz="0" w:space="0" w:color="auto"/>
                <w:right w:val="none" w:sz="0" w:space="0" w:color="auto"/>
              </w:divBdr>
            </w:div>
            <w:div w:id="1572693520">
              <w:marLeft w:val="0"/>
              <w:marRight w:val="0"/>
              <w:marTop w:val="0"/>
              <w:marBottom w:val="0"/>
              <w:divBdr>
                <w:top w:val="none" w:sz="0" w:space="0" w:color="auto"/>
                <w:left w:val="none" w:sz="0" w:space="0" w:color="auto"/>
                <w:bottom w:val="none" w:sz="0" w:space="0" w:color="auto"/>
                <w:right w:val="none" w:sz="0" w:space="0" w:color="auto"/>
              </w:divBdr>
            </w:div>
            <w:div w:id="1481966704">
              <w:marLeft w:val="0"/>
              <w:marRight w:val="0"/>
              <w:marTop w:val="0"/>
              <w:marBottom w:val="0"/>
              <w:divBdr>
                <w:top w:val="none" w:sz="0" w:space="0" w:color="auto"/>
                <w:left w:val="none" w:sz="0" w:space="0" w:color="auto"/>
                <w:bottom w:val="none" w:sz="0" w:space="0" w:color="auto"/>
                <w:right w:val="none" w:sz="0" w:space="0" w:color="auto"/>
              </w:divBdr>
            </w:div>
            <w:div w:id="1029719610">
              <w:marLeft w:val="0"/>
              <w:marRight w:val="0"/>
              <w:marTop w:val="0"/>
              <w:marBottom w:val="0"/>
              <w:divBdr>
                <w:top w:val="none" w:sz="0" w:space="0" w:color="auto"/>
                <w:left w:val="none" w:sz="0" w:space="0" w:color="auto"/>
                <w:bottom w:val="none" w:sz="0" w:space="0" w:color="auto"/>
                <w:right w:val="none" w:sz="0" w:space="0" w:color="auto"/>
              </w:divBdr>
            </w:div>
            <w:div w:id="145365251">
              <w:marLeft w:val="0"/>
              <w:marRight w:val="0"/>
              <w:marTop w:val="0"/>
              <w:marBottom w:val="0"/>
              <w:divBdr>
                <w:top w:val="none" w:sz="0" w:space="0" w:color="auto"/>
                <w:left w:val="none" w:sz="0" w:space="0" w:color="auto"/>
                <w:bottom w:val="none" w:sz="0" w:space="0" w:color="auto"/>
                <w:right w:val="none" w:sz="0" w:space="0" w:color="auto"/>
              </w:divBdr>
            </w:div>
            <w:div w:id="140272993">
              <w:marLeft w:val="0"/>
              <w:marRight w:val="0"/>
              <w:marTop w:val="0"/>
              <w:marBottom w:val="0"/>
              <w:divBdr>
                <w:top w:val="none" w:sz="0" w:space="0" w:color="auto"/>
                <w:left w:val="none" w:sz="0" w:space="0" w:color="auto"/>
                <w:bottom w:val="none" w:sz="0" w:space="0" w:color="auto"/>
                <w:right w:val="none" w:sz="0" w:space="0" w:color="auto"/>
              </w:divBdr>
            </w:div>
            <w:div w:id="990056330">
              <w:marLeft w:val="0"/>
              <w:marRight w:val="0"/>
              <w:marTop w:val="0"/>
              <w:marBottom w:val="0"/>
              <w:divBdr>
                <w:top w:val="none" w:sz="0" w:space="0" w:color="auto"/>
                <w:left w:val="none" w:sz="0" w:space="0" w:color="auto"/>
                <w:bottom w:val="none" w:sz="0" w:space="0" w:color="auto"/>
                <w:right w:val="none" w:sz="0" w:space="0" w:color="auto"/>
              </w:divBdr>
            </w:div>
            <w:div w:id="546719625">
              <w:marLeft w:val="0"/>
              <w:marRight w:val="0"/>
              <w:marTop w:val="0"/>
              <w:marBottom w:val="0"/>
              <w:divBdr>
                <w:top w:val="none" w:sz="0" w:space="0" w:color="auto"/>
                <w:left w:val="none" w:sz="0" w:space="0" w:color="auto"/>
                <w:bottom w:val="none" w:sz="0" w:space="0" w:color="auto"/>
                <w:right w:val="none" w:sz="0" w:space="0" w:color="auto"/>
              </w:divBdr>
            </w:div>
            <w:div w:id="940457288">
              <w:marLeft w:val="0"/>
              <w:marRight w:val="0"/>
              <w:marTop w:val="0"/>
              <w:marBottom w:val="0"/>
              <w:divBdr>
                <w:top w:val="none" w:sz="0" w:space="0" w:color="auto"/>
                <w:left w:val="none" w:sz="0" w:space="0" w:color="auto"/>
                <w:bottom w:val="none" w:sz="0" w:space="0" w:color="auto"/>
                <w:right w:val="none" w:sz="0" w:space="0" w:color="auto"/>
              </w:divBdr>
            </w:div>
            <w:div w:id="1224563717">
              <w:marLeft w:val="0"/>
              <w:marRight w:val="0"/>
              <w:marTop w:val="0"/>
              <w:marBottom w:val="0"/>
              <w:divBdr>
                <w:top w:val="none" w:sz="0" w:space="0" w:color="auto"/>
                <w:left w:val="none" w:sz="0" w:space="0" w:color="auto"/>
                <w:bottom w:val="none" w:sz="0" w:space="0" w:color="auto"/>
                <w:right w:val="none" w:sz="0" w:space="0" w:color="auto"/>
              </w:divBdr>
            </w:div>
            <w:div w:id="189296046">
              <w:marLeft w:val="0"/>
              <w:marRight w:val="0"/>
              <w:marTop w:val="0"/>
              <w:marBottom w:val="0"/>
              <w:divBdr>
                <w:top w:val="none" w:sz="0" w:space="0" w:color="auto"/>
                <w:left w:val="none" w:sz="0" w:space="0" w:color="auto"/>
                <w:bottom w:val="none" w:sz="0" w:space="0" w:color="auto"/>
                <w:right w:val="none" w:sz="0" w:space="0" w:color="auto"/>
              </w:divBdr>
            </w:div>
            <w:div w:id="1043871477">
              <w:marLeft w:val="0"/>
              <w:marRight w:val="0"/>
              <w:marTop w:val="0"/>
              <w:marBottom w:val="0"/>
              <w:divBdr>
                <w:top w:val="none" w:sz="0" w:space="0" w:color="auto"/>
                <w:left w:val="none" w:sz="0" w:space="0" w:color="auto"/>
                <w:bottom w:val="none" w:sz="0" w:space="0" w:color="auto"/>
                <w:right w:val="none" w:sz="0" w:space="0" w:color="auto"/>
              </w:divBdr>
            </w:div>
            <w:div w:id="2048407916">
              <w:marLeft w:val="0"/>
              <w:marRight w:val="0"/>
              <w:marTop w:val="0"/>
              <w:marBottom w:val="0"/>
              <w:divBdr>
                <w:top w:val="none" w:sz="0" w:space="0" w:color="auto"/>
                <w:left w:val="none" w:sz="0" w:space="0" w:color="auto"/>
                <w:bottom w:val="none" w:sz="0" w:space="0" w:color="auto"/>
                <w:right w:val="none" w:sz="0" w:space="0" w:color="auto"/>
              </w:divBdr>
            </w:div>
          </w:divsChild>
        </w:div>
        <w:div w:id="1865628543">
          <w:marLeft w:val="0"/>
          <w:marRight w:val="0"/>
          <w:marTop w:val="0"/>
          <w:marBottom w:val="0"/>
          <w:divBdr>
            <w:top w:val="none" w:sz="0" w:space="0" w:color="auto"/>
            <w:left w:val="none" w:sz="0" w:space="0" w:color="auto"/>
            <w:bottom w:val="none" w:sz="0" w:space="0" w:color="auto"/>
            <w:right w:val="none" w:sz="0" w:space="0" w:color="auto"/>
          </w:divBdr>
          <w:divsChild>
            <w:div w:id="235359448">
              <w:marLeft w:val="0"/>
              <w:marRight w:val="0"/>
              <w:marTop w:val="0"/>
              <w:marBottom w:val="0"/>
              <w:divBdr>
                <w:top w:val="none" w:sz="0" w:space="0" w:color="auto"/>
                <w:left w:val="none" w:sz="0" w:space="0" w:color="auto"/>
                <w:bottom w:val="none" w:sz="0" w:space="0" w:color="auto"/>
                <w:right w:val="none" w:sz="0" w:space="0" w:color="auto"/>
              </w:divBdr>
            </w:div>
            <w:div w:id="1303465466">
              <w:marLeft w:val="0"/>
              <w:marRight w:val="0"/>
              <w:marTop w:val="0"/>
              <w:marBottom w:val="0"/>
              <w:divBdr>
                <w:top w:val="none" w:sz="0" w:space="0" w:color="auto"/>
                <w:left w:val="none" w:sz="0" w:space="0" w:color="auto"/>
                <w:bottom w:val="none" w:sz="0" w:space="0" w:color="auto"/>
                <w:right w:val="none" w:sz="0" w:space="0" w:color="auto"/>
              </w:divBdr>
            </w:div>
            <w:div w:id="200675347">
              <w:marLeft w:val="0"/>
              <w:marRight w:val="0"/>
              <w:marTop w:val="0"/>
              <w:marBottom w:val="0"/>
              <w:divBdr>
                <w:top w:val="none" w:sz="0" w:space="0" w:color="auto"/>
                <w:left w:val="none" w:sz="0" w:space="0" w:color="auto"/>
                <w:bottom w:val="none" w:sz="0" w:space="0" w:color="auto"/>
                <w:right w:val="none" w:sz="0" w:space="0" w:color="auto"/>
              </w:divBdr>
            </w:div>
            <w:div w:id="1856066377">
              <w:marLeft w:val="0"/>
              <w:marRight w:val="0"/>
              <w:marTop w:val="0"/>
              <w:marBottom w:val="0"/>
              <w:divBdr>
                <w:top w:val="none" w:sz="0" w:space="0" w:color="auto"/>
                <w:left w:val="none" w:sz="0" w:space="0" w:color="auto"/>
                <w:bottom w:val="none" w:sz="0" w:space="0" w:color="auto"/>
                <w:right w:val="none" w:sz="0" w:space="0" w:color="auto"/>
              </w:divBdr>
            </w:div>
            <w:div w:id="2014137142">
              <w:marLeft w:val="0"/>
              <w:marRight w:val="0"/>
              <w:marTop w:val="0"/>
              <w:marBottom w:val="0"/>
              <w:divBdr>
                <w:top w:val="none" w:sz="0" w:space="0" w:color="auto"/>
                <w:left w:val="none" w:sz="0" w:space="0" w:color="auto"/>
                <w:bottom w:val="none" w:sz="0" w:space="0" w:color="auto"/>
                <w:right w:val="none" w:sz="0" w:space="0" w:color="auto"/>
              </w:divBdr>
            </w:div>
            <w:div w:id="1314069288">
              <w:marLeft w:val="0"/>
              <w:marRight w:val="0"/>
              <w:marTop w:val="0"/>
              <w:marBottom w:val="0"/>
              <w:divBdr>
                <w:top w:val="none" w:sz="0" w:space="0" w:color="auto"/>
                <w:left w:val="none" w:sz="0" w:space="0" w:color="auto"/>
                <w:bottom w:val="none" w:sz="0" w:space="0" w:color="auto"/>
                <w:right w:val="none" w:sz="0" w:space="0" w:color="auto"/>
              </w:divBdr>
            </w:div>
            <w:div w:id="584798715">
              <w:marLeft w:val="0"/>
              <w:marRight w:val="0"/>
              <w:marTop w:val="0"/>
              <w:marBottom w:val="0"/>
              <w:divBdr>
                <w:top w:val="none" w:sz="0" w:space="0" w:color="auto"/>
                <w:left w:val="none" w:sz="0" w:space="0" w:color="auto"/>
                <w:bottom w:val="none" w:sz="0" w:space="0" w:color="auto"/>
                <w:right w:val="none" w:sz="0" w:space="0" w:color="auto"/>
              </w:divBdr>
            </w:div>
            <w:div w:id="689991976">
              <w:marLeft w:val="0"/>
              <w:marRight w:val="0"/>
              <w:marTop w:val="0"/>
              <w:marBottom w:val="0"/>
              <w:divBdr>
                <w:top w:val="none" w:sz="0" w:space="0" w:color="auto"/>
                <w:left w:val="none" w:sz="0" w:space="0" w:color="auto"/>
                <w:bottom w:val="none" w:sz="0" w:space="0" w:color="auto"/>
                <w:right w:val="none" w:sz="0" w:space="0" w:color="auto"/>
              </w:divBdr>
            </w:div>
            <w:div w:id="40633835">
              <w:marLeft w:val="0"/>
              <w:marRight w:val="0"/>
              <w:marTop w:val="0"/>
              <w:marBottom w:val="0"/>
              <w:divBdr>
                <w:top w:val="none" w:sz="0" w:space="0" w:color="auto"/>
                <w:left w:val="none" w:sz="0" w:space="0" w:color="auto"/>
                <w:bottom w:val="none" w:sz="0" w:space="0" w:color="auto"/>
                <w:right w:val="none" w:sz="0" w:space="0" w:color="auto"/>
              </w:divBdr>
            </w:div>
            <w:div w:id="1310745281">
              <w:marLeft w:val="0"/>
              <w:marRight w:val="0"/>
              <w:marTop w:val="0"/>
              <w:marBottom w:val="0"/>
              <w:divBdr>
                <w:top w:val="none" w:sz="0" w:space="0" w:color="auto"/>
                <w:left w:val="none" w:sz="0" w:space="0" w:color="auto"/>
                <w:bottom w:val="none" w:sz="0" w:space="0" w:color="auto"/>
                <w:right w:val="none" w:sz="0" w:space="0" w:color="auto"/>
              </w:divBdr>
            </w:div>
            <w:div w:id="1090196454">
              <w:marLeft w:val="0"/>
              <w:marRight w:val="0"/>
              <w:marTop w:val="0"/>
              <w:marBottom w:val="0"/>
              <w:divBdr>
                <w:top w:val="none" w:sz="0" w:space="0" w:color="auto"/>
                <w:left w:val="none" w:sz="0" w:space="0" w:color="auto"/>
                <w:bottom w:val="none" w:sz="0" w:space="0" w:color="auto"/>
                <w:right w:val="none" w:sz="0" w:space="0" w:color="auto"/>
              </w:divBdr>
            </w:div>
            <w:div w:id="1144661648">
              <w:marLeft w:val="0"/>
              <w:marRight w:val="0"/>
              <w:marTop w:val="0"/>
              <w:marBottom w:val="0"/>
              <w:divBdr>
                <w:top w:val="none" w:sz="0" w:space="0" w:color="auto"/>
                <w:left w:val="none" w:sz="0" w:space="0" w:color="auto"/>
                <w:bottom w:val="none" w:sz="0" w:space="0" w:color="auto"/>
                <w:right w:val="none" w:sz="0" w:space="0" w:color="auto"/>
              </w:divBdr>
            </w:div>
            <w:div w:id="97063464">
              <w:marLeft w:val="0"/>
              <w:marRight w:val="0"/>
              <w:marTop w:val="0"/>
              <w:marBottom w:val="0"/>
              <w:divBdr>
                <w:top w:val="none" w:sz="0" w:space="0" w:color="auto"/>
                <w:left w:val="none" w:sz="0" w:space="0" w:color="auto"/>
                <w:bottom w:val="none" w:sz="0" w:space="0" w:color="auto"/>
                <w:right w:val="none" w:sz="0" w:space="0" w:color="auto"/>
              </w:divBdr>
            </w:div>
            <w:div w:id="630134761">
              <w:marLeft w:val="0"/>
              <w:marRight w:val="0"/>
              <w:marTop w:val="0"/>
              <w:marBottom w:val="0"/>
              <w:divBdr>
                <w:top w:val="none" w:sz="0" w:space="0" w:color="auto"/>
                <w:left w:val="none" w:sz="0" w:space="0" w:color="auto"/>
                <w:bottom w:val="none" w:sz="0" w:space="0" w:color="auto"/>
                <w:right w:val="none" w:sz="0" w:space="0" w:color="auto"/>
              </w:divBdr>
            </w:div>
            <w:div w:id="1390885082">
              <w:marLeft w:val="0"/>
              <w:marRight w:val="0"/>
              <w:marTop w:val="0"/>
              <w:marBottom w:val="0"/>
              <w:divBdr>
                <w:top w:val="none" w:sz="0" w:space="0" w:color="auto"/>
                <w:left w:val="none" w:sz="0" w:space="0" w:color="auto"/>
                <w:bottom w:val="none" w:sz="0" w:space="0" w:color="auto"/>
                <w:right w:val="none" w:sz="0" w:space="0" w:color="auto"/>
              </w:divBdr>
            </w:div>
            <w:div w:id="1064599233">
              <w:marLeft w:val="0"/>
              <w:marRight w:val="0"/>
              <w:marTop w:val="0"/>
              <w:marBottom w:val="0"/>
              <w:divBdr>
                <w:top w:val="none" w:sz="0" w:space="0" w:color="auto"/>
                <w:left w:val="none" w:sz="0" w:space="0" w:color="auto"/>
                <w:bottom w:val="none" w:sz="0" w:space="0" w:color="auto"/>
                <w:right w:val="none" w:sz="0" w:space="0" w:color="auto"/>
              </w:divBdr>
            </w:div>
            <w:div w:id="129297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537545">
      <w:bodyDiv w:val="1"/>
      <w:marLeft w:val="0"/>
      <w:marRight w:val="0"/>
      <w:marTop w:val="0"/>
      <w:marBottom w:val="0"/>
      <w:divBdr>
        <w:top w:val="none" w:sz="0" w:space="0" w:color="auto"/>
        <w:left w:val="none" w:sz="0" w:space="0" w:color="auto"/>
        <w:bottom w:val="none" w:sz="0" w:space="0" w:color="auto"/>
        <w:right w:val="none" w:sz="0" w:space="0" w:color="auto"/>
      </w:divBdr>
    </w:div>
    <w:div w:id="332412741">
      <w:bodyDiv w:val="1"/>
      <w:marLeft w:val="0"/>
      <w:marRight w:val="0"/>
      <w:marTop w:val="0"/>
      <w:marBottom w:val="0"/>
      <w:divBdr>
        <w:top w:val="none" w:sz="0" w:space="0" w:color="auto"/>
        <w:left w:val="none" w:sz="0" w:space="0" w:color="auto"/>
        <w:bottom w:val="none" w:sz="0" w:space="0" w:color="auto"/>
        <w:right w:val="none" w:sz="0" w:space="0" w:color="auto"/>
      </w:divBdr>
    </w:div>
    <w:div w:id="412630869">
      <w:bodyDiv w:val="1"/>
      <w:marLeft w:val="0"/>
      <w:marRight w:val="0"/>
      <w:marTop w:val="0"/>
      <w:marBottom w:val="0"/>
      <w:divBdr>
        <w:top w:val="none" w:sz="0" w:space="0" w:color="auto"/>
        <w:left w:val="none" w:sz="0" w:space="0" w:color="auto"/>
        <w:bottom w:val="none" w:sz="0" w:space="0" w:color="auto"/>
        <w:right w:val="none" w:sz="0" w:space="0" w:color="auto"/>
      </w:divBdr>
    </w:div>
    <w:div w:id="492601272">
      <w:bodyDiv w:val="1"/>
      <w:marLeft w:val="0"/>
      <w:marRight w:val="0"/>
      <w:marTop w:val="0"/>
      <w:marBottom w:val="0"/>
      <w:divBdr>
        <w:top w:val="none" w:sz="0" w:space="0" w:color="auto"/>
        <w:left w:val="none" w:sz="0" w:space="0" w:color="auto"/>
        <w:bottom w:val="none" w:sz="0" w:space="0" w:color="auto"/>
        <w:right w:val="none" w:sz="0" w:space="0" w:color="auto"/>
      </w:divBdr>
    </w:div>
    <w:div w:id="497425948">
      <w:bodyDiv w:val="1"/>
      <w:marLeft w:val="0"/>
      <w:marRight w:val="0"/>
      <w:marTop w:val="0"/>
      <w:marBottom w:val="0"/>
      <w:divBdr>
        <w:top w:val="none" w:sz="0" w:space="0" w:color="auto"/>
        <w:left w:val="none" w:sz="0" w:space="0" w:color="auto"/>
        <w:bottom w:val="none" w:sz="0" w:space="0" w:color="auto"/>
        <w:right w:val="none" w:sz="0" w:space="0" w:color="auto"/>
      </w:divBdr>
    </w:div>
    <w:div w:id="504133241">
      <w:bodyDiv w:val="1"/>
      <w:marLeft w:val="0"/>
      <w:marRight w:val="0"/>
      <w:marTop w:val="0"/>
      <w:marBottom w:val="0"/>
      <w:divBdr>
        <w:top w:val="none" w:sz="0" w:space="0" w:color="auto"/>
        <w:left w:val="none" w:sz="0" w:space="0" w:color="auto"/>
        <w:bottom w:val="none" w:sz="0" w:space="0" w:color="auto"/>
        <w:right w:val="none" w:sz="0" w:space="0" w:color="auto"/>
      </w:divBdr>
    </w:div>
    <w:div w:id="515658836">
      <w:bodyDiv w:val="1"/>
      <w:marLeft w:val="0"/>
      <w:marRight w:val="0"/>
      <w:marTop w:val="0"/>
      <w:marBottom w:val="0"/>
      <w:divBdr>
        <w:top w:val="none" w:sz="0" w:space="0" w:color="auto"/>
        <w:left w:val="none" w:sz="0" w:space="0" w:color="auto"/>
        <w:bottom w:val="none" w:sz="0" w:space="0" w:color="auto"/>
        <w:right w:val="none" w:sz="0" w:space="0" w:color="auto"/>
      </w:divBdr>
    </w:div>
    <w:div w:id="630405930">
      <w:bodyDiv w:val="1"/>
      <w:marLeft w:val="0"/>
      <w:marRight w:val="0"/>
      <w:marTop w:val="0"/>
      <w:marBottom w:val="0"/>
      <w:divBdr>
        <w:top w:val="none" w:sz="0" w:space="0" w:color="auto"/>
        <w:left w:val="none" w:sz="0" w:space="0" w:color="auto"/>
        <w:bottom w:val="none" w:sz="0" w:space="0" w:color="auto"/>
        <w:right w:val="none" w:sz="0" w:space="0" w:color="auto"/>
      </w:divBdr>
    </w:div>
    <w:div w:id="644240983">
      <w:bodyDiv w:val="1"/>
      <w:marLeft w:val="0"/>
      <w:marRight w:val="0"/>
      <w:marTop w:val="0"/>
      <w:marBottom w:val="0"/>
      <w:divBdr>
        <w:top w:val="none" w:sz="0" w:space="0" w:color="auto"/>
        <w:left w:val="none" w:sz="0" w:space="0" w:color="auto"/>
        <w:bottom w:val="none" w:sz="0" w:space="0" w:color="auto"/>
        <w:right w:val="none" w:sz="0" w:space="0" w:color="auto"/>
      </w:divBdr>
    </w:div>
    <w:div w:id="662396966">
      <w:bodyDiv w:val="1"/>
      <w:marLeft w:val="0"/>
      <w:marRight w:val="0"/>
      <w:marTop w:val="0"/>
      <w:marBottom w:val="0"/>
      <w:divBdr>
        <w:top w:val="none" w:sz="0" w:space="0" w:color="auto"/>
        <w:left w:val="none" w:sz="0" w:space="0" w:color="auto"/>
        <w:bottom w:val="none" w:sz="0" w:space="0" w:color="auto"/>
        <w:right w:val="none" w:sz="0" w:space="0" w:color="auto"/>
      </w:divBdr>
    </w:div>
    <w:div w:id="740981884">
      <w:bodyDiv w:val="1"/>
      <w:marLeft w:val="0"/>
      <w:marRight w:val="0"/>
      <w:marTop w:val="0"/>
      <w:marBottom w:val="0"/>
      <w:divBdr>
        <w:top w:val="none" w:sz="0" w:space="0" w:color="auto"/>
        <w:left w:val="none" w:sz="0" w:space="0" w:color="auto"/>
        <w:bottom w:val="none" w:sz="0" w:space="0" w:color="auto"/>
        <w:right w:val="none" w:sz="0" w:space="0" w:color="auto"/>
      </w:divBdr>
    </w:div>
    <w:div w:id="878472526">
      <w:bodyDiv w:val="1"/>
      <w:marLeft w:val="0"/>
      <w:marRight w:val="0"/>
      <w:marTop w:val="0"/>
      <w:marBottom w:val="0"/>
      <w:divBdr>
        <w:top w:val="none" w:sz="0" w:space="0" w:color="auto"/>
        <w:left w:val="none" w:sz="0" w:space="0" w:color="auto"/>
        <w:bottom w:val="none" w:sz="0" w:space="0" w:color="auto"/>
        <w:right w:val="none" w:sz="0" w:space="0" w:color="auto"/>
      </w:divBdr>
    </w:div>
    <w:div w:id="906575368">
      <w:bodyDiv w:val="1"/>
      <w:marLeft w:val="0"/>
      <w:marRight w:val="0"/>
      <w:marTop w:val="0"/>
      <w:marBottom w:val="0"/>
      <w:divBdr>
        <w:top w:val="none" w:sz="0" w:space="0" w:color="auto"/>
        <w:left w:val="none" w:sz="0" w:space="0" w:color="auto"/>
        <w:bottom w:val="none" w:sz="0" w:space="0" w:color="auto"/>
        <w:right w:val="none" w:sz="0" w:space="0" w:color="auto"/>
      </w:divBdr>
    </w:div>
    <w:div w:id="969631666">
      <w:bodyDiv w:val="1"/>
      <w:marLeft w:val="0"/>
      <w:marRight w:val="0"/>
      <w:marTop w:val="0"/>
      <w:marBottom w:val="0"/>
      <w:divBdr>
        <w:top w:val="none" w:sz="0" w:space="0" w:color="auto"/>
        <w:left w:val="none" w:sz="0" w:space="0" w:color="auto"/>
        <w:bottom w:val="none" w:sz="0" w:space="0" w:color="auto"/>
        <w:right w:val="none" w:sz="0" w:space="0" w:color="auto"/>
      </w:divBdr>
    </w:div>
    <w:div w:id="1040014590">
      <w:bodyDiv w:val="1"/>
      <w:marLeft w:val="0"/>
      <w:marRight w:val="0"/>
      <w:marTop w:val="0"/>
      <w:marBottom w:val="0"/>
      <w:divBdr>
        <w:top w:val="none" w:sz="0" w:space="0" w:color="auto"/>
        <w:left w:val="none" w:sz="0" w:space="0" w:color="auto"/>
        <w:bottom w:val="none" w:sz="0" w:space="0" w:color="auto"/>
        <w:right w:val="none" w:sz="0" w:space="0" w:color="auto"/>
      </w:divBdr>
    </w:div>
    <w:div w:id="1105855250">
      <w:bodyDiv w:val="1"/>
      <w:marLeft w:val="0"/>
      <w:marRight w:val="0"/>
      <w:marTop w:val="0"/>
      <w:marBottom w:val="0"/>
      <w:divBdr>
        <w:top w:val="none" w:sz="0" w:space="0" w:color="auto"/>
        <w:left w:val="none" w:sz="0" w:space="0" w:color="auto"/>
        <w:bottom w:val="none" w:sz="0" w:space="0" w:color="auto"/>
        <w:right w:val="none" w:sz="0" w:space="0" w:color="auto"/>
      </w:divBdr>
    </w:div>
    <w:div w:id="1308046565">
      <w:bodyDiv w:val="1"/>
      <w:marLeft w:val="0"/>
      <w:marRight w:val="0"/>
      <w:marTop w:val="0"/>
      <w:marBottom w:val="0"/>
      <w:divBdr>
        <w:top w:val="none" w:sz="0" w:space="0" w:color="auto"/>
        <w:left w:val="none" w:sz="0" w:space="0" w:color="auto"/>
        <w:bottom w:val="none" w:sz="0" w:space="0" w:color="auto"/>
        <w:right w:val="none" w:sz="0" w:space="0" w:color="auto"/>
      </w:divBdr>
    </w:div>
    <w:div w:id="1322654760">
      <w:bodyDiv w:val="1"/>
      <w:marLeft w:val="0"/>
      <w:marRight w:val="0"/>
      <w:marTop w:val="0"/>
      <w:marBottom w:val="0"/>
      <w:divBdr>
        <w:top w:val="none" w:sz="0" w:space="0" w:color="auto"/>
        <w:left w:val="none" w:sz="0" w:space="0" w:color="auto"/>
        <w:bottom w:val="none" w:sz="0" w:space="0" w:color="auto"/>
        <w:right w:val="none" w:sz="0" w:space="0" w:color="auto"/>
      </w:divBdr>
    </w:div>
    <w:div w:id="1363632512">
      <w:bodyDiv w:val="1"/>
      <w:marLeft w:val="0"/>
      <w:marRight w:val="0"/>
      <w:marTop w:val="0"/>
      <w:marBottom w:val="0"/>
      <w:divBdr>
        <w:top w:val="none" w:sz="0" w:space="0" w:color="auto"/>
        <w:left w:val="none" w:sz="0" w:space="0" w:color="auto"/>
        <w:bottom w:val="none" w:sz="0" w:space="0" w:color="auto"/>
        <w:right w:val="none" w:sz="0" w:space="0" w:color="auto"/>
      </w:divBdr>
    </w:div>
    <w:div w:id="1376538846">
      <w:bodyDiv w:val="1"/>
      <w:marLeft w:val="0"/>
      <w:marRight w:val="0"/>
      <w:marTop w:val="0"/>
      <w:marBottom w:val="0"/>
      <w:divBdr>
        <w:top w:val="none" w:sz="0" w:space="0" w:color="auto"/>
        <w:left w:val="none" w:sz="0" w:space="0" w:color="auto"/>
        <w:bottom w:val="none" w:sz="0" w:space="0" w:color="auto"/>
        <w:right w:val="none" w:sz="0" w:space="0" w:color="auto"/>
      </w:divBdr>
    </w:div>
    <w:div w:id="1390809489">
      <w:bodyDiv w:val="1"/>
      <w:marLeft w:val="0"/>
      <w:marRight w:val="0"/>
      <w:marTop w:val="0"/>
      <w:marBottom w:val="0"/>
      <w:divBdr>
        <w:top w:val="none" w:sz="0" w:space="0" w:color="auto"/>
        <w:left w:val="none" w:sz="0" w:space="0" w:color="auto"/>
        <w:bottom w:val="none" w:sz="0" w:space="0" w:color="auto"/>
        <w:right w:val="none" w:sz="0" w:space="0" w:color="auto"/>
      </w:divBdr>
    </w:div>
    <w:div w:id="1430585533">
      <w:bodyDiv w:val="1"/>
      <w:marLeft w:val="0"/>
      <w:marRight w:val="0"/>
      <w:marTop w:val="0"/>
      <w:marBottom w:val="0"/>
      <w:divBdr>
        <w:top w:val="none" w:sz="0" w:space="0" w:color="auto"/>
        <w:left w:val="none" w:sz="0" w:space="0" w:color="auto"/>
        <w:bottom w:val="none" w:sz="0" w:space="0" w:color="auto"/>
        <w:right w:val="none" w:sz="0" w:space="0" w:color="auto"/>
      </w:divBdr>
    </w:div>
    <w:div w:id="1443063723">
      <w:bodyDiv w:val="1"/>
      <w:marLeft w:val="0"/>
      <w:marRight w:val="0"/>
      <w:marTop w:val="0"/>
      <w:marBottom w:val="0"/>
      <w:divBdr>
        <w:top w:val="none" w:sz="0" w:space="0" w:color="auto"/>
        <w:left w:val="none" w:sz="0" w:space="0" w:color="auto"/>
        <w:bottom w:val="none" w:sz="0" w:space="0" w:color="auto"/>
        <w:right w:val="none" w:sz="0" w:space="0" w:color="auto"/>
      </w:divBdr>
    </w:div>
    <w:div w:id="1612517725">
      <w:bodyDiv w:val="1"/>
      <w:marLeft w:val="0"/>
      <w:marRight w:val="0"/>
      <w:marTop w:val="0"/>
      <w:marBottom w:val="0"/>
      <w:divBdr>
        <w:top w:val="none" w:sz="0" w:space="0" w:color="auto"/>
        <w:left w:val="none" w:sz="0" w:space="0" w:color="auto"/>
        <w:bottom w:val="none" w:sz="0" w:space="0" w:color="auto"/>
        <w:right w:val="none" w:sz="0" w:space="0" w:color="auto"/>
      </w:divBdr>
    </w:div>
    <w:div w:id="1656378269">
      <w:bodyDiv w:val="1"/>
      <w:marLeft w:val="0"/>
      <w:marRight w:val="0"/>
      <w:marTop w:val="0"/>
      <w:marBottom w:val="0"/>
      <w:divBdr>
        <w:top w:val="none" w:sz="0" w:space="0" w:color="auto"/>
        <w:left w:val="none" w:sz="0" w:space="0" w:color="auto"/>
        <w:bottom w:val="none" w:sz="0" w:space="0" w:color="auto"/>
        <w:right w:val="none" w:sz="0" w:space="0" w:color="auto"/>
      </w:divBdr>
    </w:div>
    <w:div w:id="1755785124">
      <w:bodyDiv w:val="1"/>
      <w:marLeft w:val="0"/>
      <w:marRight w:val="0"/>
      <w:marTop w:val="0"/>
      <w:marBottom w:val="0"/>
      <w:divBdr>
        <w:top w:val="none" w:sz="0" w:space="0" w:color="auto"/>
        <w:left w:val="none" w:sz="0" w:space="0" w:color="auto"/>
        <w:bottom w:val="none" w:sz="0" w:space="0" w:color="auto"/>
        <w:right w:val="none" w:sz="0" w:space="0" w:color="auto"/>
      </w:divBdr>
    </w:div>
    <w:div w:id="1787505852">
      <w:bodyDiv w:val="1"/>
      <w:marLeft w:val="0"/>
      <w:marRight w:val="0"/>
      <w:marTop w:val="0"/>
      <w:marBottom w:val="0"/>
      <w:divBdr>
        <w:top w:val="none" w:sz="0" w:space="0" w:color="auto"/>
        <w:left w:val="none" w:sz="0" w:space="0" w:color="auto"/>
        <w:bottom w:val="none" w:sz="0" w:space="0" w:color="auto"/>
        <w:right w:val="none" w:sz="0" w:space="0" w:color="auto"/>
      </w:divBdr>
    </w:div>
    <w:div w:id="1809399222">
      <w:bodyDiv w:val="1"/>
      <w:marLeft w:val="0"/>
      <w:marRight w:val="0"/>
      <w:marTop w:val="0"/>
      <w:marBottom w:val="0"/>
      <w:divBdr>
        <w:top w:val="none" w:sz="0" w:space="0" w:color="auto"/>
        <w:left w:val="none" w:sz="0" w:space="0" w:color="auto"/>
        <w:bottom w:val="none" w:sz="0" w:space="0" w:color="auto"/>
        <w:right w:val="none" w:sz="0" w:space="0" w:color="auto"/>
      </w:divBdr>
    </w:div>
    <w:div w:id="1850947248">
      <w:bodyDiv w:val="1"/>
      <w:marLeft w:val="0"/>
      <w:marRight w:val="0"/>
      <w:marTop w:val="0"/>
      <w:marBottom w:val="0"/>
      <w:divBdr>
        <w:top w:val="none" w:sz="0" w:space="0" w:color="auto"/>
        <w:left w:val="none" w:sz="0" w:space="0" w:color="auto"/>
        <w:bottom w:val="none" w:sz="0" w:space="0" w:color="auto"/>
        <w:right w:val="none" w:sz="0" w:space="0" w:color="auto"/>
      </w:divBdr>
    </w:div>
    <w:div w:id="1877348360">
      <w:bodyDiv w:val="1"/>
      <w:marLeft w:val="0"/>
      <w:marRight w:val="0"/>
      <w:marTop w:val="0"/>
      <w:marBottom w:val="0"/>
      <w:divBdr>
        <w:top w:val="none" w:sz="0" w:space="0" w:color="auto"/>
        <w:left w:val="none" w:sz="0" w:space="0" w:color="auto"/>
        <w:bottom w:val="none" w:sz="0" w:space="0" w:color="auto"/>
        <w:right w:val="none" w:sz="0" w:space="0" w:color="auto"/>
      </w:divBdr>
    </w:div>
    <w:div w:id="1892812366">
      <w:bodyDiv w:val="1"/>
      <w:marLeft w:val="0"/>
      <w:marRight w:val="0"/>
      <w:marTop w:val="0"/>
      <w:marBottom w:val="0"/>
      <w:divBdr>
        <w:top w:val="none" w:sz="0" w:space="0" w:color="auto"/>
        <w:left w:val="none" w:sz="0" w:space="0" w:color="auto"/>
        <w:bottom w:val="none" w:sz="0" w:space="0" w:color="auto"/>
        <w:right w:val="none" w:sz="0" w:space="0" w:color="auto"/>
      </w:divBdr>
    </w:div>
    <w:div w:id="1981957431">
      <w:bodyDiv w:val="1"/>
      <w:marLeft w:val="0"/>
      <w:marRight w:val="0"/>
      <w:marTop w:val="0"/>
      <w:marBottom w:val="0"/>
      <w:divBdr>
        <w:top w:val="none" w:sz="0" w:space="0" w:color="auto"/>
        <w:left w:val="none" w:sz="0" w:space="0" w:color="auto"/>
        <w:bottom w:val="none" w:sz="0" w:space="0" w:color="auto"/>
        <w:right w:val="none" w:sz="0" w:space="0" w:color="auto"/>
      </w:divBdr>
    </w:div>
    <w:div w:id="2026050567">
      <w:bodyDiv w:val="1"/>
      <w:marLeft w:val="0"/>
      <w:marRight w:val="0"/>
      <w:marTop w:val="0"/>
      <w:marBottom w:val="0"/>
      <w:divBdr>
        <w:top w:val="none" w:sz="0" w:space="0" w:color="auto"/>
        <w:left w:val="none" w:sz="0" w:space="0" w:color="auto"/>
        <w:bottom w:val="none" w:sz="0" w:space="0" w:color="auto"/>
        <w:right w:val="none" w:sz="0" w:space="0" w:color="auto"/>
      </w:divBdr>
    </w:div>
    <w:div w:id="2033190366">
      <w:bodyDiv w:val="1"/>
      <w:marLeft w:val="0"/>
      <w:marRight w:val="0"/>
      <w:marTop w:val="0"/>
      <w:marBottom w:val="0"/>
      <w:divBdr>
        <w:top w:val="none" w:sz="0" w:space="0" w:color="auto"/>
        <w:left w:val="none" w:sz="0" w:space="0" w:color="auto"/>
        <w:bottom w:val="none" w:sz="0" w:space="0" w:color="auto"/>
        <w:right w:val="none" w:sz="0" w:space="0" w:color="auto"/>
      </w:divBdr>
    </w:div>
    <w:div w:id="2109422678">
      <w:bodyDiv w:val="1"/>
      <w:marLeft w:val="0"/>
      <w:marRight w:val="0"/>
      <w:marTop w:val="0"/>
      <w:marBottom w:val="0"/>
      <w:divBdr>
        <w:top w:val="none" w:sz="0" w:space="0" w:color="auto"/>
        <w:left w:val="none" w:sz="0" w:space="0" w:color="auto"/>
        <w:bottom w:val="none" w:sz="0" w:space="0" w:color="auto"/>
        <w:right w:val="none" w:sz="0" w:space="0" w:color="auto"/>
      </w:divBdr>
    </w:div>
    <w:div w:id="214442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2469-19" TargetMode="External"/><Relationship Id="rId21" Type="http://schemas.openxmlformats.org/officeDocument/2006/relationships/image" Target="media/image14.png"/><Relationship Id="rId42" Type="http://schemas.openxmlformats.org/officeDocument/2006/relationships/hyperlink" Target="https://er.researchfloor.org/wp-content/uploads/2025/07/Integration-of-Remote-Sensing-and-GIS-for-Environmental-Assessment.pdf" TargetMode="External"/><Relationship Id="rId47" Type="http://schemas.openxmlformats.org/officeDocument/2006/relationships/hyperlink" Target="https://www.researchgate.net/publication/387054544_The_Role_of_GIS_in_the_Study_of_Sustainable_Development_and_Environmental_Management" TargetMode="External"/><Relationship Id="rId63" Type="http://schemas.openxmlformats.org/officeDocument/2006/relationships/hyperlink" Target="https://dspace.ksaeu.kherson.ua/bitstream/handle/123456789/11658/Zb.-mat.-konf_UNU_GKK_12.11.2025.pdf" TargetMode="External"/><Relationship Id="rId68" Type="http://schemas.openxmlformats.org/officeDocument/2006/relationships/hyperlink" Target="https://pmc.ncbi.nlm.nih.gov/articles/PMC12961059/" TargetMode="External"/><Relationship Id="rId84" Type="http://schemas.openxmlformats.org/officeDocument/2006/relationships/header" Target="header2.xml"/><Relationship Id="rId89"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hyperlink" Target="https://zakon.rada.gov.ua/laws/show/2697-19" TargetMode="External"/><Relationship Id="rId37" Type="http://schemas.openxmlformats.org/officeDocument/2006/relationships/hyperlink" Target="https://www.greenpeace.org" TargetMode="External"/><Relationship Id="rId53" Type="http://schemas.openxmlformats.org/officeDocument/2006/relationships/hyperlink" Target="https://www.nationalparks.in.ua/zapovidnyky/biosferni/chornomorskyi/" TargetMode="External"/><Relationship Id="rId58" Type="http://schemas.openxmlformats.org/officeDocument/2006/relationships/hyperlink" Target="https://pogoda.rovno.ua/chornomorskiy-biosferniy-zapovidnik" TargetMode="External"/><Relationship Id="rId74" Type="http://schemas.openxmlformats.org/officeDocument/2006/relationships/hyperlink" Target="https://www.theguardian.com/environment/2022/sep/05/warwilding-a-new-word-to-describe-the-startling-effects-of-using-nature-as-a-weapon-ukraine-korea-aoe" TargetMode="External"/><Relationship Id="rId79" Type="http://schemas.openxmlformats.org/officeDocument/2006/relationships/hyperlink" Target="https://uncg.org.ua/wp-content/uploads/2020/08/Emerald_3_2020.pdf"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zakon.rada.gov.ua/laws/show/392/2020" TargetMode="External"/><Relationship Id="rId30" Type="http://schemas.openxmlformats.org/officeDocument/2006/relationships/hyperlink" Target="https://ceobs.org/wp-content/uploads/2024/03/The-environmental-consequences-of-the-war-against-Ukraine-Preliminary-twelve-month-assessment-summary-and-recommendations.pdf" TargetMode="External"/><Relationship Id="rId35" Type="http://schemas.openxmlformats.org/officeDocument/2006/relationships/hyperlink" Target="https://sea.gov.ua/img/reports/2024/zvit_2024_tech.pdf" TargetMode="External"/><Relationship Id="rId43" Type="http://schemas.openxmlformats.org/officeDocument/2006/relationships/hyperlink" Target="https://dataspace.copernicus.eu/data-collections/copernicus-sentinel-missions/sentinel-2" TargetMode="External"/><Relationship Id="rId48" Type="http://schemas.openxmlformats.org/officeDocument/2006/relationships/hyperlink" Target="https://rcf.khadi.kharkov.ua/fileadmin/F-HIGHWAY/%D0%95%D0%BA%D0%BE%D0%BB%D0%BE%D0%B3%D1%96%D1%97/Konferencia/%D0%97%D0%B1%D1%96%D1%80%D0%BA%D0%B0_%D0%BC%D0%B0%D1%82%D0%B5%D1%80%D1%96%D0%B0%D0%BB%D1%96%D0%B2_%D0%BA%D0%BE%D0%BD%D1%84%D0%B5%D1%80%D0%B5%D0%BD%D1%86%D1%96%D1%97_%D0%93%D0%B0%D0%BB%D1%83%D0%B7%D0%B5%D0%B2%D1%96_%D0%BF%D1%80%D0%BE%D0%B1%D0%BB%D0%B5%D0%BC%D0%B8_%D0%B5%D0%BA%D0%BE%D0%BB%D0%BE%D0%B3%D1%96%D1%87%D0%BD%D0%BE%D1%97_%D0%B1%D0%B5%D0%B7%D0%BF%D0%B5%D0%BA%D0%B8_2025.pdf" TargetMode="External"/><Relationship Id="rId56" Type="http://schemas.openxmlformats.org/officeDocument/2006/relationships/hyperlink" Target="https://ips.ligazakon.net/document/FN017181" TargetMode="External"/><Relationship Id="rId64" Type="http://schemas.openxmlformats.org/officeDocument/2006/relationships/hyperlink" Target="https://doi.org/10.5281/zenodo.11242598" TargetMode="External"/><Relationship Id="rId69" Type="http://schemas.openxmlformats.org/officeDocument/2006/relationships/hyperlink" Target="https://zakon.rada.gov.ua/go/3613-17/ed20240528" TargetMode="External"/><Relationship Id="rId77" Type="http://schemas.openxmlformats.org/officeDocument/2006/relationships/hyperlink" Target="https://mepr.gov.ua/wp-content/uploads/2023/02/Monitoring-Green-Paper_15_02_2022.pdf" TargetMode="External"/><Relationship Id="rId8" Type="http://schemas.openxmlformats.org/officeDocument/2006/relationships/image" Target="media/image1.png"/><Relationship Id="rId51" Type="http://schemas.openxmlformats.org/officeDocument/2006/relationships/hyperlink" Target="https://www.researchgate.net/publication/381570138_ECOSYSTEM_SERVICES_OF_THE_NORTH-WESTERN_BLACK_SEA_WETLANDS" TargetMode="External"/><Relationship Id="rId72" Type="http://schemas.openxmlformats.org/officeDocument/2006/relationships/hyperlink" Target="https://www.undp.org/uk/ukraine/publications/stratehiya-staloho-rozvytku-ukrayiny-do-2030-roku" TargetMode="External"/><Relationship Id="rId80" Type="http://schemas.openxmlformats.org/officeDocument/2006/relationships/hyperlink" Target="https://ird.gov.ua/irdp/p20150502.pdf" TargetMode="Externa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zakon.rada.gov.ua/laws/show/254%D0%BA/96-%D0%B2%D1%80" TargetMode="External"/><Relationship Id="rId33" Type="http://schemas.openxmlformats.org/officeDocument/2006/relationships/hyperlink" Target="https://doi.org/10.1093/ia/iiaa177" TargetMode="External"/><Relationship Id="rId38" Type="http://schemas.openxmlformats.org/officeDocument/2006/relationships/hyperlink" Target="https://journals.sagepub.com/doi/10.1177/27538796251323739" TargetMode="External"/><Relationship Id="rId46" Type="http://schemas.openxmlformats.org/officeDocument/2006/relationships/hyperlink" Target="https://doi.org/10.1080/13658810600661508" TargetMode="External"/><Relationship Id="rId59" Type="http://schemas.openxmlformats.org/officeDocument/2006/relationships/hyperlink" Target="https://www.google.com/search?q=https://rsis.ramsar.org/" TargetMode="External"/><Relationship Id="rId67" Type="http://schemas.openxmlformats.org/officeDocument/2006/relationships/hyperlink" Target="https://uwecworkgroup.info/uk/restoring-ukraines-nature-post-war-hopes-and-risks/" TargetMode="External"/><Relationship Id="rId20" Type="http://schemas.openxmlformats.org/officeDocument/2006/relationships/image" Target="media/image13.png"/><Relationship Id="rId41" Type="http://schemas.openxmlformats.org/officeDocument/2006/relationships/hyperlink" Target="https://doi.org/10.3390/su17219789" TargetMode="External"/><Relationship Id="rId54" Type="http://schemas.openxmlformats.org/officeDocument/2006/relationships/hyperlink" Target="https://pryroda.in.ua/step/parki-i-zapovidniki/chornomorskij-biosfernij-zapovidnik/" TargetMode="External"/><Relationship Id="rId62" Type="http://schemas.openxmlformats.org/officeDocument/2006/relationships/hyperlink" Target="https://www.google.com/search?q=https://firms.modaps.eosdis.nasa.gov/map/%23t:adv%3Bd:2022-05-09..2022-06-08%3B%4032.0,46.3,10.4z" TargetMode="External"/><Relationship Id="rId70" Type="http://schemas.openxmlformats.org/officeDocument/2006/relationships/hyperlink" Target="https://uriffm.org.ua/uk/news/860" TargetMode="External"/><Relationship Id="rId75" Type="http://schemas.openxmlformats.org/officeDocument/2006/relationships/hyperlink" Target="https://geo.knu.ua/wp-content/uploads/2025/12/zvedeni-materialy-01.12.2025.pdf" TargetMode="External"/><Relationship Id="rId83" Type="http://schemas.openxmlformats.org/officeDocument/2006/relationships/header" Target="header1.xml"/><Relationship Id="rId88"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irbis-nbuv.gov.ua/cgi-bin/irbis_nbuv/cgiirbis_64.exe?I21DBN=LINK&amp;P21DBN=UJRN&amp;Z21ID=&amp;S21REF=10&amp;S21CNR=20&amp;S21STN=1&amp;S21FMT=ASP_meta&amp;C21COM=S&amp;2_S21P03=FILA=&amp;2_S21STR=vnaddy_2020_2_9" TargetMode="External"/><Relationship Id="rId36" Type="http://schemas.openxmlformats.org/officeDocument/2006/relationships/hyperlink" Target="https://doi.org/10.3390/world7010003" TargetMode="External"/><Relationship Id="rId49" Type="http://schemas.openxmlformats.org/officeDocument/2006/relationships/hyperlink" Target="https://www.eea.europa.eu/en/analysis/publications/environmental-statement-report-2022" TargetMode="External"/><Relationship Id="rId57" Type="http://schemas.openxmlformats.org/officeDocument/2006/relationships/hyperlink" Target="https://zakon.rada.gov.ua/laws/show/100/2009" TargetMode="External"/><Relationship Id="rId10" Type="http://schemas.openxmlformats.org/officeDocument/2006/relationships/image" Target="media/image3.png"/><Relationship Id="rId31" Type="http://schemas.openxmlformats.org/officeDocument/2006/relationships/hyperlink" Target="https://www.weforum.org/reports/global-risks-report-2026" TargetMode="External"/><Relationship Id="rId44" Type="http://schemas.openxmlformats.org/officeDocument/2006/relationships/hyperlink" Target="https://upskilldevelopment.com/gis-and-remote-sensing-for-peacebuilding-and-post-conflict-recovery-course" TargetMode="External"/><Relationship Id="rId52" Type="http://schemas.openxmlformats.org/officeDocument/2006/relationships/hyperlink" Target="https://www.google.com/search?q=https://emerald.net.ua/" TargetMode="External"/><Relationship Id="rId60" Type="http://schemas.openxmlformats.org/officeDocument/2006/relationships/hyperlink" Target="https://life.pravda.com.ua/society/2018/04/17/230374/" TargetMode="External"/><Relationship Id="rId65" Type="http://schemas.openxmlformats.org/officeDocument/2006/relationships/hyperlink" Target="https://www.iufro.org/task-forces/t49-post-conflict-forest-landscape-restoration-make-it-back-better" TargetMode="External"/><Relationship Id="rId73" Type="http://schemas.openxmlformats.org/officeDocument/2006/relationships/hyperlink" Target="https://www.theguardian.com/environment/2022/sep/05/warwilding-a-new-word-to-describe-the-startling-effects-of-using-nature-as-a-weapon-ukraine-korea-aoe" TargetMode="External"/><Relationship Id="rId78" Type="http://schemas.openxmlformats.org/officeDocument/2006/relationships/hyperlink" Target="https://mindev.gov.ua/storage/app/sites/1/uploaded-files/sea-program-808.pdf" TargetMode="External"/><Relationship Id="rId81" Type="http://schemas.openxmlformats.org/officeDocument/2006/relationships/hyperlink" Target="https://rrda.rv.gov.ua/storage/app/sites/30/bezbariernist/visnovok.pdf" TargetMode="External"/><Relationship Id="rId86"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krymsos.com/wp-content/uploads/2026/02/ecosystem_ua.pdf" TargetMode="External"/><Relationship Id="rId34" Type="http://schemas.openxmlformats.org/officeDocument/2006/relationships/hyperlink" Target="https://mepr.gov.ua" TargetMode="External"/><Relationship Id="rId50" Type="http://schemas.openxmlformats.org/officeDocument/2006/relationships/hyperlink" Target="https://wownature.in.ua/oberihaymo/biosferni-rezervaty-v-ukraini/chornomorskyy-biosfernyy-rezervat/" TargetMode="External"/><Relationship Id="rId55" Type="http://schemas.openxmlformats.org/officeDocument/2006/relationships/hyperlink" Target="https://rubryka.com/en/article/chornomorskyj-biosfernyj-rezervat/" TargetMode="External"/><Relationship Id="rId76" Type="http://schemas.openxmlformats.org/officeDocument/2006/relationships/hyperlink" Target="https://zakon.rada.gov.ua/rada/show/v0705926-23" TargetMode="External"/><Relationship Id="rId7" Type="http://schemas.openxmlformats.org/officeDocument/2006/relationships/endnotes" Target="endnotes.xml"/><Relationship Id="rId71" Type="http://schemas.openxmlformats.org/officeDocument/2006/relationships/hyperlink" Target="https://www.evertreen.com/news/restoration-and-resistance-healing-the-environment-in-war-zones" TargetMode="External"/><Relationship Id="rId2" Type="http://schemas.openxmlformats.org/officeDocument/2006/relationships/numbering" Target="numbering.xml"/><Relationship Id="rId29" Type="http://schemas.openxmlformats.org/officeDocument/2006/relationships/hyperlink" Target="https://wedocs.unep.org/items/c5741719-f121-40f2-b50e-297d82e34183" TargetMode="External"/><Relationship Id="rId24" Type="http://schemas.openxmlformats.org/officeDocument/2006/relationships/image" Target="media/image17.png"/><Relationship Id="rId40" Type="http://schemas.openxmlformats.org/officeDocument/2006/relationships/hyperlink" Target="https://unitar.org/sites/default/files/media/publication/doc/2022-Results-Report-web.pdf" TargetMode="External"/><Relationship Id="rId45" Type="http://schemas.openxmlformats.org/officeDocument/2006/relationships/hyperlink" Target="https://doi.org/10.37284/eajenr.7.1.1753" TargetMode="External"/><Relationship Id="rId66" Type="http://schemas.openxmlformats.org/officeDocument/2006/relationships/hyperlink" Target="https://iopscience.iop.org/article/10.1088/1755-1315/1126/1/012007/pdf" TargetMode="External"/><Relationship Id="rId87" Type="http://schemas.openxmlformats.org/officeDocument/2006/relationships/header" Target="header3.xml"/><Relationship Id="rId61" Type="http://schemas.openxmlformats.org/officeDocument/2006/relationships/hyperlink" Target="https://global-surface-water.appspot.com/download" TargetMode="External"/><Relationship Id="rId82" Type="http://schemas.openxmlformats.org/officeDocument/2006/relationships/hyperlink" Target="https://rrda.rv.gov.ua/storage/app/sites/30/bezbariernist/visnovok.pdf" TargetMode="External"/><Relationship Id="rId19"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A9CAC-53FF-448F-8792-398C35774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57995</Words>
  <Characters>33058</Characters>
  <Application>Microsoft Office Word</Application>
  <DocSecurity>0</DocSecurity>
  <Lines>275</Lines>
  <Paragraphs>181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Інна Чернюк</dc:creator>
  <cp:keywords/>
  <dc:description/>
  <cp:lastModifiedBy>Ярослав</cp:lastModifiedBy>
  <cp:revision>28</cp:revision>
  <dcterms:created xsi:type="dcterms:W3CDTF">2026-04-29T13:35:00Z</dcterms:created>
  <dcterms:modified xsi:type="dcterms:W3CDTF">2026-07-03T07:35:00Z</dcterms:modified>
</cp:coreProperties>
</file>