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7FE323" w14:textId="77777777" w:rsidR="0081259F" w:rsidRPr="00BE0EAA" w:rsidRDefault="0081259F" w:rsidP="0081259F">
      <w:pPr>
        <w:spacing w:after="0" w:line="360" w:lineRule="auto"/>
        <w:jc w:val="center"/>
        <w:rPr>
          <w:rFonts w:ascii="Times New Roman" w:hAnsi="Times New Roman" w:cs="Times New Roman"/>
          <w:b/>
          <w:sz w:val="24"/>
          <w:szCs w:val="24"/>
          <w:lang w:val="uk-UA"/>
        </w:rPr>
      </w:pPr>
      <w:r w:rsidRPr="00BE0EAA">
        <w:rPr>
          <w:rFonts w:ascii="Times New Roman" w:hAnsi="Times New Roman" w:cs="Times New Roman"/>
          <w:b/>
          <w:sz w:val="24"/>
          <w:szCs w:val="24"/>
          <w:lang w:val="uk-UA"/>
        </w:rPr>
        <w:t>МІНІСТЕРСТВО ОСВІТИ І НАУКИ УКРАЇНИ</w:t>
      </w:r>
    </w:p>
    <w:p w14:paraId="653D1AAF" w14:textId="256B11F8" w:rsidR="0081259F" w:rsidRPr="00BE0EAA" w:rsidRDefault="0081259F" w:rsidP="0081259F">
      <w:pPr>
        <w:spacing w:after="0" w:line="360" w:lineRule="auto"/>
        <w:jc w:val="center"/>
        <w:rPr>
          <w:rFonts w:ascii="Times New Roman" w:hAnsi="Times New Roman" w:cs="Times New Roman"/>
          <w:b/>
          <w:sz w:val="24"/>
          <w:szCs w:val="24"/>
          <w:lang w:val="uk-UA"/>
        </w:rPr>
      </w:pPr>
      <w:r w:rsidRPr="00BE0EAA">
        <w:rPr>
          <w:rFonts w:ascii="Times New Roman" w:hAnsi="Times New Roman" w:cs="Times New Roman"/>
          <w:b/>
          <w:sz w:val="24"/>
          <w:szCs w:val="24"/>
          <w:lang w:val="uk-UA"/>
        </w:rPr>
        <w:t>КИЇВСЬКИЙ НАЦІОНАЛЬНИЙ</w:t>
      </w:r>
      <w:r w:rsidR="00DD0071" w:rsidRPr="00BE0EAA">
        <w:rPr>
          <w:rFonts w:ascii="Times New Roman" w:hAnsi="Times New Roman" w:cs="Times New Roman"/>
          <w:b/>
          <w:sz w:val="24"/>
          <w:szCs w:val="24"/>
          <w:lang w:val="uk-UA"/>
        </w:rPr>
        <w:t xml:space="preserve"> </w:t>
      </w:r>
      <w:r w:rsidRPr="00BE0EAA">
        <w:rPr>
          <w:rFonts w:ascii="Times New Roman" w:hAnsi="Times New Roman" w:cs="Times New Roman"/>
          <w:b/>
          <w:sz w:val="24"/>
          <w:szCs w:val="24"/>
          <w:lang w:val="uk-UA"/>
        </w:rPr>
        <w:t>УНІВЕРСИТЕТ ІМЕНІ ТАРАСА ШЕВЧЕНКА</w:t>
      </w:r>
    </w:p>
    <w:p w14:paraId="74359A9D" w14:textId="77777777" w:rsidR="0081259F" w:rsidRPr="00BE0EAA" w:rsidRDefault="0081259F" w:rsidP="0081259F">
      <w:pPr>
        <w:spacing w:after="0" w:line="360" w:lineRule="auto"/>
        <w:jc w:val="center"/>
        <w:rPr>
          <w:rFonts w:ascii="Times New Roman" w:hAnsi="Times New Roman" w:cs="Times New Roman"/>
          <w:b/>
          <w:sz w:val="24"/>
          <w:szCs w:val="24"/>
          <w:lang w:val="uk-UA"/>
        </w:rPr>
      </w:pPr>
      <w:r w:rsidRPr="00BE0EAA">
        <w:rPr>
          <w:rFonts w:ascii="Times New Roman" w:hAnsi="Times New Roman" w:cs="Times New Roman"/>
          <w:b/>
          <w:sz w:val="24"/>
          <w:szCs w:val="24"/>
          <w:lang w:val="uk-UA"/>
        </w:rPr>
        <w:t>ГЕОГРАФІЧНИЙ ФАКУЛЬТЕТ</w:t>
      </w:r>
    </w:p>
    <w:p w14:paraId="47798095" w14:textId="77777777" w:rsidR="0081259F" w:rsidRPr="00BE0EAA" w:rsidRDefault="0081259F" w:rsidP="0081259F">
      <w:pPr>
        <w:spacing w:after="0" w:line="360" w:lineRule="auto"/>
        <w:jc w:val="center"/>
        <w:rPr>
          <w:rFonts w:ascii="Times New Roman" w:hAnsi="Times New Roman" w:cs="Times New Roman"/>
          <w:b/>
          <w:sz w:val="24"/>
          <w:szCs w:val="24"/>
          <w:lang w:val="uk-UA"/>
        </w:rPr>
      </w:pPr>
      <w:r w:rsidRPr="00BE0EAA">
        <w:rPr>
          <w:rFonts w:ascii="Times New Roman" w:hAnsi="Times New Roman" w:cs="Times New Roman"/>
          <w:b/>
          <w:sz w:val="24"/>
          <w:szCs w:val="24"/>
          <w:lang w:val="uk-UA"/>
        </w:rPr>
        <w:t>КАФЕДРА ГЕОГРАФІЇ УКРАЇНИ</w:t>
      </w:r>
    </w:p>
    <w:p w14:paraId="1B469E3C" w14:textId="77777777" w:rsidR="0081259F" w:rsidRPr="00BE0EAA" w:rsidRDefault="0081259F" w:rsidP="0081259F">
      <w:pPr>
        <w:spacing w:after="0" w:line="360" w:lineRule="auto"/>
        <w:jc w:val="both"/>
        <w:rPr>
          <w:rFonts w:ascii="Times New Roman" w:hAnsi="Times New Roman" w:cs="Times New Roman"/>
          <w:b/>
          <w:sz w:val="28"/>
          <w:szCs w:val="28"/>
          <w:lang w:val="uk-UA"/>
        </w:rPr>
      </w:pPr>
    </w:p>
    <w:p w14:paraId="7F312FEC" w14:textId="77777777" w:rsidR="0081259F" w:rsidRPr="00BE0EAA" w:rsidRDefault="0081259F" w:rsidP="0081259F">
      <w:pPr>
        <w:spacing w:after="0" w:line="360" w:lineRule="auto"/>
        <w:jc w:val="right"/>
        <w:rPr>
          <w:rFonts w:ascii="Times New Roman" w:hAnsi="Times New Roman" w:cs="Times New Roman"/>
          <w:sz w:val="28"/>
          <w:szCs w:val="28"/>
          <w:lang w:val="uk-UA"/>
        </w:rPr>
      </w:pPr>
      <w:r w:rsidRPr="00BE0EAA">
        <w:rPr>
          <w:rFonts w:ascii="Times New Roman" w:hAnsi="Times New Roman" w:cs="Times New Roman"/>
          <w:sz w:val="28"/>
          <w:szCs w:val="28"/>
          <w:lang w:val="uk-UA"/>
        </w:rPr>
        <w:t>На правах рукопису</w:t>
      </w:r>
    </w:p>
    <w:p w14:paraId="1D085F8E" w14:textId="179D0E52" w:rsidR="0081259F" w:rsidRPr="00BE0EAA" w:rsidRDefault="0081259F" w:rsidP="00DD0071">
      <w:pPr>
        <w:spacing w:after="0" w:line="360" w:lineRule="auto"/>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УДК </w:t>
      </w:r>
    </w:p>
    <w:p w14:paraId="654696F0" w14:textId="77777777" w:rsidR="0081259F" w:rsidRPr="00BE0EAA" w:rsidRDefault="0081259F" w:rsidP="0081259F">
      <w:pPr>
        <w:spacing w:after="0" w:line="360" w:lineRule="auto"/>
        <w:jc w:val="center"/>
        <w:rPr>
          <w:rFonts w:ascii="Times New Roman" w:hAnsi="Times New Roman" w:cs="Times New Roman"/>
          <w:sz w:val="28"/>
          <w:szCs w:val="28"/>
          <w:lang w:val="uk-UA"/>
        </w:rPr>
      </w:pPr>
    </w:p>
    <w:p w14:paraId="532A1F18" w14:textId="6955FBCA" w:rsidR="0081259F" w:rsidRPr="00BE0EAA" w:rsidRDefault="0081259F" w:rsidP="0081259F">
      <w:pPr>
        <w:spacing w:after="0" w:line="360" w:lineRule="auto"/>
        <w:jc w:val="center"/>
        <w:rPr>
          <w:rFonts w:ascii="Times New Roman" w:hAnsi="Times New Roman" w:cs="Times New Roman"/>
          <w:b/>
          <w:sz w:val="28"/>
          <w:szCs w:val="28"/>
          <w:lang w:val="uk-UA"/>
        </w:rPr>
      </w:pPr>
      <w:r w:rsidRPr="00BE0EAA">
        <w:rPr>
          <w:rFonts w:ascii="Times New Roman" w:hAnsi="Times New Roman" w:cs="Times New Roman"/>
          <w:b/>
          <w:sz w:val="28"/>
          <w:szCs w:val="28"/>
          <w:lang w:val="uk-UA"/>
        </w:rPr>
        <w:t>ЕДЬЮТЕЙНМЕНТ ЯК ЗАСІБ ФОРМУВАННЯ ПІЗНАВАЛЬНОГО ІНТЕРЕСУ УЧНІВ В ШКІЛЬНОМУ КУРСІ ГЕОГРАФІЇ</w:t>
      </w:r>
    </w:p>
    <w:p w14:paraId="22A95664" w14:textId="77777777" w:rsidR="00180E9A" w:rsidRPr="00BE0EAA" w:rsidRDefault="00180E9A" w:rsidP="0081259F">
      <w:pPr>
        <w:spacing w:after="0" w:line="360" w:lineRule="auto"/>
        <w:jc w:val="center"/>
        <w:rPr>
          <w:rFonts w:ascii="Times New Roman" w:hAnsi="Times New Roman" w:cs="Times New Roman"/>
          <w:b/>
          <w:sz w:val="28"/>
          <w:szCs w:val="28"/>
          <w:lang w:val="uk-UA"/>
        </w:rPr>
      </w:pPr>
    </w:p>
    <w:p w14:paraId="179E520B" w14:textId="6E0603C4" w:rsidR="00DD0071" w:rsidRPr="00BE0EAA" w:rsidRDefault="00DD0071" w:rsidP="0081259F">
      <w:pPr>
        <w:spacing w:after="0" w:line="360" w:lineRule="auto"/>
        <w:jc w:val="both"/>
        <w:rPr>
          <w:rFonts w:ascii="Times New Roman" w:hAnsi="Times New Roman" w:cs="Times New Roman"/>
          <w:b/>
          <w:sz w:val="28"/>
          <w:szCs w:val="28"/>
          <w:lang w:val="uk-UA"/>
        </w:rPr>
      </w:pPr>
      <w:r w:rsidRPr="00BE0EAA">
        <w:rPr>
          <w:rFonts w:ascii="Times New Roman" w:hAnsi="Times New Roman" w:cs="Times New Roman"/>
          <w:b/>
          <w:sz w:val="28"/>
          <w:szCs w:val="28"/>
          <w:lang w:val="uk-UA"/>
        </w:rPr>
        <w:t>ОР Магістр</w:t>
      </w:r>
    </w:p>
    <w:p w14:paraId="4680AB23" w14:textId="7F3B0E3E" w:rsidR="0081259F" w:rsidRPr="00BE0EAA" w:rsidRDefault="0081259F" w:rsidP="0081259F">
      <w:pPr>
        <w:spacing w:after="0" w:line="360" w:lineRule="auto"/>
        <w:jc w:val="both"/>
        <w:rPr>
          <w:rFonts w:ascii="Times New Roman" w:hAnsi="Times New Roman" w:cs="Times New Roman"/>
          <w:sz w:val="28"/>
          <w:szCs w:val="28"/>
          <w:lang w:val="uk-UA"/>
        </w:rPr>
      </w:pPr>
      <w:r w:rsidRPr="00BE0EAA">
        <w:rPr>
          <w:rFonts w:ascii="Times New Roman" w:hAnsi="Times New Roman" w:cs="Times New Roman"/>
          <w:b/>
          <w:sz w:val="28"/>
          <w:szCs w:val="28"/>
          <w:lang w:val="uk-UA"/>
        </w:rPr>
        <w:t>Галузь знань</w:t>
      </w:r>
      <w:r w:rsidRPr="00BE0EAA">
        <w:rPr>
          <w:rFonts w:ascii="Times New Roman" w:hAnsi="Times New Roman" w:cs="Times New Roman"/>
          <w:sz w:val="28"/>
          <w:szCs w:val="28"/>
          <w:lang w:val="uk-UA"/>
        </w:rPr>
        <w:t xml:space="preserve"> 01-Освіта/ Педагогіка</w:t>
      </w:r>
    </w:p>
    <w:p w14:paraId="5132353B" w14:textId="77777777" w:rsidR="0081259F" w:rsidRPr="00BE0EAA" w:rsidRDefault="0081259F" w:rsidP="0081259F">
      <w:pPr>
        <w:spacing w:after="0" w:line="360" w:lineRule="auto"/>
        <w:jc w:val="both"/>
        <w:rPr>
          <w:rFonts w:ascii="Times New Roman" w:hAnsi="Times New Roman" w:cs="Times New Roman"/>
          <w:sz w:val="28"/>
          <w:szCs w:val="28"/>
          <w:lang w:val="uk-UA"/>
        </w:rPr>
      </w:pPr>
      <w:r w:rsidRPr="00BE0EAA">
        <w:rPr>
          <w:rFonts w:ascii="Times New Roman" w:hAnsi="Times New Roman" w:cs="Times New Roman"/>
          <w:b/>
          <w:sz w:val="28"/>
          <w:szCs w:val="28"/>
          <w:lang w:val="uk-UA"/>
        </w:rPr>
        <w:t>Спеціальність</w:t>
      </w:r>
      <w:r w:rsidRPr="00BE0EAA">
        <w:rPr>
          <w:rFonts w:ascii="Times New Roman" w:hAnsi="Times New Roman" w:cs="Times New Roman"/>
          <w:sz w:val="28"/>
          <w:szCs w:val="28"/>
          <w:lang w:val="uk-UA"/>
        </w:rPr>
        <w:t xml:space="preserve"> 014.07 Середня освіта (Географія)</w:t>
      </w:r>
    </w:p>
    <w:p w14:paraId="0E30F845" w14:textId="77777777" w:rsidR="0081259F" w:rsidRPr="00BE0EAA" w:rsidRDefault="0081259F" w:rsidP="0081259F">
      <w:pPr>
        <w:spacing w:after="0" w:line="360" w:lineRule="auto"/>
        <w:jc w:val="both"/>
        <w:rPr>
          <w:rFonts w:ascii="Times New Roman" w:hAnsi="Times New Roman" w:cs="Times New Roman"/>
          <w:sz w:val="28"/>
          <w:szCs w:val="28"/>
          <w:lang w:val="uk-UA"/>
        </w:rPr>
      </w:pPr>
      <w:r w:rsidRPr="00BE0EAA">
        <w:rPr>
          <w:rFonts w:ascii="Times New Roman" w:hAnsi="Times New Roman" w:cs="Times New Roman"/>
          <w:b/>
          <w:sz w:val="28"/>
          <w:szCs w:val="28"/>
          <w:lang w:val="uk-UA"/>
        </w:rPr>
        <w:t>Освітня програма</w:t>
      </w:r>
      <w:r w:rsidRPr="00BE0EAA">
        <w:rPr>
          <w:rFonts w:ascii="Times New Roman" w:hAnsi="Times New Roman" w:cs="Times New Roman"/>
          <w:sz w:val="28"/>
          <w:szCs w:val="28"/>
          <w:lang w:val="uk-UA"/>
        </w:rPr>
        <w:t xml:space="preserve"> Географія</w:t>
      </w:r>
    </w:p>
    <w:p w14:paraId="335B8B17" w14:textId="77777777" w:rsidR="0081259F" w:rsidRPr="00BE0EAA" w:rsidRDefault="0081259F" w:rsidP="00DD0071">
      <w:pPr>
        <w:spacing w:after="0" w:line="240" w:lineRule="auto"/>
        <w:jc w:val="both"/>
        <w:rPr>
          <w:rFonts w:ascii="Times New Roman" w:hAnsi="Times New Roman" w:cs="Times New Roman"/>
          <w:sz w:val="28"/>
          <w:szCs w:val="28"/>
          <w:lang w:val="uk-UA"/>
        </w:rPr>
      </w:pPr>
    </w:p>
    <w:p w14:paraId="04209054" w14:textId="28A31155" w:rsidR="0081259F" w:rsidRDefault="0081259F" w:rsidP="00820842">
      <w:pPr>
        <w:spacing w:after="0" w:line="240" w:lineRule="auto"/>
        <w:jc w:val="right"/>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Кваліфікаційна робота </w:t>
      </w:r>
    </w:p>
    <w:p w14:paraId="4C995449" w14:textId="77777777" w:rsidR="00820842" w:rsidRDefault="00820842" w:rsidP="00820842">
      <w:pPr>
        <w:spacing w:after="0" w:line="360" w:lineRule="auto"/>
        <w:ind w:left="5529"/>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здобувача освіти ІІ  курсу </w:t>
      </w:r>
    </w:p>
    <w:p w14:paraId="31436271" w14:textId="77777777" w:rsidR="00820842" w:rsidRDefault="00820842" w:rsidP="00820842">
      <w:pPr>
        <w:spacing w:after="0" w:line="360" w:lineRule="auto"/>
        <w:ind w:left="5529"/>
        <w:jc w:val="right"/>
        <w:rPr>
          <w:rFonts w:ascii="Times New Roman" w:eastAsia="Times New Roman" w:hAnsi="Times New Roman" w:cs="Times New Roman"/>
          <w:b/>
          <w:bCs/>
          <w:sz w:val="28"/>
          <w:szCs w:val="28"/>
        </w:rPr>
      </w:pPr>
      <w:r>
        <w:rPr>
          <w:rFonts w:ascii="Times New Roman" w:eastAsia="Times New Roman" w:hAnsi="Times New Roman" w:cs="Times New Roman"/>
          <w:sz w:val="28"/>
          <w:szCs w:val="28"/>
        </w:rPr>
        <w:t xml:space="preserve">освітнього рівня </w:t>
      </w:r>
      <w:r>
        <w:rPr>
          <w:rFonts w:ascii="Times New Roman" w:eastAsia="Times New Roman" w:hAnsi="Times New Roman" w:cs="Times New Roman"/>
          <w:b/>
          <w:bCs/>
          <w:sz w:val="24"/>
          <w:szCs w:val="24"/>
        </w:rPr>
        <w:t>МАГІСТР</w:t>
      </w:r>
    </w:p>
    <w:p w14:paraId="704D9D96" w14:textId="4607CAD0" w:rsidR="0081259F" w:rsidRPr="00BE0EAA" w:rsidRDefault="00DD0071" w:rsidP="00DD0071">
      <w:pPr>
        <w:spacing w:after="0" w:line="240" w:lineRule="auto"/>
        <w:jc w:val="right"/>
        <w:rPr>
          <w:rFonts w:ascii="Times New Roman" w:hAnsi="Times New Roman" w:cs="Times New Roman"/>
          <w:b/>
          <w:sz w:val="28"/>
          <w:szCs w:val="28"/>
          <w:lang w:val="uk-UA"/>
        </w:rPr>
      </w:pPr>
      <w:r w:rsidRPr="00BE0EAA">
        <w:rPr>
          <w:rFonts w:ascii="Times New Roman" w:hAnsi="Times New Roman" w:cs="Times New Roman"/>
          <w:b/>
          <w:sz w:val="28"/>
          <w:szCs w:val="28"/>
          <w:lang w:val="uk-UA"/>
        </w:rPr>
        <w:t xml:space="preserve">Олександри РУДИК </w:t>
      </w:r>
    </w:p>
    <w:p w14:paraId="6CA370BC" w14:textId="77777777" w:rsidR="0081259F" w:rsidRPr="00BE0EAA" w:rsidRDefault="0081259F" w:rsidP="00DD0071">
      <w:pPr>
        <w:spacing w:after="0" w:line="240" w:lineRule="auto"/>
        <w:jc w:val="both"/>
        <w:rPr>
          <w:rFonts w:ascii="Times New Roman" w:hAnsi="Times New Roman" w:cs="Times New Roman"/>
          <w:sz w:val="28"/>
          <w:szCs w:val="28"/>
          <w:lang w:val="uk-UA"/>
        </w:rPr>
      </w:pPr>
    </w:p>
    <w:p w14:paraId="5528D634" w14:textId="77777777" w:rsidR="0081259F" w:rsidRPr="00BE0EAA" w:rsidRDefault="0081259F" w:rsidP="00DD0071">
      <w:pPr>
        <w:spacing w:after="0" w:line="240" w:lineRule="auto"/>
        <w:jc w:val="right"/>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Науковий керівник: </w:t>
      </w:r>
    </w:p>
    <w:p w14:paraId="1AAE771D" w14:textId="77777777" w:rsidR="0081259F" w:rsidRPr="00BE0EAA" w:rsidRDefault="0081259F" w:rsidP="00DD0071">
      <w:pPr>
        <w:spacing w:after="0" w:line="240" w:lineRule="auto"/>
        <w:jc w:val="right"/>
        <w:rPr>
          <w:rFonts w:ascii="Times New Roman" w:hAnsi="Times New Roman" w:cs="Times New Roman"/>
          <w:b/>
          <w:sz w:val="28"/>
          <w:szCs w:val="28"/>
          <w:lang w:val="uk-UA"/>
        </w:rPr>
      </w:pPr>
      <w:r w:rsidRPr="00BE0EAA">
        <w:rPr>
          <w:rFonts w:ascii="Times New Roman" w:hAnsi="Times New Roman" w:cs="Times New Roman"/>
          <w:b/>
          <w:sz w:val="28"/>
          <w:szCs w:val="28"/>
          <w:lang w:val="uk-UA"/>
        </w:rPr>
        <w:t>канд.геогр.н., доцент</w:t>
      </w:r>
    </w:p>
    <w:p w14:paraId="321C4E6E" w14:textId="1F8C5BE7" w:rsidR="0081259F" w:rsidRPr="00BE0EAA" w:rsidRDefault="00DD0071" w:rsidP="00DD0071">
      <w:pPr>
        <w:spacing w:after="0" w:line="240" w:lineRule="auto"/>
        <w:jc w:val="right"/>
        <w:rPr>
          <w:rFonts w:ascii="Times New Roman" w:hAnsi="Times New Roman" w:cs="Times New Roman"/>
          <w:sz w:val="28"/>
          <w:szCs w:val="28"/>
          <w:lang w:val="uk-UA"/>
        </w:rPr>
      </w:pPr>
      <w:r w:rsidRPr="00BE0EAA">
        <w:rPr>
          <w:rFonts w:ascii="Times New Roman" w:hAnsi="Times New Roman" w:cs="Times New Roman"/>
          <w:b/>
          <w:sz w:val="28"/>
          <w:szCs w:val="28"/>
          <w:lang w:val="uk-UA"/>
        </w:rPr>
        <w:t xml:space="preserve">Оксана АРІОН </w:t>
      </w:r>
    </w:p>
    <w:p w14:paraId="02F9A2F6" w14:textId="77777777" w:rsidR="0081259F" w:rsidRPr="00BE0EAA" w:rsidRDefault="0081259F" w:rsidP="0081259F">
      <w:pPr>
        <w:spacing w:after="0" w:line="360" w:lineRule="auto"/>
        <w:jc w:val="both"/>
        <w:rPr>
          <w:rFonts w:ascii="Times New Roman" w:hAnsi="Times New Roman" w:cs="Times New Roman"/>
          <w:sz w:val="28"/>
          <w:szCs w:val="28"/>
          <w:lang w:val="uk-UA"/>
        </w:rPr>
      </w:pPr>
    </w:p>
    <w:p w14:paraId="3DED7868" w14:textId="77777777" w:rsidR="0081259F" w:rsidRPr="00BE0EAA" w:rsidRDefault="0081259F" w:rsidP="0081259F">
      <w:pPr>
        <w:spacing w:after="0" w:line="360" w:lineRule="auto"/>
        <w:jc w:val="both"/>
        <w:rPr>
          <w:rFonts w:ascii="Times New Roman" w:hAnsi="Times New Roman" w:cs="Times New Roman"/>
          <w:sz w:val="28"/>
          <w:szCs w:val="28"/>
          <w:lang w:val="uk-UA"/>
        </w:rPr>
      </w:pPr>
    </w:p>
    <w:p w14:paraId="010DF195" w14:textId="77777777" w:rsidR="005A270C" w:rsidRPr="00BE0EAA" w:rsidRDefault="005A270C" w:rsidP="005A270C">
      <w:pPr>
        <w:spacing w:after="0" w:line="360" w:lineRule="auto"/>
        <w:jc w:val="both"/>
        <w:rPr>
          <w:rFonts w:ascii="Times New Roman" w:hAnsi="Times New Roman" w:cs="Times New Roman"/>
          <w:b/>
          <w:bCs/>
          <w:sz w:val="28"/>
          <w:szCs w:val="28"/>
          <w:lang w:val="uk-UA"/>
        </w:rPr>
      </w:pPr>
      <w:r w:rsidRPr="00BE0EAA">
        <w:rPr>
          <w:rFonts w:ascii="Times New Roman" w:hAnsi="Times New Roman" w:cs="Times New Roman"/>
          <w:b/>
          <w:bCs/>
          <w:sz w:val="28"/>
          <w:szCs w:val="28"/>
          <w:lang w:val="uk-UA"/>
        </w:rPr>
        <w:t>Допущено до захисту</w:t>
      </w:r>
    </w:p>
    <w:p w14:paraId="0EF985B2" w14:textId="77777777" w:rsidR="005A270C" w:rsidRPr="00BE0EAA" w:rsidRDefault="005A270C" w:rsidP="005A270C">
      <w:pPr>
        <w:spacing w:after="0" w:line="240" w:lineRule="auto"/>
        <w:jc w:val="both"/>
        <w:rPr>
          <w:rFonts w:ascii="Times New Roman" w:hAnsi="Times New Roman" w:cs="Times New Roman"/>
          <w:sz w:val="24"/>
          <w:szCs w:val="24"/>
          <w:lang w:val="uk-UA"/>
        </w:rPr>
      </w:pPr>
      <w:r w:rsidRPr="00BE0EAA">
        <w:rPr>
          <w:rFonts w:ascii="Times New Roman" w:hAnsi="Times New Roman" w:cs="Times New Roman"/>
          <w:sz w:val="24"/>
          <w:szCs w:val="24"/>
          <w:lang w:val="uk-UA"/>
        </w:rPr>
        <w:t>Протокол кафедри географії України №</w:t>
      </w:r>
      <w:r w:rsidRPr="00BE0EAA">
        <w:rPr>
          <w:rFonts w:ascii="Times New Roman" w:hAnsi="Times New Roman" w:cs="Times New Roman"/>
          <w:sz w:val="24"/>
          <w:szCs w:val="24"/>
          <w:u w:val="single"/>
          <w:lang w:val="uk-UA"/>
        </w:rPr>
        <w:t>____</w:t>
      </w:r>
      <w:r w:rsidRPr="00BE0EAA">
        <w:rPr>
          <w:rFonts w:ascii="Times New Roman" w:hAnsi="Times New Roman" w:cs="Times New Roman"/>
          <w:sz w:val="24"/>
          <w:szCs w:val="24"/>
          <w:lang w:val="uk-UA"/>
        </w:rPr>
        <w:t xml:space="preserve">від </w:t>
      </w:r>
      <w:r w:rsidRPr="00BE0EAA">
        <w:rPr>
          <w:rFonts w:ascii="Times New Roman" w:hAnsi="Times New Roman" w:cs="Times New Roman"/>
          <w:sz w:val="24"/>
          <w:szCs w:val="24"/>
          <w:u w:val="single"/>
          <w:lang w:val="uk-UA"/>
        </w:rPr>
        <w:t>«____»__________</w:t>
      </w:r>
      <w:r w:rsidRPr="00BE0EAA">
        <w:rPr>
          <w:rFonts w:ascii="Times New Roman" w:hAnsi="Times New Roman" w:cs="Times New Roman"/>
          <w:sz w:val="24"/>
          <w:szCs w:val="24"/>
          <w:lang w:val="uk-UA"/>
        </w:rPr>
        <w:t>20___року</w:t>
      </w:r>
    </w:p>
    <w:p w14:paraId="158AC9B8" w14:textId="77777777" w:rsidR="005A270C" w:rsidRPr="00BE0EAA" w:rsidRDefault="005A270C" w:rsidP="005A270C">
      <w:pPr>
        <w:spacing w:after="0" w:line="240" w:lineRule="auto"/>
        <w:jc w:val="both"/>
        <w:rPr>
          <w:rFonts w:ascii="Times New Roman" w:hAnsi="Times New Roman" w:cs="Times New Roman"/>
          <w:sz w:val="24"/>
          <w:szCs w:val="24"/>
          <w:lang w:val="uk-UA"/>
        </w:rPr>
      </w:pPr>
      <w:r w:rsidRPr="00BE0EAA">
        <w:rPr>
          <w:rFonts w:ascii="Times New Roman" w:hAnsi="Times New Roman" w:cs="Times New Roman"/>
          <w:sz w:val="24"/>
          <w:szCs w:val="24"/>
          <w:lang w:val="uk-UA"/>
        </w:rPr>
        <w:t>Завідувач кафедри географії України</w:t>
      </w:r>
    </w:p>
    <w:p w14:paraId="086964D6" w14:textId="77777777" w:rsidR="005A270C" w:rsidRPr="00BE0EAA" w:rsidRDefault="005A270C" w:rsidP="005A270C">
      <w:pPr>
        <w:spacing w:after="0" w:line="240" w:lineRule="auto"/>
        <w:jc w:val="both"/>
        <w:rPr>
          <w:rFonts w:ascii="Times New Roman" w:hAnsi="Times New Roman" w:cs="Times New Roman"/>
          <w:sz w:val="24"/>
          <w:szCs w:val="24"/>
          <w:lang w:val="uk-UA"/>
        </w:rPr>
      </w:pPr>
      <w:r w:rsidRPr="00BE0EAA">
        <w:rPr>
          <w:rFonts w:ascii="Times New Roman" w:hAnsi="Times New Roman" w:cs="Times New Roman"/>
          <w:sz w:val="24"/>
          <w:szCs w:val="24"/>
          <w:lang w:val="uk-UA"/>
        </w:rPr>
        <w:t>к.геогр.н., доц. Сергій УЛІГАНЕЦЬ</w:t>
      </w:r>
    </w:p>
    <w:p w14:paraId="4E4E1E6D" w14:textId="77777777" w:rsidR="005A270C" w:rsidRPr="00BE0EAA" w:rsidRDefault="005A270C" w:rsidP="005A270C">
      <w:pPr>
        <w:spacing w:after="0" w:line="240" w:lineRule="auto"/>
        <w:jc w:val="both"/>
        <w:rPr>
          <w:rFonts w:ascii="Times New Roman" w:hAnsi="Times New Roman" w:cs="Times New Roman"/>
          <w:sz w:val="24"/>
          <w:szCs w:val="24"/>
          <w:lang w:val="uk-UA"/>
        </w:rPr>
      </w:pPr>
    </w:p>
    <w:p w14:paraId="25F21208" w14:textId="77777777" w:rsidR="005A270C" w:rsidRPr="00BE0EAA" w:rsidRDefault="005A270C" w:rsidP="005A270C">
      <w:pPr>
        <w:spacing w:after="0" w:line="240" w:lineRule="auto"/>
        <w:jc w:val="both"/>
        <w:rPr>
          <w:rFonts w:ascii="Times New Roman" w:hAnsi="Times New Roman" w:cs="Times New Roman"/>
          <w:sz w:val="24"/>
          <w:szCs w:val="24"/>
          <w:u w:val="single"/>
          <w:lang w:val="uk-UA"/>
        </w:rPr>
      </w:pPr>
      <w:r w:rsidRPr="00BE0EAA">
        <w:rPr>
          <w:rFonts w:ascii="Times New Roman" w:hAnsi="Times New Roman" w:cs="Times New Roman"/>
          <w:sz w:val="24"/>
          <w:szCs w:val="24"/>
          <w:u w:val="single"/>
          <w:lang w:val="uk-UA"/>
        </w:rPr>
        <w:t>___________________</w:t>
      </w:r>
    </w:p>
    <w:p w14:paraId="52AA7135" w14:textId="77777777" w:rsidR="005A270C" w:rsidRPr="00BE0EAA" w:rsidRDefault="005A270C" w:rsidP="005A270C">
      <w:pPr>
        <w:spacing w:after="0" w:line="240" w:lineRule="auto"/>
        <w:jc w:val="both"/>
        <w:rPr>
          <w:rFonts w:ascii="Times New Roman" w:hAnsi="Times New Roman" w:cs="Times New Roman"/>
          <w:sz w:val="24"/>
          <w:szCs w:val="24"/>
          <w:lang w:val="uk-UA"/>
        </w:rPr>
      </w:pPr>
      <w:r w:rsidRPr="00BE0EAA">
        <w:rPr>
          <w:rFonts w:ascii="Times New Roman" w:hAnsi="Times New Roman" w:cs="Times New Roman"/>
          <w:sz w:val="24"/>
          <w:szCs w:val="24"/>
          <w:lang w:val="uk-UA"/>
        </w:rPr>
        <w:t>(підпис)</w:t>
      </w:r>
    </w:p>
    <w:p w14:paraId="240FDDAF" w14:textId="77777777" w:rsidR="0081259F" w:rsidRPr="00BE0EAA" w:rsidRDefault="0081259F" w:rsidP="0081259F">
      <w:pPr>
        <w:spacing w:after="0" w:line="360" w:lineRule="auto"/>
        <w:jc w:val="both"/>
        <w:rPr>
          <w:rFonts w:ascii="Times New Roman" w:hAnsi="Times New Roman" w:cs="Times New Roman"/>
          <w:sz w:val="28"/>
          <w:szCs w:val="28"/>
          <w:lang w:val="uk-UA"/>
        </w:rPr>
      </w:pPr>
    </w:p>
    <w:p w14:paraId="2A4EB344" w14:textId="5835C6B8" w:rsidR="0081259F" w:rsidRPr="00BE0EAA" w:rsidRDefault="0081259F" w:rsidP="0081259F">
      <w:pPr>
        <w:spacing w:after="0" w:line="360" w:lineRule="auto"/>
        <w:jc w:val="center"/>
        <w:rPr>
          <w:rFonts w:ascii="Times New Roman" w:hAnsi="Times New Roman" w:cs="Times New Roman"/>
          <w:sz w:val="28"/>
          <w:szCs w:val="28"/>
          <w:lang w:val="uk-UA"/>
        </w:rPr>
      </w:pPr>
      <w:r w:rsidRPr="00BE0EAA">
        <w:rPr>
          <w:rFonts w:ascii="Times New Roman" w:hAnsi="Times New Roman" w:cs="Times New Roman"/>
          <w:sz w:val="28"/>
          <w:szCs w:val="28"/>
          <w:lang w:val="uk-UA"/>
        </w:rPr>
        <w:t>КИЇВ – 2026</w:t>
      </w:r>
    </w:p>
    <w:p w14:paraId="0C6AD58D" w14:textId="5D28BDEE" w:rsidR="002E509F" w:rsidRPr="00BE0EAA" w:rsidRDefault="0081259F" w:rsidP="0081259F">
      <w:pPr>
        <w:spacing w:after="0" w:line="360" w:lineRule="auto"/>
        <w:jc w:val="center"/>
        <w:rPr>
          <w:rFonts w:ascii="Times New Roman" w:hAnsi="Times New Roman" w:cs="Times New Roman"/>
          <w:b/>
          <w:bCs/>
          <w:sz w:val="28"/>
          <w:szCs w:val="28"/>
          <w:lang w:val="uk-UA"/>
        </w:rPr>
      </w:pPr>
      <w:r w:rsidRPr="00BE0EAA">
        <w:rPr>
          <w:rFonts w:ascii="Times New Roman" w:hAnsi="Times New Roman" w:cs="Times New Roman"/>
          <w:b/>
          <w:bCs/>
          <w:sz w:val="28"/>
          <w:szCs w:val="28"/>
          <w:lang w:val="uk-UA"/>
        </w:rPr>
        <w:lastRenderedPageBreak/>
        <w:t>ЗМІСТ</w:t>
      </w:r>
    </w:p>
    <w:p w14:paraId="26AF9CDA" w14:textId="46D04AF8" w:rsidR="0081259F" w:rsidRPr="00BE0EAA" w:rsidRDefault="0081259F" w:rsidP="0081259F">
      <w:pPr>
        <w:spacing w:after="0" w:line="360"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Вступ</w:t>
      </w:r>
      <w:r w:rsidR="00E40222" w:rsidRPr="00BE0EAA">
        <w:rPr>
          <w:rFonts w:ascii="Times New Roman" w:hAnsi="Times New Roman" w:cs="Times New Roman"/>
          <w:sz w:val="28"/>
          <w:szCs w:val="28"/>
          <w:lang w:val="uk-UA"/>
        </w:rPr>
        <w:t>………………………………………………………………………………….</w:t>
      </w:r>
      <w:r w:rsidR="00F41161">
        <w:rPr>
          <w:rFonts w:ascii="Times New Roman" w:hAnsi="Times New Roman" w:cs="Times New Roman"/>
          <w:sz w:val="28"/>
          <w:szCs w:val="28"/>
          <w:lang w:val="uk-UA"/>
        </w:rPr>
        <w:t>2</w:t>
      </w:r>
    </w:p>
    <w:p w14:paraId="3A211C6E" w14:textId="7E1C7D73" w:rsidR="0081259F" w:rsidRPr="00BE0EAA" w:rsidRDefault="0081259F" w:rsidP="0081259F">
      <w:pPr>
        <w:spacing w:after="0" w:line="360" w:lineRule="auto"/>
        <w:jc w:val="both"/>
        <w:rPr>
          <w:rFonts w:ascii="Times New Roman" w:hAnsi="Times New Roman" w:cs="Times New Roman"/>
          <w:b/>
          <w:bCs/>
          <w:sz w:val="28"/>
          <w:szCs w:val="28"/>
          <w:lang w:val="uk-UA"/>
        </w:rPr>
      </w:pPr>
      <w:r w:rsidRPr="00BE0EAA">
        <w:rPr>
          <w:rFonts w:ascii="Times New Roman" w:hAnsi="Times New Roman" w:cs="Times New Roman"/>
          <w:b/>
          <w:bCs/>
          <w:sz w:val="28"/>
          <w:szCs w:val="28"/>
          <w:lang w:val="uk-UA"/>
        </w:rPr>
        <w:t>Розділ 1. ТЕОРЕТИКО-МЕТОДОЛОГІЧНІ ЗАСАДИ ВИКОРИСТАННЯ ЕДЬЮТЕЙНМЕНТУ В ШКІЛЬНІЙ ГЕОГРАФІЇ</w:t>
      </w:r>
      <w:r w:rsidR="00E40222" w:rsidRPr="00BE0EAA">
        <w:rPr>
          <w:rFonts w:ascii="Times New Roman" w:hAnsi="Times New Roman" w:cs="Times New Roman"/>
          <w:b/>
          <w:bCs/>
          <w:sz w:val="28"/>
          <w:szCs w:val="28"/>
          <w:lang w:val="uk-UA"/>
        </w:rPr>
        <w:t>……………………………..</w:t>
      </w:r>
      <w:r w:rsidR="00F41161">
        <w:rPr>
          <w:rFonts w:ascii="Times New Roman" w:hAnsi="Times New Roman" w:cs="Times New Roman"/>
          <w:b/>
          <w:bCs/>
          <w:sz w:val="28"/>
          <w:szCs w:val="28"/>
          <w:lang w:val="uk-UA"/>
        </w:rPr>
        <w:t>4</w:t>
      </w:r>
    </w:p>
    <w:p w14:paraId="234C7B82" w14:textId="431551A8" w:rsidR="0081259F" w:rsidRPr="00BE0EAA" w:rsidRDefault="0081259F" w:rsidP="0081259F">
      <w:pPr>
        <w:spacing w:after="0" w:line="360"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1.1. Теоретичні підходи до трактування поняття «едьютейнмент» у педагогічній науці</w:t>
      </w:r>
      <w:r w:rsidR="00E40222" w:rsidRPr="00BE0EAA">
        <w:rPr>
          <w:rFonts w:ascii="Times New Roman" w:hAnsi="Times New Roman" w:cs="Times New Roman"/>
          <w:sz w:val="28"/>
          <w:szCs w:val="28"/>
          <w:lang w:val="uk-UA"/>
        </w:rPr>
        <w:t>…………………………………………………………………………………..</w:t>
      </w:r>
      <w:r w:rsidR="00F41161">
        <w:rPr>
          <w:rFonts w:ascii="Times New Roman" w:hAnsi="Times New Roman" w:cs="Times New Roman"/>
          <w:sz w:val="28"/>
          <w:szCs w:val="28"/>
          <w:lang w:val="uk-UA"/>
        </w:rPr>
        <w:t>4</w:t>
      </w:r>
    </w:p>
    <w:p w14:paraId="482AF202" w14:textId="72B43778" w:rsidR="0081259F" w:rsidRPr="00BE0EAA" w:rsidRDefault="0081259F" w:rsidP="0081259F">
      <w:pPr>
        <w:spacing w:after="0" w:line="360"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1.2. Нормативно-правові та методичні засади формування пізнавального інтересу учнів у курсі географії</w:t>
      </w:r>
      <w:r w:rsidR="00E40222" w:rsidRPr="00BE0EAA">
        <w:rPr>
          <w:rFonts w:ascii="Times New Roman" w:hAnsi="Times New Roman" w:cs="Times New Roman"/>
          <w:sz w:val="28"/>
          <w:szCs w:val="28"/>
          <w:lang w:val="uk-UA"/>
        </w:rPr>
        <w:t>……………………………………………………1</w:t>
      </w:r>
      <w:r w:rsidR="00F41161">
        <w:rPr>
          <w:rFonts w:ascii="Times New Roman" w:hAnsi="Times New Roman" w:cs="Times New Roman"/>
          <w:sz w:val="28"/>
          <w:szCs w:val="28"/>
          <w:lang w:val="uk-UA"/>
        </w:rPr>
        <w:t>2</w:t>
      </w:r>
    </w:p>
    <w:p w14:paraId="32931104" w14:textId="249AE94D" w:rsidR="0081259F" w:rsidRPr="00BE0EAA" w:rsidRDefault="0081259F" w:rsidP="0081259F">
      <w:pPr>
        <w:spacing w:after="0" w:line="360"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1.3. Зарубіжний досвід застосування edutainment-технологій у шкільній освіті</w:t>
      </w:r>
      <w:r w:rsidR="00E40222" w:rsidRPr="00BE0EAA">
        <w:rPr>
          <w:rFonts w:ascii="Times New Roman" w:hAnsi="Times New Roman" w:cs="Times New Roman"/>
          <w:sz w:val="28"/>
          <w:szCs w:val="28"/>
          <w:lang w:val="uk-UA"/>
        </w:rPr>
        <w:t>…………………………………………………………………………………</w:t>
      </w:r>
      <w:r w:rsidR="00F41161">
        <w:rPr>
          <w:rFonts w:ascii="Times New Roman" w:hAnsi="Times New Roman" w:cs="Times New Roman"/>
          <w:sz w:val="28"/>
          <w:szCs w:val="28"/>
          <w:lang w:val="uk-UA"/>
        </w:rPr>
        <w:t>19</w:t>
      </w:r>
    </w:p>
    <w:p w14:paraId="655D1710" w14:textId="6EF6A487" w:rsidR="0081259F" w:rsidRPr="00BE0EAA" w:rsidRDefault="0081259F" w:rsidP="0081259F">
      <w:pPr>
        <w:spacing w:after="0" w:line="360" w:lineRule="auto"/>
        <w:jc w:val="both"/>
        <w:rPr>
          <w:rFonts w:ascii="Times New Roman" w:hAnsi="Times New Roman" w:cs="Times New Roman"/>
          <w:b/>
          <w:bCs/>
          <w:sz w:val="28"/>
          <w:szCs w:val="28"/>
          <w:lang w:val="uk-UA"/>
        </w:rPr>
      </w:pPr>
      <w:r w:rsidRPr="00BE0EAA">
        <w:rPr>
          <w:rFonts w:ascii="Times New Roman" w:hAnsi="Times New Roman" w:cs="Times New Roman"/>
          <w:b/>
          <w:bCs/>
          <w:sz w:val="28"/>
          <w:szCs w:val="28"/>
          <w:lang w:val="uk-UA"/>
        </w:rPr>
        <w:t>Розділ 2. ПРИКЛАДНІ АСПЕКТИ ВИКОРИСТАННЯ ЕДЬЮТЕЙНМЕНТУ У ФОРМУВАННІ ПІЗНАВАЛЬНОГО ІНТЕРЕСУ УЧНІВ З ГЕОГРАФІЇ</w:t>
      </w:r>
      <w:r w:rsidR="00E40222" w:rsidRPr="00BE0EAA">
        <w:rPr>
          <w:rFonts w:ascii="Times New Roman" w:hAnsi="Times New Roman" w:cs="Times New Roman"/>
          <w:b/>
          <w:bCs/>
          <w:sz w:val="28"/>
          <w:szCs w:val="28"/>
          <w:lang w:val="uk-UA"/>
        </w:rPr>
        <w:t>………………………………………………………………………..2</w:t>
      </w:r>
      <w:r w:rsidR="000E1043">
        <w:rPr>
          <w:rFonts w:ascii="Times New Roman" w:hAnsi="Times New Roman" w:cs="Times New Roman"/>
          <w:b/>
          <w:bCs/>
          <w:sz w:val="28"/>
          <w:szCs w:val="28"/>
          <w:lang w:val="uk-UA"/>
        </w:rPr>
        <w:t>7</w:t>
      </w:r>
    </w:p>
    <w:p w14:paraId="3F4AB7A6" w14:textId="74D11639" w:rsidR="0081259F" w:rsidRPr="00BE0EAA" w:rsidRDefault="0081259F" w:rsidP="0081259F">
      <w:pPr>
        <w:spacing w:after="0" w:line="360"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2.1. Дидактичний потенціал edutainment-технологій у шкільному курсі географії</w:t>
      </w:r>
      <w:r w:rsidR="00E40222" w:rsidRPr="00BE0EAA">
        <w:rPr>
          <w:rFonts w:ascii="Times New Roman" w:hAnsi="Times New Roman" w:cs="Times New Roman"/>
          <w:sz w:val="28"/>
          <w:szCs w:val="28"/>
          <w:lang w:val="uk-UA"/>
        </w:rPr>
        <w:t>……………………………………………………………………………..2</w:t>
      </w:r>
      <w:r w:rsidR="000E1043">
        <w:rPr>
          <w:rFonts w:ascii="Times New Roman" w:hAnsi="Times New Roman" w:cs="Times New Roman"/>
          <w:sz w:val="28"/>
          <w:szCs w:val="28"/>
          <w:lang w:val="uk-UA"/>
        </w:rPr>
        <w:t>7</w:t>
      </w:r>
    </w:p>
    <w:p w14:paraId="3074384B" w14:textId="1F88F6C7" w:rsidR="0081259F" w:rsidRPr="00BE0EAA" w:rsidRDefault="0081259F" w:rsidP="0081259F">
      <w:pPr>
        <w:spacing w:after="0" w:line="360"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2.2. Систематизація edutainment-інструментів у викладанні географії</w:t>
      </w:r>
      <w:r w:rsidR="00E40222" w:rsidRPr="00BE0EAA">
        <w:rPr>
          <w:rFonts w:ascii="Times New Roman" w:hAnsi="Times New Roman" w:cs="Times New Roman"/>
          <w:sz w:val="28"/>
          <w:szCs w:val="28"/>
          <w:lang w:val="uk-UA"/>
        </w:rPr>
        <w:t>………….3</w:t>
      </w:r>
      <w:r w:rsidR="000E1043">
        <w:rPr>
          <w:rFonts w:ascii="Times New Roman" w:hAnsi="Times New Roman" w:cs="Times New Roman"/>
          <w:sz w:val="28"/>
          <w:szCs w:val="28"/>
          <w:lang w:val="uk-UA"/>
        </w:rPr>
        <w:t>1</w:t>
      </w:r>
    </w:p>
    <w:p w14:paraId="75A058AE" w14:textId="344DE50F" w:rsidR="0081259F" w:rsidRPr="00BE0EAA" w:rsidRDefault="0081259F" w:rsidP="0081259F">
      <w:pPr>
        <w:spacing w:after="0" w:line="360"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2.3. Модель формування пізнавального інтересу учнів засобами едьютейнменту</w:t>
      </w:r>
      <w:r w:rsidR="00E40222" w:rsidRPr="00BE0EAA">
        <w:rPr>
          <w:rFonts w:ascii="Times New Roman" w:hAnsi="Times New Roman" w:cs="Times New Roman"/>
          <w:sz w:val="28"/>
          <w:szCs w:val="28"/>
          <w:lang w:val="uk-UA"/>
        </w:rPr>
        <w:t>……………………………………………………………………...3</w:t>
      </w:r>
      <w:r w:rsidR="000E1043">
        <w:rPr>
          <w:rFonts w:ascii="Times New Roman" w:hAnsi="Times New Roman" w:cs="Times New Roman"/>
          <w:sz w:val="28"/>
          <w:szCs w:val="28"/>
          <w:lang w:val="uk-UA"/>
        </w:rPr>
        <w:t>6</w:t>
      </w:r>
    </w:p>
    <w:p w14:paraId="25FB55EA" w14:textId="17D7D4D9" w:rsidR="0081259F" w:rsidRPr="00BE0EAA" w:rsidRDefault="0081259F" w:rsidP="0081259F">
      <w:pPr>
        <w:spacing w:after="0" w:line="360" w:lineRule="auto"/>
        <w:jc w:val="both"/>
        <w:rPr>
          <w:rFonts w:ascii="Times New Roman" w:hAnsi="Times New Roman" w:cs="Times New Roman"/>
          <w:b/>
          <w:bCs/>
          <w:sz w:val="28"/>
          <w:szCs w:val="28"/>
          <w:lang w:val="uk-UA"/>
        </w:rPr>
      </w:pPr>
      <w:r w:rsidRPr="00BE0EAA">
        <w:rPr>
          <w:rFonts w:ascii="Times New Roman" w:hAnsi="Times New Roman" w:cs="Times New Roman"/>
          <w:b/>
          <w:bCs/>
          <w:sz w:val="28"/>
          <w:szCs w:val="28"/>
          <w:lang w:val="uk-UA"/>
        </w:rPr>
        <w:t>Розділ 3. РОЗРОБКА ТА АПРОБАЦІЯ АВТОРСЬКОГО EDUTAINMENT-ПРОЄКТУ ДЛЯ УЧНІВ 8 КЛАСУ ПІД ЧАС ВИВЧЕННЯ ТЕМИ «ПРИРОДНІ ЗОНИ УКРАЇНИ»</w:t>
      </w:r>
      <w:r w:rsidR="00E40222" w:rsidRPr="00BE0EAA">
        <w:rPr>
          <w:rFonts w:ascii="Times New Roman" w:hAnsi="Times New Roman" w:cs="Times New Roman"/>
          <w:b/>
          <w:bCs/>
          <w:sz w:val="28"/>
          <w:szCs w:val="28"/>
          <w:lang w:val="uk-UA"/>
        </w:rPr>
        <w:t>…………………………………………………4</w:t>
      </w:r>
      <w:r w:rsidR="000E1043">
        <w:rPr>
          <w:rFonts w:ascii="Times New Roman" w:hAnsi="Times New Roman" w:cs="Times New Roman"/>
          <w:b/>
          <w:bCs/>
          <w:sz w:val="28"/>
          <w:szCs w:val="28"/>
          <w:lang w:val="uk-UA"/>
        </w:rPr>
        <w:t>4</w:t>
      </w:r>
    </w:p>
    <w:p w14:paraId="361BCA46" w14:textId="6D790CBD" w:rsidR="0081259F" w:rsidRPr="00BE0EAA" w:rsidRDefault="0081259F" w:rsidP="0081259F">
      <w:pPr>
        <w:spacing w:after="0" w:line="360"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3.1. Концепція та зміст авторського edutainment-проєкту для учнів 8 класу під час вивчення теми «Природні зони України»</w:t>
      </w:r>
      <w:r w:rsidR="00E40222" w:rsidRPr="00BE0EAA">
        <w:rPr>
          <w:rFonts w:ascii="Times New Roman" w:hAnsi="Times New Roman" w:cs="Times New Roman"/>
          <w:sz w:val="28"/>
          <w:szCs w:val="28"/>
          <w:lang w:val="uk-UA"/>
        </w:rPr>
        <w:t>…………………………………………4</w:t>
      </w:r>
      <w:r w:rsidR="000E1043">
        <w:rPr>
          <w:rFonts w:ascii="Times New Roman" w:hAnsi="Times New Roman" w:cs="Times New Roman"/>
          <w:sz w:val="28"/>
          <w:szCs w:val="28"/>
          <w:lang w:val="uk-UA"/>
        </w:rPr>
        <w:t>4</w:t>
      </w:r>
    </w:p>
    <w:p w14:paraId="632BB838" w14:textId="5F409D1B" w:rsidR="0081259F" w:rsidRPr="00BE0EAA" w:rsidRDefault="0081259F" w:rsidP="0081259F">
      <w:pPr>
        <w:spacing w:after="0" w:line="360"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3.2. Методика впровадження edutainment-технологій у 8 класі при вивченні теми «Природні зони України»</w:t>
      </w:r>
      <w:r w:rsidR="00E40222" w:rsidRPr="00BE0EAA">
        <w:rPr>
          <w:rFonts w:ascii="Times New Roman" w:hAnsi="Times New Roman" w:cs="Times New Roman"/>
          <w:sz w:val="28"/>
          <w:szCs w:val="28"/>
          <w:lang w:val="uk-UA"/>
        </w:rPr>
        <w:t>…………………………………………………………..5</w:t>
      </w:r>
      <w:r w:rsidR="000E1043">
        <w:rPr>
          <w:rFonts w:ascii="Times New Roman" w:hAnsi="Times New Roman" w:cs="Times New Roman"/>
          <w:sz w:val="28"/>
          <w:szCs w:val="28"/>
          <w:lang w:val="uk-UA"/>
        </w:rPr>
        <w:t>3</w:t>
      </w:r>
    </w:p>
    <w:p w14:paraId="06922A96" w14:textId="32F16513" w:rsidR="0081259F" w:rsidRPr="00BE0EAA" w:rsidRDefault="0081259F" w:rsidP="0081259F">
      <w:pPr>
        <w:spacing w:after="0" w:line="360"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3.3. Аналіз результатів апробації авторського edutainment-проєкту в 8 класі під час вивчення теми «Природні зони України»</w:t>
      </w:r>
      <w:r w:rsidR="00E40222" w:rsidRPr="00BE0EAA">
        <w:rPr>
          <w:rFonts w:ascii="Times New Roman" w:hAnsi="Times New Roman" w:cs="Times New Roman"/>
          <w:sz w:val="28"/>
          <w:szCs w:val="28"/>
          <w:lang w:val="uk-UA"/>
        </w:rPr>
        <w:t>……………………………………..</w:t>
      </w:r>
      <w:r w:rsidR="000E1043">
        <w:rPr>
          <w:rFonts w:ascii="Times New Roman" w:hAnsi="Times New Roman" w:cs="Times New Roman"/>
          <w:sz w:val="28"/>
          <w:szCs w:val="28"/>
          <w:lang w:val="uk-UA"/>
        </w:rPr>
        <w:t>59</w:t>
      </w:r>
    </w:p>
    <w:p w14:paraId="30785F1C" w14:textId="5520502E" w:rsidR="0081259F" w:rsidRPr="00BE0EAA" w:rsidRDefault="0081259F" w:rsidP="0081259F">
      <w:pPr>
        <w:spacing w:after="0" w:line="360"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Висновки</w:t>
      </w:r>
      <w:r w:rsidR="00E40222" w:rsidRPr="00BE0EAA">
        <w:rPr>
          <w:rFonts w:ascii="Times New Roman" w:hAnsi="Times New Roman" w:cs="Times New Roman"/>
          <w:sz w:val="28"/>
          <w:szCs w:val="28"/>
          <w:lang w:val="uk-UA"/>
        </w:rPr>
        <w:t>…………………………………………………………………………….6</w:t>
      </w:r>
      <w:r w:rsidR="000E1043">
        <w:rPr>
          <w:rFonts w:ascii="Times New Roman" w:hAnsi="Times New Roman" w:cs="Times New Roman"/>
          <w:sz w:val="28"/>
          <w:szCs w:val="28"/>
          <w:lang w:val="uk-UA"/>
        </w:rPr>
        <w:t>5</w:t>
      </w:r>
    </w:p>
    <w:p w14:paraId="14E58BDE" w14:textId="1BA4C945" w:rsidR="0081259F" w:rsidRPr="00BE0EAA" w:rsidRDefault="0081259F" w:rsidP="0081259F">
      <w:pPr>
        <w:spacing w:after="0" w:line="360"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Список використаних джерел</w:t>
      </w:r>
      <w:r w:rsidR="00E40222" w:rsidRPr="00BE0EAA">
        <w:rPr>
          <w:rFonts w:ascii="Times New Roman" w:hAnsi="Times New Roman" w:cs="Times New Roman"/>
          <w:sz w:val="28"/>
          <w:szCs w:val="28"/>
          <w:lang w:val="uk-UA"/>
        </w:rPr>
        <w:t>……………………………………………………...</w:t>
      </w:r>
      <w:r w:rsidR="000E1043">
        <w:rPr>
          <w:rFonts w:ascii="Times New Roman" w:hAnsi="Times New Roman" w:cs="Times New Roman"/>
          <w:sz w:val="28"/>
          <w:szCs w:val="28"/>
          <w:lang w:val="uk-UA"/>
        </w:rPr>
        <w:t>68</w:t>
      </w:r>
    </w:p>
    <w:p w14:paraId="2F22AAAC" w14:textId="455BDC6B" w:rsidR="0081259F" w:rsidRPr="00BE0EAA" w:rsidRDefault="0081259F" w:rsidP="0081259F">
      <w:pPr>
        <w:spacing w:after="0" w:line="360"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Додатки</w:t>
      </w:r>
      <w:r w:rsidR="00E40222" w:rsidRPr="00BE0EAA">
        <w:rPr>
          <w:rFonts w:ascii="Times New Roman" w:hAnsi="Times New Roman" w:cs="Times New Roman"/>
          <w:sz w:val="28"/>
          <w:szCs w:val="28"/>
          <w:lang w:val="uk-UA"/>
        </w:rPr>
        <w:t>……………………………………………………………………………...</w:t>
      </w:r>
      <w:r w:rsidR="000E1043">
        <w:rPr>
          <w:rFonts w:ascii="Times New Roman" w:hAnsi="Times New Roman" w:cs="Times New Roman"/>
          <w:sz w:val="28"/>
          <w:szCs w:val="28"/>
          <w:lang w:val="uk-UA"/>
        </w:rPr>
        <w:t>70</w:t>
      </w:r>
    </w:p>
    <w:p w14:paraId="6D43087D" w14:textId="1127CD92" w:rsidR="0081259F" w:rsidRPr="00BE0EAA" w:rsidRDefault="0081259F" w:rsidP="0081259F">
      <w:pPr>
        <w:spacing w:after="0" w:line="360" w:lineRule="auto"/>
        <w:jc w:val="center"/>
        <w:rPr>
          <w:rFonts w:ascii="Times New Roman" w:hAnsi="Times New Roman" w:cs="Times New Roman"/>
          <w:b/>
          <w:bCs/>
          <w:sz w:val="28"/>
          <w:szCs w:val="28"/>
          <w:lang w:val="uk-UA"/>
        </w:rPr>
      </w:pPr>
      <w:r w:rsidRPr="00BE0EAA">
        <w:rPr>
          <w:rFonts w:ascii="Times New Roman" w:hAnsi="Times New Roman" w:cs="Times New Roman"/>
          <w:b/>
          <w:bCs/>
          <w:sz w:val="28"/>
          <w:szCs w:val="28"/>
          <w:lang w:val="uk-UA"/>
        </w:rPr>
        <w:lastRenderedPageBreak/>
        <w:t>ВСТУП</w:t>
      </w:r>
    </w:p>
    <w:p w14:paraId="3FA99E25" w14:textId="77777777" w:rsidR="0081259F" w:rsidRPr="00BE0EAA" w:rsidRDefault="0081259F" w:rsidP="0081259F">
      <w:pPr>
        <w:spacing w:after="0" w:line="360" w:lineRule="auto"/>
        <w:rPr>
          <w:rFonts w:ascii="Times New Roman" w:hAnsi="Times New Roman" w:cs="Times New Roman"/>
          <w:b/>
          <w:bCs/>
          <w:sz w:val="28"/>
          <w:szCs w:val="28"/>
          <w:lang w:val="uk-UA"/>
        </w:rPr>
      </w:pPr>
    </w:p>
    <w:p w14:paraId="6924B94C" w14:textId="77777777" w:rsidR="0081259F" w:rsidRPr="00BE0EAA" w:rsidRDefault="0081259F" w:rsidP="0081259F">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b/>
          <w:bCs/>
          <w:i/>
          <w:iCs/>
          <w:sz w:val="28"/>
          <w:szCs w:val="28"/>
          <w:lang w:val="uk-UA"/>
        </w:rPr>
        <w:t xml:space="preserve">Актуальність теми </w:t>
      </w:r>
      <w:r w:rsidRPr="00BE0EAA">
        <w:rPr>
          <w:rFonts w:ascii="Times New Roman" w:hAnsi="Times New Roman" w:cs="Times New Roman"/>
          <w:sz w:val="28"/>
          <w:szCs w:val="28"/>
          <w:lang w:val="uk-UA"/>
        </w:rPr>
        <w:t>дослідження зумовлена сучасними трансформаціями освітнього процесу, спрямованими на підвищення мотивації та пізнавального інтересу учнів до навчання. У контексті реформування освіти в Україні та впровадження концепції Нової української школи особливого значення набувають інноваційні підходи до організації навчання, серед яких важливе місце посідає едьютейнмент (</w:t>
      </w:r>
      <w:r w:rsidRPr="00BE0EAA">
        <w:rPr>
          <w:rFonts w:ascii="Times New Roman" w:hAnsi="Times New Roman" w:cs="Times New Roman"/>
          <w:i/>
          <w:iCs/>
          <w:sz w:val="28"/>
          <w:szCs w:val="28"/>
          <w:lang w:val="uk-UA"/>
        </w:rPr>
        <w:t>edutainment</w:t>
      </w:r>
      <w:r w:rsidRPr="00BE0EAA">
        <w:rPr>
          <w:rFonts w:ascii="Times New Roman" w:hAnsi="Times New Roman" w:cs="Times New Roman"/>
          <w:sz w:val="28"/>
          <w:szCs w:val="28"/>
          <w:lang w:val="uk-UA"/>
        </w:rPr>
        <w:t>) – поєднання навчання та розваги. Географія як навчальний предмет має значний потенціал для використання інтерактивних, ігрових та мультимедійних технологій, проте проблема ефективного формування пізнавального інтересу учнів засобами едьютейнменту потребує глибшого наукового осмислення та практичного впровадження. Саме це визначає доцільність і перспективність обраної теми.</w:t>
      </w:r>
    </w:p>
    <w:p w14:paraId="40E579DE" w14:textId="77777777" w:rsidR="0081259F" w:rsidRPr="00BE0EAA" w:rsidRDefault="0081259F" w:rsidP="0081259F">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b/>
          <w:bCs/>
          <w:i/>
          <w:iCs/>
          <w:sz w:val="28"/>
          <w:szCs w:val="28"/>
          <w:lang w:val="uk-UA"/>
        </w:rPr>
        <w:t>Метою кваліфікаційної роботи</w:t>
      </w:r>
      <w:r w:rsidRPr="00BE0EAA">
        <w:rPr>
          <w:rFonts w:ascii="Times New Roman" w:hAnsi="Times New Roman" w:cs="Times New Roman"/>
          <w:sz w:val="28"/>
          <w:szCs w:val="28"/>
          <w:lang w:val="uk-UA"/>
        </w:rPr>
        <w:t xml:space="preserve"> є теоретичне обґрунтування та практична апробація використання едьютейнменту як засобу формування пізнавального інтересу учнів у шкільному курсі географії.</w:t>
      </w:r>
    </w:p>
    <w:p w14:paraId="3E810AA5" w14:textId="77777777" w:rsidR="0081259F" w:rsidRPr="00BE0EAA" w:rsidRDefault="0081259F" w:rsidP="0081259F">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Для досягнення поставленої мети визначено такі </w:t>
      </w:r>
      <w:r w:rsidRPr="00BE0EAA">
        <w:rPr>
          <w:rFonts w:ascii="Times New Roman" w:hAnsi="Times New Roman" w:cs="Times New Roman"/>
          <w:b/>
          <w:bCs/>
          <w:i/>
          <w:iCs/>
          <w:sz w:val="28"/>
          <w:szCs w:val="28"/>
          <w:lang w:val="uk-UA"/>
        </w:rPr>
        <w:t>завдання</w:t>
      </w:r>
      <w:r w:rsidRPr="00BE0EAA">
        <w:rPr>
          <w:rFonts w:ascii="Times New Roman" w:hAnsi="Times New Roman" w:cs="Times New Roman"/>
          <w:sz w:val="28"/>
          <w:szCs w:val="28"/>
          <w:lang w:val="uk-UA"/>
        </w:rPr>
        <w:t>:</w:t>
      </w:r>
    </w:p>
    <w:p w14:paraId="77824357" w14:textId="77777777" w:rsidR="0081259F" w:rsidRPr="00BE0EAA" w:rsidRDefault="0081259F" w:rsidP="005C0D9B">
      <w:pPr>
        <w:pStyle w:val="a7"/>
        <w:numPr>
          <w:ilvl w:val="0"/>
          <w:numId w:val="39"/>
        </w:numPr>
        <w:spacing w:after="0" w:line="360"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вивчити теоретичні підходи до трактування поняття «едьютейнмент» у педагогічній науці;</w:t>
      </w:r>
    </w:p>
    <w:p w14:paraId="5B5E53EB" w14:textId="77777777" w:rsidR="0081259F" w:rsidRPr="00BE0EAA" w:rsidRDefault="0081259F" w:rsidP="005C0D9B">
      <w:pPr>
        <w:pStyle w:val="a7"/>
        <w:numPr>
          <w:ilvl w:val="0"/>
          <w:numId w:val="39"/>
        </w:numPr>
        <w:spacing w:after="0" w:line="360"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проаналізувати нормативно-правові та методичні засади формування пізнавального інтересу учнів у курсі географії;</w:t>
      </w:r>
    </w:p>
    <w:p w14:paraId="4CC64D31" w14:textId="77777777" w:rsidR="0081259F" w:rsidRPr="00BE0EAA" w:rsidRDefault="0081259F" w:rsidP="005C0D9B">
      <w:pPr>
        <w:pStyle w:val="a7"/>
        <w:numPr>
          <w:ilvl w:val="0"/>
          <w:numId w:val="39"/>
        </w:numPr>
        <w:spacing w:after="0" w:line="360"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висвітлити зарубіжний досвід застосування </w:t>
      </w:r>
      <w:r w:rsidRPr="00BE0EAA">
        <w:rPr>
          <w:rFonts w:ascii="Times New Roman" w:hAnsi="Times New Roman" w:cs="Times New Roman"/>
          <w:i/>
          <w:iCs/>
          <w:sz w:val="28"/>
          <w:szCs w:val="28"/>
          <w:lang w:val="uk-UA"/>
        </w:rPr>
        <w:t>edutainment</w:t>
      </w:r>
      <w:r w:rsidRPr="00BE0EAA">
        <w:rPr>
          <w:rFonts w:ascii="Times New Roman" w:hAnsi="Times New Roman" w:cs="Times New Roman"/>
          <w:sz w:val="28"/>
          <w:szCs w:val="28"/>
          <w:lang w:val="uk-UA"/>
        </w:rPr>
        <w:t>-технологій у шкільній освіті;</w:t>
      </w:r>
    </w:p>
    <w:p w14:paraId="6E8C1D13" w14:textId="77777777" w:rsidR="0081259F" w:rsidRPr="00BE0EAA" w:rsidRDefault="0081259F" w:rsidP="005C0D9B">
      <w:pPr>
        <w:pStyle w:val="a7"/>
        <w:numPr>
          <w:ilvl w:val="0"/>
          <w:numId w:val="39"/>
        </w:numPr>
        <w:spacing w:after="0" w:line="360"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з’ясувати дидактичний потенціал </w:t>
      </w:r>
      <w:r w:rsidRPr="00BE0EAA">
        <w:rPr>
          <w:rFonts w:ascii="Times New Roman" w:hAnsi="Times New Roman" w:cs="Times New Roman"/>
          <w:i/>
          <w:iCs/>
          <w:sz w:val="28"/>
          <w:szCs w:val="28"/>
          <w:lang w:val="uk-UA"/>
        </w:rPr>
        <w:t>edutainment</w:t>
      </w:r>
      <w:r w:rsidRPr="00BE0EAA">
        <w:rPr>
          <w:rFonts w:ascii="Times New Roman" w:hAnsi="Times New Roman" w:cs="Times New Roman"/>
          <w:sz w:val="28"/>
          <w:szCs w:val="28"/>
          <w:lang w:val="uk-UA"/>
        </w:rPr>
        <w:t>-технологій у шкільному курсі географії;</w:t>
      </w:r>
    </w:p>
    <w:p w14:paraId="10445EA9" w14:textId="77777777" w:rsidR="0081259F" w:rsidRPr="00BE0EAA" w:rsidRDefault="0081259F" w:rsidP="005C0D9B">
      <w:pPr>
        <w:pStyle w:val="a7"/>
        <w:numPr>
          <w:ilvl w:val="0"/>
          <w:numId w:val="39"/>
        </w:numPr>
        <w:spacing w:after="0" w:line="360"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систематизувати </w:t>
      </w:r>
      <w:r w:rsidRPr="00BE0EAA">
        <w:rPr>
          <w:rFonts w:ascii="Times New Roman" w:hAnsi="Times New Roman" w:cs="Times New Roman"/>
          <w:i/>
          <w:iCs/>
          <w:sz w:val="28"/>
          <w:szCs w:val="28"/>
          <w:lang w:val="uk-UA"/>
        </w:rPr>
        <w:t>edutainment</w:t>
      </w:r>
      <w:r w:rsidRPr="00BE0EAA">
        <w:rPr>
          <w:rFonts w:ascii="Times New Roman" w:hAnsi="Times New Roman" w:cs="Times New Roman"/>
          <w:sz w:val="28"/>
          <w:szCs w:val="28"/>
          <w:lang w:val="uk-UA"/>
        </w:rPr>
        <w:t>-інструменти у викладанні географії;</w:t>
      </w:r>
    </w:p>
    <w:p w14:paraId="29F03D82" w14:textId="77777777" w:rsidR="0081259F" w:rsidRPr="00BE0EAA" w:rsidRDefault="0081259F" w:rsidP="005C0D9B">
      <w:pPr>
        <w:pStyle w:val="a7"/>
        <w:numPr>
          <w:ilvl w:val="0"/>
          <w:numId w:val="39"/>
        </w:numPr>
        <w:spacing w:after="0" w:line="360"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розробити модель формування пізнавального інтересу учнів засобами едьютейнменту;</w:t>
      </w:r>
    </w:p>
    <w:p w14:paraId="00745BFA" w14:textId="77777777" w:rsidR="0081259F" w:rsidRPr="00BE0EAA" w:rsidRDefault="0081259F" w:rsidP="005C0D9B">
      <w:pPr>
        <w:pStyle w:val="a7"/>
        <w:numPr>
          <w:ilvl w:val="0"/>
          <w:numId w:val="39"/>
        </w:numPr>
        <w:spacing w:after="0" w:line="360"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lastRenderedPageBreak/>
        <w:t xml:space="preserve">створити авторський </w:t>
      </w:r>
      <w:r w:rsidRPr="00BE0EAA">
        <w:rPr>
          <w:rFonts w:ascii="Times New Roman" w:hAnsi="Times New Roman" w:cs="Times New Roman"/>
          <w:i/>
          <w:iCs/>
          <w:sz w:val="28"/>
          <w:szCs w:val="28"/>
          <w:lang w:val="uk-UA"/>
        </w:rPr>
        <w:t>edutainment</w:t>
      </w:r>
      <w:r w:rsidRPr="00BE0EAA">
        <w:rPr>
          <w:rFonts w:ascii="Times New Roman" w:hAnsi="Times New Roman" w:cs="Times New Roman"/>
          <w:sz w:val="28"/>
          <w:szCs w:val="28"/>
          <w:lang w:val="uk-UA"/>
        </w:rPr>
        <w:t>-проєкт для учнів 8 класу з теми «Природні зони України»;</w:t>
      </w:r>
    </w:p>
    <w:p w14:paraId="0AF93EB2" w14:textId="77777777" w:rsidR="0081259F" w:rsidRPr="00BE0EAA" w:rsidRDefault="0081259F" w:rsidP="005C0D9B">
      <w:pPr>
        <w:pStyle w:val="a7"/>
        <w:numPr>
          <w:ilvl w:val="0"/>
          <w:numId w:val="39"/>
        </w:numPr>
        <w:spacing w:after="0" w:line="360"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здійснити апробацію розробленого проєкту та проаналізувати її результати.</w:t>
      </w:r>
    </w:p>
    <w:p w14:paraId="16E6E0F9" w14:textId="77777777" w:rsidR="0081259F" w:rsidRPr="00BE0EAA" w:rsidRDefault="0081259F" w:rsidP="0081259F">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b/>
          <w:bCs/>
          <w:i/>
          <w:iCs/>
          <w:sz w:val="28"/>
          <w:szCs w:val="28"/>
          <w:lang w:val="uk-UA"/>
        </w:rPr>
        <w:t>Об’єктом дослідження</w:t>
      </w:r>
      <w:r w:rsidRPr="00BE0EAA">
        <w:rPr>
          <w:rFonts w:ascii="Times New Roman" w:hAnsi="Times New Roman" w:cs="Times New Roman"/>
          <w:sz w:val="28"/>
          <w:szCs w:val="28"/>
          <w:lang w:val="uk-UA"/>
        </w:rPr>
        <w:t xml:space="preserve"> є процес формування пізнавального інтересу учнів у шкільному курсі географії.</w:t>
      </w:r>
    </w:p>
    <w:p w14:paraId="3251792D" w14:textId="77777777" w:rsidR="0081259F" w:rsidRPr="00BE0EAA" w:rsidRDefault="0081259F" w:rsidP="0081259F">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b/>
          <w:bCs/>
          <w:i/>
          <w:iCs/>
          <w:sz w:val="28"/>
          <w:szCs w:val="28"/>
          <w:lang w:val="uk-UA"/>
        </w:rPr>
        <w:t>Предметом дослідження</w:t>
      </w:r>
      <w:r w:rsidRPr="00BE0EAA">
        <w:rPr>
          <w:rFonts w:ascii="Times New Roman" w:hAnsi="Times New Roman" w:cs="Times New Roman"/>
          <w:sz w:val="28"/>
          <w:szCs w:val="28"/>
          <w:lang w:val="uk-UA"/>
        </w:rPr>
        <w:t xml:space="preserve"> є використання технологій едьютейнменту як засобу формування пізнавального інтересу учнів у процесі вивчення географії.</w:t>
      </w:r>
    </w:p>
    <w:p w14:paraId="4A6B3547" w14:textId="3811FEE6" w:rsidR="0052727A" w:rsidRPr="00BE0EAA" w:rsidRDefault="0081259F" w:rsidP="0052727A">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b/>
          <w:bCs/>
          <w:i/>
          <w:iCs/>
          <w:sz w:val="28"/>
          <w:szCs w:val="28"/>
          <w:lang w:val="uk-UA"/>
        </w:rPr>
        <w:t>Методологічну основу дослідження</w:t>
      </w:r>
      <w:r w:rsidRPr="00BE0EAA">
        <w:rPr>
          <w:rFonts w:ascii="Times New Roman" w:hAnsi="Times New Roman" w:cs="Times New Roman"/>
          <w:sz w:val="28"/>
          <w:szCs w:val="28"/>
          <w:lang w:val="uk-UA"/>
        </w:rPr>
        <w:t xml:space="preserve"> становлять положення педагогічної теорії щодо активізації пізнавальної діяльності учнів, ідеї компетентнісного підходу, концепції інтерактивного навчання та ігрових технологій. </w:t>
      </w:r>
      <w:r w:rsidR="0052727A" w:rsidRPr="00BE0EAA">
        <w:rPr>
          <w:rFonts w:ascii="Times New Roman" w:hAnsi="Times New Roman" w:cs="Times New Roman"/>
          <w:sz w:val="28"/>
          <w:szCs w:val="28"/>
          <w:lang w:val="uk-UA"/>
        </w:rPr>
        <w:t>Теоретико-методологічною основою стали праці вітчизняних і зарубіжних учених у галузі педагогіки, методики навчання географії та використання edutainment-технологій.</w:t>
      </w:r>
      <w:r w:rsidR="0052727A">
        <w:rPr>
          <w:rFonts w:ascii="Times New Roman" w:hAnsi="Times New Roman" w:cs="Times New Roman"/>
          <w:sz w:val="28"/>
          <w:szCs w:val="28"/>
          <w:lang w:val="uk-UA"/>
        </w:rPr>
        <w:t xml:space="preserve"> </w:t>
      </w:r>
      <w:r w:rsidRPr="00BE0EAA">
        <w:rPr>
          <w:rFonts w:ascii="Times New Roman" w:hAnsi="Times New Roman" w:cs="Times New Roman"/>
          <w:sz w:val="28"/>
          <w:szCs w:val="28"/>
          <w:lang w:val="uk-UA"/>
        </w:rPr>
        <w:t xml:space="preserve">У роботі використано такі методи: теоретичні (аналіз, синтез, узагальнення наукових джерел, порівняння), емпіричні (педагогічне спостереження, анкетування, експеримент), а також методи обробки результатів дослідження. </w:t>
      </w:r>
      <w:r w:rsidR="00197615">
        <w:rPr>
          <w:rFonts w:ascii="Times New Roman" w:hAnsi="Times New Roman" w:cs="Times New Roman"/>
          <w:sz w:val="28"/>
          <w:szCs w:val="28"/>
          <w:lang w:val="uk-UA"/>
        </w:rPr>
        <w:t xml:space="preserve">Зокрема, </w:t>
      </w:r>
      <w:r w:rsidR="00197615" w:rsidRPr="0052727A">
        <w:rPr>
          <w:rFonts w:ascii="Times New Roman" w:hAnsi="Times New Roman" w:cs="Times New Roman"/>
          <w:sz w:val="28"/>
          <w:szCs w:val="28"/>
          <w:lang w:val="uk-UA"/>
        </w:rPr>
        <w:t>для структурування</w:t>
      </w:r>
      <w:r w:rsidR="00197615">
        <w:rPr>
          <w:rFonts w:ascii="Times New Roman" w:hAnsi="Times New Roman" w:cs="Times New Roman"/>
          <w:sz w:val="28"/>
          <w:szCs w:val="28"/>
          <w:lang w:val="uk-UA"/>
        </w:rPr>
        <w:t xml:space="preserve">, </w:t>
      </w:r>
      <w:r w:rsidR="00197615" w:rsidRPr="0052727A">
        <w:rPr>
          <w:rFonts w:ascii="Times New Roman" w:hAnsi="Times New Roman" w:cs="Times New Roman"/>
          <w:sz w:val="28"/>
          <w:szCs w:val="28"/>
          <w:lang w:val="uk-UA"/>
        </w:rPr>
        <w:t>впорядкування дидактичних матеріалів</w:t>
      </w:r>
      <w:r w:rsidR="00197615">
        <w:rPr>
          <w:rFonts w:ascii="Times New Roman" w:hAnsi="Times New Roman" w:cs="Times New Roman"/>
          <w:sz w:val="28"/>
          <w:szCs w:val="28"/>
          <w:lang w:val="uk-UA"/>
        </w:rPr>
        <w:t xml:space="preserve"> </w:t>
      </w:r>
      <w:r w:rsidR="00197615" w:rsidRPr="0052727A">
        <w:rPr>
          <w:rFonts w:ascii="Times New Roman" w:hAnsi="Times New Roman" w:cs="Times New Roman"/>
          <w:sz w:val="28"/>
          <w:szCs w:val="28"/>
          <w:lang w:val="uk-UA"/>
        </w:rPr>
        <w:t xml:space="preserve"> </w:t>
      </w:r>
      <w:r w:rsidR="00197615">
        <w:rPr>
          <w:rFonts w:ascii="Times New Roman" w:hAnsi="Times New Roman" w:cs="Times New Roman"/>
          <w:sz w:val="28"/>
          <w:szCs w:val="28"/>
          <w:lang w:val="uk-UA"/>
        </w:rPr>
        <w:t xml:space="preserve">та створення ілюстрацій </w:t>
      </w:r>
      <w:r w:rsidR="0052727A" w:rsidRPr="0052727A">
        <w:rPr>
          <w:rFonts w:ascii="Times New Roman" w:hAnsi="Times New Roman" w:cs="Times New Roman"/>
          <w:sz w:val="28"/>
          <w:szCs w:val="28"/>
          <w:lang w:val="uk-UA"/>
        </w:rPr>
        <w:t xml:space="preserve">використано </w:t>
      </w:r>
      <w:r w:rsidR="0052727A">
        <w:rPr>
          <w:rFonts w:ascii="Times New Roman" w:hAnsi="Times New Roman" w:cs="Times New Roman"/>
          <w:sz w:val="28"/>
          <w:szCs w:val="28"/>
          <w:lang w:val="uk-UA"/>
        </w:rPr>
        <w:t>онлайн-</w:t>
      </w:r>
      <w:r w:rsidR="0052727A" w:rsidRPr="0052727A">
        <w:rPr>
          <w:rFonts w:ascii="Times New Roman" w:hAnsi="Times New Roman" w:cs="Times New Roman"/>
          <w:sz w:val="28"/>
          <w:szCs w:val="28"/>
          <w:lang w:val="uk-UA"/>
        </w:rPr>
        <w:t xml:space="preserve">інструменти на базі штучного інтелекту </w:t>
      </w:r>
      <w:r w:rsidR="0052727A">
        <w:rPr>
          <w:rFonts w:ascii="Times New Roman" w:hAnsi="Times New Roman" w:cs="Times New Roman"/>
          <w:sz w:val="28"/>
          <w:szCs w:val="28"/>
          <w:lang w:val="uk-UA"/>
        </w:rPr>
        <w:t xml:space="preserve">(напр.  </w:t>
      </w:r>
      <w:r w:rsidR="0052727A" w:rsidRPr="0052727A">
        <w:rPr>
          <w:rFonts w:ascii="Times New Roman" w:hAnsi="Times New Roman" w:cs="Times New Roman"/>
          <w:sz w:val="28"/>
          <w:szCs w:val="28"/>
          <w:lang w:val="uk-UA"/>
        </w:rPr>
        <w:t>NotebookLM від Google Labs</w:t>
      </w:r>
      <w:r w:rsidR="0052727A">
        <w:rPr>
          <w:rFonts w:ascii="Times New Roman" w:hAnsi="Times New Roman" w:cs="Times New Roman"/>
          <w:sz w:val="28"/>
          <w:szCs w:val="28"/>
          <w:lang w:val="uk-UA"/>
        </w:rPr>
        <w:t xml:space="preserve">) - </w:t>
      </w:r>
      <w:r w:rsidR="0052727A" w:rsidRPr="0052727A">
        <w:rPr>
          <w:rFonts w:ascii="Times New Roman" w:hAnsi="Times New Roman" w:cs="Times New Roman"/>
          <w:sz w:val="28"/>
          <w:szCs w:val="28"/>
          <w:lang w:val="uk-UA"/>
        </w:rPr>
        <w:t>за авторським промтом, сформульованим на основі власних педагогічних ідей</w:t>
      </w:r>
      <w:r w:rsidR="0052727A">
        <w:rPr>
          <w:rFonts w:ascii="Times New Roman" w:hAnsi="Times New Roman" w:cs="Times New Roman"/>
          <w:sz w:val="28"/>
          <w:szCs w:val="28"/>
          <w:lang w:val="uk-UA"/>
        </w:rPr>
        <w:t xml:space="preserve">. </w:t>
      </w:r>
    </w:p>
    <w:p w14:paraId="2404A872" w14:textId="260E02D7" w:rsidR="0081259F" w:rsidRPr="00BE0EAA" w:rsidRDefault="00E40222" w:rsidP="00E40222">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Структура кваліфікаційної роботи зумовлена метою та завданнями дослідження. Робота складається зі вступу, трьох розділів, висновків, списку використаних джерел та додатків; містить 79 сторінок, 6 рисунків, 7 таблиць, список використаних джерел налічує 6</w:t>
      </w:r>
      <w:r w:rsidR="00481627">
        <w:rPr>
          <w:rFonts w:ascii="Times New Roman" w:hAnsi="Times New Roman" w:cs="Times New Roman"/>
          <w:sz w:val="28"/>
          <w:szCs w:val="28"/>
          <w:lang w:val="uk-UA"/>
        </w:rPr>
        <w:t>3</w:t>
      </w:r>
      <w:r w:rsidRPr="00BE0EAA">
        <w:rPr>
          <w:rFonts w:ascii="Times New Roman" w:hAnsi="Times New Roman" w:cs="Times New Roman"/>
          <w:sz w:val="28"/>
          <w:szCs w:val="28"/>
          <w:lang w:val="uk-UA"/>
        </w:rPr>
        <w:t xml:space="preserve"> найменувань.</w:t>
      </w:r>
    </w:p>
    <w:p w14:paraId="28903EAE" w14:textId="40C163C4" w:rsidR="0081259F" w:rsidRPr="00BE0EAA" w:rsidRDefault="0081259F" w:rsidP="0081259F">
      <w:pPr>
        <w:spacing w:after="0" w:line="360" w:lineRule="auto"/>
        <w:jc w:val="both"/>
        <w:rPr>
          <w:rFonts w:ascii="Times New Roman" w:hAnsi="Times New Roman" w:cs="Times New Roman"/>
          <w:sz w:val="28"/>
          <w:szCs w:val="28"/>
          <w:lang w:val="uk-UA"/>
        </w:rPr>
      </w:pPr>
    </w:p>
    <w:p w14:paraId="561D25C7" w14:textId="373F1963" w:rsidR="0081259F" w:rsidRPr="00BE0EAA" w:rsidRDefault="0081259F" w:rsidP="0081259F">
      <w:pPr>
        <w:spacing w:after="0" w:line="360" w:lineRule="auto"/>
        <w:jc w:val="both"/>
        <w:rPr>
          <w:rFonts w:ascii="Times New Roman" w:hAnsi="Times New Roman" w:cs="Times New Roman"/>
          <w:sz w:val="28"/>
          <w:szCs w:val="28"/>
          <w:lang w:val="uk-UA"/>
        </w:rPr>
      </w:pPr>
    </w:p>
    <w:p w14:paraId="0ABDB97E" w14:textId="2B81D80A" w:rsidR="0081259F" w:rsidRPr="00BE0EAA" w:rsidRDefault="0081259F" w:rsidP="0081259F">
      <w:pPr>
        <w:spacing w:after="0" w:line="360" w:lineRule="auto"/>
        <w:jc w:val="both"/>
        <w:rPr>
          <w:rFonts w:ascii="Times New Roman" w:hAnsi="Times New Roman" w:cs="Times New Roman"/>
          <w:sz w:val="28"/>
          <w:szCs w:val="28"/>
          <w:lang w:val="uk-UA"/>
        </w:rPr>
      </w:pPr>
    </w:p>
    <w:p w14:paraId="2F49B321" w14:textId="3969B502" w:rsidR="0081259F" w:rsidRPr="00BE0EAA" w:rsidRDefault="0081259F" w:rsidP="0081259F">
      <w:pPr>
        <w:spacing w:after="0" w:line="360" w:lineRule="auto"/>
        <w:jc w:val="both"/>
        <w:rPr>
          <w:rFonts w:ascii="Times New Roman" w:hAnsi="Times New Roman" w:cs="Times New Roman"/>
          <w:sz w:val="28"/>
          <w:szCs w:val="28"/>
          <w:lang w:val="uk-UA"/>
        </w:rPr>
      </w:pPr>
    </w:p>
    <w:p w14:paraId="2751D429" w14:textId="0944F8D9" w:rsidR="0081259F" w:rsidRPr="00BE0EAA" w:rsidRDefault="0081259F" w:rsidP="0081259F">
      <w:pPr>
        <w:spacing w:after="0" w:line="360" w:lineRule="auto"/>
        <w:jc w:val="both"/>
        <w:rPr>
          <w:rFonts w:ascii="Times New Roman" w:hAnsi="Times New Roman" w:cs="Times New Roman"/>
          <w:sz w:val="28"/>
          <w:szCs w:val="28"/>
          <w:lang w:val="uk-UA"/>
        </w:rPr>
      </w:pPr>
    </w:p>
    <w:p w14:paraId="360B490A" w14:textId="69FDE4EA" w:rsidR="0081259F" w:rsidRPr="00BE0EAA" w:rsidRDefault="0081259F" w:rsidP="0081259F">
      <w:pPr>
        <w:spacing w:after="0" w:line="360" w:lineRule="auto"/>
        <w:jc w:val="both"/>
        <w:rPr>
          <w:rFonts w:ascii="Times New Roman" w:hAnsi="Times New Roman" w:cs="Times New Roman"/>
          <w:sz w:val="28"/>
          <w:szCs w:val="28"/>
          <w:lang w:val="uk-UA"/>
        </w:rPr>
      </w:pPr>
    </w:p>
    <w:p w14:paraId="2FBA26EF" w14:textId="77777777" w:rsidR="0081259F" w:rsidRPr="00BE0EAA" w:rsidRDefault="0081259F" w:rsidP="0081259F">
      <w:pPr>
        <w:spacing w:after="0" w:line="360" w:lineRule="auto"/>
        <w:jc w:val="center"/>
        <w:rPr>
          <w:rFonts w:ascii="Times New Roman" w:hAnsi="Times New Roman" w:cs="Times New Roman"/>
          <w:b/>
          <w:bCs/>
          <w:sz w:val="28"/>
          <w:szCs w:val="28"/>
          <w:lang w:val="uk-UA"/>
        </w:rPr>
      </w:pPr>
      <w:r w:rsidRPr="00BE0EAA">
        <w:rPr>
          <w:rFonts w:ascii="Times New Roman" w:hAnsi="Times New Roman" w:cs="Times New Roman"/>
          <w:b/>
          <w:bCs/>
          <w:sz w:val="28"/>
          <w:szCs w:val="28"/>
          <w:lang w:val="uk-UA"/>
        </w:rPr>
        <w:lastRenderedPageBreak/>
        <w:t>РОЗДІЛ 1. ТЕОРЕТИКО-МЕТОДОЛОГІЧНІ ЗАСАДИ ВИКОРИСТАННЯ ЕДЬЮТЕЙНМЕНТУ В ШКІЛЬНІЙ ГЕОГРАФІЇ</w:t>
      </w:r>
    </w:p>
    <w:p w14:paraId="75404F32" w14:textId="77777777" w:rsidR="0081259F" w:rsidRPr="00BE0EAA" w:rsidRDefault="0081259F" w:rsidP="0081259F">
      <w:pPr>
        <w:spacing w:after="0" w:line="360" w:lineRule="auto"/>
        <w:jc w:val="center"/>
        <w:rPr>
          <w:rFonts w:ascii="Times New Roman" w:hAnsi="Times New Roman" w:cs="Times New Roman"/>
          <w:b/>
          <w:bCs/>
          <w:sz w:val="28"/>
          <w:szCs w:val="28"/>
          <w:lang w:val="uk-UA"/>
        </w:rPr>
      </w:pPr>
    </w:p>
    <w:p w14:paraId="3F2B284D" w14:textId="77777777" w:rsidR="0081259F" w:rsidRPr="00BE0EAA" w:rsidRDefault="0081259F" w:rsidP="0081259F">
      <w:pPr>
        <w:spacing w:after="0" w:line="360" w:lineRule="auto"/>
        <w:jc w:val="center"/>
        <w:rPr>
          <w:rFonts w:ascii="Times New Roman" w:hAnsi="Times New Roman" w:cs="Times New Roman"/>
          <w:b/>
          <w:bCs/>
          <w:sz w:val="28"/>
          <w:szCs w:val="28"/>
          <w:lang w:val="uk-UA"/>
        </w:rPr>
      </w:pPr>
      <w:r w:rsidRPr="00BE0EAA">
        <w:rPr>
          <w:rFonts w:ascii="Times New Roman" w:hAnsi="Times New Roman" w:cs="Times New Roman"/>
          <w:b/>
          <w:bCs/>
          <w:sz w:val="28"/>
          <w:szCs w:val="28"/>
          <w:lang w:val="uk-UA"/>
        </w:rPr>
        <w:t>1.1. Теоретичні підходи до трактування поняття «едьютейнмент» у педагогічній науці</w:t>
      </w:r>
    </w:p>
    <w:p w14:paraId="75B5E49E" w14:textId="77777777" w:rsidR="0081259F" w:rsidRPr="00BE0EAA" w:rsidRDefault="0081259F" w:rsidP="0081259F">
      <w:pPr>
        <w:spacing w:after="0" w:line="360" w:lineRule="auto"/>
        <w:rPr>
          <w:rFonts w:ascii="Times New Roman" w:hAnsi="Times New Roman" w:cs="Times New Roman"/>
          <w:b/>
          <w:bCs/>
          <w:sz w:val="28"/>
          <w:szCs w:val="28"/>
          <w:lang w:val="uk-UA"/>
        </w:rPr>
      </w:pPr>
    </w:p>
    <w:p w14:paraId="5E1068A6" w14:textId="7B537015" w:rsidR="0081259F" w:rsidRPr="00BE0EAA" w:rsidRDefault="0081259F" w:rsidP="0081259F">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У сучасній педагогіці поняття «едьютейнмент» (</w:t>
      </w:r>
      <w:r w:rsidRPr="00BE0EAA">
        <w:rPr>
          <w:rFonts w:ascii="Times New Roman" w:hAnsi="Times New Roman" w:cs="Times New Roman"/>
          <w:i/>
          <w:iCs/>
          <w:sz w:val="28"/>
          <w:szCs w:val="28"/>
          <w:lang w:val="uk-UA"/>
        </w:rPr>
        <w:t>edutainment</w:t>
      </w:r>
      <w:r w:rsidRPr="00BE0EAA">
        <w:rPr>
          <w:rFonts w:ascii="Times New Roman" w:hAnsi="Times New Roman" w:cs="Times New Roman"/>
          <w:sz w:val="28"/>
          <w:szCs w:val="28"/>
          <w:lang w:val="uk-UA"/>
        </w:rPr>
        <w:t>) розглядають як одну з ключових ознак переходу від індустріальної до цифрової, мережевої моделі освіти. Цей термін позначає спосіб організації навчального досвіду, у якому освітній зміст інтегрований у розважальні формати та подається через залучення емоцій, гри та медіа-культури, що особливо відповідає когнітивним та мотиваційним особливостям покоління «зумерів» [25].</w:t>
      </w:r>
    </w:p>
    <w:p w14:paraId="368B8DD5" w14:textId="4AFFCC17" w:rsidR="0081259F" w:rsidRPr="00BE0EAA" w:rsidRDefault="0081259F" w:rsidP="0081259F">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У західному науковому дискурсі термін «</w:t>
      </w:r>
      <w:r w:rsidRPr="00BE0EAA">
        <w:rPr>
          <w:rFonts w:ascii="Times New Roman" w:hAnsi="Times New Roman" w:cs="Times New Roman"/>
          <w:i/>
          <w:iCs/>
          <w:sz w:val="28"/>
          <w:szCs w:val="28"/>
          <w:lang w:val="uk-UA"/>
        </w:rPr>
        <w:t>edutainment</w:t>
      </w:r>
      <w:r w:rsidRPr="00BE0EAA">
        <w:rPr>
          <w:rFonts w:ascii="Times New Roman" w:hAnsi="Times New Roman" w:cs="Times New Roman"/>
          <w:sz w:val="28"/>
          <w:szCs w:val="28"/>
          <w:lang w:val="uk-UA"/>
        </w:rPr>
        <w:t xml:space="preserve">» часто описують як окремий сегмент більш широкої стратегії </w:t>
      </w:r>
      <w:r w:rsidRPr="00BE0EAA">
        <w:rPr>
          <w:rFonts w:ascii="Times New Roman" w:hAnsi="Times New Roman" w:cs="Times New Roman"/>
          <w:i/>
          <w:iCs/>
          <w:sz w:val="28"/>
          <w:szCs w:val="28"/>
          <w:lang w:val="uk-UA"/>
        </w:rPr>
        <w:t>entertainment-education</w:t>
      </w:r>
      <w:r w:rsidRPr="00BE0EAA">
        <w:rPr>
          <w:rFonts w:ascii="Times New Roman" w:hAnsi="Times New Roman" w:cs="Times New Roman"/>
          <w:sz w:val="28"/>
          <w:szCs w:val="28"/>
          <w:lang w:val="uk-UA"/>
        </w:rPr>
        <w:t xml:space="preserve"> – розважально-освітньої комунікації, яку докладно проаналізували, зокрема, </w:t>
      </w:r>
      <w:r w:rsidRPr="00BE0EAA">
        <w:rPr>
          <w:rFonts w:ascii="Times New Roman" w:hAnsi="Times New Roman" w:cs="Times New Roman"/>
          <w:i/>
          <w:iCs/>
          <w:sz w:val="28"/>
          <w:szCs w:val="28"/>
          <w:lang w:val="uk-UA"/>
        </w:rPr>
        <w:t>Arvind Singhal</w:t>
      </w:r>
      <w:r w:rsidRPr="00BE0EAA">
        <w:rPr>
          <w:rFonts w:ascii="Times New Roman" w:hAnsi="Times New Roman" w:cs="Times New Roman"/>
          <w:sz w:val="28"/>
          <w:szCs w:val="28"/>
          <w:lang w:val="uk-UA"/>
        </w:rPr>
        <w:t xml:space="preserve"> та </w:t>
      </w:r>
      <w:r w:rsidRPr="00BE0EAA">
        <w:rPr>
          <w:rFonts w:ascii="Times New Roman" w:hAnsi="Times New Roman" w:cs="Times New Roman"/>
          <w:i/>
          <w:iCs/>
          <w:sz w:val="28"/>
          <w:szCs w:val="28"/>
          <w:lang w:val="uk-UA"/>
        </w:rPr>
        <w:t>Everett M. Rogers</w:t>
      </w:r>
      <w:r w:rsidRPr="00BE0EAA">
        <w:rPr>
          <w:rFonts w:ascii="Times New Roman" w:hAnsi="Times New Roman" w:cs="Times New Roman"/>
          <w:sz w:val="28"/>
          <w:szCs w:val="28"/>
          <w:lang w:val="uk-UA"/>
        </w:rPr>
        <w:t>: йдеться про спеціально сконструйовані медіапродукти (телесеріали, радіодрами, музичні програми, ігри), де художній сюжет поєднується з чітко окресленими освітніми цілями та цілями соціалізації. Історично стратегія</w:t>
      </w:r>
      <w:r w:rsidRPr="00BE0EAA">
        <w:rPr>
          <w:rFonts w:ascii="Times New Roman" w:hAnsi="Times New Roman" w:cs="Times New Roman"/>
          <w:i/>
          <w:iCs/>
          <w:sz w:val="28"/>
          <w:szCs w:val="28"/>
          <w:lang w:val="uk-UA"/>
        </w:rPr>
        <w:t xml:space="preserve"> entertainment-education</w:t>
      </w:r>
      <w:r w:rsidRPr="00BE0EAA">
        <w:rPr>
          <w:rFonts w:ascii="Times New Roman" w:hAnsi="Times New Roman" w:cs="Times New Roman"/>
          <w:sz w:val="28"/>
          <w:szCs w:val="28"/>
          <w:lang w:val="uk-UA"/>
        </w:rPr>
        <w:t xml:space="preserve"> формувалася в руслі комунікацій для соціальних змін (</w:t>
      </w:r>
      <w:r w:rsidRPr="00BE0EAA">
        <w:rPr>
          <w:rFonts w:ascii="Times New Roman" w:hAnsi="Times New Roman" w:cs="Times New Roman"/>
          <w:i/>
          <w:iCs/>
          <w:sz w:val="28"/>
          <w:szCs w:val="28"/>
          <w:lang w:val="uk-UA"/>
        </w:rPr>
        <w:t>health communication</w:t>
      </w:r>
      <w:r w:rsidRPr="00BE0EAA">
        <w:rPr>
          <w:rFonts w:ascii="Times New Roman" w:hAnsi="Times New Roman" w:cs="Times New Roman"/>
          <w:sz w:val="28"/>
          <w:szCs w:val="28"/>
          <w:lang w:val="uk-UA"/>
        </w:rPr>
        <w:t xml:space="preserve">, </w:t>
      </w:r>
      <w:r w:rsidRPr="00BE0EAA">
        <w:rPr>
          <w:rFonts w:ascii="Times New Roman" w:hAnsi="Times New Roman" w:cs="Times New Roman"/>
          <w:i/>
          <w:iCs/>
          <w:sz w:val="28"/>
          <w:szCs w:val="28"/>
          <w:lang w:val="uk-UA"/>
        </w:rPr>
        <w:t>development communication</w:t>
      </w:r>
      <w:r w:rsidRPr="00BE0EAA">
        <w:rPr>
          <w:rFonts w:ascii="Times New Roman" w:hAnsi="Times New Roman" w:cs="Times New Roman"/>
          <w:sz w:val="28"/>
          <w:szCs w:val="28"/>
          <w:lang w:val="uk-UA"/>
        </w:rPr>
        <w:t xml:space="preserve">), а отже, </w:t>
      </w:r>
      <w:r w:rsidRPr="00BE0EAA">
        <w:rPr>
          <w:rFonts w:ascii="Times New Roman" w:hAnsi="Times New Roman" w:cs="Times New Roman"/>
          <w:strike/>
          <w:sz w:val="28"/>
          <w:szCs w:val="28"/>
          <w:lang w:val="uk-UA"/>
        </w:rPr>
        <w:t>першо</w:t>
      </w:r>
      <w:r w:rsidRPr="00BE0EAA">
        <w:rPr>
          <w:rFonts w:ascii="Times New Roman" w:hAnsi="Times New Roman" w:cs="Times New Roman"/>
          <w:sz w:val="28"/>
          <w:szCs w:val="28"/>
          <w:lang w:val="uk-UA"/>
        </w:rPr>
        <w:t xml:space="preserve"> початково орієнтувалася на масові медіа й поведінкові ефекти (зміна установок, знань, моделей поведінки аудиторій), тоді як </w:t>
      </w:r>
      <w:r w:rsidRPr="00BE0EAA">
        <w:rPr>
          <w:rFonts w:ascii="Times New Roman" w:hAnsi="Times New Roman" w:cs="Times New Roman"/>
          <w:i/>
          <w:iCs/>
          <w:sz w:val="28"/>
          <w:szCs w:val="28"/>
          <w:lang w:val="uk-UA"/>
        </w:rPr>
        <w:t>edutainment</w:t>
      </w:r>
      <w:r w:rsidRPr="00BE0EAA">
        <w:rPr>
          <w:rFonts w:ascii="Times New Roman" w:hAnsi="Times New Roman" w:cs="Times New Roman"/>
          <w:sz w:val="28"/>
          <w:szCs w:val="28"/>
          <w:lang w:val="uk-UA"/>
        </w:rPr>
        <w:t xml:space="preserve"> у вже педагогічному значенні поступово зміщується до формату організації навчання в класі, університеті чи онлайн-курсах [2].</w:t>
      </w:r>
    </w:p>
    <w:p w14:paraId="22CD02F1" w14:textId="13A9258C" w:rsidR="0081259F" w:rsidRPr="00BE0EAA" w:rsidRDefault="0081259F" w:rsidP="0081259F">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Змістовий центр поняття «едьютейнмент» – не просто «веселе навчання», а цілеспрямоване поєднання когнітивно складного матеріалу з естетично привабливими, ігровими та сюжетними формами. </w:t>
      </w:r>
      <w:r w:rsidR="00A32B30" w:rsidRPr="00BE0EAA">
        <w:rPr>
          <w:rFonts w:ascii="Times New Roman" w:hAnsi="Times New Roman" w:cs="Times New Roman"/>
          <w:sz w:val="28"/>
          <w:szCs w:val="28"/>
          <w:lang w:val="uk-UA"/>
        </w:rPr>
        <w:t>Так, у</w:t>
      </w:r>
      <w:r w:rsidRPr="00BE0EAA">
        <w:rPr>
          <w:rFonts w:ascii="Times New Roman" w:hAnsi="Times New Roman" w:cs="Times New Roman"/>
          <w:sz w:val="28"/>
          <w:szCs w:val="28"/>
          <w:lang w:val="uk-UA"/>
        </w:rPr>
        <w:t xml:space="preserve"> роботах Z. Zühal Okan </w:t>
      </w:r>
      <w:r w:rsidRPr="00BE0EAA">
        <w:rPr>
          <w:rFonts w:ascii="Times New Roman" w:hAnsi="Times New Roman" w:cs="Times New Roman"/>
          <w:i/>
          <w:iCs/>
          <w:sz w:val="28"/>
          <w:szCs w:val="28"/>
          <w:lang w:val="uk-UA"/>
        </w:rPr>
        <w:t>edutainment</w:t>
      </w:r>
      <w:r w:rsidRPr="00BE0EAA">
        <w:rPr>
          <w:rFonts w:ascii="Times New Roman" w:hAnsi="Times New Roman" w:cs="Times New Roman"/>
          <w:sz w:val="28"/>
          <w:szCs w:val="28"/>
          <w:lang w:val="uk-UA"/>
        </w:rPr>
        <w:t xml:space="preserve"> визначається як гібридний формат, що «спирається на потужні візуальні елементи, оповідні структури й ігрові механіки, аби досягати </w:t>
      </w:r>
      <w:r w:rsidRPr="00BE0EAA">
        <w:rPr>
          <w:rFonts w:ascii="Times New Roman" w:hAnsi="Times New Roman" w:cs="Times New Roman"/>
          <w:sz w:val="28"/>
          <w:szCs w:val="28"/>
          <w:lang w:val="uk-UA"/>
        </w:rPr>
        <w:lastRenderedPageBreak/>
        <w:t>навчальних цілей», але водночас несе ризик формування у здобувачів завищених очікувань, що навчання завжди має бути легким і розважальним [16].</w:t>
      </w:r>
    </w:p>
    <w:p w14:paraId="2DF693DF" w14:textId="77777777" w:rsidR="0081259F" w:rsidRPr="00BE0EAA" w:rsidRDefault="0081259F" w:rsidP="0081259F">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Узагальнення наведених у науковій літературі підходів до трактування поняття «едьютейнмент» дозволяє виокремити кілька ключових напрямів його осмислення – медіакомунікаційний, дидактико-технологічний, мотиваційний та професійно-орієнтований. Як видно з табл. 1.1, різні автори акцентують увагу на різних аспектах цього феномену: одні підкреслюють його зв’язок із масовими медіа та соціальними комунікаціями, інші – технологічність і цифрову опосередкованість, ще інші – його потенціал у формуванні внутрішньої мотивації, критичного мислення та професійних компетентностей. Водночас усі підходи сходяться в тому, що едьютейнмент не зводиться до «розваги заради розваги», а передбачає цілеспрямоване поєднання навчального змісту з емоційно привабливими формами подання, що робить його перспективним інструментом модернізації сучасної освіти.</w:t>
      </w:r>
    </w:p>
    <w:p w14:paraId="22B9AF78" w14:textId="77777777" w:rsidR="0081259F" w:rsidRPr="00BE0EAA" w:rsidRDefault="0081259F" w:rsidP="0081259F">
      <w:pPr>
        <w:spacing w:after="0" w:line="360" w:lineRule="auto"/>
        <w:ind w:firstLine="709"/>
        <w:jc w:val="right"/>
        <w:rPr>
          <w:rFonts w:ascii="Times New Roman" w:hAnsi="Times New Roman" w:cs="Times New Roman"/>
          <w:sz w:val="28"/>
          <w:szCs w:val="28"/>
          <w:lang w:val="uk-UA"/>
        </w:rPr>
      </w:pPr>
      <w:r w:rsidRPr="00BE0EAA">
        <w:rPr>
          <w:rFonts w:ascii="Times New Roman" w:hAnsi="Times New Roman" w:cs="Times New Roman"/>
          <w:sz w:val="28"/>
          <w:szCs w:val="28"/>
          <w:lang w:val="uk-UA"/>
        </w:rPr>
        <w:t>Таблиця 1.1</w:t>
      </w:r>
    </w:p>
    <w:p w14:paraId="488D62AA" w14:textId="41E20FA5" w:rsidR="0081259F" w:rsidRPr="00BE0EAA" w:rsidRDefault="0081259F" w:rsidP="00A32B30">
      <w:pPr>
        <w:spacing w:line="240" w:lineRule="auto"/>
        <w:jc w:val="center"/>
        <w:rPr>
          <w:rFonts w:ascii="Times New Roman" w:hAnsi="Times New Roman" w:cs="Times New Roman"/>
          <w:sz w:val="28"/>
          <w:szCs w:val="28"/>
          <w:lang w:val="uk-UA"/>
        </w:rPr>
      </w:pPr>
      <w:r w:rsidRPr="00BE0EAA">
        <w:rPr>
          <w:rFonts w:ascii="Times New Roman" w:hAnsi="Times New Roman" w:cs="Times New Roman"/>
          <w:b/>
          <w:bCs/>
          <w:sz w:val="28"/>
          <w:szCs w:val="28"/>
          <w:lang w:val="uk-UA"/>
        </w:rPr>
        <w:t xml:space="preserve">Порівняння трактувань поняття «едьютейнмент» у педагогічній науці </w:t>
      </w:r>
      <w:r w:rsidR="00A32B30" w:rsidRPr="00BE0EAA">
        <w:rPr>
          <w:rFonts w:ascii="Times New Roman" w:hAnsi="Times New Roman" w:cs="Times New Roman"/>
          <w:sz w:val="28"/>
          <w:szCs w:val="28"/>
          <w:lang w:val="uk-UA"/>
        </w:rPr>
        <w:t>(</w:t>
      </w:r>
      <w:r w:rsidRPr="00BE0EAA">
        <w:rPr>
          <w:rFonts w:ascii="Times New Roman" w:hAnsi="Times New Roman" w:cs="Times New Roman"/>
          <w:sz w:val="28"/>
          <w:szCs w:val="28"/>
          <w:lang w:val="uk-UA"/>
        </w:rPr>
        <w:t>складено автором</w:t>
      </w:r>
      <w:r w:rsidR="00A32B30" w:rsidRPr="00BE0EAA">
        <w:rPr>
          <w:rFonts w:ascii="Times New Roman" w:hAnsi="Times New Roman" w:cs="Times New Roman"/>
          <w:sz w:val="28"/>
          <w:szCs w:val="28"/>
          <w:lang w:val="uk-UA"/>
        </w:rPr>
        <w:t>)</w:t>
      </w:r>
    </w:p>
    <w:tbl>
      <w:tblPr>
        <w:tblStyle w:val="a8"/>
        <w:tblW w:w="0" w:type="auto"/>
        <w:tblLayout w:type="fixed"/>
        <w:tblLook w:val="04A0" w:firstRow="1" w:lastRow="0" w:firstColumn="1" w:lastColumn="0" w:noHBand="0" w:noVBand="1"/>
      </w:tblPr>
      <w:tblGrid>
        <w:gridCol w:w="1838"/>
        <w:gridCol w:w="3260"/>
        <w:gridCol w:w="2410"/>
        <w:gridCol w:w="2121"/>
      </w:tblGrid>
      <w:tr w:rsidR="006D710A" w:rsidRPr="00BE0EAA" w14:paraId="44A707F8" w14:textId="77777777" w:rsidTr="0052611E">
        <w:tc>
          <w:tcPr>
            <w:tcW w:w="1838" w:type="dxa"/>
            <w:vAlign w:val="center"/>
          </w:tcPr>
          <w:p w14:paraId="730EE5F4" w14:textId="77777777" w:rsidR="0081259F" w:rsidRPr="00BE0EAA" w:rsidRDefault="0081259F" w:rsidP="00DD2B04">
            <w:pPr>
              <w:jc w:val="center"/>
              <w:rPr>
                <w:rFonts w:ascii="Times New Roman" w:hAnsi="Times New Roman" w:cs="Times New Roman"/>
                <w:sz w:val="28"/>
                <w:szCs w:val="28"/>
                <w:lang w:val="uk-UA"/>
              </w:rPr>
            </w:pPr>
            <w:r w:rsidRPr="00BE0EAA">
              <w:rPr>
                <w:rFonts w:ascii="Times New Roman" w:hAnsi="Times New Roman" w:cs="Times New Roman"/>
                <w:b/>
                <w:bCs/>
                <w:lang w:val="uk-UA"/>
              </w:rPr>
              <w:t>Автор / джерело</w:t>
            </w:r>
          </w:p>
        </w:tc>
        <w:tc>
          <w:tcPr>
            <w:tcW w:w="3260" w:type="dxa"/>
            <w:vAlign w:val="center"/>
          </w:tcPr>
          <w:p w14:paraId="1D98A573" w14:textId="77777777" w:rsidR="0081259F" w:rsidRPr="00BE0EAA" w:rsidRDefault="0081259F" w:rsidP="00DD2B04">
            <w:pPr>
              <w:jc w:val="center"/>
              <w:rPr>
                <w:rFonts w:ascii="Times New Roman" w:hAnsi="Times New Roman" w:cs="Times New Roman"/>
                <w:sz w:val="28"/>
                <w:szCs w:val="28"/>
                <w:lang w:val="uk-UA"/>
              </w:rPr>
            </w:pPr>
            <w:r w:rsidRPr="00BE0EAA">
              <w:rPr>
                <w:rFonts w:ascii="Times New Roman" w:hAnsi="Times New Roman" w:cs="Times New Roman"/>
                <w:b/>
                <w:bCs/>
                <w:lang w:val="uk-UA"/>
              </w:rPr>
              <w:t>Ключове трактування (суть визначення)</w:t>
            </w:r>
          </w:p>
        </w:tc>
        <w:tc>
          <w:tcPr>
            <w:tcW w:w="2410" w:type="dxa"/>
            <w:vAlign w:val="center"/>
          </w:tcPr>
          <w:p w14:paraId="040FDE29" w14:textId="303E1DEF" w:rsidR="0081259F" w:rsidRPr="00BE0EAA" w:rsidRDefault="0081259F" w:rsidP="00DD2B04">
            <w:pPr>
              <w:jc w:val="center"/>
              <w:rPr>
                <w:rFonts w:ascii="Times New Roman" w:hAnsi="Times New Roman" w:cs="Times New Roman"/>
                <w:sz w:val="28"/>
                <w:szCs w:val="28"/>
                <w:lang w:val="uk-UA"/>
              </w:rPr>
            </w:pPr>
            <w:r w:rsidRPr="00BE0EAA">
              <w:rPr>
                <w:rFonts w:ascii="Times New Roman" w:hAnsi="Times New Roman" w:cs="Times New Roman"/>
                <w:b/>
                <w:bCs/>
                <w:lang w:val="uk-UA"/>
              </w:rPr>
              <w:t xml:space="preserve">Основні акценти </w:t>
            </w:r>
          </w:p>
        </w:tc>
        <w:tc>
          <w:tcPr>
            <w:tcW w:w="2121" w:type="dxa"/>
            <w:vAlign w:val="center"/>
          </w:tcPr>
          <w:p w14:paraId="6FCA72E7" w14:textId="77777777" w:rsidR="0081259F" w:rsidRPr="00BE0EAA" w:rsidRDefault="0081259F" w:rsidP="00DD2B04">
            <w:pPr>
              <w:jc w:val="center"/>
              <w:rPr>
                <w:rFonts w:ascii="Times New Roman" w:hAnsi="Times New Roman" w:cs="Times New Roman"/>
                <w:sz w:val="28"/>
                <w:szCs w:val="28"/>
                <w:lang w:val="uk-UA"/>
              </w:rPr>
            </w:pPr>
            <w:r w:rsidRPr="00BE0EAA">
              <w:rPr>
                <w:rFonts w:ascii="Times New Roman" w:hAnsi="Times New Roman" w:cs="Times New Roman"/>
                <w:b/>
                <w:bCs/>
                <w:lang w:val="uk-UA"/>
              </w:rPr>
              <w:t>Освітній контекст / сфера застосування</w:t>
            </w:r>
          </w:p>
        </w:tc>
      </w:tr>
      <w:tr w:rsidR="006D710A" w:rsidRPr="004B1193" w14:paraId="6FDB8F42" w14:textId="77777777" w:rsidTr="0052611E">
        <w:tc>
          <w:tcPr>
            <w:tcW w:w="1838" w:type="dxa"/>
            <w:vAlign w:val="center"/>
          </w:tcPr>
          <w:p w14:paraId="56E99F44" w14:textId="1054E040" w:rsidR="0081259F" w:rsidRPr="00BE0EAA" w:rsidRDefault="0081259F" w:rsidP="00DD2B04">
            <w:pPr>
              <w:rPr>
                <w:rFonts w:ascii="Times New Roman" w:hAnsi="Times New Roman" w:cs="Times New Roman"/>
                <w:b/>
                <w:bCs/>
                <w:sz w:val="28"/>
                <w:szCs w:val="28"/>
                <w:lang w:val="uk-UA"/>
              </w:rPr>
            </w:pPr>
            <w:r w:rsidRPr="00BE0EAA">
              <w:rPr>
                <w:rStyle w:val="ac"/>
                <w:rFonts w:ascii="Times New Roman" w:hAnsi="Times New Roman" w:cs="Times New Roman"/>
                <w:b w:val="0"/>
                <w:bCs w:val="0"/>
                <w:lang w:val="uk-UA"/>
              </w:rPr>
              <w:t>Zhu Feiyue (2022)</w:t>
            </w:r>
            <w:r w:rsidR="00A32B30" w:rsidRPr="00BE0EAA">
              <w:rPr>
                <w:rStyle w:val="ac"/>
                <w:rFonts w:ascii="Times New Roman" w:hAnsi="Times New Roman" w:cs="Times New Roman"/>
                <w:b w:val="0"/>
                <w:bCs w:val="0"/>
                <w:lang w:val="uk-UA"/>
              </w:rPr>
              <w:t xml:space="preserve"> [</w:t>
            </w:r>
            <w:r w:rsidRPr="00BE0EAA">
              <w:rPr>
                <w:rFonts w:ascii="Times New Roman" w:hAnsi="Times New Roman" w:cs="Times New Roman"/>
                <w:lang w:val="uk-UA"/>
              </w:rPr>
              <w:t>25]</w:t>
            </w:r>
          </w:p>
        </w:tc>
        <w:tc>
          <w:tcPr>
            <w:tcW w:w="3260" w:type="dxa"/>
            <w:vAlign w:val="center"/>
          </w:tcPr>
          <w:p w14:paraId="5B8FDC4D" w14:textId="77777777" w:rsidR="0081259F" w:rsidRPr="00BE0EAA" w:rsidRDefault="0081259F" w:rsidP="00DD2B04">
            <w:pPr>
              <w:rPr>
                <w:rFonts w:ascii="Times New Roman" w:hAnsi="Times New Roman" w:cs="Times New Roman"/>
                <w:sz w:val="28"/>
                <w:szCs w:val="28"/>
                <w:lang w:val="uk-UA"/>
              </w:rPr>
            </w:pPr>
            <w:r w:rsidRPr="00BE0EAA">
              <w:rPr>
                <w:rFonts w:ascii="Times New Roman" w:hAnsi="Times New Roman" w:cs="Times New Roman"/>
                <w:lang w:val="uk-UA"/>
              </w:rPr>
              <w:t>Едьютейнмент розглядається як спосіб організації навчання, де засвоєння знань підтримується «легкістю», емоційною привабливістю та задоволенням від процесу навчання.</w:t>
            </w:r>
          </w:p>
        </w:tc>
        <w:tc>
          <w:tcPr>
            <w:tcW w:w="2410" w:type="dxa"/>
            <w:vAlign w:val="center"/>
          </w:tcPr>
          <w:p w14:paraId="390365B1" w14:textId="77777777" w:rsidR="0081259F" w:rsidRPr="00BE0EAA" w:rsidRDefault="0081259F" w:rsidP="00DD2B04">
            <w:pPr>
              <w:rPr>
                <w:rFonts w:ascii="Times New Roman" w:hAnsi="Times New Roman" w:cs="Times New Roman"/>
                <w:sz w:val="28"/>
                <w:szCs w:val="28"/>
                <w:lang w:val="uk-UA"/>
              </w:rPr>
            </w:pPr>
            <w:r w:rsidRPr="00BE0EAA">
              <w:rPr>
                <w:rFonts w:ascii="Times New Roman" w:hAnsi="Times New Roman" w:cs="Times New Roman"/>
                <w:lang w:val="uk-UA"/>
              </w:rPr>
              <w:t>Мотивація та залученість; «навчання із задоволенням»; адаптація до особливостей сучасних здобувачів освіти.</w:t>
            </w:r>
          </w:p>
        </w:tc>
        <w:tc>
          <w:tcPr>
            <w:tcW w:w="2121" w:type="dxa"/>
            <w:vAlign w:val="center"/>
          </w:tcPr>
          <w:p w14:paraId="52610A78" w14:textId="77777777" w:rsidR="0081259F" w:rsidRPr="00BE0EAA" w:rsidRDefault="0081259F" w:rsidP="00DD2B04">
            <w:pPr>
              <w:rPr>
                <w:rFonts w:ascii="Times New Roman" w:hAnsi="Times New Roman" w:cs="Times New Roman"/>
                <w:sz w:val="28"/>
                <w:szCs w:val="28"/>
                <w:lang w:val="uk-UA"/>
              </w:rPr>
            </w:pPr>
            <w:r w:rsidRPr="00BE0EAA">
              <w:rPr>
                <w:rFonts w:ascii="Times New Roman" w:hAnsi="Times New Roman" w:cs="Times New Roman"/>
                <w:lang w:val="uk-UA"/>
              </w:rPr>
              <w:t>Загальна освіта й університетське навчання; ситуації, де важлива швидка активізація інтересу й уваги учнів/студентів.</w:t>
            </w:r>
          </w:p>
        </w:tc>
      </w:tr>
      <w:tr w:rsidR="006D710A" w:rsidRPr="004B1193" w14:paraId="62BDE6C1" w14:textId="77777777" w:rsidTr="0052611E">
        <w:tc>
          <w:tcPr>
            <w:tcW w:w="1838" w:type="dxa"/>
            <w:vAlign w:val="center"/>
          </w:tcPr>
          <w:p w14:paraId="5513C5DF" w14:textId="75C94101" w:rsidR="0081259F" w:rsidRPr="00BE0EAA" w:rsidRDefault="0081259F" w:rsidP="00DD2B04">
            <w:pPr>
              <w:rPr>
                <w:rFonts w:ascii="Times New Roman" w:hAnsi="Times New Roman" w:cs="Times New Roman"/>
                <w:b/>
                <w:bCs/>
                <w:sz w:val="28"/>
                <w:szCs w:val="28"/>
                <w:lang w:val="uk-UA"/>
              </w:rPr>
            </w:pPr>
            <w:r w:rsidRPr="00BE0EAA">
              <w:rPr>
                <w:rStyle w:val="ac"/>
                <w:rFonts w:ascii="Times New Roman" w:hAnsi="Times New Roman" w:cs="Times New Roman"/>
                <w:b w:val="0"/>
                <w:bCs w:val="0"/>
                <w:lang w:val="uk-UA"/>
              </w:rPr>
              <w:t>Singhal A., Rogers E.</w:t>
            </w:r>
            <w:r w:rsidRPr="00BE0EAA">
              <w:rPr>
                <w:rFonts w:ascii="Times New Roman" w:hAnsi="Times New Roman" w:cs="Times New Roman"/>
                <w:lang w:val="uk-UA"/>
              </w:rPr>
              <w:t xml:space="preserve"> [1]</w:t>
            </w:r>
          </w:p>
        </w:tc>
        <w:tc>
          <w:tcPr>
            <w:tcW w:w="3260" w:type="dxa"/>
            <w:vAlign w:val="center"/>
          </w:tcPr>
          <w:p w14:paraId="729ACF41" w14:textId="63FB4EB4" w:rsidR="0081259F" w:rsidRPr="00BE0EAA" w:rsidRDefault="0081259F" w:rsidP="00DD2B04">
            <w:pPr>
              <w:rPr>
                <w:rFonts w:ascii="Times New Roman" w:hAnsi="Times New Roman" w:cs="Times New Roman"/>
                <w:sz w:val="28"/>
                <w:szCs w:val="28"/>
                <w:lang w:val="uk-UA"/>
              </w:rPr>
            </w:pPr>
            <w:r w:rsidRPr="00BE0EAA">
              <w:rPr>
                <w:rFonts w:ascii="Times New Roman" w:hAnsi="Times New Roman" w:cs="Times New Roman"/>
                <w:lang w:val="uk-UA"/>
              </w:rPr>
              <w:t xml:space="preserve">Едьютейнмент подається як сегмент ширшої стратегії </w:t>
            </w:r>
            <w:r w:rsidRPr="00BE0EAA">
              <w:rPr>
                <w:rStyle w:val="ad"/>
                <w:rFonts w:ascii="Times New Roman" w:hAnsi="Times New Roman" w:cs="Times New Roman"/>
                <w:lang w:val="uk-UA"/>
              </w:rPr>
              <w:t>entertainment-education</w:t>
            </w:r>
            <w:r w:rsidRPr="00BE0EAA">
              <w:rPr>
                <w:rFonts w:ascii="Times New Roman" w:hAnsi="Times New Roman" w:cs="Times New Roman"/>
                <w:lang w:val="uk-UA"/>
              </w:rPr>
              <w:t>, де медіапродукти поєднують розважальний сюжет із чіткими освітніми/ соціалізаційними цілями.</w:t>
            </w:r>
          </w:p>
        </w:tc>
        <w:tc>
          <w:tcPr>
            <w:tcW w:w="2410" w:type="dxa"/>
            <w:vAlign w:val="center"/>
          </w:tcPr>
          <w:p w14:paraId="380DE940" w14:textId="77777777" w:rsidR="0081259F" w:rsidRPr="00BE0EAA" w:rsidRDefault="0081259F" w:rsidP="00DD2B04">
            <w:pPr>
              <w:rPr>
                <w:rFonts w:ascii="Times New Roman" w:hAnsi="Times New Roman" w:cs="Times New Roman"/>
                <w:sz w:val="28"/>
                <w:szCs w:val="28"/>
                <w:lang w:val="uk-UA"/>
              </w:rPr>
            </w:pPr>
            <w:r w:rsidRPr="00BE0EAA">
              <w:rPr>
                <w:rFonts w:ascii="Times New Roman" w:hAnsi="Times New Roman" w:cs="Times New Roman"/>
                <w:lang w:val="uk-UA"/>
              </w:rPr>
              <w:t>Медіакомунікація; вплив через сюжет/персонажів; орієнтація на зміни знань, ставлень, поведінкових моделей.</w:t>
            </w:r>
          </w:p>
        </w:tc>
        <w:tc>
          <w:tcPr>
            <w:tcW w:w="2121" w:type="dxa"/>
            <w:vAlign w:val="center"/>
          </w:tcPr>
          <w:p w14:paraId="08BA00D0" w14:textId="77777777" w:rsidR="0081259F" w:rsidRPr="00BE0EAA" w:rsidRDefault="0081259F" w:rsidP="00DD2B04">
            <w:pPr>
              <w:rPr>
                <w:rFonts w:ascii="Times New Roman" w:hAnsi="Times New Roman" w:cs="Times New Roman"/>
                <w:sz w:val="28"/>
                <w:szCs w:val="28"/>
                <w:lang w:val="uk-UA"/>
              </w:rPr>
            </w:pPr>
            <w:r w:rsidRPr="00BE0EAA">
              <w:rPr>
                <w:rFonts w:ascii="Times New Roman" w:hAnsi="Times New Roman" w:cs="Times New Roman"/>
                <w:lang w:val="uk-UA"/>
              </w:rPr>
              <w:t>Масові медіа, соціальні комунікації, освітні кампанії; також застосовно до освітніх курсів, що використовують медіа-наративи.</w:t>
            </w:r>
          </w:p>
        </w:tc>
      </w:tr>
    </w:tbl>
    <w:p w14:paraId="4DC4E09F" w14:textId="71E57087" w:rsidR="0052611E" w:rsidRPr="00BE0EAA" w:rsidRDefault="0052611E" w:rsidP="0052611E">
      <w:pPr>
        <w:spacing w:after="0" w:line="360" w:lineRule="auto"/>
        <w:ind w:firstLine="709"/>
        <w:jc w:val="right"/>
        <w:rPr>
          <w:rFonts w:ascii="Times New Roman" w:hAnsi="Times New Roman" w:cs="Times New Roman"/>
          <w:sz w:val="28"/>
          <w:szCs w:val="28"/>
          <w:lang w:val="uk-UA"/>
        </w:rPr>
      </w:pPr>
      <w:r w:rsidRPr="00BE0EAA">
        <w:rPr>
          <w:lang w:val="uk-UA"/>
        </w:rPr>
        <w:br w:type="page"/>
      </w:r>
      <w:r w:rsidRPr="00BE0EAA">
        <w:rPr>
          <w:rFonts w:ascii="Times New Roman" w:hAnsi="Times New Roman" w:cs="Times New Roman"/>
          <w:sz w:val="28"/>
          <w:szCs w:val="28"/>
          <w:lang w:val="uk-UA"/>
        </w:rPr>
        <w:lastRenderedPageBreak/>
        <w:t>Продовження таблиці 1.1</w:t>
      </w:r>
    </w:p>
    <w:tbl>
      <w:tblPr>
        <w:tblStyle w:val="a8"/>
        <w:tblW w:w="0" w:type="auto"/>
        <w:tblLayout w:type="fixed"/>
        <w:tblLook w:val="04A0" w:firstRow="1" w:lastRow="0" w:firstColumn="1" w:lastColumn="0" w:noHBand="0" w:noVBand="1"/>
      </w:tblPr>
      <w:tblGrid>
        <w:gridCol w:w="1838"/>
        <w:gridCol w:w="3260"/>
        <w:gridCol w:w="2410"/>
        <w:gridCol w:w="2121"/>
      </w:tblGrid>
      <w:tr w:rsidR="0052611E" w:rsidRPr="00BE0EAA" w14:paraId="5B3D8105" w14:textId="77777777" w:rsidTr="0052611E">
        <w:tc>
          <w:tcPr>
            <w:tcW w:w="1838" w:type="dxa"/>
          </w:tcPr>
          <w:p w14:paraId="702FF2AD" w14:textId="77777777" w:rsidR="0052611E" w:rsidRPr="00BE0EAA" w:rsidRDefault="0052611E" w:rsidP="002D6FB9">
            <w:pPr>
              <w:jc w:val="center"/>
              <w:rPr>
                <w:rFonts w:ascii="Times New Roman" w:hAnsi="Times New Roman" w:cs="Times New Roman"/>
                <w:sz w:val="28"/>
                <w:szCs w:val="28"/>
                <w:lang w:val="uk-UA"/>
              </w:rPr>
            </w:pPr>
            <w:r w:rsidRPr="00BE0EAA">
              <w:rPr>
                <w:rFonts w:ascii="Times New Roman" w:hAnsi="Times New Roman" w:cs="Times New Roman"/>
                <w:b/>
                <w:bCs/>
                <w:lang w:val="uk-UA"/>
              </w:rPr>
              <w:t>Автор / джерело</w:t>
            </w:r>
          </w:p>
        </w:tc>
        <w:tc>
          <w:tcPr>
            <w:tcW w:w="3260" w:type="dxa"/>
          </w:tcPr>
          <w:p w14:paraId="7A7DD732" w14:textId="77777777" w:rsidR="0052611E" w:rsidRPr="00BE0EAA" w:rsidRDefault="0052611E" w:rsidP="002D6FB9">
            <w:pPr>
              <w:jc w:val="center"/>
              <w:rPr>
                <w:rFonts w:ascii="Times New Roman" w:hAnsi="Times New Roman" w:cs="Times New Roman"/>
                <w:sz w:val="28"/>
                <w:szCs w:val="28"/>
                <w:lang w:val="uk-UA"/>
              </w:rPr>
            </w:pPr>
            <w:r w:rsidRPr="00BE0EAA">
              <w:rPr>
                <w:rFonts w:ascii="Times New Roman" w:hAnsi="Times New Roman" w:cs="Times New Roman"/>
                <w:b/>
                <w:bCs/>
                <w:lang w:val="uk-UA"/>
              </w:rPr>
              <w:t>Ключове трактування (суть визначення)</w:t>
            </w:r>
          </w:p>
        </w:tc>
        <w:tc>
          <w:tcPr>
            <w:tcW w:w="2410" w:type="dxa"/>
          </w:tcPr>
          <w:p w14:paraId="48B59F36" w14:textId="77777777" w:rsidR="0052611E" w:rsidRPr="00BE0EAA" w:rsidRDefault="0052611E" w:rsidP="002D6FB9">
            <w:pPr>
              <w:jc w:val="center"/>
              <w:rPr>
                <w:rFonts w:ascii="Times New Roman" w:hAnsi="Times New Roman" w:cs="Times New Roman"/>
                <w:sz w:val="28"/>
                <w:szCs w:val="28"/>
                <w:lang w:val="uk-UA"/>
              </w:rPr>
            </w:pPr>
            <w:r w:rsidRPr="00BE0EAA">
              <w:rPr>
                <w:rFonts w:ascii="Times New Roman" w:hAnsi="Times New Roman" w:cs="Times New Roman"/>
                <w:b/>
                <w:bCs/>
                <w:lang w:val="uk-UA"/>
              </w:rPr>
              <w:t xml:space="preserve">Основні акценти </w:t>
            </w:r>
          </w:p>
        </w:tc>
        <w:tc>
          <w:tcPr>
            <w:tcW w:w="2121" w:type="dxa"/>
          </w:tcPr>
          <w:p w14:paraId="7AA9B2CE" w14:textId="77777777" w:rsidR="0052611E" w:rsidRPr="00BE0EAA" w:rsidRDefault="0052611E" w:rsidP="002D6FB9">
            <w:pPr>
              <w:jc w:val="center"/>
              <w:rPr>
                <w:rFonts w:ascii="Times New Roman" w:hAnsi="Times New Roman" w:cs="Times New Roman"/>
                <w:sz w:val="28"/>
                <w:szCs w:val="28"/>
                <w:lang w:val="uk-UA"/>
              </w:rPr>
            </w:pPr>
            <w:r w:rsidRPr="00BE0EAA">
              <w:rPr>
                <w:rFonts w:ascii="Times New Roman" w:hAnsi="Times New Roman" w:cs="Times New Roman"/>
                <w:b/>
                <w:bCs/>
                <w:lang w:val="uk-UA"/>
              </w:rPr>
              <w:t>Освітній контекст / сфера застосування</w:t>
            </w:r>
          </w:p>
        </w:tc>
      </w:tr>
      <w:tr w:rsidR="006D710A" w:rsidRPr="00BE0EAA" w14:paraId="7ADFB49F" w14:textId="77777777" w:rsidTr="0052611E">
        <w:tc>
          <w:tcPr>
            <w:tcW w:w="1838" w:type="dxa"/>
            <w:vAlign w:val="center"/>
          </w:tcPr>
          <w:p w14:paraId="2A4A66FC" w14:textId="1A34A845" w:rsidR="0081259F" w:rsidRPr="00BE0EAA" w:rsidRDefault="0081259F" w:rsidP="00DD2B04">
            <w:pPr>
              <w:rPr>
                <w:rFonts w:ascii="Times New Roman" w:hAnsi="Times New Roman" w:cs="Times New Roman"/>
                <w:sz w:val="28"/>
                <w:szCs w:val="28"/>
                <w:lang w:val="uk-UA"/>
              </w:rPr>
            </w:pPr>
            <w:r w:rsidRPr="00BE0EAA">
              <w:rPr>
                <w:rStyle w:val="ac"/>
                <w:rFonts w:ascii="Times New Roman" w:hAnsi="Times New Roman" w:cs="Times New Roman"/>
                <w:b w:val="0"/>
                <w:bCs w:val="0"/>
                <w:lang w:val="uk-UA"/>
              </w:rPr>
              <w:t>Okan Z. Zühal</w:t>
            </w:r>
            <w:r w:rsidR="00A32B30" w:rsidRPr="00BE0EAA">
              <w:rPr>
                <w:rStyle w:val="ac"/>
                <w:rFonts w:ascii="Times New Roman" w:hAnsi="Times New Roman" w:cs="Times New Roman"/>
                <w:b w:val="0"/>
                <w:bCs w:val="0"/>
                <w:lang w:val="uk-UA"/>
              </w:rPr>
              <w:t xml:space="preserve"> (2003)</w:t>
            </w:r>
            <w:r w:rsidRPr="00BE0EAA">
              <w:rPr>
                <w:rStyle w:val="ac"/>
                <w:rFonts w:ascii="Times New Roman" w:hAnsi="Times New Roman" w:cs="Times New Roman"/>
                <w:b w:val="0"/>
                <w:bCs w:val="0"/>
                <w:lang w:val="uk-UA"/>
              </w:rPr>
              <w:t xml:space="preserve">  </w:t>
            </w:r>
            <w:r w:rsidR="00A32B30" w:rsidRPr="00BE0EAA">
              <w:rPr>
                <w:rStyle w:val="ac"/>
                <w:rFonts w:ascii="Times New Roman" w:hAnsi="Times New Roman" w:cs="Times New Roman"/>
                <w:b w:val="0"/>
                <w:bCs w:val="0"/>
                <w:lang w:val="uk-UA"/>
              </w:rPr>
              <w:t>[</w:t>
            </w:r>
            <w:r w:rsidRPr="00BE0EAA">
              <w:rPr>
                <w:rFonts w:ascii="Times New Roman" w:hAnsi="Times New Roman" w:cs="Times New Roman"/>
                <w:lang w:val="uk-UA"/>
              </w:rPr>
              <w:t>16</w:t>
            </w:r>
            <w:r w:rsidR="00A32B30" w:rsidRPr="00BE0EAA">
              <w:rPr>
                <w:rFonts w:ascii="Times New Roman" w:hAnsi="Times New Roman" w:cs="Times New Roman"/>
                <w:lang w:val="uk-UA"/>
              </w:rPr>
              <w:t>]</w:t>
            </w:r>
          </w:p>
        </w:tc>
        <w:tc>
          <w:tcPr>
            <w:tcW w:w="3260" w:type="dxa"/>
            <w:vAlign w:val="center"/>
          </w:tcPr>
          <w:p w14:paraId="035DA878" w14:textId="77777777" w:rsidR="0081259F" w:rsidRPr="00BE0EAA" w:rsidRDefault="0081259F" w:rsidP="00DD2B04">
            <w:pPr>
              <w:rPr>
                <w:rFonts w:ascii="Times New Roman" w:hAnsi="Times New Roman" w:cs="Times New Roman"/>
                <w:sz w:val="28"/>
                <w:szCs w:val="28"/>
                <w:lang w:val="uk-UA"/>
              </w:rPr>
            </w:pPr>
            <w:r w:rsidRPr="00BE0EAA">
              <w:rPr>
                <w:rFonts w:ascii="Times New Roman" w:hAnsi="Times New Roman" w:cs="Times New Roman"/>
                <w:lang w:val="uk-UA"/>
              </w:rPr>
              <w:t>Едьютейнмент – гібридний формат, який спирається на візуальність, наратив і ігрові механіки для досягнення навчальних цілей, але може нести ризики для якості навчання.</w:t>
            </w:r>
          </w:p>
        </w:tc>
        <w:tc>
          <w:tcPr>
            <w:tcW w:w="2410" w:type="dxa"/>
            <w:vAlign w:val="center"/>
          </w:tcPr>
          <w:p w14:paraId="3B14ABAE" w14:textId="77777777" w:rsidR="0081259F" w:rsidRPr="00BE0EAA" w:rsidRDefault="0081259F" w:rsidP="00DD2B04">
            <w:pPr>
              <w:rPr>
                <w:rFonts w:ascii="Times New Roman" w:hAnsi="Times New Roman" w:cs="Times New Roman"/>
                <w:sz w:val="28"/>
                <w:szCs w:val="28"/>
                <w:lang w:val="uk-UA"/>
              </w:rPr>
            </w:pPr>
            <w:r w:rsidRPr="00BE0EAA">
              <w:rPr>
                <w:rFonts w:ascii="Times New Roman" w:hAnsi="Times New Roman" w:cs="Times New Roman"/>
                <w:lang w:val="uk-UA"/>
              </w:rPr>
              <w:t xml:space="preserve">«Гібридність»; сила візуального/сюжетного; </w:t>
            </w:r>
            <w:r w:rsidRPr="00BE0EAA">
              <w:rPr>
                <w:rStyle w:val="ac"/>
                <w:rFonts w:ascii="Times New Roman" w:hAnsi="Times New Roman" w:cs="Times New Roman"/>
                <w:b w:val="0"/>
                <w:bCs w:val="0"/>
                <w:lang w:val="uk-UA"/>
              </w:rPr>
              <w:t>ризик</w:t>
            </w:r>
            <w:r w:rsidRPr="00BE0EAA">
              <w:rPr>
                <w:rFonts w:ascii="Times New Roman" w:hAnsi="Times New Roman" w:cs="Times New Roman"/>
                <w:lang w:val="uk-UA"/>
              </w:rPr>
              <w:t xml:space="preserve"> поверхневості й формування очікування, що навчання завжди має бути «легким і розважальним».</w:t>
            </w:r>
          </w:p>
        </w:tc>
        <w:tc>
          <w:tcPr>
            <w:tcW w:w="2121" w:type="dxa"/>
            <w:vAlign w:val="center"/>
          </w:tcPr>
          <w:p w14:paraId="230B12DF" w14:textId="77777777" w:rsidR="0081259F" w:rsidRPr="00BE0EAA" w:rsidRDefault="0081259F" w:rsidP="00DD2B04">
            <w:pPr>
              <w:rPr>
                <w:rFonts w:ascii="Times New Roman" w:hAnsi="Times New Roman" w:cs="Times New Roman"/>
                <w:sz w:val="28"/>
                <w:szCs w:val="28"/>
                <w:lang w:val="uk-UA"/>
              </w:rPr>
            </w:pPr>
            <w:r w:rsidRPr="00BE0EAA">
              <w:rPr>
                <w:rFonts w:ascii="Times New Roman" w:hAnsi="Times New Roman" w:cs="Times New Roman"/>
                <w:lang w:val="uk-UA"/>
              </w:rPr>
              <w:t>Передусім шкільна та позашкільна освіта; курси/програми, де є спокуса замінити зміст «вау-ефектом».</w:t>
            </w:r>
          </w:p>
        </w:tc>
      </w:tr>
      <w:tr w:rsidR="006D710A" w:rsidRPr="00BE0EAA" w14:paraId="5F197D76" w14:textId="77777777" w:rsidTr="0052611E">
        <w:tc>
          <w:tcPr>
            <w:tcW w:w="1838" w:type="dxa"/>
            <w:vAlign w:val="center"/>
          </w:tcPr>
          <w:p w14:paraId="73214021" w14:textId="45D2D2CA" w:rsidR="0081259F" w:rsidRPr="00BE0EAA" w:rsidRDefault="0081259F" w:rsidP="00DD2B04">
            <w:pPr>
              <w:rPr>
                <w:rFonts w:ascii="Times New Roman" w:hAnsi="Times New Roman" w:cs="Times New Roman"/>
                <w:b/>
                <w:bCs/>
                <w:sz w:val="28"/>
                <w:szCs w:val="28"/>
                <w:lang w:val="uk-UA"/>
              </w:rPr>
            </w:pPr>
            <w:r w:rsidRPr="00BE0EAA">
              <w:rPr>
                <w:rStyle w:val="ac"/>
                <w:rFonts w:ascii="Times New Roman" w:hAnsi="Times New Roman" w:cs="Times New Roman"/>
                <w:b w:val="0"/>
                <w:bCs w:val="0"/>
                <w:lang w:val="uk-UA"/>
              </w:rPr>
              <w:t>Banek Zorica M. (2014)</w:t>
            </w:r>
            <w:r w:rsidRPr="00BE0EAA">
              <w:rPr>
                <w:rFonts w:ascii="Times New Roman" w:hAnsi="Times New Roman" w:cs="Times New Roman"/>
                <w:b/>
                <w:bCs/>
                <w:lang w:val="uk-UA"/>
              </w:rPr>
              <w:t xml:space="preserve"> </w:t>
            </w:r>
            <w:r w:rsidRPr="00BE0EAA">
              <w:rPr>
                <w:rStyle w:val="ad"/>
                <w:rFonts w:ascii="Times New Roman" w:hAnsi="Times New Roman" w:cs="Times New Roman"/>
                <w:i w:val="0"/>
                <w:iCs w:val="0"/>
                <w:lang w:val="uk-UA"/>
              </w:rPr>
              <w:t>[3]</w:t>
            </w:r>
          </w:p>
        </w:tc>
        <w:tc>
          <w:tcPr>
            <w:tcW w:w="3260" w:type="dxa"/>
            <w:vAlign w:val="center"/>
          </w:tcPr>
          <w:p w14:paraId="5DA6224E" w14:textId="77777777" w:rsidR="0081259F" w:rsidRPr="00BE0EAA" w:rsidRDefault="0081259F" w:rsidP="00DD2B04">
            <w:pPr>
              <w:rPr>
                <w:rFonts w:ascii="Times New Roman" w:hAnsi="Times New Roman" w:cs="Times New Roman"/>
                <w:sz w:val="28"/>
                <w:szCs w:val="28"/>
                <w:lang w:val="uk-UA"/>
              </w:rPr>
            </w:pPr>
            <w:r w:rsidRPr="00BE0EAA">
              <w:rPr>
                <w:rFonts w:ascii="Times New Roman" w:hAnsi="Times New Roman" w:cs="Times New Roman"/>
                <w:lang w:val="uk-UA"/>
              </w:rPr>
              <w:t>Едьютейнмент трактовано як «освіту, вбудовану у рамку розваг»: розважальна оболонка – не самоціль, а середовище реалізації складних навчальних завдань.</w:t>
            </w:r>
          </w:p>
        </w:tc>
        <w:tc>
          <w:tcPr>
            <w:tcW w:w="2410" w:type="dxa"/>
            <w:vAlign w:val="center"/>
          </w:tcPr>
          <w:p w14:paraId="497EEEF7" w14:textId="77777777" w:rsidR="0081259F" w:rsidRPr="00BE0EAA" w:rsidRDefault="0081259F" w:rsidP="00DD2B04">
            <w:pPr>
              <w:rPr>
                <w:rFonts w:ascii="Times New Roman" w:hAnsi="Times New Roman" w:cs="Times New Roman"/>
                <w:sz w:val="28"/>
                <w:szCs w:val="28"/>
                <w:lang w:val="uk-UA"/>
              </w:rPr>
            </w:pPr>
            <w:r w:rsidRPr="00BE0EAA">
              <w:rPr>
                <w:rFonts w:ascii="Times New Roman" w:hAnsi="Times New Roman" w:cs="Times New Roman"/>
                <w:lang w:val="uk-UA"/>
              </w:rPr>
              <w:t>Технологічність; навчальні завдання в ігровій/медійній рамці; розвиток критичного мислення, співпраці, цифрової грамотності.</w:t>
            </w:r>
          </w:p>
        </w:tc>
        <w:tc>
          <w:tcPr>
            <w:tcW w:w="2121" w:type="dxa"/>
            <w:vAlign w:val="center"/>
          </w:tcPr>
          <w:p w14:paraId="25A25166" w14:textId="77777777" w:rsidR="0081259F" w:rsidRPr="00BE0EAA" w:rsidRDefault="0081259F" w:rsidP="00DD2B04">
            <w:pPr>
              <w:rPr>
                <w:rFonts w:ascii="Times New Roman" w:hAnsi="Times New Roman" w:cs="Times New Roman"/>
                <w:sz w:val="28"/>
                <w:szCs w:val="28"/>
                <w:lang w:val="uk-UA"/>
              </w:rPr>
            </w:pPr>
            <w:r w:rsidRPr="00BE0EAA">
              <w:rPr>
                <w:rFonts w:ascii="Times New Roman" w:hAnsi="Times New Roman" w:cs="Times New Roman"/>
                <w:lang w:val="uk-UA"/>
              </w:rPr>
              <w:t xml:space="preserve">Переважно </w:t>
            </w:r>
            <w:r w:rsidRPr="00BE0EAA">
              <w:rPr>
                <w:rStyle w:val="ac"/>
                <w:rFonts w:ascii="Times New Roman" w:hAnsi="Times New Roman" w:cs="Times New Roman"/>
                <w:b w:val="0"/>
                <w:bCs w:val="0"/>
                <w:lang w:val="uk-UA"/>
              </w:rPr>
              <w:t>вища освіта</w:t>
            </w:r>
            <w:r w:rsidRPr="00BE0EAA">
              <w:rPr>
                <w:rFonts w:ascii="Times New Roman" w:hAnsi="Times New Roman" w:cs="Times New Roman"/>
                <w:lang w:val="uk-UA"/>
              </w:rPr>
              <w:t xml:space="preserve"> (ЗВО), але логіка переноситься і на старшу/базову школу та онлайн-навчання.</w:t>
            </w:r>
          </w:p>
        </w:tc>
      </w:tr>
      <w:tr w:rsidR="006D710A" w:rsidRPr="00BE0EAA" w14:paraId="7C5A76E9" w14:textId="77777777" w:rsidTr="0052611E">
        <w:tc>
          <w:tcPr>
            <w:tcW w:w="1838" w:type="dxa"/>
            <w:vAlign w:val="center"/>
          </w:tcPr>
          <w:p w14:paraId="6FEEF5AD" w14:textId="4DD623BF" w:rsidR="0081259F" w:rsidRPr="00BE0EAA" w:rsidRDefault="0081259F" w:rsidP="00DD2B04">
            <w:pPr>
              <w:rPr>
                <w:rFonts w:ascii="Times New Roman" w:hAnsi="Times New Roman" w:cs="Times New Roman"/>
                <w:b/>
                <w:bCs/>
                <w:sz w:val="28"/>
                <w:szCs w:val="28"/>
                <w:lang w:val="uk-UA"/>
              </w:rPr>
            </w:pPr>
            <w:r w:rsidRPr="00BE0EAA">
              <w:rPr>
                <w:rStyle w:val="ac"/>
                <w:rFonts w:ascii="Times New Roman" w:hAnsi="Times New Roman" w:cs="Times New Roman"/>
                <w:b w:val="0"/>
                <w:bCs w:val="0"/>
                <w:lang w:val="uk-UA"/>
              </w:rPr>
              <w:t>Ghafor O. F., Mustafa G. O., Ahmad H. M. (2019)</w:t>
            </w:r>
            <w:r w:rsidRPr="00BE0EAA">
              <w:rPr>
                <w:rFonts w:ascii="Times New Roman" w:hAnsi="Times New Roman" w:cs="Times New Roman"/>
                <w:b/>
                <w:bCs/>
                <w:lang w:val="uk-UA"/>
              </w:rPr>
              <w:t xml:space="preserve"> </w:t>
            </w:r>
            <w:r w:rsidRPr="00BE0EAA">
              <w:rPr>
                <w:rStyle w:val="ad"/>
                <w:rFonts w:ascii="Times New Roman" w:hAnsi="Times New Roman" w:cs="Times New Roman"/>
                <w:i w:val="0"/>
                <w:iCs w:val="0"/>
                <w:lang w:val="uk-UA"/>
              </w:rPr>
              <w:t>[11]</w:t>
            </w:r>
          </w:p>
        </w:tc>
        <w:tc>
          <w:tcPr>
            <w:tcW w:w="3260" w:type="dxa"/>
            <w:vAlign w:val="center"/>
          </w:tcPr>
          <w:p w14:paraId="3D53D792" w14:textId="77777777" w:rsidR="0081259F" w:rsidRPr="00BE0EAA" w:rsidRDefault="0081259F" w:rsidP="00DD2B04">
            <w:pPr>
              <w:rPr>
                <w:rFonts w:ascii="Times New Roman" w:hAnsi="Times New Roman" w:cs="Times New Roman"/>
                <w:sz w:val="28"/>
                <w:szCs w:val="28"/>
                <w:lang w:val="uk-UA"/>
              </w:rPr>
            </w:pPr>
            <w:r w:rsidRPr="00BE0EAA">
              <w:rPr>
                <w:rFonts w:ascii="Times New Roman" w:hAnsi="Times New Roman" w:cs="Times New Roman"/>
                <w:lang w:val="uk-UA"/>
              </w:rPr>
              <w:t>Едьютейнмент описано як дидактичний підхід у викладанні (зокрема, мов), який посилює залученість і навчальні результати за рахунок ігор, мультимедіа та сюжетних завдань.</w:t>
            </w:r>
          </w:p>
        </w:tc>
        <w:tc>
          <w:tcPr>
            <w:tcW w:w="2410" w:type="dxa"/>
            <w:vAlign w:val="center"/>
          </w:tcPr>
          <w:p w14:paraId="5481E144" w14:textId="77777777" w:rsidR="0081259F" w:rsidRPr="00BE0EAA" w:rsidRDefault="0081259F" w:rsidP="00DD2B04">
            <w:pPr>
              <w:rPr>
                <w:rFonts w:ascii="Times New Roman" w:hAnsi="Times New Roman" w:cs="Times New Roman"/>
                <w:sz w:val="28"/>
                <w:szCs w:val="28"/>
                <w:lang w:val="uk-UA"/>
              </w:rPr>
            </w:pPr>
            <w:r w:rsidRPr="00BE0EAA">
              <w:rPr>
                <w:rFonts w:ascii="Times New Roman" w:hAnsi="Times New Roman" w:cs="Times New Roman"/>
                <w:lang w:val="uk-UA"/>
              </w:rPr>
              <w:t>Практичний ефект (engagement + achievement); роль взаємодії «учитель-учень»; дружня атмосфера навчання.</w:t>
            </w:r>
          </w:p>
        </w:tc>
        <w:tc>
          <w:tcPr>
            <w:tcW w:w="2121" w:type="dxa"/>
            <w:vAlign w:val="center"/>
          </w:tcPr>
          <w:p w14:paraId="15ABD6C1" w14:textId="77777777" w:rsidR="0081259F" w:rsidRPr="00BE0EAA" w:rsidRDefault="0081259F" w:rsidP="00DD2B04">
            <w:pPr>
              <w:rPr>
                <w:rFonts w:ascii="Times New Roman" w:hAnsi="Times New Roman" w:cs="Times New Roman"/>
                <w:sz w:val="28"/>
                <w:szCs w:val="28"/>
                <w:lang w:val="uk-UA"/>
              </w:rPr>
            </w:pPr>
            <w:r w:rsidRPr="00BE0EAA">
              <w:rPr>
                <w:rFonts w:ascii="Times New Roman" w:hAnsi="Times New Roman" w:cs="Times New Roman"/>
                <w:lang w:val="uk-UA"/>
              </w:rPr>
              <w:t>ЗВО/мовна освіта (EFL), однак підхід релевантний до предметів гуманітарного і суспільствознавчого циклу в школі.</w:t>
            </w:r>
          </w:p>
        </w:tc>
      </w:tr>
      <w:tr w:rsidR="006D710A" w:rsidRPr="00BE0EAA" w14:paraId="6465D43F" w14:textId="77777777" w:rsidTr="0052611E">
        <w:tc>
          <w:tcPr>
            <w:tcW w:w="1838" w:type="dxa"/>
            <w:vAlign w:val="center"/>
          </w:tcPr>
          <w:p w14:paraId="3590CFD1" w14:textId="5DC318FE" w:rsidR="0081259F" w:rsidRPr="00BE0EAA" w:rsidRDefault="0081259F" w:rsidP="00DD2B04">
            <w:pPr>
              <w:rPr>
                <w:rFonts w:ascii="Times New Roman" w:hAnsi="Times New Roman" w:cs="Times New Roman"/>
                <w:b/>
                <w:bCs/>
                <w:sz w:val="28"/>
                <w:szCs w:val="28"/>
                <w:lang w:val="uk-UA"/>
              </w:rPr>
            </w:pPr>
            <w:r w:rsidRPr="00BE0EAA">
              <w:rPr>
                <w:rStyle w:val="ac"/>
                <w:rFonts w:ascii="Times New Roman" w:hAnsi="Times New Roman" w:cs="Times New Roman"/>
                <w:b w:val="0"/>
                <w:bCs w:val="0"/>
                <w:lang w:val="uk-UA"/>
              </w:rPr>
              <w:t>Київський обласний інститут післядипломної освіти (матеріали платформи) [32].</w:t>
            </w:r>
          </w:p>
        </w:tc>
        <w:tc>
          <w:tcPr>
            <w:tcW w:w="3260" w:type="dxa"/>
            <w:vAlign w:val="center"/>
          </w:tcPr>
          <w:p w14:paraId="0F81527B" w14:textId="77777777" w:rsidR="0081259F" w:rsidRPr="00BE0EAA" w:rsidRDefault="0081259F" w:rsidP="00DD2B04">
            <w:pPr>
              <w:rPr>
                <w:rFonts w:ascii="Times New Roman" w:hAnsi="Times New Roman" w:cs="Times New Roman"/>
                <w:sz w:val="28"/>
                <w:szCs w:val="28"/>
                <w:lang w:val="uk-UA"/>
              </w:rPr>
            </w:pPr>
            <w:r w:rsidRPr="00BE0EAA">
              <w:rPr>
                <w:rFonts w:ascii="Times New Roman" w:hAnsi="Times New Roman" w:cs="Times New Roman"/>
                <w:lang w:val="uk-UA"/>
              </w:rPr>
              <w:t>Едьютейнмент визначається як інноваційна освітня технологія: інтеграція цифрових/технічних і дидактичних засобів навчання на основі «навчання через розвагу» для формування компетентностей.</w:t>
            </w:r>
          </w:p>
        </w:tc>
        <w:tc>
          <w:tcPr>
            <w:tcW w:w="2410" w:type="dxa"/>
            <w:vAlign w:val="center"/>
          </w:tcPr>
          <w:p w14:paraId="6F45EC15" w14:textId="77777777" w:rsidR="0081259F" w:rsidRPr="00BE0EAA" w:rsidRDefault="0081259F" w:rsidP="00DD2B04">
            <w:pPr>
              <w:rPr>
                <w:rFonts w:ascii="Times New Roman" w:hAnsi="Times New Roman" w:cs="Times New Roman"/>
                <w:sz w:val="28"/>
                <w:szCs w:val="28"/>
                <w:lang w:val="uk-UA"/>
              </w:rPr>
            </w:pPr>
            <w:r w:rsidRPr="00BE0EAA">
              <w:rPr>
                <w:rFonts w:ascii="Times New Roman" w:hAnsi="Times New Roman" w:cs="Times New Roman"/>
                <w:lang w:val="uk-UA"/>
              </w:rPr>
              <w:t>Практико-орієнтована технологія; інтерактивні прийоми; квест-технології; змістовна глибина + емоційна насиченість.</w:t>
            </w:r>
          </w:p>
        </w:tc>
        <w:tc>
          <w:tcPr>
            <w:tcW w:w="2121" w:type="dxa"/>
            <w:vAlign w:val="center"/>
          </w:tcPr>
          <w:p w14:paraId="687ED2B2" w14:textId="77777777" w:rsidR="0081259F" w:rsidRPr="00BE0EAA" w:rsidRDefault="0081259F" w:rsidP="00DD2B04">
            <w:pPr>
              <w:rPr>
                <w:rFonts w:ascii="Times New Roman" w:hAnsi="Times New Roman" w:cs="Times New Roman"/>
                <w:sz w:val="28"/>
                <w:szCs w:val="28"/>
                <w:lang w:val="uk-UA"/>
              </w:rPr>
            </w:pPr>
            <w:r w:rsidRPr="00BE0EAA">
              <w:rPr>
                <w:rFonts w:ascii="Times New Roman" w:hAnsi="Times New Roman" w:cs="Times New Roman"/>
                <w:lang w:val="uk-UA"/>
              </w:rPr>
              <w:t>Переважно шкільна освіта й підвищення кваліфікації педагогів; уроки з активними форматами.</w:t>
            </w:r>
          </w:p>
        </w:tc>
      </w:tr>
      <w:tr w:rsidR="0081259F" w:rsidRPr="00BE0EAA" w14:paraId="3169897F" w14:textId="77777777" w:rsidTr="0052611E">
        <w:tc>
          <w:tcPr>
            <w:tcW w:w="1838" w:type="dxa"/>
            <w:vAlign w:val="center"/>
          </w:tcPr>
          <w:p w14:paraId="318C7012" w14:textId="65C09B55" w:rsidR="0081259F" w:rsidRPr="00BE0EAA" w:rsidRDefault="0081259F" w:rsidP="00DD2B04">
            <w:pPr>
              <w:rPr>
                <w:rFonts w:ascii="Times New Roman" w:hAnsi="Times New Roman" w:cs="Times New Roman"/>
                <w:b/>
                <w:bCs/>
                <w:sz w:val="28"/>
                <w:szCs w:val="28"/>
                <w:lang w:val="uk-UA"/>
              </w:rPr>
            </w:pPr>
            <w:r w:rsidRPr="00BE0EAA">
              <w:rPr>
                <w:rStyle w:val="ac"/>
                <w:rFonts w:ascii="Times New Roman" w:hAnsi="Times New Roman" w:cs="Times New Roman"/>
                <w:b w:val="0"/>
                <w:bCs w:val="0"/>
                <w:lang w:val="uk-UA"/>
              </w:rPr>
              <w:t xml:space="preserve">Олексюк О., Бондаренко Л. </w:t>
            </w:r>
            <w:r w:rsidR="0052611E" w:rsidRPr="00BE0EAA">
              <w:rPr>
                <w:rStyle w:val="ac"/>
                <w:rFonts w:ascii="Times New Roman" w:hAnsi="Times New Roman" w:cs="Times New Roman"/>
                <w:b w:val="0"/>
                <w:bCs w:val="0"/>
                <w:lang w:val="uk-UA"/>
              </w:rPr>
              <w:t xml:space="preserve">(2018) </w:t>
            </w:r>
            <w:r w:rsidRPr="00BE0EAA">
              <w:rPr>
                <w:rStyle w:val="ac"/>
                <w:rFonts w:ascii="Times New Roman" w:hAnsi="Times New Roman" w:cs="Times New Roman"/>
                <w:b w:val="0"/>
                <w:bCs w:val="0"/>
                <w:lang w:val="uk-UA"/>
              </w:rPr>
              <w:t>[54].</w:t>
            </w:r>
          </w:p>
        </w:tc>
        <w:tc>
          <w:tcPr>
            <w:tcW w:w="3260" w:type="dxa"/>
            <w:vAlign w:val="center"/>
          </w:tcPr>
          <w:p w14:paraId="73B42DB0" w14:textId="77777777" w:rsidR="0081259F" w:rsidRPr="00BE0EAA" w:rsidRDefault="0081259F" w:rsidP="00DD2B04">
            <w:pPr>
              <w:rPr>
                <w:rFonts w:ascii="Times New Roman" w:hAnsi="Times New Roman" w:cs="Times New Roman"/>
                <w:sz w:val="28"/>
                <w:szCs w:val="28"/>
                <w:lang w:val="uk-UA"/>
              </w:rPr>
            </w:pPr>
            <w:r w:rsidRPr="00BE0EAA">
              <w:rPr>
                <w:rFonts w:ascii="Times New Roman" w:hAnsi="Times New Roman" w:cs="Times New Roman"/>
                <w:lang w:val="uk-UA"/>
              </w:rPr>
              <w:t>Едьютейнмент як компонент професійної підготовки: рольові ігри, творчі проєкти, симуляції як спосіб інтеграції теорії та практики й підвищення мобільності навчання.</w:t>
            </w:r>
          </w:p>
        </w:tc>
        <w:tc>
          <w:tcPr>
            <w:tcW w:w="2410" w:type="dxa"/>
            <w:vAlign w:val="center"/>
          </w:tcPr>
          <w:p w14:paraId="6249C042" w14:textId="77777777" w:rsidR="0081259F" w:rsidRPr="00BE0EAA" w:rsidRDefault="0081259F" w:rsidP="00DD2B04">
            <w:pPr>
              <w:rPr>
                <w:rFonts w:ascii="Times New Roman" w:hAnsi="Times New Roman" w:cs="Times New Roman"/>
                <w:sz w:val="28"/>
                <w:szCs w:val="28"/>
                <w:lang w:val="uk-UA"/>
              </w:rPr>
            </w:pPr>
            <w:r w:rsidRPr="00BE0EAA">
              <w:rPr>
                <w:rFonts w:ascii="Times New Roman" w:hAnsi="Times New Roman" w:cs="Times New Roman"/>
                <w:lang w:val="uk-UA"/>
              </w:rPr>
              <w:t>Професійні компетентності; практична спрямованість; самостійність; інтеграція теорії/практики.</w:t>
            </w:r>
          </w:p>
        </w:tc>
        <w:tc>
          <w:tcPr>
            <w:tcW w:w="2121" w:type="dxa"/>
            <w:vAlign w:val="center"/>
          </w:tcPr>
          <w:p w14:paraId="0115FEC9" w14:textId="77777777" w:rsidR="0052611E" w:rsidRPr="00BE0EAA" w:rsidRDefault="0081259F" w:rsidP="00DD2B04">
            <w:pPr>
              <w:rPr>
                <w:rFonts w:ascii="Times New Roman" w:hAnsi="Times New Roman" w:cs="Times New Roman"/>
                <w:lang w:val="uk-UA"/>
              </w:rPr>
            </w:pPr>
            <w:r w:rsidRPr="00BE0EAA">
              <w:rPr>
                <w:rFonts w:ascii="Times New Roman" w:hAnsi="Times New Roman" w:cs="Times New Roman"/>
                <w:lang w:val="uk-UA"/>
              </w:rPr>
              <w:t>Вища освіта (педагогічна/</w:t>
            </w:r>
          </w:p>
          <w:p w14:paraId="42617F9D" w14:textId="29140BD0" w:rsidR="0081259F" w:rsidRPr="00BE0EAA" w:rsidRDefault="0081259F" w:rsidP="00DD2B04">
            <w:pPr>
              <w:rPr>
                <w:rFonts w:ascii="Times New Roman" w:hAnsi="Times New Roman" w:cs="Times New Roman"/>
                <w:sz w:val="28"/>
                <w:szCs w:val="28"/>
                <w:lang w:val="uk-UA"/>
              </w:rPr>
            </w:pPr>
            <w:r w:rsidRPr="00BE0EAA">
              <w:rPr>
                <w:rFonts w:ascii="Times New Roman" w:hAnsi="Times New Roman" w:cs="Times New Roman"/>
                <w:lang w:val="uk-UA"/>
              </w:rPr>
              <w:t>мистецька підготовка), але модель придатна для профільної школи та гурткової роботи.</w:t>
            </w:r>
          </w:p>
        </w:tc>
      </w:tr>
    </w:tbl>
    <w:p w14:paraId="38CC9059" w14:textId="77777777" w:rsidR="0081259F" w:rsidRPr="00BE0EAA" w:rsidRDefault="0081259F" w:rsidP="0081259F">
      <w:pPr>
        <w:spacing w:after="0" w:line="360" w:lineRule="auto"/>
        <w:rPr>
          <w:rFonts w:ascii="Times New Roman" w:hAnsi="Times New Roman" w:cs="Times New Roman"/>
          <w:sz w:val="28"/>
          <w:szCs w:val="28"/>
          <w:lang w:val="uk-UA"/>
        </w:rPr>
      </w:pPr>
    </w:p>
    <w:p w14:paraId="1ACA7D8D" w14:textId="48E85C57" w:rsidR="0081259F" w:rsidRPr="00BE0EAA" w:rsidRDefault="0081259F" w:rsidP="0081259F">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Характерною рисою сучасних трактувань є також підкреслення технологічного виміру едьютейнменту: він нерозривно пов’язаний з використанням цифрових медіа – комп’ютерних ігор, інтерактивних відео, VR-середовищ, мобільних застосунків, мультимедійних платформ. Європейські дослідники наголошують, що саме поява персональних комп’ютерів, Інтернету й ігрової індустрії спричинила різке зростання інтересу до форматів, де гра, симуляція і навчання існують у спільному просторі [3].</w:t>
      </w:r>
    </w:p>
    <w:p w14:paraId="653F4E2E" w14:textId="37D60E22" w:rsidR="0081259F" w:rsidRPr="00BE0EAA" w:rsidRDefault="0081259F" w:rsidP="0081259F">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lastRenderedPageBreak/>
        <w:t>Так, M. Banek Zorica, аналізуючи досвід вищої школи, тлумачить едьютейнмент як «</w:t>
      </w:r>
      <w:r w:rsidRPr="00BE0EAA">
        <w:rPr>
          <w:rFonts w:ascii="Times New Roman" w:hAnsi="Times New Roman" w:cs="Times New Roman"/>
          <w:i/>
          <w:iCs/>
          <w:sz w:val="28"/>
          <w:szCs w:val="28"/>
          <w:lang w:val="uk-UA"/>
        </w:rPr>
        <w:t>освіту, вбудовану у рамку розваг</w:t>
      </w:r>
      <w:r w:rsidRPr="00BE0EAA">
        <w:rPr>
          <w:rFonts w:ascii="Times New Roman" w:hAnsi="Times New Roman" w:cs="Times New Roman"/>
          <w:sz w:val="28"/>
          <w:szCs w:val="28"/>
          <w:lang w:val="uk-UA"/>
        </w:rPr>
        <w:t>», і підкреслює, що розважальна складова не є самоціллю, а радше середовищем, у якому реалізуються складні навчальні завдання, спрямовані на розвиток критичного мислення, співпраці та цифрової грамотності студентів [3].</w:t>
      </w:r>
    </w:p>
    <w:p w14:paraId="48A7313F" w14:textId="2984A293" w:rsidR="0081259F" w:rsidRPr="00BE0EAA" w:rsidRDefault="0081259F" w:rsidP="0081259F">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У низці емпіричних робіт едьютейтмент описують уже як дидактичний підхід: автори показують, що цілеспрямоване впровадження ігор, мультимедіа, сюжетних завдань у традиційний курс (писемність, іноземна мова, предмети гуманітарного профілю) суттєво підвищує залученість і навчальні результати, особливо якщо активізовано взаємодію «учитель – учень» і створено атмосферу «дружньої» співпраці [11].</w:t>
      </w:r>
    </w:p>
    <w:p w14:paraId="5119255D" w14:textId="77777777" w:rsidR="0081259F" w:rsidRPr="00BE0EAA" w:rsidRDefault="0081259F" w:rsidP="0081259F">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В українській педагогічній літературі термін «едьютейнмент» почав активно з’являтися у 2000-х роках у контексті досліджень інноваційних освітніх технологій, інтерактивного навчання та цифрових медіа. Одні з перших системних згадок можна знайти у працях, присвячених інтерактивним технологіям навчання та модернізації освіти. У таких роботах edutainment розглядається як педагогічна технологія, що поєднує дидактичні методи з мультимедійними та ігровими елементами, спрямованими на підвищення мотивації до навчання.</w:t>
      </w:r>
    </w:p>
    <w:p w14:paraId="4CBB34B4" w14:textId="7C842CAC" w:rsidR="0081259F" w:rsidRPr="00BE0EAA" w:rsidRDefault="0081259F" w:rsidP="0081259F">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Наприклад, у статті А. Михалюк  подано наукове трактування цього поняття як системи дидактичних і технічних засобів навчання, що базується на принципі «навчання через розвагу» і спрямована на ефективну передачу знань та досвіду. У публікації підкреслюється, що ця технологія поєднує інтерактивні інструменти, мультимедіа, ігрові механіки та активну участь учнів у навчальному процесі [47].</w:t>
      </w:r>
    </w:p>
    <w:p w14:paraId="44E1C803" w14:textId="156932B8" w:rsidR="0081259F" w:rsidRPr="00BE0EAA" w:rsidRDefault="0081259F" w:rsidP="0081259F">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Поступово поняття edutainment почало ширше використовуватися у працях українських педагогів і методистів, зокрема у дослідженнях позашкільної освіти та сучасних освітніх методик. У методичному посібнику Українського державного центру позашкільної освіти технологія визначається як підхід до </w:t>
      </w:r>
      <w:r w:rsidRPr="00BE0EAA">
        <w:rPr>
          <w:rFonts w:ascii="Times New Roman" w:hAnsi="Times New Roman" w:cs="Times New Roman"/>
          <w:sz w:val="28"/>
          <w:szCs w:val="28"/>
          <w:lang w:val="uk-UA"/>
        </w:rPr>
        <w:lastRenderedPageBreak/>
        <w:t>навчання, що поєднує освітні цілі з елементами гри, мультимедіа та позитивних емоцій, створюючи більш захопливий навчальний досвід для учнів [27].</w:t>
      </w:r>
    </w:p>
    <w:p w14:paraId="24C30723" w14:textId="6881E203" w:rsidR="0081259F" w:rsidRPr="00BE0EAA" w:rsidRDefault="0081259F" w:rsidP="0081259F">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У 2010-х роках термін edutainment почав активно використовуватися в українських освітніх медіа, методичних рекомендаціях та статтях для вчителів. Його трактують як педагогічний підхід, що дозволяє перетворити традиційний урок на інтерактивний процес за допомогою ігор, квестів, симуляцій, цифрових платформ і творчих проєктів [49].</w:t>
      </w:r>
    </w:p>
    <w:p w14:paraId="68F5A0B4" w14:textId="193DE3E8" w:rsidR="0081259F" w:rsidRPr="00BE0EAA" w:rsidRDefault="0081259F" w:rsidP="0081259F">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У сучасній українській педагогічній думці дедалі популярнішим стає підхід, за яким едьютейнмент розглядається як інноваційна освітня технологія – системно організований комплекс технічних (цифрових) і дидактичних засобів навчання, заснований на концепції «навчання через розвагу» та спрямований на формування компетентностей у процесі активної діяльності здобувачів освіти. У методичних матеріалах українських освітніх платформ та фахових публікаціях едьютейнмент описують як поєднання інтерактивних прийомів, ігрових форматів, мультимедіа та квест-технологій, що роблять освітній процес емоційно насиченим і при цьому змістовно глибоким [32].</w:t>
      </w:r>
    </w:p>
    <w:p w14:paraId="3223152C" w14:textId="031B1CC8" w:rsidR="0081259F" w:rsidRPr="00BE0EAA" w:rsidRDefault="0081259F" w:rsidP="0081259F">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Окремий блок наукових публікацій трактує едьютейнмент як компонент професійної підготовки в університетській освіті. Так, у роботі Олексюк О. та Бондаренко Л. показано, що впровадження технології едьютейнмент (зокрема, у форматі рольових ігор, творчих проєктів і симуляцій концертної діяльності) підвищує гнучкість і мобільність навчального процесу, стимулює самостійну роботу студентів і інтегрує теоретичну та практичну складові професійної компетентності [54].</w:t>
      </w:r>
    </w:p>
    <w:p w14:paraId="06F01586" w14:textId="06066861" w:rsidR="0081259F" w:rsidRPr="00BE0EAA" w:rsidRDefault="0081259F" w:rsidP="0081259F">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Низка сучасних досліджень пропонує розмежувати три близькі, але не тотожні феномени: ігрове навчання (</w:t>
      </w:r>
      <w:r w:rsidRPr="00BE0EAA">
        <w:rPr>
          <w:rFonts w:ascii="Times New Roman" w:hAnsi="Times New Roman" w:cs="Times New Roman"/>
          <w:i/>
          <w:iCs/>
          <w:sz w:val="28"/>
          <w:szCs w:val="28"/>
          <w:lang w:val="uk-UA"/>
        </w:rPr>
        <w:t>game-based learning</w:t>
      </w:r>
      <w:r w:rsidRPr="00BE0EAA">
        <w:rPr>
          <w:rFonts w:ascii="Times New Roman" w:hAnsi="Times New Roman" w:cs="Times New Roman"/>
          <w:sz w:val="28"/>
          <w:szCs w:val="28"/>
          <w:lang w:val="uk-UA"/>
        </w:rPr>
        <w:t>), гейміфікація (</w:t>
      </w:r>
      <w:r w:rsidRPr="00BE0EAA">
        <w:rPr>
          <w:rFonts w:ascii="Times New Roman" w:hAnsi="Times New Roman" w:cs="Times New Roman"/>
          <w:i/>
          <w:iCs/>
          <w:sz w:val="28"/>
          <w:szCs w:val="28"/>
          <w:lang w:val="uk-UA"/>
        </w:rPr>
        <w:t>gamification</w:t>
      </w:r>
      <w:r w:rsidRPr="00BE0EAA">
        <w:rPr>
          <w:rFonts w:ascii="Times New Roman" w:hAnsi="Times New Roman" w:cs="Times New Roman"/>
          <w:sz w:val="28"/>
          <w:szCs w:val="28"/>
          <w:lang w:val="uk-UA"/>
        </w:rPr>
        <w:t xml:space="preserve">) і власне едьютейнмент. З погляду дидактики, ігрове навчання позначає будь-яку організацію освітнього процесу у формі гри (настільної, рольової, симуляційної), тоді як гейміфікація – це «вплітання» окремих ігрових механік (очки, рівні, бейджі, таблиці лідерів) у неігровий контекст задля посилення мотивації. Едьютейнмент же описують як більш широкий гібридний </w:t>
      </w:r>
      <w:r w:rsidRPr="00BE0EAA">
        <w:rPr>
          <w:rFonts w:ascii="Times New Roman" w:hAnsi="Times New Roman" w:cs="Times New Roman"/>
          <w:sz w:val="28"/>
          <w:szCs w:val="28"/>
          <w:lang w:val="uk-UA"/>
        </w:rPr>
        <w:lastRenderedPageBreak/>
        <w:t>формат, у якому навчальний зміст структуровано саме як розважальний продукт із власним сюжетом, персонажами, драматургією, часто з опорою на цифрові інструменти [20].</w:t>
      </w:r>
    </w:p>
    <w:p w14:paraId="437675AB" w14:textId="396340BD" w:rsidR="0081259F" w:rsidRPr="00BE0EAA" w:rsidRDefault="0081259F" w:rsidP="0081259F">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У цьому сенсі концепція едьютейнмент близька до ідей, розвинутих у працях, які описують освітні ігри й гейміфікацію як інструменти дизайну навчального досвіду, що активізує внутрішню мотивацію, забезпечує «стан потоку» та сприяє глибшому опрацюванню складного змісту. Проте, на відміну від класичної гейміфікації, едьютейнмент не обмежується системою балів і нагород, а будує повноцінну «сценарну оболонку» навколо навчальних завдань [35].</w:t>
      </w:r>
    </w:p>
    <w:p w14:paraId="328CFF9B" w14:textId="37590A2F" w:rsidR="0081259F" w:rsidRPr="00BE0EAA" w:rsidRDefault="0081259F" w:rsidP="0081259F">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Теоретичне підґрунтя едьютейнменту в педагогіці зазвичай пов’язують із конструктивізмом, соціально-когнітивною теорією та теоріями мотивації. Конструктивістський підхід виходить із того, що знання не «передаються», а конструюються самим суб’єктом у взаємодії з проблемною ситуацією; відповідно, завдання педагога – спроектувати насичене, значуще й емоційно залучальне середовище. Едьютейнмент забезпечує саме таке середовище: учень не просто сприймає інформацію, а діє – розв’язує задачі в ігрових симуляціях, взаємодіє з персонажами, робить вибір у сюжетно розгалужених сценаріях [21].</w:t>
      </w:r>
    </w:p>
    <w:p w14:paraId="6636B905" w14:textId="0B45E7B3" w:rsidR="0081259F" w:rsidRPr="00BE0EAA" w:rsidRDefault="0081259F" w:rsidP="0081259F">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Соціально-когнітивна теорія навчання (</w:t>
      </w:r>
      <w:r w:rsidRPr="00BE0EAA">
        <w:rPr>
          <w:rFonts w:ascii="Times New Roman" w:hAnsi="Times New Roman" w:cs="Times New Roman"/>
          <w:i/>
          <w:iCs/>
          <w:sz w:val="28"/>
          <w:szCs w:val="28"/>
          <w:lang w:val="uk-UA"/>
        </w:rPr>
        <w:t>observational learning</w:t>
      </w:r>
      <w:r w:rsidRPr="00BE0EAA">
        <w:rPr>
          <w:rFonts w:ascii="Times New Roman" w:hAnsi="Times New Roman" w:cs="Times New Roman"/>
          <w:sz w:val="28"/>
          <w:szCs w:val="28"/>
          <w:lang w:val="uk-UA"/>
        </w:rPr>
        <w:t xml:space="preserve">) пояснює, чому сюжетно-орієнтовані форми едьютейнменту можуть бути дієвими: спостерігаючи за моделями поведінки персонажів (успіхи, помилки, наслідки рішень), здобувачі освіти досягають ефекту «замісного досвіду», що сприяє зміні установок та опануванню нових стратегій дій. Саме на цей механізм спираються численні проєкти </w:t>
      </w:r>
      <w:r w:rsidRPr="00BE0EAA">
        <w:rPr>
          <w:rFonts w:ascii="Times New Roman" w:hAnsi="Times New Roman" w:cs="Times New Roman"/>
          <w:i/>
          <w:iCs/>
          <w:sz w:val="28"/>
          <w:szCs w:val="28"/>
          <w:lang w:val="uk-UA"/>
        </w:rPr>
        <w:t>entertainment-education</w:t>
      </w:r>
      <w:r w:rsidRPr="00BE0EAA">
        <w:rPr>
          <w:rFonts w:ascii="Times New Roman" w:hAnsi="Times New Roman" w:cs="Times New Roman"/>
          <w:sz w:val="28"/>
          <w:szCs w:val="28"/>
          <w:lang w:val="uk-UA"/>
        </w:rPr>
        <w:t xml:space="preserve"> у сфері здоров’я, безпеки, громадянської освіти, які демонструють здатність медіапродуктів впливати на поведінкові патерни аудиторій [24].</w:t>
      </w:r>
    </w:p>
    <w:p w14:paraId="5C64DB3E" w14:textId="3FC6D206" w:rsidR="0081259F" w:rsidRPr="00BE0EAA" w:rsidRDefault="0081259F" w:rsidP="0081259F">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У контексті теорій мотивації едьютейнмент інтерпретують як засіб зміщення акценту з зовнішньої мотивації (оцінка, контроль, покарання) на внутрішню – інтерес, допитливість, «радість відкриття». Емпіричні дослідження ефективності едьютейнмент-модулів у шкільній та університетській освіті </w:t>
      </w:r>
      <w:r w:rsidRPr="00BE0EAA">
        <w:rPr>
          <w:rFonts w:ascii="Times New Roman" w:hAnsi="Times New Roman" w:cs="Times New Roman"/>
          <w:sz w:val="28"/>
          <w:szCs w:val="28"/>
          <w:lang w:val="uk-UA"/>
        </w:rPr>
        <w:lastRenderedPageBreak/>
        <w:t>фіксують, що учні, які навчаються в середовищі «навчання через розвагу», демонструють вищий рівень залученості, краще утримують увагу, частіше повертаються до навчальних ресурсів у позаурочний час [25].</w:t>
      </w:r>
    </w:p>
    <w:p w14:paraId="243BBEFA" w14:textId="0142C80D" w:rsidR="0081259F" w:rsidRPr="00BE0EAA" w:rsidRDefault="0081259F" w:rsidP="0081259F">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Водночас критичні роботи, насамперед Okan, а також емпіричні дослідження ефективності окремих медіапродуктів (як-от відео з безпеки дорожнього руху для дітей), застерігають від некритичного захоплення едьютейнментом. Результати показують, що не всякий розважальний контент із «навчальним» лейблом реально покращує знання чи змінює поведінку: у деяких випадках батьки й учні високо оцінюють корисність продукту, хоча вимірювані освітні результати не відрізняються від контрольної групи [16].</w:t>
      </w:r>
    </w:p>
    <w:p w14:paraId="231A546A" w14:textId="1CDA5D74" w:rsidR="0081259F" w:rsidRPr="00BE0EAA" w:rsidRDefault="0081259F" w:rsidP="0081259F">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Ці висновки приводять до важливої дидактичної вимоги: у центрі проектування едьютейнменту має стояти не «вау-ефект» розваги, а чітка навчальна мета, продумана структура завдань і рефлексія. Успішні моделі edutainment – це ті, де ігрові механіки, сюжет, гумор та візуальна привабливість є не самодостатнім шоу, а органічною оболонкою для розв’язання предметно-змістових проблем, формування дослідницьких, комунікативних, креативних умінь [3].</w:t>
      </w:r>
    </w:p>
    <w:p w14:paraId="442526F2" w14:textId="2604396F" w:rsidR="0081259F" w:rsidRPr="00BE0EAA" w:rsidRDefault="0081259F" w:rsidP="0081259F">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В українському освітньому просторі едьютейнмент набув додаткового виміру як інструмент державної освітньої політики й цифрової трансформації. Національна платформа Дія.Освіта позиціонує себе саме як «едьютейнмент-платформа актуальних знань та навичок», де освітні серіали, подкасти, інтерактивні симулятори, мікрокурси з цифрової грамотності, профорієнтації та громадянських компетентностей побудовані за логікою серіального розважального контенту, але мають чітко окреслені результати навчання й підкріплюються сертифікацією [31].</w:t>
      </w:r>
    </w:p>
    <w:p w14:paraId="6053F3D8" w14:textId="2EF4DD4B" w:rsidR="0081259F" w:rsidRPr="00BE0EAA" w:rsidRDefault="0081259F" w:rsidP="0081259F">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Паралельно розвивається широкий спектр локальних практик: майстер-класи для вчителів з теми «</w:t>
      </w:r>
      <w:r w:rsidRPr="00BE0EAA">
        <w:rPr>
          <w:rFonts w:ascii="Times New Roman" w:hAnsi="Times New Roman" w:cs="Times New Roman"/>
          <w:i/>
          <w:iCs/>
          <w:sz w:val="28"/>
          <w:szCs w:val="28"/>
          <w:lang w:val="uk-UA"/>
        </w:rPr>
        <w:t>едьютейнмент як інноваційна технологія у навчанні покоління «зумерів</w:t>
      </w:r>
      <w:r w:rsidRPr="00BE0EAA">
        <w:rPr>
          <w:rFonts w:ascii="Times New Roman" w:hAnsi="Times New Roman" w:cs="Times New Roman"/>
          <w:sz w:val="28"/>
          <w:szCs w:val="28"/>
          <w:lang w:val="uk-UA"/>
        </w:rPr>
        <w:t xml:space="preserve">», впровадження елементів едьютейнменту у курсах «Я досліджую світ», інформатики, іноземних мов, позашкільних студіях, на уроках мистецтва. У цих описах едьютейнмент виступає як «відповідь на потребу </w:t>
      </w:r>
      <w:r w:rsidRPr="00BE0EAA">
        <w:rPr>
          <w:rFonts w:ascii="Times New Roman" w:hAnsi="Times New Roman" w:cs="Times New Roman"/>
          <w:sz w:val="28"/>
          <w:szCs w:val="28"/>
          <w:lang w:val="uk-UA"/>
        </w:rPr>
        <w:lastRenderedPageBreak/>
        <w:t>сучасних дітей розважатися, але робити це з користю для себе», а квест, інтерактивна презентація, проєктний формат позиціонуються як конкретні інструменти «навчання із захопленням» [53].</w:t>
      </w:r>
    </w:p>
    <w:p w14:paraId="0FBE8ED2" w14:textId="5947FD5C" w:rsidR="0081259F" w:rsidRPr="00BE0EAA" w:rsidRDefault="0081259F" w:rsidP="0081259F">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У новітніх працях зарубіжних та українських авторів окреслюються і перспективні напрями розвитку едьютейнменту: інтеграція штучного інтелекту та адаптивних систем у навчальні ігри, використання VR/AR-середовищ, створення «метавсесвітів» для спільного навчання, розроблення сценаріїв, де учні не лише споживають, а й створюють розважально-освітній контент (учнівські подкасти, відеоблоги, інтерактивні історії тощо). Аналітичні доповіді міжнародних організацій, зокрема OECD, підкреслюють, що за умов продуманої педагогічної рамки такі формати можуть істотно посилити індивідуалізацію та інклюзивність навчання [14].</w:t>
      </w:r>
    </w:p>
    <w:p w14:paraId="1C79D09A" w14:textId="77777777" w:rsidR="0081259F" w:rsidRPr="00BE0EAA" w:rsidRDefault="0081259F" w:rsidP="0081259F">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Підсумовуючи, можна констатувати, що в сучасній педагогічній науці сформувався багатовимірний образ едьютейнменту. З одного боку, це конкретні медіапродукти та технологічні рішення, з іншого – методологічний підхід до організації навчального досвіду, який ґрунтується на поєднанні когнітивно насиченого змісту й емоційно привабливих форм, опирається на конструктивістські й соціально-когнітивні теорії та відповідає викликам цифрової епохи. Для подальшого дослідження в дипломній роботі важливо спиратися саме на цей комплексний, критично виважений погляд, що дозволяє не лише використовувати «модні» формати, а й свідомо проектувати едьютейнмент як засіб формування пізнавального інтересу й географічних компетентностей учнів.</w:t>
      </w:r>
    </w:p>
    <w:p w14:paraId="08447446" w14:textId="77777777" w:rsidR="0081259F" w:rsidRPr="00BE0EAA" w:rsidRDefault="0081259F" w:rsidP="0081259F">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Отже, спираючись на виконаний аналіз і враховуючи мету і завдання дослідження, в подальшому виходимо з розуміння едьютейменту як інноваційного педагогічного підходу до організації навчального процесу, що передбачає цілеспрямоване поєднання освітнього змісту з елементами розваги (ігровими механіками, наративом, мультимедіа та інтерактивною діяльністю) з метою підвищення пізнавальної мотивації, активної залученості та ефективності засвоєння знань здобувачами освіти.</w:t>
      </w:r>
    </w:p>
    <w:p w14:paraId="452D4A1E" w14:textId="77777777" w:rsidR="0081259F" w:rsidRPr="00BE0EAA" w:rsidRDefault="0081259F" w:rsidP="0081259F">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lastRenderedPageBreak/>
        <w:t>У такому трактуванні едьютейнмент розглядається не як «розважальне доповнення» до навчання, а як системний спосіб проєктування навчального досвіду, у якому емоційна привабливість, сюжетність і діяльнісність виступають педагогічними інструментами засвоєння змісту.</w:t>
      </w:r>
    </w:p>
    <w:p w14:paraId="75812C93" w14:textId="77777777" w:rsidR="0081259F" w:rsidRPr="00BE0EAA" w:rsidRDefault="0081259F" w:rsidP="0081259F">
      <w:pPr>
        <w:spacing w:after="0" w:line="360" w:lineRule="auto"/>
        <w:jc w:val="both"/>
        <w:rPr>
          <w:rFonts w:ascii="Times New Roman" w:hAnsi="Times New Roman" w:cs="Times New Roman"/>
          <w:sz w:val="28"/>
          <w:szCs w:val="28"/>
          <w:lang w:val="uk-UA"/>
        </w:rPr>
      </w:pPr>
    </w:p>
    <w:p w14:paraId="1AB00703" w14:textId="77777777" w:rsidR="0081259F" w:rsidRPr="00BE0EAA" w:rsidRDefault="0081259F" w:rsidP="0081259F">
      <w:pPr>
        <w:spacing w:after="0" w:line="360" w:lineRule="auto"/>
        <w:jc w:val="center"/>
        <w:rPr>
          <w:rFonts w:ascii="Times New Roman" w:hAnsi="Times New Roman" w:cs="Times New Roman"/>
          <w:b/>
          <w:bCs/>
          <w:sz w:val="28"/>
          <w:szCs w:val="28"/>
          <w:lang w:val="uk-UA"/>
        </w:rPr>
      </w:pPr>
      <w:r w:rsidRPr="00BE0EAA">
        <w:rPr>
          <w:rFonts w:ascii="Times New Roman" w:hAnsi="Times New Roman" w:cs="Times New Roman"/>
          <w:b/>
          <w:bCs/>
          <w:sz w:val="28"/>
          <w:szCs w:val="28"/>
          <w:lang w:val="uk-UA"/>
        </w:rPr>
        <w:t>1.2. Нормативно-правові та методичні засади формування пізнавального інтересу учнів у курсі географії</w:t>
      </w:r>
    </w:p>
    <w:p w14:paraId="6E09B2E9" w14:textId="77777777" w:rsidR="0081259F" w:rsidRPr="00BE0EAA" w:rsidRDefault="0081259F" w:rsidP="0081259F">
      <w:pPr>
        <w:spacing w:after="0" w:line="360" w:lineRule="auto"/>
        <w:rPr>
          <w:rFonts w:ascii="Times New Roman" w:hAnsi="Times New Roman" w:cs="Times New Roman"/>
          <w:sz w:val="28"/>
          <w:szCs w:val="28"/>
          <w:lang w:val="uk-UA"/>
        </w:rPr>
      </w:pPr>
    </w:p>
    <w:p w14:paraId="05219706" w14:textId="183378C5" w:rsidR="0081259F" w:rsidRPr="00BE0EAA" w:rsidRDefault="0081259F" w:rsidP="0081259F">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Формування стійкого пізнавального інтересу до навчання загалом і до географії зокрема сьогодні розглядають не як «приємне доповнення» до традиційного засвоєння знань, а як одну з базових цілей шкільної освіти, без якої неможливо реалізувати ідею навчання впродовж життя. На нормативному рівні це пов’язано із переходом української школи до компетентнісної моделі, а на методичному – із переосмисленням ролі вчителя як дизайнера освітнього середовища, що має викликати інтелектуальну допитливість, емоційний відгук і внутрішню мотивацію учня [50].</w:t>
      </w:r>
    </w:p>
    <w:p w14:paraId="74AB76C0" w14:textId="795329B2" w:rsidR="0081259F" w:rsidRPr="00BE0EAA" w:rsidRDefault="0081259F" w:rsidP="0081259F">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На наднаціональному рівні важливим орієнтиром для української шкільної освіти є </w:t>
      </w:r>
      <w:r w:rsidRPr="00BE0EAA">
        <w:rPr>
          <w:rFonts w:ascii="Times New Roman" w:hAnsi="Times New Roman" w:cs="Times New Roman"/>
          <w:b/>
          <w:bCs/>
          <w:sz w:val="28"/>
          <w:szCs w:val="28"/>
          <w:lang w:val="uk-UA"/>
        </w:rPr>
        <w:t>Рекомендація Ради Європейського Союзу щодо ключових компетентностей для навчання протягом усього життя</w:t>
      </w:r>
      <w:r w:rsidRPr="00BE0EAA">
        <w:rPr>
          <w:rFonts w:ascii="Times New Roman" w:hAnsi="Times New Roman" w:cs="Times New Roman"/>
          <w:sz w:val="28"/>
          <w:szCs w:val="28"/>
          <w:lang w:val="uk-UA"/>
        </w:rPr>
        <w:t xml:space="preserve"> (2018 р.). У ній визначено вісім ключових компетентностей (грамотність, багатомовність, математична, природничо-наукова та технологічна компетентності, цифрова компетентність, особистісна, соціальна і здатність вчитися впродовж життя, громадянська, підприємницька, культурна обізнаність і самовираження), причому підкреслюється не лише володіння знаннями та вміннями, а й мотиваційний вимір навчання: готовність учитися, інтерес до вивчення навколишнього світу, саморегуляція в навчальній діяльності. Саме ця рекомендація стала концептуальною основою для визначення ключових компетентностей у Законі України «Про освіту» та в Державному стандарті базової середньої освіти [39].</w:t>
      </w:r>
    </w:p>
    <w:p w14:paraId="70F79F14" w14:textId="4036739E" w:rsidR="0081259F" w:rsidRPr="00BE0EAA" w:rsidRDefault="0081259F" w:rsidP="0081259F">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b/>
          <w:bCs/>
          <w:sz w:val="28"/>
          <w:szCs w:val="28"/>
          <w:lang w:val="uk-UA"/>
        </w:rPr>
        <w:lastRenderedPageBreak/>
        <w:t>Закон України «Про освіту»</w:t>
      </w:r>
      <w:r w:rsidRPr="00BE0EAA">
        <w:rPr>
          <w:rFonts w:ascii="Times New Roman" w:hAnsi="Times New Roman" w:cs="Times New Roman"/>
          <w:sz w:val="28"/>
          <w:szCs w:val="28"/>
          <w:lang w:val="uk-UA"/>
        </w:rPr>
        <w:t xml:space="preserve"> (2017 р.) закріплює компетентнісний характер сучасної школи й визначає компетентність як «динамічну комбінацію знань, умінь, навичок, способів мислення, поглядів, цінностей, інших особистих якостей», що забезпечують здатність особи успішно навчатися та діяти. Важливо, що серед завдань повної загальної середньої освіти виокремлено формування в учнів прагнення до самовдосконалення й навчання упродовж життя, а також розвиток критичного мислення, здатності розв’язувати проблеми – тобто тих якостей, які в психологічній та педагогічній літературі пов’язують із розвиненим пізнавальним інтересом [41].</w:t>
      </w:r>
    </w:p>
    <w:p w14:paraId="669EC1DE" w14:textId="13B85E8D" w:rsidR="0081259F" w:rsidRPr="00BE0EAA" w:rsidRDefault="0081259F" w:rsidP="0081259F">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Закон України «Про повну загальну середню освіту» (2020 р.) конкретизує завдання базової та профільної школи, зокрема визначає обов’язок закладу освіти створювати безпечне та мотивувальне освітнє середовище, що забезпечує індивідуальну освітню траєкторію, варіативність змісту й форм організації навчання. У законі підкреслено, що освітній процес має будуватися на засадах дитиноцентризму, академічної свободи педагогічних працівників та партнерської взаємодії учасників освітнього процесу. Ці положення безпосередньо відкривають простір для методик, які орієнтовані на внутрішню мотивацію учнів, вільний вибір способів навчальної діяльності та активну пізнавальну позицію, тобто створюють нормативні умови для цілеспрямованого формування пізнавального інтересу в курсі географії [36].</w:t>
      </w:r>
    </w:p>
    <w:p w14:paraId="7380485F" w14:textId="72F0FB46" w:rsidR="0081259F" w:rsidRPr="00BE0EAA" w:rsidRDefault="0081259F" w:rsidP="0081259F">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b/>
          <w:bCs/>
          <w:sz w:val="28"/>
          <w:szCs w:val="28"/>
          <w:lang w:val="uk-UA"/>
        </w:rPr>
        <w:t>Концепція реалізації державної політики у сфері реформування загальної середньої освіти «Нова українська школа»</w:t>
      </w:r>
      <w:r w:rsidRPr="00BE0EAA">
        <w:rPr>
          <w:rFonts w:ascii="Times New Roman" w:hAnsi="Times New Roman" w:cs="Times New Roman"/>
          <w:sz w:val="28"/>
          <w:szCs w:val="28"/>
          <w:lang w:val="uk-UA"/>
        </w:rPr>
        <w:t xml:space="preserve"> (розпорядження КМУ № 988-р від 14.12.2016 р.) визначає ключові ідеї сучасної школи: компетентнісний зміст, особистісно орієнтований і діяльнісний підходи, педагогіку партнерства, інтеграцію та індивідуалізацію навчання. В документі наголошується, що нова школа має «не лише давати знання, а й навчати застосовувати їх у реальних життєвих ситуаціях», виховуючи в учнів ініціативність, креативність, готовність до дослідницької діяльності. Таке бачення прямо пов’язане з поняттям пізнавального інтересу, який у сучасних трактуваннях включає не тільки </w:t>
      </w:r>
      <w:r w:rsidRPr="00BE0EAA">
        <w:rPr>
          <w:rFonts w:ascii="Times New Roman" w:hAnsi="Times New Roman" w:cs="Times New Roman"/>
          <w:sz w:val="28"/>
          <w:szCs w:val="28"/>
          <w:lang w:val="uk-UA"/>
        </w:rPr>
        <w:lastRenderedPageBreak/>
        <w:t>емоційне ставлення до предмета, а й готовність учня до інтелектуального зусилля, допитливого дослідження світу [58].</w:t>
      </w:r>
    </w:p>
    <w:p w14:paraId="1B6565D7" w14:textId="32B5A932" w:rsidR="0081259F" w:rsidRPr="00BE0EAA" w:rsidRDefault="0081259F" w:rsidP="0081259F">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b/>
          <w:bCs/>
          <w:sz w:val="28"/>
          <w:szCs w:val="28"/>
          <w:lang w:val="uk-UA"/>
        </w:rPr>
        <w:t>Державний стандарт базової середньої освіти</w:t>
      </w:r>
      <w:r w:rsidRPr="00BE0EAA">
        <w:rPr>
          <w:rFonts w:ascii="Times New Roman" w:hAnsi="Times New Roman" w:cs="Times New Roman"/>
          <w:sz w:val="28"/>
          <w:szCs w:val="28"/>
          <w:lang w:val="uk-UA"/>
        </w:rPr>
        <w:t xml:space="preserve"> (затверджений постановою КМУ № 898 від 30.09.2020 р.) описує зміст і результати навчання в дев’яти освітніх галузях, серед яких значне місце посідає природнича галузь, до складу якої входить шкільна географія. У стандарті підкреслено, що навчання природничих дисциплін має забезпечувати «розвиток дослідницьких умінь, критичного та системного мислення, здатності ставити запитання і знаходити відповіді на них», тобто орієнтується не на відтворення фактів, а на активну пізнавальну діяльність учнів. У переліку наскрізних умінь акцент робиться на вмінні вчитися, працювати з інформацією, комунікувати та співпрацювати – усі ці уміння є структурними компонентами сформованого пізнавального інтересу [55].</w:t>
      </w:r>
    </w:p>
    <w:p w14:paraId="1C00B05D" w14:textId="3732F63C" w:rsidR="0081259F" w:rsidRPr="00BE0EAA" w:rsidRDefault="0081259F" w:rsidP="0081259F">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Важливою ланкою нормативного забезпечення виступають модельні навчальні програми з географії для 6</w:t>
      </w:r>
      <w:r w:rsidR="006D710A" w:rsidRPr="00BE0EAA">
        <w:rPr>
          <w:rFonts w:ascii="Times New Roman" w:hAnsi="Times New Roman" w:cs="Times New Roman"/>
          <w:sz w:val="28"/>
          <w:szCs w:val="28"/>
          <w:lang w:val="uk-UA"/>
        </w:rPr>
        <w:t>-</w:t>
      </w:r>
      <w:r w:rsidRPr="00BE0EAA">
        <w:rPr>
          <w:rFonts w:ascii="Times New Roman" w:hAnsi="Times New Roman" w:cs="Times New Roman"/>
          <w:sz w:val="28"/>
          <w:szCs w:val="28"/>
          <w:lang w:val="uk-UA"/>
        </w:rPr>
        <w:t>9 класів, розроблені колективами українських методистів і затверджені МОН України. Так, у модельній програмі «Географія. 6</w:t>
      </w:r>
      <w:r w:rsidR="006D710A" w:rsidRPr="00BE0EAA">
        <w:rPr>
          <w:rFonts w:ascii="Times New Roman" w:hAnsi="Times New Roman" w:cs="Times New Roman"/>
          <w:sz w:val="28"/>
          <w:szCs w:val="28"/>
          <w:lang w:val="uk-UA"/>
        </w:rPr>
        <w:t>-</w:t>
      </w:r>
      <w:r w:rsidRPr="00BE0EAA">
        <w:rPr>
          <w:rFonts w:ascii="Times New Roman" w:hAnsi="Times New Roman" w:cs="Times New Roman"/>
          <w:sz w:val="28"/>
          <w:szCs w:val="28"/>
          <w:lang w:val="uk-UA"/>
        </w:rPr>
        <w:t>9 класи» (авт. Кобернік С. Г. та ін.) зміст курсу структуровано з опорою на діяльнісний і компетентнісний підходи: в кожній темі передбачено формування умінь роботи з картами, географічними даними, проведення спостережень і міні-досліджень, застосування географічних знань до аналізу реальних проблем довкілля та суспільства. Окремо підкреслюється значення варіативних форм організації навчання (проєкти, екскурсії, інтегровані уроки), що покликані посилити інтерес учнів до предмета [6</w:t>
      </w:r>
      <w:r w:rsidR="005265B3" w:rsidRPr="00BE0EAA">
        <w:rPr>
          <w:rFonts w:ascii="Times New Roman" w:hAnsi="Times New Roman" w:cs="Times New Roman"/>
          <w:sz w:val="28"/>
          <w:szCs w:val="28"/>
          <w:lang w:val="uk-UA"/>
        </w:rPr>
        <w:t>3</w:t>
      </w:r>
      <w:r w:rsidRPr="00BE0EAA">
        <w:rPr>
          <w:rFonts w:ascii="Times New Roman" w:hAnsi="Times New Roman" w:cs="Times New Roman"/>
          <w:sz w:val="28"/>
          <w:szCs w:val="28"/>
          <w:lang w:val="uk-UA"/>
        </w:rPr>
        <w:t>].</w:t>
      </w:r>
    </w:p>
    <w:p w14:paraId="617AAFA8" w14:textId="4278E73D" w:rsidR="0081259F" w:rsidRPr="00BE0EAA" w:rsidRDefault="0081259F" w:rsidP="0081259F">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У модельній навчальній програмі «Географія. 6-9 класи» (авт. С. П. Запотоцький та ін.) географічну освіту також вибудувано на засадах компетентнісного, діяльнісного та особистісно орієнтованого підходів; програма охоплює послідовні курси 6 класу «Планета Земля», 7 класу «Материки та океани», 8 класу «Україна у світі: природа, населення», 9 класу «Україна у світовій економіці» й підкреслює їхню інтеграцію в межах природничої освітньої галузі. У центрі програми – не лише засвоєння географічних знань, а й </w:t>
      </w:r>
      <w:r w:rsidRPr="00BE0EAA">
        <w:rPr>
          <w:rFonts w:ascii="Times New Roman" w:hAnsi="Times New Roman" w:cs="Times New Roman"/>
          <w:sz w:val="28"/>
          <w:szCs w:val="28"/>
          <w:lang w:val="uk-UA"/>
        </w:rPr>
        <w:lastRenderedPageBreak/>
        <w:t>формування в учнів умінь працювати з різними джерелами географічної інформації, досліджувати просторові процеси, застосовувати знання до розв’язання практичних і суспільно значущих завдань, що відповідає логіці НУШ. Саме тому програма Запотоцького та співавторів орієнтує вчителя на використання дослідницьких, проблемно-ситуативних, рефлексивних і практико-зорієнтованих форм роботи, завдяки яким навчання географії набуває прикладного характеру й сприяє розвитку пізнавального інтересу учнів</w:t>
      </w:r>
      <w:r w:rsidR="007E0C8D" w:rsidRPr="00BE0EAA">
        <w:rPr>
          <w:rFonts w:ascii="Times New Roman" w:hAnsi="Times New Roman" w:cs="Times New Roman"/>
          <w:sz w:val="28"/>
          <w:szCs w:val="28"/>
          <w:lang w:val="uk-UA"/>
        </w:rPr>
        <w:t xml:space="preserve"> [62]</w:t>
      </w:r>
      <w:r w:rsidRPr="00BE0EAA">
        <w:rPr>
          <w:rFonts w:ascii="Times New Roman" w:hAnsi="Times New Roman" w:cs="Times New Roman"/>
          <w:sz w:val="28"/>
          <w:szCs w:val="28"/>
          <w:lang w:val="uk-UA"/>
        </w:rPr>
        <w:t>.</w:t>
      </w:r>
    </w:p>
    <w:p w14:paraId="3AB1B1FF" w14:textId="014429D3" w:rsidR="0081259F" w:rsidRPr="00BE0EAA" w:rsidRDefault="0081259F" w:rsidP="0081259F">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Нормативно-правові документи, які регулюють зміст географічної освіти, демонструють узгодженість між загальними цілями НУШ, європейськими підходами до ключових компетентностей та специфікою шкільної географії як предмета, що інтегрує природничі й суспільствознавчі знання</w:t>
      </w:r>
      <w:r w:rsidR="0052611E" w:rsidRPr="00BE0EAA">
        <w:rPr>
          <w:rFonts w:ascii="Times New Roman" w:hAnsi="Times New Roman" w:cs="Times New Roman"/>
          <w:sz w:val="28"/>
          <w:szCs w:val="28"/>
          <w:lang w:val="uk-UA"/>
        </w:rPr>
        <w:t xml:space="preserve"> (</w:t>
      </w:r>
      <w:r w:rsidRPr="00BE0EAA">
        <w:rPr>
          <w:rFonts w:ascii="Times New Roman" w:hAnsi="Times New Roman" w:cs="Times New Roman"/>
          <w:sz w:val="28"/>
          <w:szCs w:val="28"/>
          <w:lang w:val="uk-UA"/>
        </w:rPr>
        <w:t>табл</w:t>
      </w:r>
      <w:r w:rsidR="0052611E" w:rsidRPr="00BE0EAA">
        <w:rPr>
          <w:rFonts w:ascii="Times New Roman" w:hAnsi="Times New Roman" w:cs="Times New Roman"/>
          <w:sz w:val="28"/>
          <w:szCs w:val="28"/>
          <w:lang w:val="uk-UA"/>
        </w:rPr>
        <w:t>.</w:t>
      </w:r>
      <w:r w:rsidRPr="00BE0EAA">
        <w:rPr>
          <w:rFonts w:ascii="Times New Roman" w:hAnsi="Times New Roman" w:cs="Times New Roman"/>
          <w:sz w:val="28"/>
          <w:szCs w:val="28"/>
          <w:lang w:val="uk-UA"/>
        </w:rPr>
        <w:t xml:space="preserve"> 1.2</w:t>
      </w:r>
      <w:r w:rsidR="0052611E" w:rsidRPr="00BE0EAA">
        <w:rPr>
          <w:rFonts w:ascii="Times New Roman" w:hAnsi="Times New Roman" w:cs="Times New Roman"/>
          <w:sz w:val="28"/>
          <w:szCs w:val="28"/>
          <w:lang w:val="uk-UA"/>
        </w:rPr>
        <w:t>).</w:t>
      </w:r>
    </w:p>
    <w:p w14:paraId="09248B7A" w14:textId="77777777" w:rsidR="0052611E" w:rsidRPr="00BE0EAA" w:rsidRDefault="0052611E" w:rsidP="0052611E">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Таким чином, нормативно-правова база не лише задає «обов’язковий мінімум» змісту й результатів навчання, а й легітимізує педагогічні стратегії, в центрі яких – інтерес, активність і суб’єктність учня. Для вчителя географії це означає, що формування пізнавального інтересу виступає не приватною ініціативою, а вимогою, закладеною в самій логіці сучасної шкільної політики.</w:t>
      </w:r>
    </w:p>
    <w:p w14:paraId="5A076AAF" w14:textId="43BEB133" w:rsidR="0052611E" w:rsidRPr="00BE0EAA" w:rsidRDefault="0052611E" w:rsidP="0052611E">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У психолого-педагогічній літературі пізнавальний інтерес розглядають як складне особистісне утворення, що поєднує вибіркову спрямованість на пізнання об’єктів реальності, позитивні емоції від самого процесу пізнання та готовність до напруженої інтелектуальної діяльності. </w:t>
      </w:r>
      <w:r w:rsidR="00EE1CD6" w:rsidRPr="00BE0EAA">
        <w:rPr>
          <w:rFonts w:ascii="Times New Roman" w:hAnsi="Times New Roman" w:cs="Times New Roman"/>
          <w:sz w:val="28"/>
          <w:szCs w:val="28"/>
          <w:lang w:val="uk-UA"/>
        </w:rPr>
        <w:t>П</w:t>
      </w:r>
      <w:r w:rsidRPr="00BE0EAA">
        <w:rPr>
          <w:rFonts w:ascii="Times New Roman" w:hAnsi="Times New Roman" w:cs="Times New Roman"/>
          <w:sz w:val="28"/>
          <w:szCs w:val="28"/>
          <w:lang w:val="uk-UA"/>
        </w:rPr>
        <w:t>ізнавальний інтерес водночас є і важливою передумовою, і результатом успішного навчання: він підвищує стійкість уваги, сприяє глибшому розумінню матеріалу, формує позитивний образ «Я-учень» [60].</w:t>
      </w:r>
    </w:p>
    <w:p w14:paraId="3AE5638F" w14:textId="66901D4F" w:rsidR="0052611E" w:rsidRPr="00BE0EAA" w:rsidRDefault="0052611E" w:rsidP="0052611E">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Специфіка географії як шкільного предмета – інтеграція природничих, соціально-економічних та екологічних знань, опора на просторове мислення, картографічну й статистичну інформацію, – створює особливо сприятливі умови для розвитку пізнавального інтересу. </w:t>
      </w:r>
      <w:r w:rsidR="00EE1CD6" w:rsidRPr="00BE0EAA">
        <w:rPr>
          <w:rFonts w:ascii="Times New Roman" w:hAnsi="Times New Roman" w:cs="Times New Roman"/>
          <w:sz w:val="28"/>
          <w:szCs w:val="28"/>
          <w:lang w:val="uk-UA"/>
        </w:rPr>
        <w:t>С</w:t>
      </w:r>
      <w:r w:rsidRPr="00BE0EAA">
        <w:rPr>
          <w:rFonts w:ascii="Times New Roman" w:hAnsi="Times New Roman" w:cs="Times New Roman"/>
          <w:sz w:val="28"/>
          <w:szCs w:val="28"/>
          <w:lang w:val="uk-UA"/>
        </w:rPr>
        <w:t>аме через географію школярі отримують можливість «побачити» зв’язок між власним повсякденним досвідом і глобальними процесами (зміна клімату, урбанізація, міграції, війна і відбудова територій), що суттєво підсилює мотиваційний потенціал предмета [30].</w:t>
      </w:r>
    </w:p>
    <w:p w14:paraId="66D230C1" w14:textId="77777777" w:rsidR="0081259F" w:rsidRPr="00BE0EAA" w:rsidRDefault="0081259F" w:rsidP="0052611E">
      <w:pPr>
        <w:spacing w:before="240" w:after="0" w:line="360" w:lineRule="auto"/>
        <w:ind w:firstLine="709"/>
        <w:jc w:val="right"/>
        <w:rPr>
          <w:rFonts w:ascii="Times New Roman" w:hAnsi="Times New Roman" w:cs="Times New Roman"/>
          <w:sz w:val="28"/>
          <w:szCs w:val="28"/>
          <w:lang w:val="uk-UA"/>
        </w:rPr>
      </w:pPr>
      <w:r w:rsidRPr="00BE0EAA">
        <w:rPr>
          <w:rFonts w:ascii="Times New Roman" w:hAnsi="Times New Roman" w:cs="Times New Roman"/>
          <w:sz w:val="28"/>
          <w:szCs w:val="28"/>
          <w:lang w:val="uk-UA"/>
        </w:rPr>
        <w:lastRenderedPageBreak/>
        <w:t>Таблиця 1.2</w:t>
      </w:r>
    </w:p>
    <w:p w14:paraId="28A55640" w14:textId="30BA3161" w:rsidR="0081259F" w:rsidRPr="00BE0EAA" w:rsidRDefault="0081259F" w:rsidP="0052611E">
      <w:pPr>
        <w:spacing w:line="360" w:lineRule="auto"/>
        <w:jc w:val="center"/>
        <w:rPr>
          <w:rFonts w:ascii="Times New Roman" w:hAnsi="Times New Roman" w:cs="Times New Roman"/>
          <w:sz w:val="28"/>
          <w:szCs w:val="28"/>
          <w:lang w:val="uk-UA"/>
        </w:rPr>
      </w:pPr>
      <w:r w:rsidRPr="00BE0EAA">
        <w:rPr>
          <w:rFonts w:ascii="Times New Roman" w:hAnsi="Times New Roman" w:cs="Times New Roman"/>
          <w:b/>
          <w:bCs/>
          <w:sz w:val="28"/>
          <w:szCs w:val="28"/>
          <w:lang w:val="uk-UA"/>
        </w:rPr>
        <w:t xml:space="preserve">Нормативно-правові орієнтири формування пізнавального інтересу учнів у курсі географії </w:t>
      </w:r>
      <w:r w:rsidR="0052611E" w:rsidRPr="00BE0EAA">
        <w:rPr>
          <w:rFonts w:ascii="Times New Roman" w:hAnsi="Times New Roman" w:cs="Times New Roman"/>
          <w:b/>
          <w:bCs/>
          <w:sz w:val="28"/>
          <w:szCs w:val="28"/>
          <w:lang w:val="uk-UA"/>
        </w:rPr>
        <w:t>(</w:t>
      </w:r>
      <w:r w:rsidRPr="00BE0EAA">
        <w:rPr>
          <w:rFonts w:ascii="Times New Roman" w:hAnsi="Times New Roman" w:cs="Times New Roman"/>
          <w:sz w:val="28"/>
          <w:szCs w:val="28"/>
          <w:lang w:val="uk-UA"/>
        </w:rPr>
        <w:t>складено автором</w:t>
      </w:r>
      <w:r w:rsidR="0052611E" w:rsidRPr="00BE0EAA">
        <w:rPr>
          <w:rFonts w:ascii="Times New Roman" w:hAnsi="Times New Roman" w:cs="Times New Roman"/>
          <w:sz w:val="28"/>
          <w:szCs w:val="28"/>
          <w:lang w:val="uk-UA"/>
        </w:rPr>
        <w:t>)</w:t>
      </w:r>
    </w:p>
    <w:tbl>
      <w:tblPr>
        <w:tblStyle w:val="a8"/>
        <w:tblW w:w="0" w:type="auto"/>
        <w:tblLook w:val="04A0" w:firstRow="1" w:lastRow="0" w:firstColumn="1" w:lastColumn="0" w:noHBand="0" w:noVBand="1"/>
      </w:tblPr>
      <w:tblGrid>
        <w:gridCol w:w="1660"/>
        <w:gridCol w:w="2127"/>
        <w:gridCol w:w="2791"/>
        <w:gridCol w:w="3051"/>
      </w:tblGrid>
      <w:tr w:rsidR="006D710A" w:rsidRPr="00BE0EAA" w14:paraId="55F0BC92" w14:textId="77777777" w:rsidTr="00DD2B04">
        <w:tc>
          <w:tcPr>
            <w:tcW w:w="1541" w:type="dxa"/>
            <w:vAlign w:val="center"/>
          </w:tcPr>
          <w:p w14:paraId="69EA8B92" w14:textId="77777777" w:rsidR="0081259F" w:rsidRPr="00BE0EAA" w:rsidRDefault="0081259F" w:rsidP="00DD2B04">
            <w:pPr>
              <w:jc w:val="center"/>
              <w:rPr>
                <w:rFonts w:ascii="Times New Roman" w:hAnsi="Times New Roman" w:cs="Times New Roman"/>
                <w:sz w:val="24"/>
                <w:szCs w:val="24"/>
                <w:lang w:val="uk-UA"/>
              </w:rPr>
            </w:pPr>
            <w:r w:rsidRPr="00BE0EAA">
              <w:rPr>
                <w:rFonts w:ascii="Times New Roman" w:hAnsi="Times New Roman" w:cs="Times New Roman"/>
                <w:b/>
                <w:bCs/>
                <w:sz w:val="24"/>
                <w:szCs w:val="24"/>
                <w:lang w:val="uk-UA"/>
              </w:rPr>
              <w:t>Рівень регулювання</w:t>
            </w:r>
          </w:p>
        </w:tc>
        <w:tc>
          <w:tcPr>
            <w:tcW w:w="2140" w:type="dxa"/>
            <w:vAlign w:val="center"/>
          </w:tcPr>
          <w:p w14:paraId="65F95453" w14:textId="77777777" w:rsidR="0081259F" w:rsidRPr="00BE0EAA" w:rsidRDefault="0081259F" w:rsidP="00DD2B04">
            <w:pPr>
              <w:jc w:val="center"/>
              <w:rPr>
                <w:rFonts w:ascii="Times New Roman" w:hAnsi="Times New Roman" w:cs="Times New Roman"/>
                <w:sz w:val="24"/>
                <w:szCs w:val="24"/>
                <w:lang w:val="uk-UA"/>
              </w:rPr>
            </w:pPr>
            <w:r w:rsidRPr="00BE0EAA">
              <w:rPr>
                <w:rFonts w:ascii="Times New Roman" w:hAnsi="Times New Roman" w:cs="Times New Roman"/>
                <w:b/>
                <w:bCs/>
                <w:sz w:val="24"/>
                <w:szCs w:val="24"/>
                <w:lang w:val="uk-UA"/>
              </w:rPr>
              <w:t>Ключовий документ</w:t>
            </w:r>
          </w:p>
        </w:tc>
        <w:tc>
          <w:tcPr>
            <w:tcW w:w="2835" w:type="dxa"/>
            <w:vAlign w:val="center"/>
          </w:tcPr>
          <w:p w14:paraId="2924F0C3" w14:textId="77777777" w:rsidR="0081259F" w:rsidRPr="00BE0EAA" w:rsidRDefault="0081259F" w:rsidP="00DD2B04">
            <w:pPr>
              <w:jc w:val="center"/>
              <w:rPr>
                <w:rFonts w:ascii="Times New Roman" w:hAnsi="Times New Roman" w:cs="Times New Roman"/>
                <w:sz w:val="24"/>
                <w:szCs w:val="24"/>
                <w:lang w:val="uk-UA"/>
              </w:rPr>
            </w:pPr>
            <w:r w:rsidRPr="00BE0EAA">
              <w:rPr>
                <w:rFonts w:ascii="Times New Roman" w:hAnsi="Times New Roman" w:cs="Times New Roman"/>
                <w:b/>
                <w:bCs/>
                <w:sz w:val="24"/>
                <w:szCs w:val="24"/>
                <w:lang w:val="uk-UA"/>
              </w:rPr>
              <w:t>Положення, пов’язані з пізнавальним інтересом</w:t>
            </w:r>
          </w:p>
        </w:tc>
        <w:tc>
          <w:tcPr>
            <w:tcW w:w="3113" w:type="dxa"/>
            <w:vAlign w:val="center"/>
          </w:tcPr>
          <w:p w14:paraId="09351EF1" w14:textId="77777777" w:rsidR="0081259F" w:rsidRPr="00BE0EAA" w:rsidRDefault="0081259F" w:rsidP="00DD2B04">
            <w:pPr>
              <w:jc w:val="center"/>
              <w:rPr>
                <w:rFonts w:ascii="Times New Roman" w:hAnsi="Times New Roman" w:cs="Times New Roman"/>
                <w:sz w:val="24"/>
                <w:szCs w:val="24"/>
                <w:lang w:val="uk-UA"/>
              </w:rPr>
            </w:pPr>
            <w:r w:rsidRPr="00BE0EAA">
              <w:rPr>
                <w:rFonts w:ascii="Times New Roman" w:hAnsi="Times New Roman" w:cs="Times New Roman"/>
                <w:b/>
                <w:bCs/>
                <w:sz w:val="24"/>
                <w:szCs w:val="24"/>
                <w:lang w:val="uk-UA"/>
              </w:rPr>
              <w:t>Методичні імплікації для курсу географії</w:t>
            </w:r>
          </w:p>
        </w:tc>
      </w:tr>
      <w:tr w:rsidR="006D710A" w:rsidRPr="004B1193" w14:paraId="4EEFE190" w14:textId="77777777" w:rsidTr="00DD2B04">
        <w:tc>
          <w:tcPr>
            <w:tcW w:w="1541" w:type="dxa"/>
            <w:vAlign w:val="center"/>
          </w:tcPr>
          <w:p w14:paraId="0F7F0FA6" w14:textId="77777777" w:rsidR="0081259F" w:rsidRPr="00BE0EAA" w:rsidRDefault="0081259F" w:rsidP="00DD2B04">
            <w:pPr>
              <w:rPr>
                <w:rFonts w:ascii="Times New Roman" w:hAnsi="Times New Roman" w:cs="Times New Roman"/>
                <w:lang w:val="uk-UA"/>
              </w:rPr>
            </w:pPr>
            <w:r w:rsidRPr="00BE0EAA">
              <w:rPr>
                <w:rFonts w:ascii="Times New Roman" w:hAnsi="Times New Roman" w:cs="Times New Roman"/>
                <w:lang w:val="uk-UA"/>
              </w:rPr>
              <w:t>Міжнародний (ЄС)</w:t>
            </w:r>
          </w:p>
        </w:tc>
        <w:tc>
          <w:tcPr>
            <w:tcW w:w="2140" w:type="dxa"/>
            <w:vAlign w:val="center"/>
          </w:tcPr>
          <w:p w14:paraId="18880848" w14:textId="77777777" w:rsidR="0081259F" w:rsidRPr="00BE0EAA" w:rsidRDefault="0081259F" w:rsidP="00DD2B04">
            <w:pPr>
              <w:rPr>
                <w:rFonts w:ascii="Times New Roman" w:hAnsi="Times New Roman" w:cs="Times New Roman"/>
                <w:lang w:val="uk-UA"/>
              </w:rPr>
            </w:pPr>
            <w:r w:rsidRPr="00BE0EAA">
              <w:rPr>
                <w:rFonts w:ascii="Times New Roman" w:hAnsi="Times New Roman" w:cs="Times New Roman"/>
                <w:lang w:val="uk-UA"/>
              </w:rPr>
              <w:t>Рекомендація Ради ЄС щодо ключових компетентностей для навчання протягом життя (2018)</w:t>
            </w:r>
          </w:p>
        </w:tc>
        <w:tc>
          <w:tcPr>
            <w:tcW w:w="2835" w:type="dxa"/>
            <w:vAlign w:val="center"/>
          </w:tcPr>
          <w:p w14:paraId="35B275BE" w14:textId="77777777" w:rsidR="0081259F" w:rsidRPr="00BE0EAA" w:rsidRDefault="0081259F" w:rsidP="00DD2B04">
            <w:pPr>
              <w:rPr>
                <w:rFonts w:ascii="Times New Roman" w:hAnsi="Times New Roman" w:cs="Times New Roman"/>
                <w:lang w:val="uk-UA"/>
              </w:rPr>
            </w:pPr>
            <w:r w:rsidRPr="00BE0EAA">
              <w:rPr>
                <w:rFonts w:ascii="Times New Roman" w:hAnsi="Times New Roman" w:cs="Times New Roman"/>
                <w:lang w:val="uk-UA"/>
              </w:rPr>
              <w:t>Наголошує на мотиваційних аспектах навчання (допитливість, здатність вчитися, саморегуляція), визначає природничо-наукову та громадянську компетентності як ключові</w:t>
            </w:r>
          </w:p>
        </w:tc>
        <w:tc>
          <w:tcPr>
            <w:tcW w:w="3113" w:type="dxa"/>
            <w:vAlign w:val="center"/>
          </w:tcPr>
          <w:p w14:paraId="1A5BCDB9" w14:textId="77777777" w:rsidR="0081259F" w:rsidRPr="00BE0EAA" w:rsidRDefault="0081259F" w:rsidP="00DD2B04">
            <w:pPr>
              <w:rPr>
                <w:rFonts w:ascii="Times New Roman" w:hAnsi="Times New Roman" w:cs="Times New Roman"/>
                <w:lang w:val="uk-UA"/>
              </w:rPr>
            </w:pPr>
            <w:r w:rsidRPr="00BE0EAA">
              <w:rPr>
                <w:rFonts w:ascii="Times New Roman" w:hAnsi="Times New Roman" w:cs="Times New Roman"/>
                <w:lang w:val="uk-UA"/>
              </w:rPr>
              <w:t>Орієнтація на завдання, що розвивають самостійність учня, дослідницькі та громадянські практики (аналіз просторових проблем, екологічне проєктування тощо)</w:t>
            </w:r>
          </w:p>
        </w:tc>
      </w:tr>
      <w:tr w:rsidR="006D710A" w:rsidRPr="004B1193" w14:paraId="1C19BC2A" w14:textId="77777777" w:rsidTr="00DD2B04">
        <w:tc>
          <w:tcPr>
            <w:tcW w:w="1541" w:type="dxa"/>
            <w:vAlign w:val="center"/>
          </w:tcPr>
          <w:p w14:paraId="63AD235B" w14:textId="77777777" w:rsidR="0081259F" w:rsidRPr="00BE0EAA" w:rsidRDefault="0081259F" w:rsidP="00DD2B04">
            <w:pPr>
              <w:rPr>
                <w:rFonts w:ascii="Times New Roman" w:hAnsi="Times New Roman" w:cs="Times New Roman"/>
                <w:lang w:val="uk-UA"/>
              </w:rPr>
            </w:pPr>
            <w:r w:rsidRPr="00BE0EAA">
              <w:rPr>
                <w:rFonts w:ascii="Times New Roman" w:hAnsi="Times New Roman" w:cs="Times New Roman"/>
                <w:lang w:val="uk-UA"/>
              </w:rPr>
              <w:t>Національний (рамковий)</w:t>
            </w:r>
          </w:p>
        </w:tc>
        <w:tc>
          <w:tcPr>
            <w:tcW w:w="2140" w:type="dxa"/>
            <w:vAlign w:val="center"/>
          </w:tcPr>
          <w:p w14:paraId="0432564B" w14:textId="77777777" w:rsidR="0081259F" w:rsidRPr="00BE0EAA" w:rsidRDefault="0081259F" w:rsidP="00DD2B04">
            <w:pPr>
              <w:rPr>
                <w:rFonts w:ascii="Times New Roman" w:hAnsi="Times New Roman" w:cs="Times New Roman"/>
                <w:lang w:val="uk-UA"/>
              </w:rPr>
            </w:pPr>
            <w:r w:rsidRPr="00BE0EAA">
              <w:rPr>
                <w:rFonts w:ascii="Times New Roman" w:hAnsi="Times New Roman" w:cs="Times New Roman"/>
                <w:lang w:val="uk-UA"/>
              </w:rPr>
              <w:t>Закон України «Про освіту» (2017); Закон «Про повну загальну середню освіту» (2020)</w:t>
            </w:r>
          </w:p>
        </w:tc>
        <w:tc>
          <w:tcPr>
            <w:tcW w:w="2835" w:type="dxa"/>
            <w:vAlign w:val="center"/>
          </w:tcPr>
          <w:p w14:paraId="1A2534DE" w14:textId="77777777" w:rsidR="0081259F" w:rsidRPr="00BE0EAA" w:rsidRDefault="0081259F" w:rsidP="00DD2B04">
            <w:pPr>
              <w:rPr>
                <w:rFonts w:ascii="Times New Roman" w:hAnsi="Times New Roman" w:cs="Times New Roman"/>
                <w:lang w:val="uk-UA"/>
              </w:rPr>
            </w:pPr>
            <w:r w:rsidRPr="00BE0EAA">
              <w:rPr>
                <w:rFonts w:ascii="Times New Roman" w:hAnsi="Times New Roman" w:cs="Times New Roman"/>
                <w:lang w:val="uk-UA"/>
              </w:rPr>
              <w:t>Закріплюють компетентнісний підхід, право учня на мотивувальне середовище, академічну свободу вчителя та варіативність освітніх програм</w:t>
            </w:r>
          </w:p>
        </w:tc>
        <w:tc>
          <w:tcPr>
            <w:tcW w:w="3113" w:type="dxa"/>
            <w:vAlign w:val="center"/>
          </w:tcPr>
          <w:p w14:paraId="2069F647" w14:textId="77777777" w:rsidR="0081259F" w:rsidRPr="00BE0EAA" w:rsidRDefault="0081259F" w:rsidP="00DD2B04">
            <w:pPr>
              <w:rPr>
                <w:rFonts w:ascii="Times New Roman" w:hAnsi="Times New Roman" w:cs="Times New Roman"/>
                <w:lang w:val="uk-UA"/>
              </w:rPr>
            </w:pPr>
            <w:r w:rsidRPr="00BE0EAA">
              <w:rPr>
                <w:rFonts w:ascii="Times New Roman" w:hAnsi="Times New Roman" w:cs="Times New Roman"/>
                <w:lang w:val="uk-UA"/>
              </w:rPr>
              <w:t>Дає вчителю географії правові підстави поєднувати різні форми роботи (проєкти, екскурсії, ігрові формати, цифрові інструменти) для підтримки інтересу</w:t>
            </w:r>
          </w:p>
        </w:tc>
      </w:tr>
      <w:tr w:rsidR="006D710A" w:rsidRPr="00BE0EAA" w14:paraId="00ED7D48" w14:textId="77777777" w:rsidTr="00DD2B04">
        <w:tc>
          <w:tcPr>
            <w:tcW w:w="1541" w:type="dxa"/>
            <w:vAlign w:val="center"/>
          </w:tcPr>
          <w:p w14:paraId="22545DD8" w14:textId="77777777" w:rsidR="0081259F" w:rsidRPr="00BE0EAA" w:rsidRDefault="0081259F" w:rsidP="00DD2B04">
            <w:pPr>
              <w:rPr>
                <w:rFonts w:ascii="Times New Roman" w:hAnsi="Times New Roman" w:cs="Times New Roman"/>
                <w:lang w:val="uk-UA"/>
              </w:rPr>
            </w:pPr>
            <w:r w:rsidRPr="00BE0EAA">
              <w:rPr>
                <w:rFonts w:ascii="Times New Roman" w:hAnsi="Times New Roman" w:cs="Times New Roman"/>
                <w:lang w:val="uk-UA"/>
              </w:rPr>
              <w:t>Національний (галузевий)</w:t>
            </w:r>
          </w:p>
        </w:tc>
        <w:tc>
          <w:tcPr>
            <w:tcW w:w="2140" w:type="dxa"/>
            <w:vAlign w:val="center"/>
          </w:tcPr>
          <w:p w14:paraId="19A0DEFE" w14:textId="77777777" w:rsidR="0081259F" w:rsidRPr="00BE0EAA" w:rsidRDefault="0081259F" w:rsidP="00DD2B04">
            <w:pPr>
              <w:rPr>
                <w:rFonts w:ascii="Times New Roman" w:hAnsi="Times New Roman" w:cs="Times New Roman"/>
                <w:lang w:val="uk-UA"/>
              </w:rPr>
            </w:pPr>
            <w:r w:rsidRPr="00BE0EAA">
              <w:rPr>
                <w:rFonts w:ascii="Times New Roman" w:hAnsi="Times New Roman" w:cs="Times New Roman"/>
                <w:lang w:val="uk-UA"/>
              </w:rPr>
              <w:t>Державний стандарт базової середньої освіти (природнича галузь)</w:t>
            </w:r>
          </w:p>
        </w:tc>
        <w:tc>
          <w:tcPr>
            <w:tcW w:w="2835" w:type="dxa"/>
            <w:vAlign w:val="center"/>
          </w:tcPr>
          <w:p w14:paraId="4B97809A" w14:textId="77777777" w:rsidR="0081259F" w:rsidRPr="00BE0EAA" w:rsidRDefault="0081259F" w:rsidP="00DD2B04">
            <w:pPr>
              <w:rPr>
                <w:rFonts w:ascii="Times New Roman" w:hAnsi="Times New Roman" w:cs="Times New Roman"/>
                <w:lang w:val="uk-UA"/>
              </w:rPr>
            </w:pPr>
            <w:r w:rsidRPr="00BE0EAA">
              <w:rPr>
                <w:rFonts w:ascii="Times New Roman" w:hAnsi="Times New Roman" w:cs="Times New Roman"/>
                <w:lang w:val="uk-UA"/>
              </w:rPr>
              <w:t>Встановлює вимоги до результатів навчання: уміння ставити запитання, проводити спостереження та дослідження, критично опрацьовувати інформацію</w:t>
            </w:r>
          </w:p>
        </w:tc>
        <w:tc>
          <w:tcPr>
            <w:tcW w:w="3113" w:type="dxa"/>
            <w:vAlign w:val="center"/>
          </w:tcPr>
          <w:p w14:paraId="0E2D74FB" w14:textId="77777777" w:rsidR="0081259F" w:rsidRPr="00BE0EAA" w:rsidRDefault="0081259F" w:rsidP="00DD2B04">
            <w:pPr>
              <w:rPr>
                <w:rFonts w:ascii="Times New Roman" w:hAnsi="Times New Roman" w:cs="Times New Roman"/>
                <w:lang w:val="uk-UA"/>
              </w:rPr>
            </w:pPr>
            <w:r w:rsidRPr="00BE0EAA">
              <w:rPr>
                <w:rFonts w:ascii="Times New Roman" w:hAnsi="Times New Roman" w:cs="Times New Roman"/>
                <w:lang w:val="uk-UA"/>
              </w:rPr>
              <w:t>Зобов’язує проектувати уроки географії як послідовність пізнавальних дій учнів, а не лише пояснення й відтворення</w:t>
            </w:r>
          </w:p>
        </w:tc>
      </w:tr>
      <w:tr w:rsidR="006D710A" w:rsidRPr="00BE0EAA" w14:paraId="73E50E00" w14:textId="77777777" w:rsidTr="00DD2B04">
        <w:tc>
          <w:tcPr>
            <w:tcW w:w="1541" w:type="dxa"/>
            <w:vAlign w:val="center"/>
          </w:tcPr>
          <w:p w14:paraId="31EBDA32" w14:textId="77777777" w:rsidR="0081259F" w:rsidRPr="00BE0EAA" w:rsidRDefault="0081259F" w:rsidP="00DD2B04">
            <w:pPr>
              <w:rPr>
                <w:rFonts w:ascii="Times New Roman" w:hAnsi="Times New Roman" w:cs="Times New Roman"/>
                <w:lang w:val="uk-UA"/>
              </w:rPr>
            </w:pPr>
            <w:r w:rsidRPr="00BE0EAA">
              <w:rPr>
                <w:rFonts w:ascii="Times New Roman" w:hAnsi="Times New Roman" w:cs="Times New Roman"/>
                <w:lang w:val="uk-UA"/>
              </w:rPr>
              <w:t>Предметний</w:t>
            </w:r>
          </w:p>
        </w:tc>
        <w:tc>
          <w:tcPr>
            <w:tcW w:w="2140" w:type="dxa"/>
            <w:vAlign w:val="center"/>
          </w:tcPr>
          <w:p w14:paraId="401E7BFE" w14:textId="77777777" w:rsidR="0081259F" w:rsidRPr="00BE0EAA" w:rsidRDefault="0081259F" w:rsidP="00DD2B04">
            <w:pPr>
              <w:rPr>
                <w:rFonts w:ascii="Times New Roman" w:hAnsi="Times New Roman" w:cs="Times New Roman"/>
                <w:lang w:val="uk-UA"/>
              </w:rPr>
            </w:pPr>
            <w:r w:rsidRPr="00BE0EAA">
              <w:rPr>
                <w:rFonts w:ascii="Times New Roman" w:hAnsi="Times New Roman" w:cs="Times New Roman"/>
                <w:lang w:val="uk-UA"/>
              </w:rPr>
              <w:t>Модельні навчальні програми з географії 6-9 класів (авт. колективи під керівництвом С. Коберніка, Р. Коваленка та ін.)</w:t>
            </w:r>
          </w:p>
        </w:tc>
        <w:tc>
          <w:tcPr>
            <w:tcW w:w="2835" w:type="dxa"/>
            <w:vAlign w:val="center"/>
          </w:tcPr>
          <w:p w14:paraId="6C879DB8" w14:textId="77777777" w:rsidR="0081259F" w:rsidRPr="00BE0EAA" w:rsidRDefault="0081259F" w:rsidP="00DD2B04">
            <w:pPr>
              <w:rPr>
                <w:rFonts w:ascii="Times New Roman" w:hAnsi="Times New Roman" w:cs="Times New Roman"/>
                <w:lang w:val="uk-UA"/>
              </w:rPr>
            </w:pPr>
            <w:r w:rsidRPr="00BE0EAA">
              <w:rPr>
                <w:rFonts w:ascii="Times New Roman" w:hAnsi="Times New Roman" w:cs="Times New Roman"/>
                <w:lang w:val="uk-UA"/>
              </w:rPr>
              <w:t>Передбачають широке використання практичних, дослідницьких, краєзнавчих і проєктних видів діяльності, інтеграцію курсу із сучасними викликами (сталий розвиток, євроінтеграція)</w:t>
            </w:r>
          </w:p>
        </w:tc>
        <w:tc>
          <w:tcPr>
            <w:tcW w:w="3113" w:type="dxa"/>
            <w:vAlign w:val="center"/>
          </w:tcPr>
          <w:p w14:paraId="29BA874B" w14:textId="77777777" w:rsidR="0081259F" w:rsidRPr="00BE0EAA" w:rsidRDefault="0081259F" w:rsidP="00DD2B04">
            <w:pPr>
              <w:rPr>
                <w:rFonts w:ascii="Times New Roman" w:hAnsi="Times New Roman" w:cs="Times New Roman"/>
                <w:lang w:val="uk-UA"/>
              </w:rPr>
            </w:pPr>
            <w:r w:rsidRPr="00BE0EAA">
              <w:rPr>
                <w:rFonts w:ascii="Times New Roman" w:hAnsi="Times New Roman" w:cs="Times New Roman"/>
                <w:lang w:val="uk-UA"/>
              </w:rPr>
              <w:t>Створюють методичну рамку для системного формування пізнавального інтересу через роботу з картами, польові спостереження, аналіз життєвих ситуацій, використання ІКТ</w:t>
            </w:r>
          </w:p>
        </w:tc>
      </w:tr>
      <w:tr w:rsidR="006D710A" w:rsidRPr="004B1193" w14:paraId="6A0340D9" w14:textId="77777777" w:rsidTr="00DD2B04">
        <w:tc>
          <w:tcPr>
            <w:tcW w:w="1541" w:type="dxa"/>
            <w:vAlign w:val="center"/>
          </w:tcPr>
          <w:p w14:paraId="35571A53" w14:textId="77777777" w:rsidR="0081259F" w:rsidRPr="00BE0EAA" w:rsidRDefault="0081259F" w:rsidP="00DD2B04">
            <w:pPr>
              <w:rPr>
                <w:rFonts w:ascii="Times New Roman" w:hAnsi="Times New Roman" w:cs="Times New Roman"/>
                <w:lang w:val="uk-UA"/>
              </w:rPr>
            </w:pPr>
            <w:r w:rsidRPr="00BE0EAA">
              <w:rPr>
                <w:rFonts w:ascii="Times New Roman" w:hAnsi="Times New Roman" w:cs="Times New Roman"/>
                <w:lang w:val="uk-UA"/>
              </w:rPr>
              <w:t>Шкільний рівень</w:t>
            </w:r>
          </w:p>
        </w:tc>
        <w:tc>
          <w:tcPr>
            <w:tcW w:w="2140" w:type="dxa"/>
            <w:vAlign w:val="center"/>
          </w:tcPr>
          <w:p w14:paraId="6999B399" w14:textId="77777777" w:rsidR="0081259F" w:rsidRPr="00BE0EAA" w:rsidRDefault="0081259F" w:rsidP="00DD2B04">
            <w:pPr>
              <w:rPr>
                <w:rFonts w:ascii="Times New Roman" w:hAnsi="Times New Roman" w:cs="Times New Roman"/>
                <w:lang w:val="uk-UA"/>
              </w:rPr>
            </w:pPr>
            <w:r w:rsidRPr="00BE0EAA">
              <w:rPr>
                <w:rFonts w:ascii="Times New Roman" w:hAnsi="Times New Roman" w:cs="Times New Roman"/>
                <w:lang w:val="uk-UA"/>
              </w:rPr>
              <w:t>Освітні програми закладів освіти, календарно-тематичне планування, локальні положення про оцінювання</w:t>
            </w:r>
          </w:p>
        </w:tc>
        <w:tc>
          <w:tcPr>
            <w:tcW w:w="2835" w:type="dxa"/>
            <w:vAlign w:val="center"/>
          </w:tcPr>
          <w:p w14:paraId="488BDF6E" w14:textId="77777777" w:rsidR="0081259F" w:rsidRPr="00BE0EAA" w:rsidRDefault="0081259F" w:rsidP="00DD2B04">
            <w:pPr>
              <w:rPr>
                <w:rFonts w:ascii="Times New Roman" w:hAnsi="Times New Roman" w:cs="Times New Roman"/>
                <w:lang w:val="uk-UA"/>
              </w:rPr>
            </w:pPr>
            <w:r w:rsidRPr="00BE0EAA">
              <w:rPr>
                <w:rFonts w:ascii="Times New Roman" w:hAnsi="Times New Roman" w:cs="Times New Roman"/>
                <w:lang w:val="uk-UA"/>
              </w:rPr>
              <w:t>Деталізують вибір форм, методів і засобів, що відповідають особливостям учнівського контингенту й ресурсам школи</w:t>
            </w:r>
          </w:p>
        </w:tc>
        <w:tc>
          <w:tcPr>
            <w:tcW w:w="3113" w:type="dxa"/>
            <w:vAlign w:val="center"/>
          </w:tcPr>
          <w:p w14:paraId="3907598D" w14:textId="77777777" w:rsidR="0081259F" w:rsidRPr="00BE0EAA" w:rsidRDefault="0081259F" w:rsidP="00DD2B04">
            <w:pPr>
              <w:rPr>
                <w:rFonts w:ascii="Times New Roman" w:hAnsi="Times New Roman" w:cs="Times New Roman"/>
                <w:lang w:val="uk-UA"/>
              </w:rPr>
            </w:pPr>
            <w:r w:rsidRPr="00BE0EAA">
              <w:rPr>
                <w:rFonts w:ascii="Times New Roman" w:hAnsi="Times New Roman" w:cs="Times New Roman"/>
                <w:lang w:val="uk-UA"/>
              </w:rPr>
              <w:t>Дають змогу вчителю географії адаптувати курс до інтересів конкретних учнівських колективів (екскурсійні маршрути, шкільні дослідження, олімпіадний рух тощо)</w:t>
            </w:r>
          </w:p>
        </w:tc>
      </w:tr>
    </w:tbl>
    <w:p w14:paraId="185F2BD5" w14:textId="77777777" w:rsidR="0052611E" w:rsidRPr="00BE0EAA" w:rsidRDefault="0052611E" w:rsidP="0081259F">
      <w:pPr>
        <w:spacing w:after="0" w:line="360" w:lineRule="auto"/>
        <w:ind w:firstLine="709"/>
        <w:jc w:val="both"/>
        <w:rPr>
          <w:rFonts w:ascii="Times New Roman" w:hAnsi="Times New Roman" w:cs="Times New Roman"/>
          <w:sz w:val="28"/>
          <w:szCs w:val="28"/>
          <w:lang w:val="uk-UA"/>
        </w:rPr>
      </w:pPr>
    </w:p>
    <w:p w14:paraId="0301C5D0" w14:textId="6E2C5932" w:rsidR="0081259F" w:rsidRPr="00BE0EAA" w:rsidRDefault="0081259F" w:rsidP="0081259F">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У методиці навчання географії пізнавальний інтерес традиційно пов’язують із певними умовами організації уроку: проблемністю змісту, емоційністю викладу, використанням наочності, практичних робіт та географічних дослідів, зв’язком із краєзнавчим матеріалом. </w:t>
      </w:r>
      <w:r w:rsidR="00EE1CD6" w:rsidRPr="00BE0EAA">
        <w:rPr>
          <w:rFonts w:ascii="Times New Roman" w:hAnsi="Times New Roman" w:cs="Times New Roman"/>
          <w:sz w:val="28"/>
          <w:szCs w:val="28"/>
          <w:lang w:val="uk-UA"/>
        </w:rPr>
        <w:t xml:space="preserve">Так, </w:t>
      </w:r>
      <w:r w:rsidRPr="00BE0EAA">
        <w:rPr>
          <w:rFonts w:ascii="Times New Roman" w:hAnsi="Times New Roman" w:cs="Times New Roman"/>
          <w:sz w:val="28"/>
          <w:szCs w:val="28"/>
          <w:lang w:val="uk-UA"/>
        </w:rPr>
        <w:t xml:space="preserve">В. Попов, </w:t>
      </w:r>
      <w:r w:rsidRPr="00BE0EAA">
        <w:rPr>
          <w:rFonts w:ascii="Times New Roman" w:hAnsi="Times New Roman" w:cs="Times New Roman"/>
          <w:sz w:val="28"/>
          <w:szCs w:val="28"/>
          <w:lang w:val="uk-UA"/>
        </w:rPr>
        <w:lastRenderedPageBreak/>
        <w:t>аналізуючи умови формування інтересу до фізичної географії, виокремлює, зокрема, науковість та життєву значущість навчального матеріалу, оптимальне поєднання репродуктивної й продуктивної діяльності, створення ситуацій інтелектуального успіху, залучення учнів до посильної дослідницької роботи, використання різноманітних джерел географічної інформації [28].</w:t>
      </w:r>
    </w:p>
    <w:p w14:paraId="760E7A73" w14:textId="7145814A" w:rsidR="0081259F" w:rsidRPr="00BE0EAA" w:rsidRDefault="0081259F" w:rsidP="0081259F">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Сучасні українські дослідження, виконані в руслі Концепції НУШ, додають до цього переліку ще кілька важливих методичних акцентів. По-перше, оновлена структура уроку, орієнтована на активну взаємодію, рефлексію й емоційне залучення учнів (мотиваційний етап, етап усвідомлення нових знань, практика їх застосування, рефлексія), продемонструвала свою ефективність щодо посилення пізнавального інтересу в різних предметних галузях [</w:t>
      </w:r>
      <w:r w:rsidR="00E54D9E" w:rsidRPr="00BE0EAA">
        <w:rPr>
          <w:rFonts w:ascii="Times New Roman" w:hAnsi="Times New Roman" w:cs="Times New Roman"/>
          <w:sz w:val="28"/>
          <w:szCs w:val="28"/>
          <w:lang w:val="uk-UA"/>
        </w:rPr>
        <w:t>44</w:t>
      </w:r>
      <w:r w:rsidRPr="00BE0EAA">
        <w:rPr>
          <w:rFonts w:ascii="Times New Roman" w:hAnsi="Times New Roman" w:cs="Times New Roman"/>
          <w:sz w:val="28"/>
          <w:szCs w:val="28"/>
          <w:lang w:val="uk-UA"/>
        </w:rPr>
        <w:t>]. По-друге, упровадження інтегрованих і міжпредметних уроків (наприклад, «географія + біологія», «географія + економіка», «географія + громадянська освіта») робить навчальний зміст ціліснішим і ближчим до реальних життєвих ситуацій, що додатково стимулює інтерес.</w:t>
      </w:r>
    </w:p>
    <w:p w14:paraId="247C8F55" w14:textId="77777777" w:rsidR="0081259F" w:rsidRPr="00BE0EAA" w:rsidRDefault="0081259F" w:rsidP="0081259F">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Методичні засади формування пізнавального інтересу в курсі географії доцільно розглядати крізь призму кількох взаємопов’язаних підходів.</w:t>
      </w:r>
    </w:p>
    <w:p w14:paraId="59937C88" w14:textId="453481A8" w:rsidR="0081259F" w:rsidRPr="00BE0EAA" w:rsidRDefault="0081259F" w:rsidP="0081259F">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i/>
          <w:iCs/>
          <w:sz w:val="28"/>
          <w:szCs w:val="28"/>
          <w:lang w:val="uk-UA"/>
        </w:rPr>
        <w:t>Компетентнісний підхід</w:t>
      </w:r>
      <w:r w:rsidRPr="00BE0EAA">
        <w:rPr>
          <w:rFonts w:ascii="Times New Roman" w:hAnsi="Times New Roman" w:cs="Times New Roman"/>
          <w:sz w:val="28"/>
          <w:szCs w:val="28"/>
          <w:lang w:val="uk-UA"/>
        </w:rPr>
        <w:t>. У фокусі – не стільки засвоєння фактичного матеріалу (переліку назв, цифр, визначень), скільки формування здатності застосовувати географічні знання для аналізу й розв’язання практичних і життєво важливих задач. Завдання, спроєктовані у логіці компетентнісного підходу (кейси, міні-проєкти, дослідження локальних проблем, аналіз статистичних даних, робота з картами та геоінформаційними сервісами), природно вимагають від учнів активної пізнавальної позиції, а отже – підтримують і розвивають інтерес [</w:t>
      </w:r>
      <w:r w:rsidR="00E54D9E" w:rsidRPr="00BE0EAA">
        <w:rPr>
          <w:rFonts w:ascii="Times New Roman" w:hAnsi="Times New Roman" w:cs="Times New Roman"/>
          <w:sz w:val="28"/>
          <w:szCs w:val="28"/>
          <w:lang w:val="uk-UA"/>
        </w:rPr>
        <w:t>37</w:t>
      </w:r>
      <w:r w:rsidRPr="00BE0EAA">
        <w:rPr>
          <w:rFonts w:ascii="Times New Roman" w:hAnsi="Times New Roman" w:cs="Times New Roman"/>
          <w:sz w:val="28"/>
          <w:szCs w:val="28"/>
          <w:lang w:val="uk-UA"/>
        </w:rPr>
        <w:t>].</w:t>
      </w:r>
    </w:p>
    <w:p w14:paraId="0A1D4048" w14:textId="2DBB5CC9" w:rsidR="0081259F" w:rsidRPr="00BE0EAA" w:rsidRDefault="0081259F" w:rsidP="0081259F">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i/>
          <w:iCs/>
          <w:sz w:val="28"/>
          <w:szCs w:val="28"/>
          <w:lang w:val="uk-UA"/>
        </w:rPr>
        <w:t>Діяльнісний і дослідницький підходи.</w:t>
      </w:r>
      <w:r w:rsidRPr="00BE0EAA">
        <w:rPr>
          <w:rFonts w:ascii="Times New Roman" w:hAnsi="Times New Roman" w:cs="Times New Roman"/>
          <w:sz w:val="28"/>
          <w:szCs w:val="28"/>
          <w:lang w:val="uk-UA"/>
        </w:rPr>
        <w:t xml:space="preserve"> Вони реалізуються через практичні роботи, польові спостереження, навчальні екскурсії, дослідницькі міні-проєкти (наприклад, вивчення мікроклімату шкільного подвір’я, моніторинг стану місцевого водоймища, аналіз транспортної доступності певної території). Перехід від «готових знань» до самостійного здобуття інформації в процесі </w:t>
      </w:r>
      <w:r w:rsidRPr="00BE0EAA">
        <w:rPr>
          <w:rFonts w:ascii="Times New Roman" w:hAnsi="Times New Roman" w:cs="Times New Roman"/>
          <w:sz w:val="28"/>
          <w:szCs w:val="28"/>
          <w:lang w:val="uk-UA"/>
        </w:rPr>
        <w:lastRenderedPageBreak/>
        <w:t>реальної або змодельованої діяльності є, згідно з результатами низки досліджень, одним із найпотужніших чинників формування стійкого інтересу до предмета [</w:t>
      </w:r>
      <w:r w:rsidR="00E54D9E" w:rsidRPr="00BE0EAA">
        <w:rPr>
          <w:rFonts w:ascii="Times New Roman" w:hAnsi="Times New Roman" w:cs="Times New Roman"/>
          <w:sz w:val="28"/>
          <w:szCs w:val="28"/>
          <w:lang w:val="uk-UA"/>
        </w:rPr>
        <w:t>40</w:t>
      </w:r>
      <w:r w:rsidRPr="00BE0EAA">
        <w:rPr>
          <w:rFonts w:ascii="Times New Roman" w:hAnsi="Times New Roman" w:cs="Times New Roman"/>
          <w:sz w:val="28"/>
          <w:szCs w:val="28"/>
          <w:lang w:val="uk-UA"/>
        </w:rPr>
        <w:t>].</w:t>
      </w:r>
    </w:p>
    <w:p w14:paraId="1F37B997" w14:textId="3443F1CB" w:rsidR="0081259F" w:rsidRPr="00BE0EAA" w:rsidRDefault="0081259F" w:rsidP="0081259F">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Географія безпосередньо </w:t>
      </w:r>
      <w:r w:rsidRPr="00BE0EAA">
        <w:rPr>
          <w:rFonts w:ascii="Times New Roman" w:hAnsi="Times New Roman" w:cs="Times New Roman"/>
          <w:i/>
          <w:iCs/>
          <w:sz w:val="28"/>
          <w:szCs w:val="28"/>
          <w:lang w:val="uk-UA"/>
        </w:rPr>
        <w:t>пов’язана з життям</w:t>
      </w:r>
      <w:r w:rsidRPr="00BE0EAA">
        <w:rPr>
          <w:rFonts w:ascii="Times New Roman" w:hAnsi="Times New Roman" w:cs="Times New Roman"/>
          <w:sz w:val="28"/>
          <w:szCs w:val="28"/>
          <w:lang w:val="uk-UA"/>
        </w:rPr>
        <w:t xml:space="preserve"> учня: місцем проживання, маршрутами повсякденних переміщень, сімейними й міграційними історіями, досвідом сприйняття простору. Залучення цього «особистого» контексту – через краєзнавчі завдання, проєкти, побудову ментальних карт «мій район», «мій регіон», дослідження локальних проблем – перетворює зміст курсу з абстрактної інформації на засіб осмислення власної реальності, що значно посилює пізнавальний інтерес [</w:t>
      </w:r>
      <w:r w:rsidR="00E54D9E" w:rsidRPr="00BE0EAA">
        <w:rPr>
          <w:rFonts w:ascii="Times New Roman" w:hAnsi="Times New Roman" w:cs="Times New Roman"/>
          <w:sz w:val="28"/>
          <w:szCs w:val="28"/>
          <w:lang w:val="uk-UA"/>
        </w:rPr>
        <w:t>52</w:t>
      </w:r>
      <w:r w:rsidRPr="00BE0EAA">
        <w:rPr>
          <w:rFonts w:ascii="Times New Roman" w:hAnsi="Times New Roman" w:cs="Times New Roman"/>
          <w:sz w:val="28"/>
          <w:szCs w:val="28"/>
          <w:lang w:val="uk-UA"/>
        </w:rPr>
        <w:t>].</w:t>
      </w:r>
    </w:p>
    <w:p w14:paraId="37D78882" w14:textId="77777777" w:rsidR="0081259F" w:rsidRPr="00BE0EAA" w:rsidRDefault="0081259F" w:rsidP="0081259F">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i/>
          <w:iCs/>
          <w:sz w:val="28"/>
          <w:szCs w:val="28"/>
          <w:lang w:val="uk-UA"/>
        </w:rPr>
        <w:t>Інформаційно-комунікаційні технології</w:t>
      </w:r>
      <w:r w:rsidRPr="00BE0EAA">
        <w:rPr>
          <w:rFonts w:ascii="Times New Roman" w:hAnsi="Times New Roman" w:cs="Times New Roman"/>
          <w:sz w:val="28"/>
          <w:szCs w:val="28"/>
          <w:lang w:val="uk-UA"/>
        </w:rPr>
        <w:t xml:space="preserve"> (цифрові карти, онлайн-симулятори природних процесів, сервіси для створення інтерактивних вправ, доповнена реальність) дозволяють створювати насичене візуальне й інтерактивне навчальне середовище, що викликає інтерес, особливо в підлітків. Дослідження С. Сердюк засвідчують, що використання доповненої реальності в навчанні математики суттєво підсилює пізнавальний інтерес молодших школярів; подібні ефекти описують і дослідження, присвячені використанню ІКТ та віртуальних ресурсів у географічній освіті.</w:t>
      </w:r>
    </w:p>
    <w:p w14:paraId="629CB4F9" w14:textId="375B3686" w:rsidR="0081259F" w:rsidRPr="00BE0EAA" w:rsidRDefault="0081259F" w:rsidP="0081259F">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У сучасній українській методиці навчання географії все більшої ваги набуває концепція «потужних знань» (</w:t>
      </w:r>
      <w:r w:rsidRPr="00BE0EAA">
        <w:rPr>
          <w:rFonts w:ascii="Times New Roman" w:hAnsi="Times New Roman" w:cs="Times New Roman"/>
          <w:i/>
          <w:iCs/>
          <w:sz w:val="28"/>
          <w:szCs w:val="28"/>
          <w:lang w:val="uk-UA"/>
        </w:rPr>
        <w:t>powerful knowledge</w:t>
      </w:r>
      <w:r w:rsidRPr="00BE0EAA">
        <w:rPr>
          <w:rFonts w:ascii="Times New Roman" w:hAnsi="Times New Roman" w:cs="Times New Roman"/>
          <w:sz w:val="28"/>
          <w:szCs w:val="28"/>
          <w:lang w:val="uk-UA"/>
        </w:rPr>
        <w:t>), яка пропонує відмовитися як від «енциклопедизму», так і від надмірного спрощення змісту на користь глибокого опрацювання ключових понять і моделей, що дозволяють учням «бачити невидиме» – складні просторові структури й процеси, які неможливо безпосередньо спостерігати. Реалізація цієї концепції потребує продуманої системи запитань, дослідницьких завдань, проблемних ситуацій, які стимулюють інтелектуальну допитливість і спрямовують інтерес школярів на сутнісне розуміння географічної реальності [</w:t>
      </w:r>
      <w:r w:rsidR="00E54D9E" w:rsidRPr="00BE0EAA">
        <w:rPr>
          <w:rFonts w:ascii="Times New Roman" w:hAnsi="Times New Roman" w:cs="Times New Roman"/>
          <w:sz w:val="28"/>
          <w:szCs w:val="28"/>
          <w:lang w:val="uk-UA"/>
        </w:rPr>
        <w:t>45</w:t>
      </w:r>
      <w:r w:rsidRPr="00BE0EAA">
        <w:rPr>
          <w:rFonts w:ascii="Times New Roman" w:hAnsi="Times New Roman" w:cs="Times New Roman"/>
          <w:sz w:val="28"/>
          <w:szCs w:val="28"/>
          <w:lang w:val="uk-UA"/>
        </w:rPr>
        <w:t>].</w:t>
      </w:r>
    </w:p>
    <w:p w14:paraId="30D794D1" w14:textId="5FEDF8B4" w:rsidR="0081259F" w:rsidRPr="00BE0EAA" w:rsidRDefault="0081259F" w:rsidP="0081259F">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Окремий пласт методичних засад пов’язаний із організацією рефлексії та самооцінювання учнів. Пізнавальний інтерес стійко формується тоді, коли учні усвідомлюють власний прогрес, бачать сенс виконуваних завдань і можуть </w:t>
      </w:r>
      <w:r w:rsidRPr="00BE0EAA">
        <w:rPr>
          <w:rFonts w:ascii="Times New Roman" w:hAnsi="Times New Roman" w:cs="Times New Roman"/>
          <w:sz w:val="28"/>
          <w:szCs w:val="28"/>
          <w:lang w:val="uk-UA"/>
        </w:rPr>
        <w:lastRenderedPageBreak/>
        <w:t>співвіднести навчальний результат із власними потребами та цілями. Практика «портфоліо географічних досягнень», рефлексивних щоденників спостережень, самооцінювання участі в проєктній діяльності, на що звертають увагу сучасні дослідники шкільної дидактики, не лише підсилює внутрішню мотивацію, а й дає вчителю інформацію для подальшого індивідуалізування навчання [</w:t>
      </w:r>
      <w:r w:rsidR="00E54D9E" w:rsidRPr="00BE0EAA">
        <w:rPr>
          <w:rFonts w:ascii="Times New Roman" w:hAnsi="Times New Roman" w:cs="Times New Roman"/>
          <w:sz w:val="28"/>
          <w:szCs w:val="28"/>
          <w:lang w:val="uk-UA"/>
        </w:rPr>
        <w:t>37</w:t>
      </w:r>
      <w:r w:rsidRPr="00BE0EAA">
        <w:rPr>
          <w:rFonts w:ascii="Times New Roman" w:hAnsi="Times New Roman" w:cs="Times New Roman"/>
          <w:sz w:val="28"/>
          <w:szCs w:val="28"/>
          <w:lang w:val="uk-UA"/>
        </w:rPr>
        <w:t>].</w:t>
      </w:r>
    </w:p>
    <w:p w14:paraId="5974E007" w14:textId="77777777" w:rsidR="0081259F" w:rsidRPr="00BE0EAA" w:rsidRDefault="0081259F" w:rsidP="0081259F">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Таким чином, методичні засади формування пізнавального інтересу в курсі географії формуються на перетині загальнодидактичних принципів (науковість, доступність, системність, свідомість і активність, зв’язок навчання з життям) і специфічних для географічної освіти підходів (краєзнавчий, картографічний, дослідницький, контекстний, ІКТ-орієнтований). Нормативно-правові документи задають рамку й очікувані результати, натомість методика наповнює цю рамку конкретними технологіями, прийомами й формами роботи, що роблять курс географії змістовно насиченим, емоційно привабливим і внутрішньо значущим для учня.</w:t>
      </w:r>
    </w:p>
    <w:p w14:paraId="73C35F08" w14:textId="77777777" w:rsidR="0081259F" w:rsidRPr="00BE0EAA" w:rsidRDefault="0081259F" w:rsidP="0081259F">
      <w:pPr>
        <w:spacing w:after="0" w:line="360" w:lineRule="auto"/>
        <w:jc w:val="both"/>
        <w:rPr>
          <w:rFonts w:ascii="Times New Roman" w:hAnsi="Times New Roman" w:cs="Times New Roman"/>
          <w:sz w:val="28"/>
          <w:szCs w:val="28"/>
          <w:lang w:val="uk-UA"/>
        </w:rPr>
      </w:pPr>
    </w:p>
    <w:p w14:paraId="0AB93FED" w14:textId="77777777" w:rsidR="0081259F" w:rsidRPr="00BE0EAA" w:rsidRDefault="0081259F" w:rsidP="00EE1CD6">
      <w:pPr>
        <w:spacing w:line="360" w:lineRule="auto"/>
        <w:jc w:val="center"/>
        <w:rPr>
          <w:rFonts w:ascii="Times New Roman" w:hAnsi="Times New Roman" w:cs="Times New Roman"/>
          <w:b/>
          <w:bCs/>
          <w:sz w:val="28"/>
          <w:szCs w:val="28"/>
          <w:lang w:val="uk-UA"/>
        </w:rPr>
      </w:pPr>
      <w:r w:rsidRPr="00BE0EAA">
        <w:rPr>
          <w:rFonts w:ascii="Times New Roman" w:hAnsi="Times New Roman" w:cs="Times New Roman"/>
          <w:b/>
          <w:bCs/>
          <w:sz w:val="28"/>
          <w:szCs w:val="28"/>
          <w:lang w:val="uk-UA"/>
        </w:rPr>
        <w:t>1.3. Зарубіжний досвід застосування edutainment-технологій у шкільній освіті</w:t>
      </w:r>
    </w:p>
    <w:p w14:paraId="544D64FF" w14:textId="6E97E808" w:rsidR="0081259F" w:rsidRPr="00BE0EAA" w:rsidRDefault="0081259F" w:rsidP="0081259F">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Зарубіжний досвід упровадження edutainment-технологій у шкільній освіті формується на перетині двох стратегічних тенденцій: (1) політики цифрової трансформації освіти та (2) доказово орієнтованих підходів до підвищення навчальної залученості й ефективності через активні форми навчання, зокрема ігрові та симуляційні. У цьому сенсі едьютейнмент у багатьох країнах постає не як «додаткова розвага» в межах уроку, а як спосіб проєктування навчального досвіду (</w:t>
      </w:r>
      <w:r w:rsidRPr="00BE0EAA">
        <w:rPr>
          <w:rFonts w:ascii="Times New Roman" w:hAnsi="Times New Roman" w:cs="Times New Roman"/>
          <w:i/>
          <w:iCs/>
          <w:sz w:val="28"/>
          <w:szCs w:val="28"/>
          <w:lang w:val="uk-UA"/>
        </w:rPr>
        <w:t>learning experience design</w:t>
      </w:r>
      <w:r w:rsidRPr="00BE0EAA">
        <w:rPr>
          <w:rFonts w:ascii="Times New Roman" w:hAnsi="Times New Roman" w:cs="Times New Roman"/>
          <w:sz w:val="28"/>
          <w:szCs w:val="28"/>
          <w:lang w:val="uk-UA"/>
        </w:rPr>
        <w:t>), де емоційно-мотиваційний компонент підпорядкований когнітивним цілям і оцінюванню [</w:t>
      </w:r>
      <w:r w:rsidR="00E54D9E" w:rsidRPr="00BE0EAA">
        <w:rPr>
          <w:rFonts w:ascii="Times New Roman" w:hAnsi="Times New Roman" w:cs="Times New Roman"/>
          <w:sz w:val="28"/>
          <w:szCs w:val="28"/>
          <w:lang w:val="uk-UA"/>
        </w:rPr>
        <w:t>1</w:t>
      </w:r>
      <w:r w:rsidRPr="00BE0EAA">
        <w:rPr>
          <w:rFonts w:ascii="Times New Roman" w:hAnsi="Times New Roman" w:cs="Times New Roman"/>
          <w:sz w:val="28"/>
          <w:szCs w:val="28"/>
          <w:lang w:val="uk-UA"/>
        </w:rPr>
        <w:t>].</w:t>
      </w:r>
    </w:p>
    <w:p w14:paraId="3828623B" w14:textId="1A989E1E" w:rsidR="0081259F" w:rsidRPr="00BE0EAA" w:rsidRDefault="0081259F" w:rsidP="0081259F">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Європейський дискурс цифрової освіти задає рамку, у межах якої едьютейнмент стає одним із легітимних інструментів «високоякісної, інклюзивної та доступної цифрової освіти». Нормативно-політичні документи ЄС не кодифікують едьютейнмент як окремий термін, однак системно </w:t>
      </w:r>
      <w:r w:rsidRPr="00BE0EAA">
        <w:rPr>
          <w:rFonts w:ascii="Times New Roman" w:hAnsi="Times New Roman" w:cs="Times New Roman"/>
          <w:sz w:val="28"/>
          <w:szCs w:val="28"/>
          <w:lang w:val="uk-UA"/>
        </w:rPr>
        <w:lastRenderedPageBreak/>
        <w:t>підтримують ті типи практик, що становлять його ядро: інтерактивні цифрові ресурси, розроблення цифрових компетентностей, розширення педагогічної спроможності вчителя щодо використання цифрових інструментів. Таким чином, у європейській моделі едьютейнмент радше «вбудовується» в цифрову екосистему школи як технологічно-дидактичний компонент модернізації, а не функціонує як автономна методика [</w:t>
      </w:r>
      <w:r w:rsidR="00E54D9E" w:rsidRPr="00BE0EAA">
        <w:rPr>
          <w:rFonts w:ascii="Times New Roman" w:hAnsi="Times New Roman" w:cs="Times New Roman"/>
          <w:sz w:val="28"/>
          <w:szCs w:val="28"/>
          <w:lang w:val="uk-UA"/>
        </w:rPr>
        <w:t>6</w:t>
      </w:r>
      <w:r w:rsidRPr="00BE0EAA">
        <w:rPr>
          <w:rFonts w:ascii="Times New Roman" w:hAnsi="Times New Roman" w:cs="Times New Roman"/>
          <w:sz w:val="28"/>
          <w:szCs w:val="28"/>
          <w:lang w:val="uk-UA"/>
        </w:rPr>
        <w:t>].</w:t>
      </w:r>
    </w:p>
    <w:p w14:paraId="004D31E0" w14:textId="6E884950" w:rsidR="0081259F" w:rsidRPr="00BE0EAA" w:rsidRDefault="0081259F" w:rsidP="0081259F">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Важливо, що в країнах ЄС поширення ігрових і симуляційних практик у школі часто відбувається через «м’які» інструменти: рекомендації, підтримку інновацій, обмін практиками, розвиток інфраструктури й цифрових компетентностей педагогів. Ідеться про політику, яка створює умови для edutainment-підходів (платформи, цифрові ресурси, підготовка вчителя), але не підміняє педагогічний вибір директивою; саме тому локальні моделі реалізації суттєво відрізняються залежно від національних традицій дидактики та шкільної автономії [</w:t>
      </w:r>
      <w:r w:rsidR="00E54D9E" w:rsidRPr="00BE0EAA">
        <w:rPr>
          <w:rFonts w:ascii="Times New Roman" w:hAnsi="Times New Roman" w:cs="Times New Roman"/>
          <w:sz w:val="28"/>
          <w:szCs w:val="28"/>
          <w:lang w:val="uk-UA"/>
        </w:rPr>
        <w:t>6</w:t>
      </w:r>
      <w:r w:rsidRPr="00BE0EAA">
        <w:rPr>
          <w:rFonts w:ascii="Times New Roman" w:hAnsi="Times New Roman" w:cs="Times New Roman"/>
          <w:sz w:val="28"/>
          <w:szCs w:val="28"/>
          <w:lang w:val="uk-UA"/>
        </w:rPr>
        <w:t>].</w:t>
      </w:r>
    </w:p>
    <w:p w14:paraId="2C7F19F2" w14:textId="4BF3A722" w:rsidR="0081259F" w:rsidRPr="00BE0EAA" w:rsidRDefault="0081259F" w:rsidP="0081259F">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Один із найкраще досліджених напрямів зарубіжного едьютейнмент – </w:t>
      </w:r>
      <w:r w:rsidRPr="00BE0EAA">
        <w:rPr>
          <w:rFonts w:ascii="Times New Roman" w:hAnsi="Times New Roman" w:cs="Times New Roman"/>
          <w:i/>
          <w:iCs/>
          <w:sz w:val="28"/>
          <w:szCs w:val="28"/>
          <w:lang w:val="uk-UA"/>
        </w:rPr>
        <w:t>serious games</w:t>
      </w:r>
      <w:r w:rsidRPr="00BE0EAA">
        <w:rPr>
          <w:rFonts w:ascii="Times New Roman" w:hAnsi="Times New Roman" w:cs="Times New Roman"/>
          <w:sz w:val="28"/>
          <w:szCs w:val="28"/>
          <w:lang w:val="uk-UA"/>
        </w:rPr>
        <w:t xml:space="preserve"> (серйозні ігри), тобто цифрові або змішані ігрові продукти, що мають навчальні цілі й підлягають емпіричній верифікації. Метааналізи, які стали методологічним «якорем» для міжнародної дискусії, демонструють: у середньому </w:t>
      </w:r>
      <w:r w:rsidRPr="00BE0EAA">
        <w:rPr>
          <w:rFonts w:ascii="Times New Roman" w:hAnsi="Times New Roman" w:cs="Times New Roman"/>
          <w:i/>
          <w:iCs/>
          <w:sz w:val="28"/>
          <w:szCs w:val="28"/>
          <w:lang w:val="uk-UA"/>
        </w:rPr>
        <w:t>serious games</w:t>
      </w:r>
      <w:r w:rsidRPr="00BE0EAA">
        <w:rPr>
          <w:rFonts w:ascii="Times New Roman" w:hAnsi="Times New Roman" w:cs="Times New Roman"/>
          <w:sz w:val="28"/>
          <w:szCs w:val="28"/>
          <w:lang w:val="uk-UA"/>
        </w:rPr>
        <w:t xml:space="preserve"> дають кращі результати навчання й утримання знань порівняно з традиційними формами, однак мотиваційний ефект не завжди статистично відрізняється від звичайного навчання, якщо гра не підтримана педагогічними інструкціями й не організована як серія занять. Для практики це критично: ефект едьютейнмент – не «магія гри», а результат інструкційного дизайну й дидактичного сценарію [</w:t>
      </w:r>
      <w:r w:rsidR="00E54D9E" w:rsidRPr="00BE0EAA">
        <w:rPr>
          <w:rFonts w:ascii="Times New Roman" w:hAnsi="Times New Roman" w:cs="Times New Roman"/>
          <w:sz w:val="28"/>
          <w:szCs w:val="28"/>
          <w:lang w:val="uk-UA"/>
        </w:rPr>
        <w:t>23</w:t>
      </w:r>
      <w:r w:rsidRPr="00BE0EAA">
        <w:rPr>
          <w:rFonts w:ascii="Times New Roman" w:hAnsi="Times New Roman" w:cs="Times New Roman"/>
          <w:sz w:val="28"/>
          <w:szCs w:val="28"/>
          <w:lang w:val="uk-UA"/>
        </w:rPr>
        <w:t>].</w:t>
      </w:r>
    </w:p>
    <w:p w14:paraId="23131BE7" w14:textId="087E1323" w:rsidR="0081259F" w:rsidRPr="00BE0EAA" w:rsidRDefault="0081259F" w:rsidP="0081259F">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Показовим є також висновок про модератори ефективності: найбільші навчальні прирости фіксуються тоді, коли гра доповнюється іншими методами (інструктажем, обговоренням, вправами), коли є кілька сесій (а не одноразова «акція») і коли учні працюють у групах. Це фактично формує «мінімальний стандарт» шкільного edutainment: він має бути інтегрованим у систему навчання, </w:t>
      </w:r>
      <w:r w:rsidRPr="00BE0EAA">
        <w:rPr>
          <w:rFonts w:ascii="Times New Roman" w:hAnsi="Times New Roman" w:cs="Times New Roman"/>
          <w:sz w:val="28"/>
          <w:szCs w:val="28"/>
          <w:lang w:val="uk-UA"/>
        </w:rPr>
        <w:lastRenderedPageBreak/>
        <w:t>підтриманим поясненням і рефлексією, а не обмеженим разовою гейміфікованою активністю [</w:t>
      </w:r>
      <w:r w:rsidR="00E54D9E" w:rsidRPr="00BE0EAA">
        <w:rPr>
          <w:rFonts w:ascii="Times New Roman" w:hAnsi="Times New Roman" w:cs="Times New Roman"/>
          <w:sz w:val="28"/>
          <w:szCs w:val="28"/>
          <w:lang w:val="uk-UA"/>
        </w:rPr>
        <w:t>23</w:t>
      </w:r>
      <w:r w:rsidRPr="00BE0EAA">
        <w:rPr>
          <w:rFonts w:ascii="Times New Roman" w:hAnsi="Times New Roman" w:cs="Times New Roman"/>
          <w:sz w:val="28"/>
          <w:szCs w:val="28"/>
          <w:lang w:val="uk-UA"/>
        </w:rPr>
        <w:t>].</w:t>
      </w:r>
    </w:p>
    <w:p w14:paraId="2F223D9E" w14:textId="75D23485" w:rsidR="0081259F" w:rsidRPr="00BE0EAA" w:rsidRDefault="0081259F" w:rsidP="0081259F">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Якщо європейський простір часто розглядає едьютейнмент як частину цифрового навчання, то англо-американська традиція додатково підкреслює його як культурно-психологічний феномен навчання «через дію» і «через роль». У цій логіці якісна навчальна гра забезпечує: поступове ускладнення, право на помилку як ресурс навчання, негайний зворотний зв’язок, ситуативність знань, а також формування «навчальної ідентичності» учня в межах ролі (дослідника, інженера, аналітика). Саме ці характеристики пояснюють, чому едьютейнмент -середовища часто ефективні для складних концептів і міждисциплінарних задач [</w:t>
      </w:r>
      <w:r w:rsidR="00E54D9E" w:rsidRPr="00BE0EAA">
        <w:rPr>
          <w:rFonts w:ascii="Times New Roman" w:hAnsi="Times New Roman" w:cs="Times New Roman"/>
          <w:sz w:val="28"/>
          <w:szCs w:val="28"/>
          <w:lang w:val="uk-UA"/>
        </w:rPr>
        <w:t>10</w:t>
      </w:r>
      <w:r w:rsidRPr="00BE0EAA">
        <w:rPr>
          <w:rFonts w:ascii="Times New Roman" w:hAnsi="Times New Roman" w:cs="Times New Roman"/>
          <w:sz w:val="28"/>
          <w:szCs w:val="28"/>
          <w:lang w:val="uk-UA"/>
        </w:rPr>
        <w:t>].</w:t>
      </w:r>
    </w:p>
    <w:p w14:paraId="4FA2A1ED" w14:textId="55EBA04E" w:rsidR="0081259F" w:rsidRPr="00BE0EAA" w:rsidRDefault="0081259F" w:rsidP="0081259F">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Американський контекст також демонструє масштаби інституційної та ринкової підтримки едьютейнмент через освітні платформи й продукти, що переходять у шкільний ужиток. Водночас зарубіжні дослідження послідовно наголошують: шкільна ефективність таких рішень залежить від того, чи перетворює вчитель платформу на дидактичний сценарій (підготовка – дія – обговорення – перенесення), а не використовує її як «механізм утримання уваги» без навчальної архітектури. У цьому сенсі міжнародний досвід підсилює тезу про провідну роль учителя як дизайнера навчального досвіду [</w:t>
      </w:r>
      <w:r w:rsidR="00E54D9E" w:rsidRPr="00BE0EAA">
        <w:rPr>
          <w:rFonts w:ascii="Times New Roman" w:hAnsi="Times New Roman" w:cs="Times New Roman"/>
          <w:sz w:val="28"/>
          <w:szCs w:val="28"/>
          <w:lang w:val="uk-UA"/>
        </w:rPr>
        <w:t>6</w:t>
      </w:r>
      <w:r w:rsidRPr="00BE0EAA">
        <w:rPr>
          <w:rFonts w:ascii="Times New Roman" w:hAnsi="Times New Roman" w:cs="Times New Roman"/>
          <w:sz w:val="28"/>
          <w:szCs w:val="28"/>
          <w:lang w:val="uk-UA"/>
        </w:rPr>
        <w:t>].</w:t>
      </w:r>
    </w:p>
    <w:p w14:paraId="2D2ADE89" w14:textId="6A544D03" w:rsidR="0081259F" w:rsidRPr="00BE0EAA" w:rsidRDefault="0081259F" w:rsidP="0081259F">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Окремий напрям зарубіжного едьютейнмент становлять мультимедійні навчальні ресурси (відео, анімації, інтерактивні модулі), які широко використовуються у Великій Британії та загалом у країнах із розвиненою культурою освітніх медіа. Дидактична «легітимація» такого едьютейнмент ґрунтується на теорії мультимедійного навчання: за умов керування когнітивним навантаженням і принципів сегментації, сигналювання, узгодження каналів подання інформації мультимедійні матеріали можуть посилювати розуміння, а не лише розважати [</w:t>
      </w:r>
      <w:r w:rsidR="00E54D9E" w:rsidRPr="00BE0EAA">
        <w:rPr>
          <w:rFonts w:ascii="Times New Roman" w:hAnsi="Times New Roman" w:cs="Times New Roman"/>
          <w:sz w:val="28"/>
          <w:szCs w:val="28"/>
          <w:lang w:val="uk-UA"/>
        </w:rPr>
        <w:t>18</w:t>
      </w:r>
      <w:r w:rsidRPr="00BE0EAA">
        <w:rPr>
          <w:rFonts w:ascii="Times New Roman" w:hAnsi="Times New Roman" w:cs="Times New Roman"/>
          <w:sz w:val="28"/>
          <w:szCs w:val="28"/>
          <w:lang w:val="uk-UA"/>
        </w:rPr>
        <w:t>]. Звідси – висновок, що «мультимедійність» у зарубіжному едьютейнмент є насамперед інструкційною технологією, а не декоративною візуалізацією.</w:t>
      </w:r>
    </w:p>
    <w:p w14:paraId="60A7F4A6" w14:textId="625E0EB2" w:rsidR="0081259F" w:rsidRPr="00BE0EAA" w:rsidRDefault="0081259F" w:rsidP="0081259F">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lastRenderedPageBreak/>
        <w:t>Розвинуті освітні системи використовують мультимедійний едьютейнмент також як засіб диференціації: короткі відеофрагменти, інтерактивні вправи та ігрові мікрозавдання забезпечують варіативність темпу, повторюваність тренування й швидкий зворотний зв’язок. У такій моделі «розважальність» виступає функцією дизайну, що підтримує увагу й знижує бар’єр входу до складного змісту, але не підміняє навчальну мету; це відрізняє доказово орієнтований едьютейнмент від поверхневого «контент-шоу» [</w:t>
      </w:r>
      <w:r w:rsidR="00E54D9E" w:rsidRPr="00BE0EAA">
        <w:rPr>
          <w:rFonts w:ascii="Times New Roman" w:hAnsi="Times New Roman" w:cs="Times New Roman"/>
          <w:sz w:val="28"/>
          <w:szCs w:val="28"/>
          <w:lang w:val="uk-UA"/>
        </w:rPr>
        <w:t>18</w:t>
      </w:r>
      <w:r w:rsidRPr="00BE0EAA">
        <w:rPr>
          <w:rFonts w:ascii="Times New Roman" w:hAnsi="Times New Roman" w:cs="Times New Roman"/>
          <w:sz w:val="28"/>
          <w:szCs w:val="28"/>
          <w:lang w:val="uk-UA"/>
        </w:rPr>
        <w:t>].</w:t>
      </w:r>
    </w:p>
    <w:p w14:paraId="26617E11" w14:textId="64DEE1CE" w:rsidR="0081259F" w:rsidRPr="00BE0EAA" w:rsidRDefault="0081259F" w:rsidP="0081259F">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Східноазійський кластер практик (Сінгапур, Південна Корея, Японія) у міжнародній літературі часто описують як «технологічно насичений» едьютейнмент, де домінують симуляції, віртуальні середовища та імерсивні технології. Тут характерною є логіка «контрольованого досвіду»: учень не лише читає про явище, а «взаємодіє» з ним у симульованому просторі (віртуальна лабораторія, віртуальний світ, симулятор процесів). Для школи це важливо тим, що в імерсивних середовищах активізується просторове мислення та процедурні знання, які важко сформувати суто вербальними методами [</w:t>
      </w:r>
      <w:r w:rsidR="00E54D9E" w:rsidRPr="00BE0EAA">
        <w:rPr>
          <w:rFonts w:ascii="Times New Roman" w:hAnsi="Times New Roman" w:cs="Times New Roman"/>
          <w:sz w:val="28"/>
          <w:szCs w:val="28"/>
          <w:lang w:val="uk-UA"/>
        </w:rPr>
        <w:t>15</w:t>
      </w:r>
      <w:r w:rsidRPr="00BE0EAA">
        <w:rPr>
          <w:rFonts w:ascii="Times New Roman" w:hAnsi="Times New Roman" w:cs="Times New Roman"/>
          <w:sz w:val="28"/>
          <w:szCs w:val="28"/>
          <w:lang w:val="uk-UA"/>
        </w:rPr>
        <w:t>].</w:t>
      </w:r>
    </w:p>
    <w:p w14:paraId="052E0C06" w14:textId="7916FFDC" w:rsidR="0081259F" w:rsidRPr="00BE0EAA" w:rsidRDefault="0081259F" w:rsidP="0081259F">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Метааналітичні узагальнення щодо VR-інструкції вказують на загальну позитивну результативність VR-орієнтованого навчання (включно з іграми, симуляціями та віртуальними світами), але водночас фіксують критичну залежність ефекту від дизайнерських характеристик: наявності навчальних підказок, структурування завдань, дозування часу занурення та узгодженості дій учня з навчальною метою [</w:t>
      </w:r>
      <w:r w:rsidR="00E54D9E" w:rsidRPr="00BE0EAA">
        <w:rPr>
          <w:rFonts w:ascii="Times New Roman" w:hAnsi="Times New Roman" w:cs="Times New Roman"/>
          <w:sz w:val="28"/>
          <w:szCs w:val="28"/>
          <w:lang w:val="uk-UA"/>
        </w:rPr>
        <w:t>15</w:t>
      </w:r>
      <w:r w:rsidRPr="00BE0EAA">
        <w:rPr>
          <w:rFonts w:ascii="Times New Roman" w:hAnsi="Times New Roman" w:cs="Times New Roman"/>
          <w:sz w:val="28"/>
          <w:szCs w:val="28"/>
          <w:lang w:val="uk-UA"/>
        </w:rPr>
        <w:t>]. Отже, у міжнародній практиці VR-edutainment розглядають не як «ефект присутності заради ефекту», а як інструмент, що потребує суворого інструкційного проєктування та педагогічного керування</w:t>
      </w:r>
      <w:r w:rsidR="00EE1CD6" w:rsidRPr="00BE0EAA">
        <w:rPr>
          <w:rFonts w:ascii="Times New Roman" w:hAnsi="Times New Roman" w:cs="Times New Roman"/>
          <w:sz w:val="28"/>
          <w:szCs w:val="28"/>
          <w:lang w:val="uk-UA"/>
        </w:rPr>
        <w:t xml:space="preserve"> (табл.1.3).</w:t>
      </w:r>
    </w:p>
    <w:p w14:paraId="4B42D12A" w14:textId="70A8CC96" w:rsidR="00EE1CD6" w:rsidRPr="00BE0EAA" w:rsidRDefault="00EE1CD6" w:rsidP="00EE1CD6">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Порівняння міжнародних кейсів дозволяє стверджувати: у найуспішніших практиках едьютейнмент ключовим є не «ступінь розважальності», а міра дидактичної керованості. Саме тому в академічній літературі едьютейнмент частіше описується термінами інструкційного дизайну (</w:t>
      </w:r>
      <w:r w:rsidRPr="00BE0EAA">
        <w:rPr>
          <w:rFonts w:ascii="Times New Roman" w:hAnsi="Times New Roman" w:cs="Times New Roman"/>
          <w:i/>
          <w:iCs/>
          <w:sz w:val="28"/>
          <w:szCs w:val="28"/>
          <w:lang w:val="uk-UA"/>
        </w:rPr>
        <w:t>instructional design</w:t>
      </w:r>
      <w:r w:rsidRPr="00BE0EAA">
        <w:rPr>
          <w:rFonts w:ascii="Times New Roman" w:hAnsi="Times New Roman" w:cs="Times New Roman"/>
          <w:sz w:val="28"/>
          <w:szCs w:val="28"/>
          <w:lang w:val="uk-UA"/>
        </w:rPr>
        <w:t>) і дизайну навчального досвіду (learn</w:t>
      </w:r>
      <w:r w:rsidRPr="00BE0EAA">
        <w:rPr>
          <w:rFonts w:ascii="Times New Roman" w:hAnsi="Times New Roman" w:cs="Times New Roman"/>
          <w:i/>
          <w:iCs/>
          <w:sz w:val="28"/>
          <w:szCs w:val="28"/>
          <w:lang w:val="uk-UA"/>
        </w:rPr>
        <w:t>ing experience design</w:t>
      </w:r>
      <w:r w:rsidRPr="00BE0EAA">
        <w:rPr>
          <w:rFonts w:ascii="Times New Roman" w:hAnsi="Times New Roman" w:cs="Times New Roman"/>
          <w:sz w:val="28"/>
          <w:szCs w:val="28"/>
          <w:lang w:val="uk-UA"/>
        </w:rPr>
        <w:t xml:space="preserve">), де гра / мультимедіа / </w:t>
      </w:r>
      <w:r w:rsidRPr="00BE0EAA">
        <w:rPr>
          <w:rFonts w:ascii="Times New Roman" w:hAnsi="Times New Roman" w:cs="Times New Roman"/>
          <w:sz w:val="28"/>
          <w:szCs w:val="28"/>
          <w:lang w:val="uk-UA"/>
        </w:rPr>
        <w:lastRenderedPageBreak/>
        <w:t>симуляція – лише форма, а навчальна результативність визначається узгодженістю цілей, діяльності та оцінювання [23].</w:t>
      </w:r>
    </w:p>
    <w:p w14:paraId="791D70B3" w14:textId="77777777" w:rsidR="0081259F" w:rsidRPr="00BE0EAA" w:rsidRDefault="0081259F" w:rsidP="0081259F">
      <w:pPr>
        <w:spacing w:after="0" w:line="360" w:lineRule="auto"/>
        <w:jc w:val="right"/>
        <w:rPr>
          <w:rFonts w:ascii="Times New Roman" w:hAnsi="Times New Roman" w:cs="Times New Roman"/>
          <w:sz w:val="28"/>
          <w:szCs w:val="28"/>
          <w:lang w:val="uk-UA"/>
        </w:rPr>
      </w:pPr>
      <w:r w:rsidRPr="00BE0EAA">
        <w:rPr>
          <w:rFonts w:ascii="Times New Roman" w:hAnsi="Times New Roman" w:cs="Times New Roman"/>
          <w:sz w:val="28"/>
          <w:szCs w:val="28"/>
          <w:lang w:val="uk-UA"/>
        </w:rPr>
        <w:t>Таблиця 1.3</w:t>
      </w:r>
    </w:p>
    <w:p w14:paraId="79797118" w14:textId="5C910424" w:rsidR="0081259F" w:rsidRPr="00BE0EAA" w:rsidRDefault="0081259F" w:rsidP="00EE1CD6">
      <w:pPr>
        <w:spacing w:line="276" w:lineRule="auto"/>
        <w:jc w:val="center"/>
        <w:rPr>
          <w:rFonts w:ascii="Times New Roman" w:hAnsi="Times New Roman" w:cs="Times New Roman"/>
          <w:sz w:val="28"/>
          <w:szCs w:val="28"/>
          <w:lang w:val="uk-UA"/>
        </w:rPr>
      </w:pPr>
      <w:r w:rsidRPr="00BE0EAA">
        <w:rPr>
          <w:rFonts w:ascii="Times New Roman" w:hAnsi="Times New Roman" w:cs="Times New Roman"/>
          <w:b/>
          <w:bCs/>
          <w:sz w:val="28"/>
          <w:szCs w:val="28"/>
          <w:lang w:val="uk-UA"/>
        </w:rPr>
        <w:t xml:space="preserve">Узагальнені моделі застосування edutainment-технологій у шкільній освіті: домінантні формати та умови ефективності (за даними метааналізів і політик цифрової освіти) </w:t>
      </w:r>
      <w:r w:rsidR="00EE1CD6" w:rsidRPr="00BE0EAA">
        <w:rPr>
          <w:rFonts w:ascii="Times New Roman" w:hAnsi="Times New Roman" w:cs="Times New Roman"/>
          <w:sz w:val="28"/>
          <w:szCs w:val="28"/>
          <w:lang w:val="uk-UA"/>
        </w:rPr>
        <w:t>(с</w:t>
      </w:r>
      <w:r w:rsidRPr="00BE0EAA">
        <w:rPr>
          <w:rFonts w:ascii="Times New Roman" w:hAnsi="Times New Roman" w:cs="Times New Roman"/>
          <w:sz w:val="28"/>
          <w:szCs w:val="28"/>
          <w:lang w:val="uk-UA"/>
        </w:rPr>
        <w:t>кладено автором</w:t>
      </w:r>
      <w:r w:rsidR="00EE1CD6" w:rsidRPr="00BE0EAA">
        <w:rPr>
          <w:rFonts w:ascii="Times New Roman" w:hAnsi="Times New Roman" w:cs="Times New Roman"/>
          <w:sz w:val="28"/>
          <w:szCs w:val="28"/>
          <w:lang w:val="uk-UA"/>
        </w:rPr>
        <w:t>)</w:t>
      </w:r>
    </w:p>
    <w:tbl>
      <w:tblPr>
        <w:tblStyle w:val="a8"/>
        <w:tblW w:w="0" w:type="auto"/>
        <w:tblLook w:val="04A0" w:firstRow="1" w:lastRow="0" w:firstColumn="1" w:lastColumn="0" w:noHBand="0" w:noVBand="1"/>
      </w:tblPr>
      <w:tblGrid>
        <w:gridCol w:w="1828"/>
        <w:gridCol w:w="2562"/>
        <w:gridCol w:w="2409"/>
        <w:gridCol w:w="2830"/>
      </w:tblGrid>
      <w:tr w:rsidR="006D710A" w:rsidRPr="00BE0EAA" w14:paraId="5595AED6" w14:textId="77777777" w:rsidTr="00DD2B04">
        <w:tc>
          <w:tcPr>
            <w:tcW w:w="1828" w:type="dxa"/>
            <w:vAlign w:val="center"/>
          </w:tcPr>
          <w:p w14:paraId="42F49F7A" w14:textId="77777777" w:rsidR="0081259F" w:rsidRPr="00BE0EAA" w:rsidRDefault="0081259F" w:rsidP="00DD2B04">
            <w:pPr>
              <w:jc w:val="center"/>
              <w:rPr>
                <w:rFonts w:ascii="Times New Roman" w:hAnsi="Times New Roman" w:cs="Times New Roman"/>
                <w:sz w:val="28"/>
                <w:szCs w:val="28"/>
                <w:lang w:val="uk-UA"/>
              </w:rPr>
            </w:pPr>
            <w:r w:rsidRPr="00BE0EAA">
              <w:rPr>
                <w:rFonts w:ascii="Times New Roman" w:hAnsi="Times New Roman" w:cs="Times New Roman"/>
                <w:b/>
                <w:bCs/>
                <w:lang w:val="uk-UA"/>
              </w:rPr>
              <w:t>Освітній контекст</w:t>
            </w:r>
          </w:p>
        </w:tc>
        <w:tc>
          <w:tcPr>
            <w:tcW w:w="2562" w:type="dxa"/>
            <w:vAlign w:val="center"/>
          </w:tcPr>
          <w:p w14:paraId="3D96EB9B" w14:textId="77777777" w:rsidR="0081259F" w:rsidRPr="00BE0EAA" w:rsidRDefault="0081259F" w:rsidP="00DD2B04">
            <w:pPr>
              <w:jc w:val="center"/>
              <w:rPr>
                <w:rFonts w:ascii="Times New Roman" w:hAnsi="Times New Roman" w:cs="Times New Roman"/>
                <w:sz w:val="28"/>
                <w:szCs w:val="28"/>
                <w:lang w:val="uk-UA"/>
              </w:rPr>
            </w:pPr>
            <w:r w:rsidRPr="00BE0EAA">
              <w:rPr>
                <w:rFonts w:ascii="Times New Roman" w:hAnsi="Times New Roman" w:cs="Times New Roman"/>
                <w:b/>
                <w:bCs/>
                <w:lang w:val="uk-UA"/>
              </w:rPr>
              <w:t>Домінантні edutainment-формати</w:t>
            </w:r>
          </w:p>
        </w:tc>
        <w:tc>
          <w:tcPr>
            <w:tcW w:w="2409" w:type="dxa"/>
            <w:vAlign w:val="center"/>
          </w:tcPr>
          <w:p w14:paraId="61D95C71" w14:textId="77777777" w:rsidR="0081259F" w:rsidRPr="00BE0EAA" w:rsidRDefault="0081259F" w:rsidP="00DD2B04">
            <w:pPr>
              <w:jc w:val="center"/>
              <w:rPr>
                <w:rFonts w:ascii="Times New Roman" w:hAnsi="Times New Roman" w:cs="Times New Roman"/>
                <w:sz w:val="28"/>
                <w:szCs w:val="28"/>
                <w:lang w:val="uk-UA"/>
              </w:rPr>
            </w:pPr>
            <w:r w:rsidRPr="00BE0EAA">
              <w:rPr>
                <w:rFonts w:ascii="Times New Roman" w:hAnsi="Times New Roman" w:cs="Times New Roman"/>
                <w:b/>
                <w:bCs/>
                <w:lang w:val="uk-UA"/>
              </w:rPr>
              <w:t>Типові дидактичні функції</w:t>
            </w:r>
          </w:p>
        </w:tc>
        <w:tc>
          <w:tcPr>
            <w:tcW w:w="2830" w:type="dxa"/>
            <w:vAlign w:val="center"/>
          </w:tcPr>
          <w:p w14:paraId="6ABC51A9" w14:textId="77777777" w:rsidR="0081259F" w:rsidRPr="00BE0EAA" w:rsidRDefault="0081259F" w:rsidP="00DD2B04">
            <w:pPr>
              <w:jc w:val="center"/>
              <w:rPr>
                <w:rFonts w:ascii="Times New Roman" w:hAnsi="Times New Roman" w:cs="Times New Roman"/>
                <w:sz w:val="28"/>
                <w:szCs w:val="28"/>
                <w:lang w:val="uk-UA"/>
              </w:rPr>
            </w:pPr>
            <w:r w:rsidRPr="00BE0EAA">
              <w:rPr>
                <w:rFonts w:ascii="Times New Roman" w:hAnsi="Times New Roman" w:cs="Times New Roman"/>
                <w:b/>
                <w:bCs/>
                <w:lang w:val="uk-UA"/>
              </w:rPr>
              <w:t>Умови, що посилюють навчальний ефект</w:t>
            </w:r>
          </w:p>
        </w:tc>
      </w:tr>
      <w:tr w:rsidR="006D710A" w:rsidRPr="00BE0EAA" w14:paraId="4CC1ADD2" w14:textId="77777777" w:rsidTr="00DD2B04">
        <w:tc>
          <w:tcPr>
            <w:tcW w:w="1828" w:type="dxa"/>
            <w:vAlign w:val="center"/>
          </w:tcPr>
          <w:p w14:paraId="6A613DE7" w14:textId="77777777" w:rsidR="0081259F" w:rsidRPr="00BE0EAA" w:rsidRDefault="0081259F" w:rsidP="00DD2B04">
            <w:pPr>
              <w:rPr>
                <w:rFonts w:ascii="Times New Roman" w:hAnsi="Times New Roman" w:cs="Times New Roman"/>
                <w:sz w:val="28"/>
                <w:szCs w:val="28"/>
                <w:lang w:val="uk-UA"/>
              </w:rPr>
            </w:pPr>
            <w:r w:rsidRPr="00BE0EAA">
              <w:rPr>
                <w:rFonts w:ascii="Times New Roman" w:hAnsi="Times New Roman" w:cs="Times New Roman"/>
                <w:lang w:val="uk-UA"/>
              </w:rPr>
              <w:t>ЄС (політика цифрової освіти)</w:t>
            </w:r>
          </w:p>
        </w:tc>
        <w:tc>
          <w:tcPr>
            <w:tcW w:w="2562" w:type="dxa"/>
            <w:vAlign w:val="center"/>
          </w:tcPr>
          <w:p w14:paraId="2F90B1EB" w14:textId="77777777" w:rsidR="0081259F" w:rsidRPr="00BE0EAA" w:rsidRDefault="0081259F" w:rsidP="00DD2B04">
            <w:pPr>
              <w:rPr>
                <w:rFonts w:ascii="Times New Roman" w:hAnsi="Times New Roman" w:cs="Times New Roman"/>
                <w:sz w:val="28"/>
                <w:szCs w:val="28"/>
                <w:lang w:val="uk-UA"/>
              </w:rPr>
            </w:pPr>
            <w:r w:rsidRPr="00BE0EAA">
              <w:rPr>
                <w:rFonts w:ascii="Times New Roman" w:hAnsi="Times New Roman" w:cs="Times New Roman"/>
                <w:lang w:val="uk-UA"/>
              </w:rPr>
              <w:t xml:space="preserve">інтерактивні цифрові модулі, симуляції, </w:t>
            </w:r>
            <w:r w:rsidRPr="00BE0EAA">
              <w:rPr>
                <w:rStyle w:val="ad"/>
                <w:rFonts w:ascii="Times New Roman" w:hAnsi="Times New Roman" w:cs="Times New Roman"/>
                <w:lang w:val="uk-UA"/>
              </w:rPr>
              <w:t>serious games</w:t>
            </w:r>
            <w:r w:rsidRPr="00BE0EAA">
              <w:rPr>
                <w:rFonts w:ascii="Times New Roman" w:hAnsi="Times New Roman" w:cs="Times New Roman"/>
                <w:lang w:val="uk-UA"/>
              </w:rPr>
              <w:t xml:space="preserve"> у поєднанні з активними педагогіками</w:t>
            </w:r>
          </w:p>
        </w:tc>
        <w:tc>
          <w:tcPr>
            <w:tcW w:w="2409" w:type="dxa"/>
            <w:vAlign w:val="center"/>
          </w:tcPr>
          <w:p w14:paraId="5D064688" w14:textId="77777777" w:rsidR="0081259F" w:rsidRPr="00BE0EAA" w:rsidRDefault="0081259F" w:rsidP="00DD2B04">
            <w:pPr>
              <w:rPr>
                <w:rFonts w:ascii="Times New Roman" w:hAnsi="Times New Roman" w:cs="Times New Roman"/>
                <w:sz w:val="28"/>
                <w:szCs w:val="28"/>
                <w:lang w:val="uk-UA"/>
              </w:rPr>
            </w:pPr>
            <w:r w:rsidRPr="00BE0EAA">
              <w:rPr>
                <w:rFonts w:ascii="Times New Roman" w:hAnsi="Times New Roman" w:cs="Times New Roman"/>
                <w:lang w:val="uk-UA"/>
              </w:rPr>
              <w:t>розвиток компетентностей, залучення, цифрові навички</w:t>
            </w:r>
          </w:p>
        </w:tc>
        <w:tc>
          <w:tcPr>
            <w:tcW w:w="2830" w:type="dxa"/>
            <w:vAlign w:val="center"/>
          </w:tcPr>
          <w:p w14:paraId="54CCB828" w14:textId="77777777" w:rsidR="0081259F" w:rsidRPr="00BE0EAA" w:rsidRDefault="0081259F" w:rsidP="00DD2B04">
            <w:pPr>
              <w:rPr>
                <w:rFonts w:ascii="Times New Roman" w:hAnsi="Times New Roman" w:cs="Times New Roman"/>
                <w:sz w:val="28"/>
                <w:szCs w:val="28"/>
                <w:lang w:val="uk-UA"/>
              </w:rPr>
            </w:pPr>
            <w:r w:rsidRPr="00BE0EAA">
              <w:rPr>
                <w:rFonts w:ascii="Times New Roman" w:hAnsi="Times New Roman" w:cs="Times New Roman"/>
                <w:lang w:val="uk-UA"/>
              </w:rPr>
              <w:t>системна підтримка цифрової екосистеми; підготовка педагогів; інтеграція в навчальний план</w:t>
            </w:r>
          </w:p>
        </w:tc>
      </w:tr>
      <w:tr w:rsidR="006D710A" w:rsidRPr="00BE0EAA" w14:paraId="0C2F1E23" w14:textId="77777777" w:rsidTr="00DD2B04">
        <w:tc>
          <w:tcPr>
            <w:tcW w:w="1828" w:type="dxa"/>
            <w:vAlign w:val="center"/>
          </w:tcPr>
          <w:p w14:paraId="3D364295" w14:textId="77777777" w:rsidR="0081259F" w:rsidRPr="00BE0EAA" w:rsidRDefault="0081259F" w:rsidP="00DD2B04">
            <w:pPr>
              <w:rPr>
                <w:rFonts w:ascii="Times New Roman" w:hAnsi="Times New Roman" w:cs="Times New Roman"/>
                <w:sz w:val="28"/>
                <w:szCs w:val="28"/>
                <w:lang w:val="uk-UA"/>
              </w:rPr>
            </w:pPr>
            <w:r w:rsidRPr="00BE0EAA">
              <w:rPr>
                <w:rStyle w:val="ad"/>
                <w:rFonts w:ascii="Times New Roman" w:hAnsi="Times New Roman" w:cs="Times New Roman"/>
                <w:lang w:val="uk-UA"/>
              </w:rPr>
              <w:t>Serious games</w:t>
            </w:r>
            <w:r w:rsidRPr="00BE0EAA">
              <w:rPr>
                <w:rFonts w:ascii="Times New Roman" w:hAnsi="Times New Roman" w:cs="Times New Roman"/>
                <w:lang w:val="uk-UA"/>
              </w:rPr>
              <w:t xml:space="preserve"> (узагальнення досліджень)</w:t>
            </w:r>
          </w:p>
        </w:tc>
        <w:tc>
          <w:tcPr>
            <w:tcW w:w="2562" w:type="dxa"/>
            <w:vAlign w:val="center"/>
          </w:tcPr>
          <w:p w14:paraId="65A51A2E" w14:textId="77777777" w:rsidR="0081259F" w:rsidRPr="00BE0EAA" w:rsidRDefault="0081259F" w:rsidP="00DD2B04">
            <w:pPr>
              <w:rPr>
                <w:rFonts w:ascii="Times New Roman" w:hAnsi="Times New Roman" w:cs="Times New Roman"/>
                <w:sz w:val="28"/>
                <w:szCs w:val="28"/>
                <w:lang w:val="uk-UA"/>
              </w:rPr>
            </w:pPr>
            <w:r w:rsidRPr="00BE0EAA">
              <w:rPr>
                <w:rFonts w:ascii="Times New Roman" w:hAnsi="Times New Roman" w:cs="Times New Roman"/>
                <w:lang w:val="uk-UA"/>
              </w:rPr>
              <w:t>навчальні ігри/симуляції (цифрові та змішані)</w:t>
            </w:r>
          </w:p>
        </w:tc>
        <w:tc>
          <w:tcPr>
            <w:tcW w:w="2409" w:type="dxa"/>
            <w:vAlign w:val="center"/>
          </w:tcPr>
          <w:p w14:paraId="09EA3E91" w14:textId="77777777" w:rsidR="0081259F" w:rsidRPr="00BE0EAA" w:rsidRDefault="0081259F" w:rsidP="00DD2B04">
            <w:pPr>
              <w:rPr>
                <w:rFonts w:ascii="Times New Roman" w:hAnsi="Times New Roman" w:cs="Times New Roman"/>
                <w:sz w:val="28"/>
                <w:szCs w:val="28"/>
                <w:lang w:val="uk-UA"/>
              </w:rPr>
            </w:pPr>
            <w:r w:rsidRPr="00BE0EAA">
              <w:rPr>
                <w:rFonts w:ascii="Times New Roman" w:hAnsi="Times New Roman" w:cs="Times New Roman"/>
                <w:lang w:val="uk-UA"/>
              </w:rPr>
              <w:t>засвоєння понять, тренування навичок, кооперація</w:t>
            </w:r>
          </w:p>
        </w:tc>
        <w:tc>
          <w:tcPr>
            <w:tcW w:w="2830" w:type="dxa"/>
            <w:vAlign w:val="center"/>
          </w:tcPr>
          <w:p w14:paraId="7A6EEAB5" w14:textId="77777777" w:rsidR="0081259F" w:rsidRPr="00BE0EAA" w:rsidRDefault="0081259F" w:rsidP="00DD2B04">
            <w:pPr>
              <w:rPr>
                <w:rFonts w:ascii="Times New Roman" w:hAnsi="Times New Roman" w:cs="Times New Roman"/>
                <w:sz w:val="28"/>
                <w:szCs w:val="28"/>
                <w:lang w:val="uk-UA"/>
              </w:rPr>
            </w:pPr>
            <w:r w:rsidRPr="00BE0EAA">
              <w:rPr>
                <w:rFonts w:ascii="Times New Roman" w:hAnsi="Times New Roman" w:cs="Times New Roman"/>
                <w:lang w:val="uk-UA"/>
              </w:rPr>
              <w:t>кілька сесій; поєднання гри з інструктажем; групова робота; дебрифінг</w:t>
            </w:r>
          </w:p>
        </w:tc>
      </w:tr>
      <w:tr w:rsidR="006D710A" w:rsidRPr="00BE0EAA" w14:paraId="1F14FC98" w14:textId="77777777" w:rsidTr="00DD2B04">
        <w:tc>
          <w:tcPr>
            <w:tcW w:w="1828" w:type="dxa"/>
            <w:vAlign w:val="center"/>
          </w:tcPr>
          <w:p w14:paraId="06A3EC46" w14:textId="77777777" w:rsidR="0081259F" w:rsidRPr="00BE0EAA" w:rsidRDefault="0081259F" w:rsidP="00DD2B04">
            <w:pPr>
              <w:rPr>
                <w:rFonts w:ascii="Times New Roman" w:hAnsi="Times New Roman" w:cs="Times New Roman"/>
                <w:sz w:val="28"/>
                <w:szCs w:val="28"/>
                <w:lang w:val="uk-UA"/>
              </w:rPr>
            </w:pPr>
            <w:r w:rsidRPr="00BE0EAA">
              <w:rPr>
                <w:rFonts w:ascii="Times New Roman" w:hAnsi="Times New Roman" w:cs="Times New Roman"/>
                <w:lang w:val="uk-UA"/>
              </w:rPr>
              <w:t>VR/віртуальні світи (узагальнення досліджень)</w:t>
            </w:r>
          </w:p>
        </w:tc>
        <w:tc>
          <w:tcPr>
            <w:tcW w:w="2562" w:type="dxa"/>
            <w:vAlign w:val="center"/>
          </w:tcPr>
          <w:p w14:paraId="59ABFED0" w14:textId="77777777" w:rsidR="0081259F" w:rsidRPr="00BE0EAA" w:rsidRDefault="0081259F" w:rsidP="00DD2B04">
            <w:pPr>
              <w:rPr>
                <w:rFonts w:ascii="Times New Roman" w:hAnsi="Times New Roman" w:cs="Times New Roman"/>
                <w:sz w:val="28"/>
                <w:szCs w:val="28"/>
                <w:lang w:val="uk-UA"/>
              </w:rPr>
            </w:pPr>
            <w:r w:rsidRPr="00BE0EAA">
              <w:rPr>
                <w:rFonts w:ascii="Times New Roman" w:hAnsi="Times New Roman" w:cs="Times New Roman"/>
                <w:lang w:val="uk-UA"/>
              </w:rPr>
              <w:t>VR-симуляції, віртуальні середовища, імерсивні навчальні ігри</w:t>
            </w:r>
          </w:p>
        </w:tc>
        <w:tc>
          <w:tcPr>
            <w:tcW w:w="2409" w:type="dxa"/>
            <w:vAlign w:val="center"/>
          </w:tcPr>
          <w:p w14:paraId="365B530C" w14:textId="77777777" w:rsidR="0081259F" w:rsidRPr="00BE0EAA" w:rsidRDefault="0081259F" w:rsidP="00DD2B04">
            <w:pPr>
              <w:rPr>
                <w:rFonts w:ascii="Times New Roman" w:hAnsi="Times New Roman" w:cs="Times New Roman"/>
                <w:sz w:val="28"/>
                <w:szCs w:val="28"/>
                <w:lang w:val="uk-UA"/>
              </w:rPr>
            </w:pPr>
            <w:r w:rsidRPr="00BE0EAA">
              <w:rPr>
                <w:rFonts w:ascii="Times New Roman" w:hAnsi="Times New Roman" w:cs="Times New Roman"/>
                <w:lang w:val="uk-UA"/>
              </w:rPr>
              <w:t>просторове мислення, моделювання процесів, «навчання через досвід»</w:t>
            </w:r>
          </w:p>
        </w:tc>
        <w:tc>
          <w:tcPr>
            <w:tcW w:w="2830" w:type="dxa"/>
            <w:vAlign w:val="center"/>
          </w:tcPr>
          <w:p w14:paraId="688DB2E5" w14:textId="77777777" w:rsidR="0081259F" w:rsidRPr="00BE0EAA" w:rsidRDefault="0081259F" w:rsidP="00DD2B04">
            <w:pPr>
              <w:rPr>
                <w:rFonts w:ascii="Times New Roman" w:hAnsi="Times New Roman" w:cs="Times New Roman"/>
                <w:sz w:val="28"/>
                <w:szCs w:val="28"/>
                <w:lang w:val="uk-UA"/>
              </w:rPr>
            </w:pPr>
            <w:r w:rsidRPr="00BE0EAA">
              <w:rPr>
                <w:rFonts w:ascii="Times New Roman" w:hAnsi="Times New Roman" w:cs="Times New Roman"/>
                <w:lang w:val="uk-UA"/>
              </w:rPr>
              <w:t>дизайн підказок; структурування завдань; дозування часу занурення; чіткі цілі</w:t>
            </w:r>
          </w:p>
        </w:tc>
      </w:tr>
      <w:tr w:rsidR="0081259F" w:rsidRPr="00BE0EAA" w14:paraId="19E38476" w14:textId="77777777" w:rsidTr="00DD2B04">
        <w:tc>
          <w:tcPr>
            <w:tcW w:w="1828" w:type="dxa"/>
            <w:vAlign w:val="center"/>
          </w:tcPr>
          <w:p w14:paraId="032B214C" w14:textId="77777777" w:rsidR="0081259F" w:rsidRPr="00BE0EAA" w:rsidRDefault="0081259F" w:rsidP="00DD2B04">
            <w:pPr>
              <w:rPr>
                <w:rFonts w:ascii="Times New Roman" w:hAnsi="Times New Roman" w:cs="Times New Roman"/>
                <w:sz w:val="28"/>
                <w:szCs w:val="28"/>
                <w:lang w:val="uk-UA"/>
              </w:rPr>
            </w:pPr>
            <w:r w:rsidRPr="00BE0EAA">
              <w:rPr>
                <w:rFonts w:ascii="Times New Roman" w:hAnsi="Times New Roman" w:cs="Times New Roman"/>
                <w:lang w:val="uk-UA"/>
              </w:rPr>
              <w:t>Мультимедійний edutainment (теорія)</w:t>
            </w:r>
          </w:p>
        </w:tc>
        <w:tc>
          <w:tcPr>
            <w:tcW w:w="2562" w:type="dxa"/>
            <w:vAlign w:val="center"/>
          </w:tcPr>
          <w:p w14:paraId="28A91E6D" w14:textId="77777777" w:rsidR="0081259F" w:rsidRPr="00BE0EAA" w:rsidRDefault="0081259F" w:rsidP="00DD2B04">
            <w:pPr>
              <w:rPr>
                <w:rFonts w:ascii="Times New Roman" w:hAnsi="Times New Roman" w:cs="Times New Roman"/>
                <w:sz w:val="28"/>
                <w:szCs w:val="28"/>
                <w:lang w:val="uk-UA"/>
              </w:rPr>
            </w:pPr>
            <w:r w:rsidRPr="00BE0EAA">
              <w:rPr>
                <w:rFonts w:ascii="Times New Roman" w:hAnsi="Times New Roman" w:cs="Times New Roman"/>
                <w:lang w:val="uk-UA"/>
              </w:rPr>
              <w:t>відео, анімації, інтерактивні вправи, мікрозавдання</w:t>
            </w:r>
          </w:p>
        </w:tc>
        <w:tc>
          <w:tcPr>
            <w:tcW w:w="2409" w:type="dxa"/>
            <w:vAlign w:val="center"/>
          </w:tcPr>
          <w:p w14:paraId="7B010FD1" w14:textId="77777777" w:rsidR="0081259F" w:rsidRPr="00BE0EAA" w:rsidRDefault="0081259F" w:rsidP="00DD2B04">
            <w:pPr>
              <w:rPr>
                <w:rFonts w:ascii="Times New Roman" w:hAnsi="Times New Roman" w:cs="Times New Roman"/>
                <w:sz w:val="28"/>
                <w:szCs w:val="28"/>
                <w:lang w:val="uk-UA"/>
              </w:rPr>
            </w:pPr>
            <w:r w:rsidRPr="00BE0EAA">
              <w:rPr>
                <w:rFonts w:ascii="Times New Roman" w:hAnsi="Times New Roman" w:cs="Times New Roman"/>
                <w:lang w:val="uk-UA"/>
              </w:rPr>
              <w:t>пояснення складного через візуалізацію, керування увагою</w:t>
            </w:r>
          </w:p>
        </w:tc>
        <w:tc>
          <w:tcPr>
            <w:tcW w:w="2830" w:type="dxa"/>
            <w:vAlign w:val="center"/>
          </w:tcPr>
          <w:p w14:paraId="72C8BC0F" w14:textId="77777777" w:rsidR="0081259F" w:rsidRPr="00BE0EAA" w:rsidRDefault="0081259F" w:rsidP="00DD2B04">
            <w:pPr>
              <w:rPr>
                <w:rFonts w:ascii="Times New Roman" w:hAnsi="Times New Roman" w:cs="Times New Roman"/>
                <w:sz w:val="28"/>
                <w:szCs w:val="28"/>
                <w:lang w:val="uk-UA"/>
              </w:rPr>
            </w:pPr>
            <w:r w:rsidRPr="00BE0EAA">
              <w:rPr>
                <w:rFonts w:ascii="Times New Roman" w:hAnsi="Times New Roman" w:cs="Times New Roman"/>
                <w:lang w:val="uk-UA"/>
              </w:rPr>
              <w:t>принципи мультимедійного дизайну (сегментація, сигналювання, зниження зайвого навантаження)</w:t>
            </w:r>
          </w:p>
        </w:tc>
      </w:tr>
    </w:tbl>
    <w:p w14:paraId="485D63D4" w14:textId="77777777" w:rsidR="0081259F" w:rsidRPr="00BE0EAA" w:rsidRDefault="0081259F" w:rsidP="0081259F">
      <w:pPr>
        <w:spacing w:after="0" w:line="360" w:lineRule="auto"/>
        <w:rPr>
          <w:rFonts w:ascii="Times New Roman" w:hAnsi="Times New Roman" w:cs="Times New Roman"/>
          <w:sz w:val="28"/>
          <w:szCs w:val="28"/>
          <w:lang w:val="uk-UA"/>
        </w:rPr>
      </w:pPr>
    </w:p>
    <w:p w14:paraId="3D06C44A" w14:textId="567FD2AE" w:rsidR="0081259F" w:rsidRPr="00BE0EAA" w:rsidRDefault="0081259F" w:rsidP="0081259F">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Додатково зарубіжні джерела наголошують на мотиваційній архітектурі едьютейнмент: ефекти залученості стійкіші, коли учень переживає автономію вибору, відчуття компетентності та соціальної включеності в групову діяльність. Хоча ці положення часто подаються в межах теорій мотивації, у практиці вони матеріалізуються як дизайн-рішення едьютейнмент: варіативність маршрутів, рівні складності, командні місії, досяжні виклики й прозорий зворотний зв’язок [</w:t>
      </w:r>
      <w:r w:rsidR="00E54D9E" w:rsidRPr="00BE0EAA">
        <w:rPr>
          <w:rFonts w:ascii="Times New Roman" w:hAnsi="Times New Roman" w:cs="Times New Roman"/>
          <w:sz w:val="28"/>
          <w:szCs w:val="28"/>
          <w:lang w:val="uk-UA"/>
        </w:rPr>
        <w:t>7</w:t>
      </w:r>
      <w:r w:rsidRPr="00BE0EAA">
        <w:rPr>
          <w:rFonts w:ascii="Times New Roman" w:hAnsi="Times New Roman" w:cs="Times New Roman"/>
          <w:sz w:val="28"/>
          <w:szCs w:val="28"/>
          <w:lang w:val="uk-UA"/>
        </w:rPr>
        <w:t>].</w:t>
      </w:r>
    </w:p>
    <w:p w14:paraId="47A50FD1" w14:textId="26904326" w:rsidR="0081259F" w:rsidRPr="00BE0EAA" w:rsidRDefault="0081259F" w:rsidP="0081259F">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У цьому аспекті міжнародний досвід також демонструє «зсув» від простих гейміфікаційних рішень (бали/бейджі/рейтинги) до змістовно насичених симуляцій і сюжетно-проблемних сценаріїв, де ігрові механіки не замінюють навчання, а організовують його як діяльність із високою когнітивною залученістю. Такий підхід мінімізує ризики поверхневого засвоєння: учень не лише «грає», а виконує дії, структурно подібні до діяльності фахівця (аналізує, </w:t>
      </w:r>
      <w:r w:rsidRPr="00BE0EAA">
        <w:rPr>
          <w:rFonts w:ascii="Times New Roman" w:hAnsi="Times New Roman" w:cs="Times New Roman"/>
          <w:sz w:val="28"/>
          <w:szCs w:val="28"/>
          <w:lang w:val="uk-UA"/>
        </w:rPr>
        <w:lastRenderedPageBreak/>
        <w:t>моделює, аргументує, приймає рішення), що сприяє перенесенню знань поза межі гри [</w:t>
      </w:r>
      <w:r w:rsidR="00E54D9E" w:rsidRPr="00BE0EAA">
        <w:rPr>
          <w:rFonts w:ascii="Times New Roman" w:hAnsi="Times New Roman" w:cs="Times New Roman"/>
          <w:sz w:val="28"/>
          <w:szCs w:val="28"/>
          <w:lang w:val="uk-UA"/>
        </w:rPr>
        <w:t>10</w:t>
      </w:r>
      <w:r w:rsidRPr="00BE0EAA">
        <w:rPr>
          <w:rFonts w:ascii="Times New Roman" w:hAnsi="Times New Roman" w:cs="Times New Roman"/>
          <w:sz w:val="28"/>
          <w:szCs w:val="28"/>
          <w:lang w:val="uk-UA"/>
        </w:rPr>
        <w:t>].</w:t>
      </w:r>
    </w:p>
    <w:p w14:paraId="225CA2F7" w14:textId="77777777" w:rsidR="0081259F" w:rsidRPr="00BE0EAA" w:rsidRDefault="0081259F" w:rsidP="0081259F">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Узагальнюючи, зарубіжний досвід застосування едьютейнмент-технологій у шкільній освіті можна охарактеризувати як перехід від епізодичних «цікавих активностей» до системного конструювання навчального досвіду на засадах цифрової політики, доказової педагогіки й інструкційного дизайну. У цьому переході принципово важливими стають: підготовка вчителя, інтеграція edutainment у навчальні програми, багатосесійність, педагогічний супровід і рефлексивний дебрифінг – тобто ті компоненти, що перетворюють технологію на методично кероване навчання.</w:t>
      </w:r>
    </w:p>
    <w:p w14:paraId="196712A5" w14:textId="77777777" w:rsidR="0081259F" w:rsidRPr="00BE0EAA" w:rsidRDefault="0081259F" w:rsidP="00EE1CD6">
      <w:pPr>
        <w:spacing w:before="240" w:line="360" w:lineRule="auto"/>
        <w:jc w:val="center"/>
        <w:rPr>
          <w:rFonts w:ascii="Times New Roman" w:hAnsi="Times New Roman" w:cs="Times New Roman"/>
          <w:b/>
          <w:bCs/>
          <w:sz w:val="28"/>
          <w:szCs w:val="28"/>
          <w:lang w:val="uk-UA"/>
        </w:rPr>
      </w:pPr>
      <w:r w:rsidRPr="00BE0EAA">
        <w:rPr>
          <w:rFonts w:ascii="Times New Roman" w:hAnsi="Times New Roman" w:cs="Times New Roman"/>
          <w:b/>
          <w:bCs/>
          <w:sz w:val="28"/>
          <w:szCs w:val="28"/>
          <w:lang w:val="uk-UA"/>
        </w:rPr>
        <w:t>Висновки до Розділу 1</w:t>
      </w:r>
    </w:p>
    <w:p w14:paraId="7F81E560" w14:textId="77777777" w:rsidR="0081259F" w:rsidRPr="00BE0EAA" w:rsidRDefault="0081259F" w:rsidP="0081259F">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Теоретико-методологічний аналіз використання едьютейнменту в шкільній географії засвідчив, що цей феномен не зводиться до популярного гасла «навчання через розвагу», а репрезентує складну міждисциплінарну конструкцію, що формується на перетині педагогіки, психології, медіакомунікації та цифрової культури. У сучасному науковому дискурсі едьютейнмент постає як особливий спосіб проєктування навчального досвіду, у межах якого емоційно приваблива форма (гра, наратив, мультимедіа, симуляція) підпорядковується чітко визначеним когнітивним і компетентнісним цілям. Встановлено, що концептуальні витоки едьютейнменту пов’язані з ширшою стратегією </w:t>
      </w:r>
      <w:r w:rsidRPr="00BE0EAA">
        <w:rPr>
          <w:rFonts w:ascii="Times New Roman" w:hAnsi="Times New Roman" w:cs="Times New Roman"/>
          <w:i/>
          <w:iCs/>
          <w:sz w:val="28"/>
          <w:szCs w:val="28"/>
          <w:lang w:val="uk-UA"/>
        </w:rPr>
        <w:t>entertainment-education</w:t>
      </w:r>
      <w:r w:rsidRPr="00BE0EAA">
        <w:rPr>
          <w:rFonts w:ascii="Times New Roman" w:hAnsi="Times New Roman" w:cs="Times New Roman"/>
          <w:sz w:val="28"/>
          <w:szCs w:val="28"/>
          <w:lang w:val="uk-UA"/>
        </w:rPr>
        <w:t>, однак у педагогічному контексті він еволюціонував у напрямі класно-урочної та цифрової організації навчання, де розважальна оболонка виступає середовищем реалізації складних пізнавальних завдань. Узагальнення наукових підходів дозволило виокремити медіакомунікаційний, дидактико-технологічний, мотиваційний і професійно-орієнтований виміри трактування едьютейнменту, що відображають багатовекторність його сучасного осмислення.</w:t>
      </w:r>
    </w:p>
    <w:p w14:paraId="603BD22F" w14:textId="77777777" w:rsidR="0081259F" w:rsidRPr="00BE0EAA" w:rsidRDefault="0081259F" w:rsidP="0081259F">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Дослідження нормативно-правових засад формування пізнавального інтересу в курсі географії підтвердило, що сучасна освітня політика України </w:t>
      </w:r>
      <w:r w:rsidRPr="00BE0EAA">
        <w:rPr>
          <w:rFonts w:ascii="Times New Roman" w:hAnsi="Times New Roman" w:cs="Times New Roman"/>
          <w:sz w:val="28"/>
          <w:szCs w:val="28"/>
          <w:lang w:val="uk-UA"/>
        </w:rPr>
        <w:lastRenderedPageBreak/>
        <w:t>створює концептуально сприятливе підґрунтя для впровадження едьютейнмент-підходів. Законодавство у сфері освіти, Державний стандарт базової середньої освіти, Концепція «Нова українська школа» та модельні навчальні програми з географії фіксують компетентнісний, діяльнісний і дитиноцентрований характер навчання. У нормативних документах акцентовано розвиток дослідницьких умінь, критичного мислення, здатності ставити запитання й застосовувати знання в реальних ситуаціях, що безпосередньо корелює зі структурними компонентами пізнавального інтересу. Отже, формування інтересу до географії виступає не факультативною ініціативою вчителя, а імперативом сучасної освітньої політики.</w:t>
      </w:r>
    </w:p>
    <w:p w14:paraId="4F431626" w14:textId="77777777" w:rsidR="0081259F" w:rsidRPr="00BE0EAA" w:rsidRDefault="0081259F" w:rsidP="0081259F">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Аналіз зарубіжного досвіду продемонстрував, що едьютейнмент у шкільній освіті провідних країн світу функціонує як складник системної цифрової трансформації освіти. Європейська модель інтегрує його в рамки політик цифрової освіти та розвитку компетентностей, американська традиція акцентує роль ігрового дизайну й культурно-психологічних механізмів навчання через роль і дію, а східноазійські практики активно впроваджують імерсивні технології (VR/AR) та симуляційні середовища. Метааналітичні дослідження serious games і VR-інструкції підтверджують позитивний вплив ігрових та імерсивних форматів на навчальні результати за умови їх інтеграції з інструктажем, багатосесійністю та рефлексивним супроводом. Таким чином, міжнародний досвід переконливо доводить: ефективність едьютейнменту визначається не рівнем «ефектності», а ступенем дидактичної керованості, узгодженістю цілей, діяльності й оцінювання.</w:t>
      </w:r>
    </w:p>
    <w:p w14:paraId="60347C2E" w14:textId="028FC2CF" w:rsidR="0081259F" w:rsidRPr="00BE0EAA" w:rsidRDefault="0081259F" w:rsidP="0081259F">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Отже, теоретико-методологічний фундамент використання едьютейнменту в шкільній географії сформовано як сукупність науково</w:t>
      </w:r>
      <w:r w:rsidR="00481627">
        <w:rPr>
          <w:rFonts w:ascii="Times New Roman" w:hAnsi="Times New Roman" w:cs="Times New Roman"/>
          <w:sz w:val="28"/>
          <w:szCs w:val="28"/>
          <w:lang w:val="uk-UA"/>
        </w:rPr>
        <w:t>-</w:t>
      </w:r>
      <w:r w:rsidRPr="00BE0EAA">
        <w:rPr>
          <w:rFonts w:ascii="Times New Roman" w:hAnsi="Times New Roman" w:cs="Times New Roman"/>
          <w:sz w:val="28"/>
          <w:szCs w:val="28"/>
          <w:lang w:val="uk-UA"/>
        </w:rPr>
        <w:t xml:space="preserve"> обґрунтованих положень про природу навчальної мотивації, нормативно закріплених вимог до компетентнісного навчання та емпірично підтверджених міжнародних практик інтеграції ігрових і цифрових технологій. Це створює цілісну основу для подальшого переходу від теоретичного аналізу до </w:t>
      </w:r>
      <w:r w:rsidRPr="00BE0EAA">
        <w:rPr>
          <w:rFonts w:ascii="Times New Roman" w:hAnsi="Times New Roman" w:cs="Times New Roman"/>
          <w:sz w:val="28"/>
          <w:szCs w:val="28"/>
          <w:lang w:val="uk-UA"/>
        </w:rPr>
        <w:lastRenderedPageBreak/>
        <w:t>розроблення й апробації авторського практичного проєкту формування пізнавального інтересу учнів засобами едьютейнменту в курсі географії.</w:t>
      </w:r>
    </w:p>
    <w:p w14:paraId="11F57EA5" w14:textId="65EB8F50" w:rsidR="0081259F" w:rsidRPr="00BE0EAA" w:rsidRDefault="0081259F" w:rsidP="0081259F">
      <w:pPr>
        <w:spacing w:after="0" w:line="360" w:lineRule="auto"/>
        <w:jc w:val="both"/>
        <w:rPr>
          <w:rFonts w:ascii="Times New Roman" w:hAnsi="Times New Roman" w:cs="Times New Roman"/>
          <w:sz w:val="28"/>
          <w:szCs w:val="28"/>
          <w:lang w:val="uk-UA"/>
        </w:rPr>
      </w:pPr>
    </w:p>
    <w:p w14:paraId="18E5E6D4" w14:textId="46D502AC" w:rsidR="006D710A" w:rsidRPr="00BE0EAA" w:rsidRDefault="006D710A" w:rsidP="0081259F">
      <w:pPr>
        <w:spacing w:after="0" w:line="360" w:lineRule="auto"/>
        <w:jc w:val="both"/>
        <w:rPr>
          <w:rFonts w:ascii="Times New Roman" w:hAnsi="Times New Roman" w:cs="Times New Roman"/>
          <w:sz w:val="28"/>
          <w:szCs w:val="28"/>
          <w:lang w:val="uk-UA"/>
        </w:rPr>
      </w:pPr>
    </w:p>
    <w:p w14:paraId="74D4480A" w14:textId="0EDC9362" w:rsidR="006D710A" w:rsidRPr="00BE0EAA" w:rsidRDefault="006D710A" w:rsidP="0081259F">
      <w:pPr>
        <w:spacing w:after="0" w:line="360" w:lineRule="auto"/>
        <w:jc w:val="both"/>
        <w:rPr>
          <w:rFonts w:ascii="Times New Roman" w:hAnsi="Times New Roman" w:cs="Times New Roman"/>
          <w:sz w:val="28"/>
          <w:szCs w:val="28"/>
          <w:lang w:val="uk-UA"/>
        </w:rPr>
      </w:pPr>
    </w:p>
    <w:p w14:paraId="3F0ED1DF" w14:textId="3696257D" w:rsidR="006D710A" w:rsidRPr="00BE0EAA" w:rsidRDefault="006D710A" w:rsidP="0081259F">
      <w:pPr>
        <w:spacing w:after="0" w:line="360" w:lineRule="auto"/>
        <w:jc w:val="both"/>
        <w:rPr>
          <w:rFonts w:ascii="Times New Roman" w:hAnsi="Times New Roman" w:cs="Times New Roman"/>
          <w:sz w:val="28"/>
          <w:szCs w:val="28"/>
          <w:lang w:val="uk-UA"/>
        </w:rPr>
      </w:pPr>
    </w:p>
    <w:p w14:paraId="3928FF35" w14:textId="74D36313" w:rsidR="006D710A" w:rsidRPr="00BE0EAA" w:rsidRDefault="006D710A" w:rsidP="0081259F">
      <w:pPr>
        <w:spacing w:after="0" w:line="360" w:lineRule="auto"/>
        <w:jc w:val="both"/>
        <w:rPr>
          <w:rFonts w:ascii="Times New Roman" w:hAnsi="Times New Roman" w:cs="Times New Roman"/>
          <w:sz w:val="28"/>
          <w:szCs w:val="28"/>
          <w:lang w:val="uk-UA"/>
        </w:rPr>
      </w:pPr>
    </w:p>
    <w:p w14:paraId="6C8CD366" w14:textId="7196E7DD" w:rsidR="006D710A" w:rsidRPr="00BE0EAA" w:rsidRDefault="006D710A" w:rsidP="0081259F">
      <w:pPr>
        <w:spacing w:after="0" w:line="360" w:lineRule="auto"/>
        <w:jc w:val="both"/>
        <w:rPr>
          <w:rFonts w:ascii="Times New Roman" w:hAnsi="Times New Roman" w:cs="Times New Roman"/>
          <w:sz w:val="28"/>
          <w:szCs w:val="28"/>
          <w:lang w:val="uk-UA"/>
        </w:rPr>
      </w:pPr>
    </w:p>
    <w:p w14:paraId="4549F435" w14:textId="412A76E3" w:rsidR="006D710A" w:rsidRPr="00BE0EAA" w:rsidRDefault="006D710A" w:rsidP="0081259F">
      <w:pPr>
        <w:spacing w:after="0" w:line="360" w:lineRule="auto"/>
        <w:jc w:val="both"/>
        <w:rPr>
          <w:rFonts w:ascii="Times New Roman" w:hAnsi="Times New Roman" w:cs="Times New Roman"/>
          <w:sz w:val="28"/>
          <w:szCs w:val="28"/>
          <w:lang w:val="uk-UA"/>
        </w:rPr>
      </w:pPr>
    </w:p>
    <w:p w14:paraId="151FAFF2" w14:textId="7BAD8358" w:rsidR="006D710A" w:rsidRPr="00BE0EAA" w:rsidRDefault="006D710A" w:rsidP="0081259F">
      <w:pPr>
        <w:spacing w:after="0" w:line="360" w:lineRule="auto"/>
        <w:jc w:val="both"/>
        <w:rPr>
          <w:rFonts w:ascii="Times New Roman" w:hAnsi="Times New Roman" w:cs="Times New Roman"/>
          <w:sz w:val="28"/>
          <w:szCs w:val="28"/>
          <w:lang w:val="uk-UA"/>
        </w:rPr>
      </w:pPr>
    </w:p>
    <w:p w14:paraId="4A94BC28" w14:textId="470327AB" w:rsidR="006D710A" w:rsidRPr="00BE0EAA" w:rsidRDefault="006D710A" w:rsidP="0081259F">
      <w:pPr>
        <w:spacing w:after="0" w:line="360" w:lineRule="auto"/>
        <w:jc w:val="both"/>
        <w:rPr>
          <w:rFonts w:ascii="Times New Roman" w:hAnsi="Times New Roman" w:cs="Times New Roman"/>
          <w:sz w:val="28"/>
          <w:szCs w:val="28"/>
          <w:lang w:val="uk-UA"/>
        </w:rPr>
      </w:pPr>
    </w:p>
    <w:p w14:paraId="5F159C7E" w14:textId="5B2171A7" w:rsidR="006D710A" w:rsidRPr="00BE0EAA" w:rsidRDefault="006D710A" w:rsidP="0081259F">
      <w:pPr>
        <w:spacing w:after="0" w:line="360" w:lineRule="auto"/>
        <w:jc w:val="both"/>
        <w:rPr>
          <w:rFonts w:ascii="Times New Roman" w:hAnsi="Times New Roman" w:cs="Times New Roman"/>
          <w:sz w:val="28"/>
          <w:szCs w:val="28"/>
          <w:lang w:val="uk-UA"/>
        </w:rPr>
      </w:pPr>
    </w:p>
    <w:p w14:paraId="2D11F261" w14:textId="248C3D7F" w:rsidR="006D710A" w:rsidRPr="00BE0EAA" w:rsidRDefault="006D710A" w:rsidP="0081259F">
      <w:pPr>
        <w:spacing w:after="0" w:line="360" w:lineRule="auto"/>
        <w:jc w:val="both"/>
        <w:rPr>
          <w:rFonts w:ascii="Times New Roman" w:hAnsi="Times New Roman" w:cs="Times New Roman"/>
          <w:sz w:val="28"/>
          <w:szCs w:val="28"/>
          <w:lang w:val="uk-UA"/>
        </w:rPr>
      </w:pPr>
    </w:p>
    <w:p w14:paraId="331FE4D7" w14:textId="699ACC51" w:rsidR="006D710A" w:rsidRPr="00BE0EAA" w:rsidRDefault="006D710A" w:rsidP="0081259F">
      <w:pPr>
        <w:spacing w:after="0" w:line="360" w:lineRule="auto"/>
        <w:jc w:val="both"/>
        <w:rPr>
          <w:rFonts w:ascii="Times New Roman" w:hAnsi="Times New Roman" w:cs="Times New Roman"/>
          <w:sz w:val="28"/>
          <w:szCs w:val="28"/>
          <w:lang w:val="uk-UA"/>
        </w:rPr>
      </w:pPr>
    </w:p>
    <w:p w14:paraId="729D32D0" w14:textId="13B34B47" w:rsidR="006D710A" w:rsidRPr="00BE0EAA" w:rsidRDefault="006D710A" w:rsidP="0081259F">
      <w:pPr>
        <w:spacing w:after="0" w:line="360" w:lineRule="auto"/>
        <w:jc w:val="both"/>
        <w:rPr>
          <w:rFonts w:ascii="Times New Roman" w:hAnsi="Times New Roman" w:cs="Times New Roman"/>
          <w:sz w:val="28"/>
          <w:szCs w:val="28"/>
          <w:lang w:val="uk-UA"/>
        </w:rPr>
      </w:pPr>
    </w:p>
    <w:p w14:paraId="605BA40E" w14:textId="36B18EF1" w:rsidR="006D710A" w:rsidRPr="00BE0EAA" w:rsidRDefault="006D710A" w:rsidP="0081259F">
      <w:pPr>
        <w:spacing w:after="0" w:line="360" w:lineRule="auto"/>
        <w:jc w:val="both"/>
        <w:rPr>
          <w:rFonts w:ascii="Times New Roman" w:hAnsi="Times New Roman" w:cs="Times New Roman"/>
          <w:sz w:val="28"/>
          <w:szCs w:val="28"/>
          <w:lang w:val="uk-UA"/>
        </w:rPr>
      </w:pPr>
    </w:p>
    <w:p w14:paraId="54C595EE" w14:textId="3B15B842" w:rsidR="006D710A" w:rsidRPr="00BE0EAA" w:rsidRDefault="006D710A" w:rsidP="0081259F">
      <w:pPr>
        <w:spacing w:after="0" w:line="360" w:lineRule="auto"/>
        <w:jc w:val="both"/>
        <w:rPr>
          <w:rFonts w:ascii="Times New Roman" w:hAnsi="Times New Roman" w:cs="Times New Roman"/>
          <w:sz w:val="28"/>
          <w:szCs w:val="28"/>
          <w:lang w:val="uk-UA"/>
        </w:rPr>
      </w:pPr>
    </w:p>
    <w:p w14:paraId="4B4A8BED" w14:textId="05E6D5AC" w:rsidR="006D710A" w:rsidRPr="00BE0EAA" w:rsidRDefault="006D710A" w:rsidP="0081259F">
      <w:pPr>
        <w:spacing w:after="0" w:line="360" w:lineRule="auto"/>
        <w:jc w:val="both"/>
        <w:rPr>
          <w:rFonts w:ascii="Times New Roman" w:hAnsi="Times New Roman" w:cs="Times New Roman"/>
          <w:sz w:val="28"/>
          <w:szCs w:val="28"/>
          <w:lang w:val="uk-UA"/>
        </w:rPr>
      </w:pPr>
    </w:p>
    <w:p w14:paraId="039FE168" w14:textId="776BDD59" w:rsidR="005265B3" w:rsidRPr="00BE0EAA" w:rsidRDefault="005265B3">
      <w:pPr>
        <w:rPr>
          <w:rFonts w:ascii="Times New Roman" w:hAnsi="Times New Roman" w:cs="Times New Roman"/>
          <w:sz w:val="28"/>
          <w:szCs w:val="28"/>
          <w:lang w:val="uk-UA"/>
        </w:rPr>
      </w:pPr>
      <w:r w:rsidRPr="00BE0EAA">
        <w:rPr>
          <w:rFonts w:ascii="Times New Roman" w:hAnsi="Times New Roman" w:cs="Times New Roman"/>
          <w:sz w:val="28"/>
          <w:szCs w:val="28"/>
          <w:lang w:val="uk-UA"/>
        </w:rPr>
        <w:br w:type="page"/>
      </w:r>
    </w:p>
    <w:p w14:paraId="1D720476" w14:textId="77777777" w:rsidR="006D710A" w:rsidRPr="00BE0EAA" w:rsidRDefault="006D710A" w:rsidP="006D710A">
      <w:pPr>
        <w:spacing w:after="0" w:line="360" w:lineRule="auto"/>
        <w:jc w:val="center"/>
        <w:rPr>
          <w:rFonts w:ascii="Times New Roman" w:hAnsi="Times New Roman" w:cs="Times New Roman"/>
          <w:b/>
          <w:bCs/>
          <w:sz w:val="28"/>
          <w:szCs w:val="28"/>
          <w:lang w:val="uk-UA"/>
        </w:rPr>
      </w:pPr>
      <w:r w:rsidRPr="00BE0EAA">
        <w:rPr>
          <w:rFonts w:ascii="Times New Roman" w:hAnsi="Times New Roman" w:cs="Times New Roman"/>
          <w:b/>
          <w:bCs/>
          <w:sz w:val="28"/>
          <w:szCs w:val="28"/>
          <w:lang w:val="uk-UA"/>
        </w:rPr>
        <w:lastRenderedPageBreak/>
        <w:t>РОЗДІЛ 2. ПРИКЛАДНІ АСПЕКТИ ВИКОРИСТАННЯ ЕДЬЮТЕЙНМЕНТУ У ФОРМУВАННІ ПІЗНАВАЛЬНОГО ІНТЕРЕСУ УЧНІВ З ГЕОГРАФІЇ</w:t>
      </w:r>
    </w:p>
    <w:p w14:paraId="3A21F31E" w14:textId="77777777" w:rsidR="006D710A" w:rsidRPr="00BE0EAA" w:rsidRDefault="006D710A" w:rsidP="006D710A">
      <w:pPr>
        <w:spacing w:after="0" w:line="360" w:lineRule="auto"/>
        <w:jc w:val="center"/>
        <w:rPr>
          <w:rFonts w:ascii="Times New Roman" w:hAnsi="Times New Roman" w:cs="Times New Roman"/>
          <w:b/>
          <w:bCs/>
          <w:sz w:val="28"/>
          <w:szCs w:val="28"/>
          <w:lang w:val="uk-UA"/>
        </w:rPr>
      </w:pPr>
    </w:p>
    <w:p w14:paraId="02EBA5FC" w14:textId="77777777" w:rsidR="006D710A" w:rsidRPr="00BE0EAA" w:rsidRDefault="006D710A" w:rsidP="006D710A">
      <w:pPr>
        <w:spacing w:after="0" w:line="360" w:lineRule="auto"/>
        <w:jc w:val="center"/>
        <w:rPr>
          <w:rFonts w:ascii="Times New Roman" w:hAnsi="Times New Roman" w:cs="Times New Roman"/>
          <w:b/>
          <w:bCs/>
          <w:sz w:val="28"/>
          <w:szCs w:val="28"/>
          <w:lang w:val="uk-UA"/>
        </w:rPr>
      </w:pPr>
      <w:r w:rsidRPr="00BE0EAA">
        <w:rPr>
          <w:rFonts w:ascii="Times New Roman" w:hAnsi="Times New Roman" w:cs="Times New Roman"/>
          <w:b/>
          <w:bCs/>
          <w:sz w:val="28"/>
          <w:szCs w:val="28"/>
          <w:lang w:val="uk-UA"/>
        </w:rPr>
        <w:t>2.1. Дидактичний потенціал edutainment-технологій у шкільному курсі географії</w:t>
      </w:r>
    </w:p>
    <w:p w14:paraId="254B792F" w14:textId="77777777" w:rsidR="006D710A" w:rsidRPr="00BE0EAA" w:rsidRDefault="006D710A" w:rsidP="006D710A">
      <w:pPr>
        <w:spacing w:after="0" w:line="360" w:lineRule="auto"/>
        <w:rPr>
          <w:rFonts w:ascii="Times New Roman" w:hAnsi="Times New Roman" w:cs="Times New Roman"/>
          <w:b/>
          <w:bCs/>
          <w:sz w:val="28"/>
          <w:szCs w:val="28"/>
          <w:lang w:val="uk-UA"/>
        </w:rPr>
      </w:pPr>
    </w:p>
    <w:p w14:paraId="5B74C23D" w14:textId="77777777" w:rsidR="006D710A" w:rsidRPr="00BE0EAA" w:rsidRDefault="006D710A" w:rsidP="006D710A">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Едьютейнмент (від англ. </w:t>
      </w:r>
      <w:r w:rsidRPr="00BE0EAA">
        <w:rPr>
          <w:rFonts w:ascii="Times New Roman" w:hAnsi="Times New Roman" w:cs="Times New Roman"/>
          <w:i/>
          <w:iCs/>
          <w:sz w:val="28"/>
          <w:szCs w:val="28"/>
          <w:lang w:val="uk-UA"/>
        </w:rPr>
        <w:t>education</w:t>
      </w:r>
      <w:r w:rsidRPr="00BE0EAA">
        <w:rPr>
          <w:rFonts w:ascii="Times New Roman" w:hAnsi="Times New Roman" w:cs="Times New Roman"/>
          <w:sz w:val="28"/>
          <w:szCs w:val="28"/>
          <w:lang w:val="uk-UA"/>
        </w:rPr>
        <w:t xml:space="preserve"> + </w:t>
      </w:r>
      <w:r w:rsidRPr="00BE0EAA">
        <w:rPr>
          <w:rFonts w:ascii="Times New Roman" w:hAnsi="Times New Roman" w:cs="Times New Roman"/>
          <w:i/>
          <w:iCs/>
          <w:sz w:val="28"/>
          <w:szCs w:val="28"/>
          <w:lang w:val="uk-UA"/>
        </w:rPr>
        <w:t>entertainment</w:t>
      </w:r>
      <w:r w:rsidRPr="00BE0EAA">
        <w:rPr>
          <w:rFonts w:ascii="Times New Roman" w:hAnsi="Times New Roman" w:cs="Times New Roman"/>
          <w:sz w:val="28"/>
          <w:szCs w:val="28"/>
          <w:lang w:val="uk-UA"/>
        </w:rPr>
        <w:t>) – це інноваційна освітня технологія, яка поєднує навчальний процес із розважальними компонентами. У ній навчання подається через гру, мультимедіа та інтерактивні елементи, що дозволяють збалансувати інформаційне навантаження та розвагу. За визначенням Михалюка, «</w:t>
      </w:r>
      <w:r w:rsidRPr="00BE0EAA">
        <w:rPr>
          <w:rFonts w:ascii="Times New Roman" w:hAnsi="Times New Roman" w:cs="Times New Roman"/>
          <w:i/>
          <w:iCs/>
          <w:sz w:val="28"/>
          <w:szCs w:val="28"/>
          <w:lang w:val="uk-UA"/>
        </w:rPr>
        <w:t>едьютейнмент – це інноваційна технологія, яка поєднує розважальні методи й активне навчання з метою створення ефективного балансу між інформацією та розвагами</w:t>
      </w:r>
      <w:r w:rsidRPr="00BE0EAA">
        <w:rPr>
          <w:rFonts w:ascii="Times New Roman" w:hAnsi="Times New Roman" w:cs="Times New Roman"/>
          <w:sz w:val="28"/>
          <w:szCs w:val="28"/>
          <w:lang w:val="uk-UA"/>
        </w:rPr>
        <w:t>» [47]. Такий підхід дозволяє у легкій, ігровій формі подавати складні географічні теми та зменшувати навчальний стрес. Edutainment-технології ґрунтуються на мультимедійних ресурсах і сучасних ІКТ (відеофільми, симуляції, квести, відеоігри тощо), що роблять уроки географії більш динамічними та привабливими для учнів [46]. При цьому підхід «навчання через розвагу» враховує індивідуальні можливості школярів і створює сприятливе навчальне середовище, що відповідає концепції компетентнісно-орієнтованої освіти. Зокрема, українські науковці наголошують, що Edutainment-методики «</w:t>
      </w:r>
      <w:r w:rsidRPr="00BE0EAA">
        <w:rPr>
          <w:rFonts w:ascii="Times New Roman" w:hAnsi="Times New Roman" w:cs="Times New Roman"/>
          <w:i/>
          <w:iCs/>
          <w:sz w:val="28"/>
          <w:szCs w:val="28"/>
          <w:lang w:val="uk-UA"/>
        </w:rPr>
        <w:t>використовують розважальні прийоми та інформаційні технології</w:t>
      </w:r>
      <w:r w:rsidRPr="00BE0EAA">
        <w:rPr>
          <w:rFonts w:ascii="Times New Roman" w:hAnsi="Times New Roman" w:cs="Times New Roman"/>
          <w:sz w:val="28"/>
          <w:szCs w:val="28"/>
          <w:lang w:val="uk-UA"/>
        </w:rPr>
        <w:t>» для «</w:t>
      </w:r>
      <w:r w:rsidRPr="00BE0EAA">
        <w:rPr>
          <w:rFonts w:ascii="Times New Roman" w:hAnsi="Times New Roman" w:cs="Times New Roman"/>
          <w:i/>
          <w:iCs/>
          <w:sz w:val="28"/>
          <w:szCs w:val="28"/>
          <w:lang w:val="uk-UA"/>
        </w:rPr>
        <w:t>задоволення цікавості та глибокого захоплення проблемою</w:t>
      </w:r>
      <w:r w:rsidRPr="00BE0EAA">
        <w:rPr>
          <w:rFonts w:ascii="Times New Roman" w:hAnsi="Times New Roman" w:cs="Times New Roman"/>
          <w:sz w:val="28"/>
          <w:szCs w:val="28"/>
          <w:lang w:val="uk-UA"/>
        </w:rPr>
        <w:t>», що сприяє більш ефективному навчанню [47].</w:t>
      </w:r>
    </w:p>
    <w:p w14:paraId="294C778D" w14:textId="77777777" w:rsidR="006D710A" w:rsidRPr="00BE0EAA" w:rsidRDefault="006D710A" w:rsidP="006D710A">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Сутність </w:t>
      </w:r>
      <w:r w:rsidRPr="00BE0EAA">
        <w:rPr>
          <w:rFonts w:ascii="Times New Roman" w:hAnsi="Times New Roman" w:cs="Times New Roman"/>
          <w:i/>
          <w:iCs/>
          <w:sz w:val="28"/>
          <w:szCs w:val="28"/>
          <w:lang w:val="uk-UA"/>
        </w:rPr>
        <w:t>edutainment</w:t>
      </w:r>
      <w:r w:rsidRPr="00BE0EAA">
        <w:rPr>
          <w:rFonts w:ascii="Times New Roman" w:hAnsi="Times New Roman" w:cs="Times New Roman"/>
          <w:sz w:val="28"/>
          <w:szCs w:val="28"/>
          <w:lang w:val="uk-UA"/>
        </w:rPr>
        <w:t xml:space="preserve">-технології як поєднання освітнього та розважального компонентів, а також її основні структурні складники у шкільному курсі географії представлено на рисунку 2.1. У ньому відображено взаємозв’язок між компонентами </w:t>
      </w:r>
      <w:r w:rsidRPr="00BE0EAA">
        <w:rPr>
          <w:rFonts w:ascii="Times New Roman" w:hAnsi="Times New Roman" w:cs="Times New Roman"/>
          <w:i/>
          <w:iCs/>
          <w:sz w:val="28"/>
          <w:szCs w:val="28"/>
          <w:lang w:val="uk-UA"/>
        </w:rPr>
        <w:t>education</w:t>
      </w:r>
      <w:r w:rsidRPr="00BE0EAA">
        <w:rPr>
          <w:rFonts w:ascii="Times New Roman" w:hAnsi="Times New Roman" w:cs="Times New Roman"/>
          <w:sz w:val="28"/>
          <w:szCs w:val="28"/>
          <w:lang w:val="uk-UA"/>
        </w:rPr>
        <w:t xml:space="preserve"> і </w:t>
      </w:r>
      <w:r w:rsidRPr="00BE0EAA">
        <w:rPr>
          <w:rFonts w:ascii="Times New Roman" w:hAnsi="Times New Roman" w:cs="Times New Roman"/>
          <w:i/>
          <w:iCs/>
          <w:sz w:val="28"/>
          <w:szCs w:val="28"/>
          <w:lang w:val="uk-UA"/>
        </w:rPr>
        <w:t>entertainment</w:t>
      </w:r>
      <w:r w:rsidRPr="00BE0EAA">
        <w:rPr>
          <w:rFonts w:ascii="Times New Roman" w:hAnsi="Times New Roman" w:cs="Times New Roman"/>
          <w:sz w:val="28"/>
          <w:szCs w:val="28"/>
          <w:lang w:val="uk-UA"/>
        </w:rPr>
        <w:t xml:space="preserve">, що в сукупності формують цілісне навчальне середовище, орієнтоване на активізацію пізнавальної діяльності учнів, </w:t>
      </w:r>
      <w:r w:rsidRPr="00BE0EAA">
        <w:rPr>
          <w:rFonts w:ascii="Times New Roman" w:hAnsi="Times New Roman" w:cs="Times New Roman"/>
          <w:sz w:val="28"/>
          <w:szCs w:val="28"/>
          <w:lang w:val="uk-UA"/>
        </w:rPr>
        <w:lastRenderedPageBreak/>
        <w:t>підвищення мотивації та використання сучасних інтерактивних засобів навчання.</w:t>
      </w:r>
    </w:p>
    <w:p w14:paraId="75932A72" w14:textId="77777777" w:rsidR="006D710A" w:rsidRPr="00BE0EAA" w:rsidRDefault="006D710A" w:rsidP="006D710A">
      <w:pPr>
        <w:spacing w:after="0" w:line="360" w:lineRule="auto"/>
        <w:jc w:val="both"/>
        <w:rPr>
          <w:rFonts w:ascii="Times New Roman" w:hAnsi="Times New Roman" w:cs="Times New Roman"/>
          <w:sz w:val="28"/>
          <w:szCs w:val="28"/>
          <w:lang w:val="uk-UA"/>
        </w:rPr>
      </w:pPr>
    </w:p>
    <w:p w14:paraId="29D04988" w14:textId="77777777" w:rsidR="006D710A" w:rsidRPr="00BE0EAA" w:rsidRDefault="006D710A" w:rsidP="006D710A">
      <w:pPr>
        <w:spacing w:after="0" w:line="360" w:lineRule="auto"/>
        <w:jc w:val="both"/>
        <w:rPr>
          <w:rFonts w:ascii="Times New Roman" w:hAnsi="Times New Roman" w:cs="Times New Roman"/>
          <w:sz w:val="28"/>
          <w:szCs w:val="28"/>
          <w:lang w:val="uk-UA"/>
        </w:rPr>
      </w:pPr>
      <w:r w:rsidRPr="00BE0EAA">
        <w:rPr>
          <w:rFonts w:ascii="Times New Roman" w:hAnsi="Times New Roman" w:cs="Times New Roman"/>
          <w:noProof/>
          <w:sz w:val="28"/>
          <w:szCs w:val="28"/>
          <w:lang w:val="uk-UA"/>
        </w:rPr>
        <w:drawing>
          <wp:inline distT="0" distB="0" distL="0" distR="0" wp14:anchorId="5E95D5AD" wp14:editId="35334210">
            <wp:extent cx="6133915" cy="3423580"/>
            <wp:effectExtent l="0" t="0" r="635" b="571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6141170" cy="3427629"/>
                    </a:xfrm>
                    <a:prstGeom prst="rect">
                      <a:avLst/>
                    </a:prstGeom>
                    <a:noFill/>
                  </pic:spPr>
                </pic:pic>
              </a:graphicData>
            </a:graphic>
          </wp:inline>
        </w:drawing>
      </w:r>
    </w:p>
    <w:p w14:paraId="36A1B276" w14:textId="22724768" w:rsidR="006D710A" w:rsidRPr="00BE0EAA" w:rsidRDefault="006D710A" w:rsidP="006D710A">
      <w:pPr>
        <w:spacing w:after="0" w:line="360" w:lineRule="auto"/>
        <w:jc w:val="center"/>
        <w:rPr>
          <w:rFonts w:ascii="Times New Roman" w:hAnsi="Times New Roman" w:cs="Times New Roman"/>
          <w:sz w:val="28"/>
          <w:szCs w:val="28"/>
          <w:lang w:val="uk-UA"/>
        </w:rPr>
      </w:pPr>
      <w:r w:rsidRPr="00BE0EAA">
        <w:rPr>
          <w:rFonts w:ascii="Times New Roman" w:hAnsi="Times New Roman" w:cs="Times New Roman"/>
          <w:b/>
          <w:bCs/>
          <w:sz w:val="28"/>
          <w:szCs w:val="28"/>
          <w:lang w:val="uk-UA"/>
        </w:rPr>
        <w:t xml:space="preserve">Рис. 2.1. Структура edutainment-технології в шкільному курсі географії </w:t>
      </w:r>
      <w:r w:rsidR="00C736A8" w:rsidRPr="00BE0EAA">
        <w:rPr>
          <w:rFonts w:ascii="Times New Roman" w:hAnsi="Times New Roman" w:cs="Times New Roman"/>
          <w:sz w:val="28"/>
          <w:szCs w:val="28"/>
          <w:lang w:val="uk-UA"/>
        </w:rPr>
        <w:t>(</w:t>
      </w:r>
      <w:r w:rsidRPr="00BE0EAA">
        <w:rPr>
          <w:rFonts w:ascii="Times New Roman" w:hAnsi="Times New Roman" w:cs="Times New Roman"/>
          <w:sz w:val="28"/>
          <w:szCs w:val="28"/>
          <w:lang w:val="uk-UA"/>
        </w:rPr>
        <w:t>складено автором</w:t>
      </w:r>
      <w:r w:rsidR="00C736A8" w:rsidRPr="00BE0EAA">
        <w:rPr>
          <w:rFonts w:ascii="Times New Roman" w:hAnsi="Times New Roman" w:cs="Times New Roman"/>
          <w:sz w:val="28"/>
          <w:szCs w:val="28"/>
          <w:lang w:val="uk-UA"/>
        </w:rPr>
        <w:t>)</w:t>
      </w:r>
    </w:p>
    <w:p w14:paraId="74481A5A" w14:textId="77777777" w:rsidR="006D710A" w:rsidRPr="00BE0EAA" w:rsidRDefault="006D710A" w:rsidP="006D710A">
      <w:pPr>
        <w:spacing w:after="0" w:line="360" w:lineRule="auto"/>
        <w:jc w:val="center"/>
        <w:rPr>
          <w:rFonts w:ascii="Times New Roman" w:hAnsi="Times New Roman" w:cs="Times New Roman"/>
          <w:sz w:val="28"/>
          <w:szCs w:val="28"/>
          <w:lang w:val="uk-UA"/>
        </w:rPr>
      </w:pPr>
    </w:p>
    <w:p w14:paraId="0D27E576" w14:textId="4DB13C99" w:rsidR="006D710A" w:rsidRPr="00BE0EAA" w:rsidRDefault="006D710A" w:rsidP="006D710A">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Застосування </w:t>
      </w:r>
      <w:r w:rsidRPr="00BE0EAA">
        <w:rPr>
          <w:rFonts w:ascii="Times New Roman" w:hAnsi="Times New Roman" w:cs="Times New Roman"/>
          <w:i/>
          <w:iCs/>
          <w:sz w:val="28"/>
          <w:szCs w:val="28"/>
          <w:lang w:val="uk-UA"/>
        </w:rPr>
        <w:t>edutainment</w:t>
      </w:r>
      <w:r w:rsidRPr="00BE0EAA">
        <w:rPr>
          <w:rFonts w:ascii="Times New Roman" w:hAnsi="Times New Roman" w:cs="Times New Roman"/>
          <w:sz w:val="28"/>
          <w:szCs w:val="28"/>
          <w:lang w:val="uk-UA"/>
        </w:rPr>
        <w:t>-методик суттєво підвищує мотивацію учнів. Поєднання навчальних завдань з розвагами стимулює інтерес до пізнання і робить навчальний процес захопливим. За спостереженнями дослідників, інтерактивні й ігрові елементи «</w:t>
      </w:r>
      <w:r w:rsidRPr="00BE0EAA">
        <w:rPr>
          <w:rFonts w:ascii="Times New Roman" w:hAnsi="Times New Roman" w:cs="Times New Roman"/>
          <w:i/>
          <w:iCs/>
          <w:sz w:val="28"/>
          <w:szCs w:val="28"/>
          <w:lang w:val="uk-UA"/>
        </w:rPr>
        <w:t>дозволяють зацікавити та мотивувати учнів на пошукову і дослідницьку діяльність</w:t>
      </w:r>
      <w:r w:rsidRPr="00BE0EAA">
        <w:rPr>
          <w:rFonts w:ascii="Times New Roman" w:hAnsi="Times New Roman" w:cs="Times New Roman"/>
          <w:sz w:val="28"/>
          <w:szCs w:val="28"/>
          <w:lang w:val="uk-UA"/>
        </w:rPr>
        <w:t xml:space="preserve">» [46]. Такі уроки залучають школярів активно шукати інформацію, співпрацювати в команді та виконувати практичні завдання, а не лише слухати вчителя. Наприклад, в експериментальних дослідженнях вказано, що при впровадженні edutainment-підходів підвищується зацікавленість учнів та покращується засвоєння матеріалу. Це особливо актуально у контексті НУШ, де навчання має бути «приємним» і практичним. Отже, edutainment-уроки </w:t>
      </w:r>
      <w:r w:rsidR="00C736A8" w:rsidRPr="00BE0EAA">
        <w:rPr>
          <w:rFonts w:ascii="Times New Roman" w:hAnsi="Times New Roman" w:cs="Times New Roman"/>
          <w:sz w:val="28"/>
          <w:szCs w:val="28"/>
          <w:lang w:val="uk-UA"/>
        </w:rPr>
        <w:t>здатні зменшувати</w:t>
      </w:r>
      <w:r w:rsidRPr="00BE0EAA">
        <w:rPr>
          <w:rFonts w:ascii="Times New Roman" w:hAnsi="Times New Roman" w:cs="Times New Roman"/>
          <w:sz w:val="28"/>
          <w:szCs w:val="28"/>
          <w:lang w:val="uk-UA"/>
        </w:rPr>
        <w:t xml:space="preserve"> шкільні страхи і бюрократичний характер навчання, роблячи географію привабливою.</w:t>
      </w:r>
    </w:p>
    <w:p w14:paraId="4E9A8F99" w14:textId="77777777" w:rsidR="006D710A" w:rsidRPr="00BE0EAA" w:rsidRDefault="006D710A" w:rsidP="006D710A">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lastRenderedPageBreak/>
        <w:t>Edutainment-методи істотно впливають і на рівень пізнавальної діяльності учнів. Завдяки інтеграції візуальної інформації (інфографіки, карт, відео) з текстовим матеріалом сприйняття стає більш ефективним і глибоким. Наприклад, використання інфографіки в географії сприяє кращій структуризації складних даних (кліматичних діаграм, карт розподілу явищ тощо) і стимулює критичне мислення: студенти краще запам’ятовують навчальну інформацію, коли бачать її у вигляді графіків чи схем [12]. Крім того, сама діяльність школярів у рамках edutainment-уроку (створення карт, інтерактивних проєктів, рольових ігор) розвиває творчі здібності та аналітичне мислення [29]. Так, в дослідженні Fitri et al. (2025) 95-99% учнів зазначали, що створення інфографіки значно підвищувало їхню креативність та інтерес [12]. З педагогічної точки зору, edutainment-технології дають учням змогу не бути пасивними слухачами, а самостійно формувати знання через гру та проектну діяльність. Як показують спостереження, інтерактивні уроки «</w:t>
      </w:r>
      <w:r w:rsidRPr="00BE0EAA">
        <w:rPr>
          <w:rFonts w:ascii="Times New Roman" w:hAnsi="Times New Roman" w:cs="Times New Roman"/>
          <w:i/>
          <w:iCs/>
          <w:sz w:val="28"/>
          <w:szCs w:val="28"/>
          <w:lang w:val="uk-UA"/>
        </w:rPr>
        <w:t>активізують пізнавальну діяльність та спрямовують на швидке і цікаве вивчення матеріалу</w:t>
      </w:r>
      <w:r w:rsidRPr="00BE0EAA">
        <w:rPr>
          <w:rFonts w:ascii="Times New Roman" w:hAnsi="Times New Roman" w:cs="Times New Roman"/>
          <w:sz w:val="28"/>
          <w:szCs w:val="28"/>
          <w:lang w:val="uk-UA"/>
        </w:rPr>
        <w:t>», що корисно для запам’ятовування і застосування географічних знань [29].</w:t>
      </w:r>
    </w:p>
    <w:p w14:paraId="1A83AF1C" w14:textId="77777777" w:rsidR="006D710A" w:rsidRPr="00BE0EAA" w:rsidRDefault="006D710A" w:rsidP="006D710A">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Едьютейнмент-методи мають потужний інтеграційний потенціал: використання ігор та симуляцій уроків природничих дисциплін дозволяє поєднати географію з історією, економікою, екологією, культурою тощо. Наприклад, серйозні ігри та рольові симуляції (participology, geogopoly) виводять учнів у контекст містобудування та просторового планування, розвиваючи уявлення про взаємозв’язок суспільства та природи. Відповідно до цього «</w:t>
      </w:r>
      <w:r w:rsidRPr="00BE0EAA">
        <w:rPr>
          <w:rFonts w:ascii="Times New Roman" w:hAnsi="Times New Roman" w:cs="Times New Roman"/>
          <w:i/>
          <w:iCs/>
          <w:sz w:val="28"/>
          <w:szCs w:val="28"/>
          <w:lang w:val="uk-UA"/>
        </w:rPr>
        <w:t>аналіз забезпечує поступове розширення уявлень учнів про простір і планування</w:t>
      </w:r>
      <w:r w:rsidRPr="00BE0EAA">
        <w:rPr>
          <w:rFonts w:ascii="Times New Roman" w:hAnsi="Times New Roman" w:cs="Times New Roman"/>
          <w:sz w:val="28"/>
          <w:szCs w:val="28"/>
          <w:lang w:val="uk-UA"/>
        </w:rPr>
        <w:t>» [19]. Таким чином edutainment-уроки збагачують міжпредметні зв’язки і водночас виконують низку дидактичних функцій:</w:t>
      </w:r>
    </w:p>
    <w:p w14:paraId="48E1866F" w14:textId="77777777" w:rsidR="006D710A" w:rsidRPr="00BE0EAA" w:rsidRDefault="006D710A" w:rsidP="006D710A">
      <w:pPr>
        <w:pStyle w:val="a7"/>
        <w:numPr>
          <w:ilvl w:val="0"/>
          <w:numId w:val="12"/>
        </w:numPr>
        <w:spacing w:after="0" w:line="360" w:lineRule="auto"/>
        <w:ind w:left="0"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формування цілісної географічної картини світу, розвиток умінь аналізувати дані, робити висновки та переносити знання в реальні ситуації. Візуальні й інтерактивні елементи тренують критичне та просторове мислення (когнітивна функція) [12];</w:t>
      </w:r>
    </w:p>
    <w:p w14:paraId="0EEF322F" w14:textId="77777777" w:rsidR="006D710A" w:rsidRPr="00BE0EAA" w:rsidRDefault="006D710A" w:rsidP="006D710A">
      <w:pPr>
        <w:pStyle w:val="a7"/>
        <w:numPr>
          <w:ilvl w:val="0"/>
          <w:numId w:val="12"/>
        </w:numPr>
        <w:spacing w:after="0" w:line="360" w:lineRule="auto"/>
        <w:ind w:left="0"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lastRenderedPageBreak/>
        <w:t>стимулює внутрішню зацікавленість учнів, підтримує допитливість і створює позитивне ставлення до географії (мотиваційна функція) [29];</w:t>
      </w:r>
    </w:p>
    <w:p w14:paraId="0964F118" w14:textId="77777777" w:rsidR="006D710A" w:rsidRPr="00BE0EAA" w:rsidRDefault="006D710A" w:rsidP="006D710A">
      <w:pPr>
        <w:pStyle w:val="a7"/>
        <w:numPr>
          <w:ilvl w:val="0"/>
          <w:numId w:val="12"/>
        </w:numPr>
        <w:spacing w:after="0" w:line="360" w:lineRule="auto"/>
        <w:ind w:left="0"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уроки у форматі гри або групового квесту розвивають вміння працювати в команді, комунікувати та співпрацювати при вирішенні проблемних завдань. Учасницький формат навчання сприяє розвитку мовленнєвої та презентаційної компетенцій (соціально-комунікативна функція);</w:t>
      </w:r>
    </w:p>
    <w:p w14:paraId="0081EC28" w14:textId="77777777" w:rsidR="006D710A" w:rsidRPr="00BE0EAA" w:rsidRDefault="006D710A" w:rsidP="006D710A">
      <w:pPr>
        <w:pStyle w:val="a7"/>
        <w:numPr>
          <w:ilvl w:val="0"/>
          <w:numId w:val="12"/>
        </w:numPr>
        <w:spacing w:after="0" w:line="360" w:lineRule="auto"/>
        <w:ind w:left="0"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через інтеграцію ціннісних тем (екологія, міжкультурна взаємодія) уроки з елементами edutainment виховують екологічну грамотність, громадянську свідомість, цінності толерантності тощо. Наприклад, ігрові сценарії, що включають теми сталого розвитку, формують відповідальне ставлення до природи і громади (виховна функція).</w:t>
      </w:r>
    </w:p>
    <w:p w14:paraId="134D641F" w14:textId="339DB974" w:rsidR="006D710A" w:rsidRPr="00BE0EAA" w:rsidRDefault="006D710A" w:rsidP="006D710A">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Переваги едьютейнмент-уроків представлено у таблиці 2.1. </w:t>
      </w:r>
    </w:p>
    <w:p w14:paraId="708C282A" w14:textId="77777777" w:rsidR="00C736A8" w:rsidRPr="00BE0EAA" w:rsidRDefault="00C736A8" w:rsidP="006D710A">
      <w:pPr>
        <w:spacing w:after="0" w:line="360" w:lineRule="auto"/>
        <w:jc w:val="right"/>
        <w:rPr>
          <w:rFonts w:ascii="Times New Roman" w:hAnsi="Times New Roman" w:cs="Times New Roman"/>
          <w:sz w:val="28"/>
          <w:szCs w:val="28"/>
          <w:lang w:val="uk-UA"/>
        </w:rPr>
      </w:pPr>
    </w:p>
    <w:p w14:paraId="6906D860" w14:textId="44E06B96" w:rsidR="006D710A" w:rsidRPr="00BE0EAA" w:rsidRDefault="006D710A" w:rsidP="006D710A">
      <w:pPr>
        <w:spacing w:after="0" w:line="360" w:lineRule="auto"/>
        <w:jc w:val="right"/>
        <w:rPr>
          <w:rFonts w:ascii="Times New Roman" w:hAnsi="Times New Roman" w:cs="Times New Roman"/>
          <w:sz w:val="28"/>
          <w:szCs w:val="28"/>
          <w:lang w:val="uk-UA"/>
        </w:rPr>
      </w:pPr>
      <w:r w:rsidRPr="00BE0EAA">
        <w:rPr>
          <w:rFonts w:ascii="Times New Roman" w:hAnsi="Times New Roman" w:cs="Times New Roman"/>
          <w:sz w:val="28"/>
          <w:szCs w:val="28"/>
          <w:lang w:val="uk-UA"/>
        </w:rPr>
        <w:t>Таблиця 2.1</w:t>
      </w:r>
    </w:p>
    <w:p w14:paraId="46A7D306" w14:textId="447D5F49" w:rsidR="006D710A" w:rsidRPr="00BE0EAA" w:rsidRDefault="006D710A" w:rsidP="00C736A8">
      <w:pPr>
        <w:spacing w:line="360" w:lineRule="auto"/>
        <w:jc w:val="center"/>
        <w:rPr>
          <w:rFonts w:ascii="Times New Roman" w:hAnsi="Times New Roman" w:cs="Times New Roman"/>
          <w:sz w:val="28"/>
          <w:szCs w:val="28"/>
          <w:lang w:val="uk-UA"/>
        </w:rPr>
      </w:pPr>
      <w:r w:rsidRPr="00BE0EAA">
        <w:rPr>
          <w:rFonts w:ascii="Times New Roman" w:hAnsi="Times New Roman" w:cs="Times New Roman"/>
          <w:b/>
          <w:bCs/>
          <w:sz w:val="28"/>
          <w:szCs w:val="28"/>
          <w:lang w:val="uk-UA"/>
        </w:rPr>
        <w:t>Порівняння традиційного та едьютейнмент-уроку</w:t>
      </w:r>
      <w:r w:rsidRPr="00BE0EAA">
        <w:rPr>
          <w:rFonts w:ascii="Times New Roman" w:hAnsi="Times New Roman" w:cs="Times New Roman"/>
          <w:sz w:val="28"/>
          <w:szCs w:val="28"/>
          <w:lang w:val="uk-UA"/>
        </w:rPr>
        <w:t xml:space="preserve"> </w:t>
      </w:r>
      <w:r w:rsidR="00C736A8" w:rsidRPr="00BE0EAA">
        <w:rPr>
          <w:rFonts w:ascii="Times New Roman" w:hAnsi="Times New Roman" w:cs="Times New Roman"/>
          <w:sz w:val="28"/>
          <w:szCs w:val="28"/>
          <w:lang w:val="uk-UA"/>
        </w:rPr>
        <w:t>(</w:t>
      </w:r>
      <w:r w:rsidRPr="00BE0EAA">
        <w:rPr>
          <w:rFonts w:ascii="Times New Roman" w:hAnsi="Times New Roman" w:cs="Times New Roman"/>
          <w:sz w:val="28"/>
          <w:szCs w:val="28"/>
          <w:lang w:val="uk-UA"/>
        </w:rPr>
        <w:t>складено автором за [47]</w:t>
      </w:r>
      <w:r w:rsidR="00C736A8" w:rsidRPr="00BE0EAA">
        <w:rPr>
          <w:rFonts w:ascii="Times New Roman" w:hAnsi="Times New Roman" w:cs="Times New Roman"/>
          <w:sz w:val="28"/>
          <w:szCs w:val="28"/>
          <w:lang w:val="uk-UA"/>
        </w:rPr>
        <w:t>)</w:t>
      </w:r>
    </w:p>
    <w:tbl>
      <w:tblPr>
        <w:tblStyle w:val="a8"/>
        <w:tblW w:w="0" w:type="auto"/>
        <w:tblLook w:val="04A0" w:firstRow="1" w:lastRow="0" w:firstColumn="1" w:lastColumn="0" w:noHBand="0" w:noVBand="1"/>
      </w:tblPr>
      <w:tblGrid>
        <w:gridCol w:w="1698"/>
        <w:gridCol w:w="3401"/>
        <w:gridCol w:w="4530"/>
      </w:tblGrid>
      <w:tr w:rsidR="006D710A" w:rsidRPr="00E00DED" w14:paraId="1AD29DC3" w14:textId="77777777" w:rsidTr="0043413B">
        <w:tc>
          <w:tcPr>
            <w:tcW w:w="1696" w:type="dxa"/>
            <w:vAlign w:val="center"/>
          </w:tcPr>
          <w:p w14:paraId="2F575DCE" w14:textId="77777777" w:rsidR="006D710A" w:rsidRPr="00E00DED" w:rsidRDefault="006D710A" w:rsidP="0043413B">
            <w:pPr>
              <w:jc w:val="center"/>
              <w:rPr>
                <w:rFonts w:ascii="Times New Roman" w:hAnsi="Times New Roman" w:cs="Times New Roman"/>
                <w:sz w:val="24"/>
                <w:szCs w:val="24"/>
                <w:lang w:val="uk-UA"/>
              </w:rPr>
            </w:pPr>
            <w:r w:rsidRPr="00E00DED">
              <w:rPr>
                <w:rFonts w:ascii="Times New Roman" w:hAnsi="Times New Roman" w:cs="Times New Roman"/>
                <w:b/>
                <w:bCs/>
                <w:sz w:val="24"/>
                <w:szCs w:val="24"/>
                <w:lang w:val="uk-UA"/>
              </w:rPr>
              <w:t>Показник</w:t>
            </w:r>
          </w:p>
        </w:tc>
        <w:tc>
          <w:tcPr>
            <w:tcW w:w="3402" w:type="dxa"/>
            <w:vAlign w:val="center"/>
          </w:tcPr>
          <w:p w14:paraId="45B66C65" w14:textId="77777777" w:rsidR="006D710A" w:rsidRPr="00E00DED" w:rsidRDefault="006D710A" w:rsidP="0043413B">
            <w:pPr>
              <w:jc w:val="center"/>
              <w:rPr>
                <w:rFonts w:ascii="Times New Roman" w:hAnsi="Times New Roman" w:cs="Times New Roman"/>
                <w:sz w:val="24"/>
                <w:szCs w:val="24"/>
                <w:lang w:val="uk-UA"/>
              </w:rPr>
            </w:pPr>
            <w:r w:rsidRPr="00E00DED">
              <w:rPr>
                <w:rFonts w:ascii="Times New Roman" w:hAnsi="Times New Roman" w:cs="Times New Roman"/>
                <w:b/>
                <w:bCs/>
                <w:sz w:val="24"/>
                <w:szCs w:val="24"/>
                <w:lang w:val="uk-UA"/>
              </w:rPr>
              <w:t>Традиційний урок географії</w:t>
            </w:r>
          </w:p>
        </w:tc>
        <w:tc>
          <w:tcPr>
            <w:tcW w:w="4531" w:type="dxa"/>
            <w:vAlign w:val="center"/>
          </w:tcPr>
          <w:p w14:paraId="02694041" w14:textId="77777777" w:rsidR="006D710A" w:rsidRPr="00E00DED" w:rsidRDefault="006D710A" w:rsidP="0043413B">
            <w:pPr>
              <w:jc w:val="center"/>
              <w:rPr>
                <w:rFonts w:ascii="Times New Roman" w:hAnsi="Times New Roman" w:cs="Times New Roman"/>
                <w:sz w:val="24"/>
                <w:szCs w:val="24"/>
                <w:lang w:val="uk-UA"/>
              </w:rPr>
            </w:pPr>
            <w:r w:rsidRPr="00E00DED">
              <w:rPr>
                <w:rFonts w:ascii="Times New Roman" w:hAnsi="Times New Roman" w:cs="Times New Roman"/>
                <w:b/>
                <w:bCs/>
                <w:sz w:val="24"/>
                <w:szCs w:val="24"/>
                <w:lang w:val="uk-UA"/>
              </w:rPr>
              <w:t>Edutainment-урок географії</w:t>
            </w:r>
          </w:p>
        </w:tc>
      </w:tr>
      <w:tr w:rsidR="006D710A" w:rsidRPr="00E00DED" w14:paraId="324F12B6" w14:textId="77777777" w:rsidTr="0043413B">
        <w:tc>
          <w:tcPr>
            <w:tcW w:w="1696" w:type="dxa"/>
            <w:vAlign w:val="center"/>
          </w:tcPr>
          <w:p w14:paraId="1CFAF266" w14:textId="77777777" w:rsidR="006D710A" w:rsidRPr="00E00DED" w:rsidRDefault="006D710A" w:rsidP="0043413B">
            <w:pPr>
              <w:rPr>
                <w:rFonts w:ascii="Times New Roman" w:hAnsi="Times New Roman" w:cs="Times New Roman"/>
                <w:b/>
                <w:bCs/>
                <w:sz w:val="24"/>
                <w:szCs w:val="24"/>
                <w:lang w:val="uk-UA"/>
              </w:rPr>
            </w:pPr>
            <w:r w:rsidRPr="00E00DED">
              <w:rPr>
                <w:rStyle w:val="ac"/>
                <w:rFonts w:ascii="Times New Roman" w:hAnsi="Times New Roman" w:cs="Times New Roman"/>
                <w:b w:val="0"/>
                <w:bCs w:val="0"/>
                <w:sz w:val="24"/>
                <w:szCs w:val="24"/>
                <w:lang w:val="uk-UA"/>
              </w:rPr>
              <w:t>Методи викладання</w:t>
            </w:r>
          </w:p>
        </w:tc>
        <w:tc>
          <w:tcPr>
            <w:tcW w:w="3402" w:type="dxa"/>
            <w:vAlign w:val="center"/>
          </w:tcPr>
          <w:p w14:paraId="6231F224" w14:textId="77777777" w:rsidR="006D710A" w:rsidRPr="00E00DED" w:rsidRDefault="006D710A" w:rsidP="0043413B">
            <w:pPr>
              <w:rPr>
                <w:rFonts w:ascii="Times New Roman" w:hAnsi="Times New Roman" w:cs="Times New Roman"/>
                <w:sz w:val="24"/>
                <w:szCs w:val="24"/>
                <w:lang w:val="uk-UA"/>
              </w:rPr>
            </w:pPr>
            <w:r w:rsidRPr="00E00DED">
              <w:rPr>
                <w:rFonts w:ascii="Times New Roman" w:hAnsi="Times New Roman" w:cs="Times New Roman"/>
                <w:sz w:val="24"/>
                <w:szCs w:val="24"/>
                <w:lang w:val="uk-UA"/>
              </w:rPr>
              <w:t>Лекція, читання підручника, конспектування</w:t>
            </w:r>
          </w:p>
        </w:tc>
        <w:tc>
          <w:tcPr>
            <w:tcW w:w="4531" w:type="dxa"/>
            <w:vAlign w:val="center"/>
          </w:tcPr>
          <w:p w14:paraId="31234D09" w14:textId="77777777" w:rsidR="006D710A" w:rsidRPr="00E00DED" w:rsidRDefault="006D710A" w:rsidP="0043413B">
            <w:pPr>
              <w:rPr>
                <w:rFonts w:ascii="Times New Roman" w:hAnsi="Times New Roman" w:cs="Times New Roman"/>
                <w:sz w:val="24"/>
                <w:szCs w:val="24"/>
                <w:lang w:val="uk-UA"/>
              </w:rPr>
            </w:pPr>
            <w:r w:rsidRPr="00E00DED">
              <w:rPr>
                <w:rFonts w:ascii="Times New Roman" w:hAnsi="Times New Roman" w:cs="Times New Roman"/>
                <w:sz w:val="24"/>
                <w:szCs w:val="24"/>
                <w:lang w:val="uk-UA"/>
              </w:rPr>
              <w:t>Ігрові вправи, квести, мультимедіа, VR/AR, симуляції</w:t>
            </w:r>
          </w:p>
        </w:tc>
      </w:tr>
      <w:tr w:rsidR="006D710A" w:rsidRPr="00E00DED" w14:paraId="78396377" w14:textId="77777777" w:rsidTr="0043413B">
        <w:tc>
          <w:tcPr>
            <w:tcW w:w="1696" w:type="dxa"/>
            <w:vAlign w:val="center"/>
          </w:tcPr>
          <w:p w14:paraId="1E8D8BB0" w14:textId="77777777" w:rsidR="006D710A" w:rsidRPr="00E00DED" w:rsidRDefault="006D710A" w:rsidP="0043413B">
            <w:pPr>
              <w:rPr>
                <w:rFonts w:ascii="Times New Roman" w:hAnsi="Times New Roman" w:cs="Times New Roman"/>
                <w:b/>
                <w:bCs/>
                <w:sz w:val="24"/>
                <w:szCs w:val="24"/>
                <w:lang w:val="uk-UA"/>
              </w:rPr>
            </w:pPr>
            <w:r w:rsidRPr="00E00DED">
              <w:rPr>
                <w:rStyle w:val="ac"/>
                <w:rFonts w:ascii="Times New Roman" w:hAnsi="Times New Roman" w:cs="Times New Roman"/>
                <w:b w:val="0"/>
                <w:bCs w:val="0"/>
                <w:sz w:val="24"/>
                <w:szCs w:val="24"/>
                <w:lang w:val="uk-UA"/>
              </w:rPr>
              <w:t>Мотивація учнів</w:t>
            </w:r>
          </w:p>
        </w:tc>
        <w:tc>
          <w:tcPr>
            <w:tcW w:w="3402" w:type="dxa"/>
            <w:vAlign w:val="center"/>
          </w:tcPr>
          <w:p w14:paraId="3734A1ED" w14:textId="77777777" w:rsidR="006D710A" w:rsidRPr="00E00DED" w:rsidRDefault="006D710A" w:rsidP="0043413B">
            <w:pPr>
              <w:rPr>
                <w:rFonts w:ascii="Times New Roman" w:hAnsi="Times New Roman" w:cs="Times New Roman"/>
                <w:sz w:val="24"/>
                <w:szCs w:val="24"/>
                <w:lang w:val="uk-UA"/>
              </w:rPr>
            </w:pPr>
            <w:r w:rsidRPr="00E00DED">
              <w:rPr>
                <w:rFonts w:ascii="Times New Roman" w:hAnsi="Times New Roman" w:cs="Times New Roman"/>
                <w:sz w:val="24"/>
                <w:szCs w:val="24"/>
                <w:lang w:val="uk-UA"/>
              </w:rPr>
              <w:t>Переважно зовнішня (оцінки, сувора дисципліна)</w:t>
            </w:r>
          </w:p>
        </w:tc>
        <w:tc>
          <w:tcPr>
            <w:tcW w:w="4531" w:type="dxa"/>
            <w:vAlign w:val="center"/>
          </w:tcPr>
          <w:p w14:paraId="7934C368" w14:textId="77777777" w:rsidR="006D710A" w:rsidRPr="00E00DED" w:rsidRDefault="006D710A" w:rsidP="0043413B">
            <w:pPr>
              <w:rPr>
                <w:rFonts w:ascii="Times New Roman" w:hAnsi="Times New Roman" w:cs="Times New Roman"/>
                <w:sz w:val="24"/>
                <w:szCs w:val="24"/>
                <w:lang w:val="uk-UA"/>
              </w:rPr>
            </w:pPr>
            <w:r w:rsidRPr="00E00DED">
              <w:rPr>
                <w:rFonts w:ascii="Times New Roman" w:hAnsi="Times New Roman" w:cs="Times New Roman"/>
                <w:sz w:val="24"/>
                <w:szCs w:val="24"/>
                <w:lang w:val="uk-UA"/>
              </w:rPr>
              <w:t>Висока внутрішня (цікавість, азарт, свобода творчості)</w:t>
            </w:r>
          </w:p>
        </w:tc>
      </w:tr>
      <w:tr w:rsidR="006D710A" w:rsidRPr="00E00DED" w14:paraId="440B3E76" w14:textId="77777777" w:rsidTr="0043413B">
        <w:tc>
          <w:tcPr>
            <w:tcW w:w="1696" w:type="dxa"/>
            <w:vAlign w:val="center"/>
          </w:tcPr>
          <w:p w14:paraId="4CA9C1A5" w14:textId="77777777" w:rsidR="006D710A" w:rsidRPr="00E00DED" w:rsidRDefault="006D710A" w:rsidP="0043413B">
            <w:pPr>
              <w:rPr>
                <w:rFonts w:ascii="Times New Roman" w:hAnsi="Times New Roman" w:cs="Times New Roman"/>
                <w:b/>
                <w:bCs/>
                <w:sz w:val="24"/>
                <w:szCs w:val="24"/>
                <w:lang w:val="uk-UA"/>
              </w:rPr>
            </w:pPr>
            <w:r w:rsidRPr="00E00DED">
              <w:rPr>
                <w:rStyle w:val="ac"/>
                <w:rFonts w:ascii="Times New Roman" w:hAnsi="Times New Roman" w:cs="Times New Roman"/>
                <w:b w:val="0"/>
                <w:bCs w:val="0"/>
                <w:sz w:val="24"/>
                <w:szCs w:val="24"/>
                <w:lang w:val="uk-UA"/>
              </w:rPr>
              <w:t>Активність учнів</w:t>
            </w:r>
          </w:p>
        </w:tc>
        <w:tc>
          <w:tcPr>
            <w:tcW w:w="3402" w:type="dxa"/>
            <w:vAlign w:val="center"/>
          </w:tcPr>
          <w:p w14:paraId="2776A2B2" w14:textId="77777777" w:rsidR="006D710A" w:rsidRPr="00E00DED" w:rsidRDefault="006D710A" w:rsidP="0043413B">
            <w:pPr>
              <w:rPr>
                <w:rFonts w:ascii="Times New Roman" w:hAnsi="Times New Roman" w:cs="Times New Roman"/>
                <w:sz w:val="24"/>
                <w:szCs w:val="24"/>
                <w:lang w:val="uk-UA"/>
              </w:rPr>
            </w:pPr>
            <w:r w:rsidRPr="00E00DED">
              <w:rPr>
                <w:rFonts w:ascii="Times New Roman" w:hAnsi="Times New Roman" w:cs="Times New Roman"/>
                <w:sz w:val="24"/>
                <w:szCs w:val="24"/>
                <w:lang w:val="uk-UA"/>
              </w:rPr>
              <w:t>Пасивне сприйняття інформації</w:t>
            </w:r>
          </w:p>
        </w:tc>
        <w:tc>
          <w:tcPr>
            <w:tcW w:w="4531" w:type="dxa"/>
            <w:vAlign w:val="center"/>
          </w:tcPr>
          <w:p w14:paraId="0D4C52A5" w14:textId="77777777" w:rsidR="006D710A" w:rsidRPr="00E00DED" w:rsidRDefault="006D710A" w:rsidP="0043413B">
            <w:pPr>
              <w:rPr>
                <w:rFonts w:ascii="Times New Roman" w:hAnsi="Times New Roman" w:cs="Times New Roman"/>
                <w:sz w:val="24"/>
                <w:szCs w:val="24"/>
                <w:lang w:val="uk-UA"/>
              </w:rPr>
            </w:pPr>
            <w:r w:rsidRPr="00E00DED">
              <w:rPr>
                <w:rFonts w:ascii="Times New Roman" w:hAnsi="Times New Roman" w:cs="Times New Roman"/>
                <w:sz w:val="24"/>
                <w:szCs w:val="24"/>
                <w:lang w:val="uk-UA"/>
              </w:rPr>
              <w:t>Активне дослідження, дискусії, колективні проекти</w:t>
            </w:r>
          </w:p>
        </w:tc>
      </w:tr>
      <w:tr w:rsidR="006D710A" w:rsidRPr="00E00DED" w14:paraId="4ABA8EAF" w14:textId="77777777" w:rsidTr="0043413B">
        <w:tc>
          <w:tcPr>
            <w:tcW w:w="1696" w:type="dxa"/>
            <w:vAlign w:val="center"/>
          </w:tcPr>
          <w:p w14:paraId="7E680962" w14:textId="77777777" w:rsidR="006D710A" w:rsidRPr="00E00DED" w:rsidRDefault="006D710A" w:rsidP="0043413B">
            <w:pPr>
              <w:rPr>
                <w:rFonts w:ascii="Times New Roman" w:hAnsi="Times New Roman" w:cs="Times New Roman"/>
                <w:b/>
                <w:bCs/>
                <w:sz w:val="24"/>
                <w:szCs w:val="24"/>
                <w:lang w:val="uk-UA"/>
              </w:rPr>
            </w:pPr>
            <w:r w:rsidRPr="00E00DED">
              <w:rPr>
                <w:rStyle w:val="ac"/>
                <w:rFonts w:ascii="Times New Roman" w:hAnsi="Times New Roman" w:cs="Times New Roman"/>
                <w:b w:val="0"/>
                <w:bCs w:val="0"/>
                <w:sz w:val="24"/>
                <w:szCs w:val="24"/>
                <w:lang w:val="uk-UA"/>
              </w:rPr>
              <w:t>Рівень засвоєння</w:t>
            </w:r>
          </w:p>
        </w:tc>
        <w:tc>
          <w:tcPr>
            <w:tcW w:w="3402" w:type="dxa"/>
            <w:vAlign w:val="center"/>
          </w:tcPr>
          <w:p w14:paraId="783CF09B" w14:textId="77777777" w:rsidR="006D710A" w:rsidRPr="00E00DED" w:rsidRDefault="006D710A" w:rsidP="0043413B">
            <w:pPr>
              <w:rPr>
                <w:rFonts w:ascii="Times New Roman" w:hAnsi="Times New Roman" w:cs="Times New Roman"/>
                <w:sz w:val="24"/>
                <w:szCs w:val="24"/>
                <w:lang w:val="uk-UA"/>
              </w:rPr>
            </w:pPr>
            <w:r w:rsidRPr="00E00DED">
              <w:rPr>
                <w:rFonts w:ascii="Times New Roman" w:hAnsi="Times New Roman" w:cs="Times New Roman"/>
                <w:sz w:val="24"/>
                <w:szCs w:val="24"/>
                <w:lang w:val="uk-UA"/>
              </w:rPr>
              <w:t>Часто поверхневий (залежить від зусиль учня)</w:t>
            </w:r>
          </w:p>
        </w:tc>
        <w:tc>
          <w:tcPr>
            <w:tcW w:w="4531" w:type="dxa"/>
            <w:vAlign w:val="center"/>
          </w:tcPr>
          <w:p w14:paraId="54E75BD3" w14:textId="77777777" w:rsidR="006D710A" w:rsidRPr="00E00DED" w:rsidRDefault="006D710A" w:rsidP="0043413B">
            <w:pPr>
              <w:rPr>
                <w:rFonts w:ascii="Times New Roman" w:hAnsi="Times New Roman" w:cs="Times New Roman"/>
                <w:sz w:val="24"/>
                <w:szCs w:val="24"/>
                <w:lang w:val="uk-UA"/>
              </w:rPr>
            </w:pPr>
            <w:r w:rsidRPr="00E00DED">
              <w:rPr>
                <w:rFonts w:ascii="Times New Roman" w:hAnsi="Times New Roman" w:cs="Times New Roman"/>
                <w:sz w:val="24"/>
                <w:szCs w:val="24"/>
                <w:lang w:val="uk-UA"/>
              </w:rPr>
              <w:t>Глибокий і стійкий (інтерактивне включення в навчання)</w:t>
            </w:r>
          </w:p>
        </w:tc>
      </w:tr>
      <w:tr w:rsidR="006D710A" w:rsidRPr="00E00DED" w14:paraId="2A3441DC" w14:textId="77777777" w:rsidTr="0043413B">
        <w:tc>
          <w:tcPr>
            <w:tcW w:w="1696" w:type="dxa"/>
            <w:vAlign w:val="center"/>
          </w:tcPr>
          <w:p w14:paraId="7200B207" w14:textId="77777777" w:rsidR="006D710A" w:rsidRPr="00E00DED" w:rsidRDefault="006D710A" w:rsidP="0043413B">
            <w:pPr>
              <w:rPr>
                <w:rFonts w:ascii="Times New Roman" w:hAnsi="Times New Roman" w:cs="Times New Roman"/>
                <w:b/>
                <w:bCs/>
                <w:sz w:val="24"/>
                <w:szCs w:val="24"/>
                <w:lang w:val="uk-UA"/>
              </w:rPr>
            </w:pPr>
            <w:r w:rsidRPr="00E00DED">
              <w:rPr>
                <w:rStyle w:val="ac"/>
                <w:rFonts w:ascii="Times New Roman" w:hAnsi="Times New Roman" w:cs="Times New Roman"/>
                <w:b w:val="0"/>
                <w:bCs w:val="0"/>
                <w:sz w:val="24"/>
                <w:szCs w:val="24"/>
                <w:lang w:val="uk-UA"/>
              </w:rPr>
              <w:t>Міжпредметні зв’язки</w:t>
            </w:r>
          </w:p>
        </w:tc>
        <w:tc>
          <w:tcPr>
            <w:tcW w:w="3402" w:type="dxa"/>
            <w:vAlign w:val="center"/>
          </w:tcPr>
          <w:p w14:paraId="1FBAAA4F" w14:textId="77777777" w:rsidR="006D710A" w:rsidRPr="00E00DED" w:rsidRDefault="006D710A" w:rsidP="0043413B">
            <w:pPr>
              <w:rPr>
                <w:rFonts w:ascii="Times New Roman" w:hAnsi="Times New Roman" w:cs="Times New Roman"/>
                <w:sz w:val="24"/>
                <w:szCs w:val="24"/>
                <w:lang w:val="uk-UA"/>
              </w:rPr>
            </w:pPr>
            <w:r w:rsidRPr="00E00DED">
              <w:rPr>
                <w:rFonts w:ascii="Times New Roman" w:hAnsi="Times New Roman" w:cs="Times New Roman"/>
                <w:sz w:val="24"/>
                <w:szCs w:val="24"/>
                <w:lang w:val="uk-UA"/>
              </w:rPr>
              <w:t>Обмежені (чітко предметна подача)</w:t>
            </w:r>
          </w:p>
        </w:tc>
        <w:tc>
          <w:tcPr>
            <w:tcW w:w="4531" w:type="dxa"/>
            <w:vAlign w:val="center"/>
          </w:tcPr>
          <w:p w14:paraId="5724649A" w14:textId="77777777" w:rsidR="006D710A" w:rsidRPr="00E00DED" w:rsidRDefault="006D710A" w:rsidP="0043413B">
            <w:pPr>
              <w:rPr>
                <w:rFonts w:ascii="Times New Roman" w:hAnsi="Times New Roman" w:cs="Times New Roman"/>
                <w:sz w:val="24"/>
                <w:szCs w:val="24"/>
                <w:lang w:val="uk-UA"/>
              </w:rPr>
            </w:pPr>
            <w:r w:rsidRPr="00E00DED">
              <w:rPr>
                <w:rFonts w:ascii="Times New Roman" w:hAnsi="Times New Roman" w:cs="Times New Roman"/>
                <w:sz w:val="24"/>
                <w:szCs w:val="24"/>
                <w:lang w:val="uk-UA"/>
              </w:rPr>
              <w:t>Широкі (інтеграція з історією, наукою, культурою, ІКТ)</w:t>
            </w:r>
          </w:p>
        </w:tc>
      </w:tr>
    </w:tbl>
    <w:p w14:paraId="31CF6D90" w14:textId="77777777" w:rsidR="006D710A" w:rsidRPr="00BE0EAA" w:rsidRDefault="006D710A" w:rsidP="006D710A">
      <w:pPr>
        <w:spacing w:after="0" w:line="360" w:lineRule="auto"/>
        <w:rPr>
          <w:rFonts w:ascii="Times New Roman" w:hAnsi="Times New Roman" w:cs="Times New Roman"/>
          <w:sz w:val="28"/>
          <w:szCs w:val="28"/>
          <w:lang w:val="uk-UA"/>
        </w:rPr>
      </w:pPr>
    </w:p>
    <w:p w14:paraId="7DAB0294" w14:textId="0FE828B1" w:rsidR="006D710A" w:rsidRPr="00BE0EAA" w:rsidRDefault="00C736A8" w:rsidP="006D710A">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Як слідує з </w:t>
      </w:r>
      <w:r w:rsidR="006D710A" w:rsidRPr="00BE0EAA">
        <w:rPr>
          <w:rFonts w:ascii="Times New Roman" w:hAnsi="Times New Roman" w:cs="Times New Roman"/>
          <w:sz w:val="28"/>
          <w:szCs w:val="28"/>
          <w:lang w:val="uk-UA"/>
        </w:rPr>
        <w:t>табл</w:t>
      </w:r>
      <w:r w:rsidRPr="00BE0EAA">
        <w:rPr>
          <w:rFonts w:ascii="Times New Roman" w:hAnsi="Times New Roman" w:cs="Times New Roman"/>
          <w:sz w:val="28"/>
          <w:szCs w:val="28"/>
          <w:lang w:val="uk-UA"/>
        </w:rPr>
        <w:t>.</w:t>
      </w:r>
      <w:r w:rsidR="006D710A" w:rsidRPr="00BE0EAA">
        <w:rPr>
          <w:rFonts w:ascii="Times New Roman" w:hAnsi="Times New Roman" w:cs="Times New Roman"/>
          <w:sz w:val="28"/>
          <w:szCs w:val="28"/>
          <w:lang w:val="uk-UA"/>
        </w:rPr>
        <w:t xml:space="preserve"> 2.1, edutainment-підхід спирається на сучасні інтерактивні методи (ігри, мультимедіа, квести), що природно підвищують зацікавленість і активність учнів. Навпаки, традиційний урок без розважального компоненту більше орієнтований на передачу знань і дисциплінарність. Результати досліджень підтверджують, що поєднання навчання з розвагою «</w:t>
      </w:r>
      <w:r w:rsidR="006D710A" w:rsidRPr="00BE0EAA">
        <w:rPr>
          <w:rFonts w:ascii="Times New Roman" w:hAnsi="Times New Roman" w:cs="Times New Roman"/>
          <w:i/>
          <w:iCs/>
          <w:sz w:val="28"/>
          <w:szCs w:val="28"/>
          <w:lang w:val="uk-UA"/>
        </w:rPr>
        <w:t>сприяє зацікавленості учнів до навчання і більше ефективному засвоєнню матеріалу</w:t>
      </w:r>
      <w:r w:rsidR="006D710A" w:rsidRPr="00BE0EAA">
        <w:rPr>
          <w:rFonts w:ascii="Times New Roman" w:hAnsi="Times New Roman" w:cs="Times New Roman"/>
          <w:sz w:val="28"/>
          <w:szCs w:val="28"/>
          <w:lang w:val="uk-UA"/>
        </w:rPr>
        <w:t xml:space="preserve">» </w:t>
      </w:r>
      <w:r w:rsidR="006D710A" w:rsidRPr="00BE0EAA">
        <w:rPr>
          <w:rFonts w:ascii="Times New Roman" w:hAnsi="Times New Roman" w:cs="Times New Roman"/>
          <w:sz w:val="28"/>
          <w:szCs w:val="28"/>
          <w:lang w:val="uk-UA"/>
        </w:rPr>
        <w:lastRenderedPageBreak/>
        <w:t>[47]. Отже, edutainment-технології виконують дидактичні функції мотивації, стимуляції пізнання та інтеграції знань у нових навчальних середовищах.</w:t>
      </w:r>
    </w:p>
    <w:p w14:paraId="248EDCBB" w14:textId="77777777" w:rsidR="006D710A" w:rsidRPr="00BE0EAA" w:rsidRDefault="006D710A" w:rsidP="006D710A">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Концепція Нової української школи передбачає навчання через діяльність, у якому «буде приємно навчатися» та яке дає учням знання і вміння застосовувати їх у житті [57]. Edutainment-технології цілком відповідають цим принципам: вони роблять процес пізнання захопливим і практично орієнтованим. Також за стандартами НУШ великий акцент ставиться на розвинуті ключові компетентності (креативність, комунікація, цифрова грамотність тощо), які саме розвиваються у процесі створення ігор, проєктів і мультимедійних презентацій. Таким чином, використання edutainment-підходів у шкільному курсі географії не лише підвищує інтерес до предмету, а й відповідає оновленим вимогам освіти НУШ – створює мотиваційне, активне та компетентнісно-орієнтоване середовище навчання.</w:t>
      </w:r>
    </w:p>
    <w:p w14:paraId="17B6BA3E" w14:textId="77777777" w:rsidR="006D710A" w:rsidRPr="00BE0EAA" w:rsidRDefault="006D710A" w:rsidP="006D710A">
      <w:pPr>
        <w:spacing w:after="0" w:line="360" w:lineRule="auto"/>
        <w:jc w:val="both"/>
        <w:rPr>
          <w:rFonts w:ascii="Times New Roman" w:hAnsi="Times New Roman" w:cs="Times New Roman"/>
          <w:sz w:val="28"/>
          <w:szCs w:val="28"/>
          <w:lang w:val="uk-UA"/>
        </w:rPr>
      </w:pPr>
    </w:p>
    <w:p w14:paraId="0328EEEC" w14:textId="77777777" w:rsidR="006D710A" w:rsidRPr="00BE0EAA" w:rsidRDefault="006D710A" w:rsidP="006D710A">
      <w:pPr>
        <w:spacing w:after="0" w:line="360" w:lineRule="auto"/>
        <w:jc w:val="center"/>
        <w:rPr>
          <w:rFonts w:ascii="Times New Roman" w:hAnsi="Times New Roman" w:cs="Times New Roman"/>
          <w:b/>
          <w:bCs/>
          <w:sz w:val="28"/>
          <w:szCs w:val="28"/>
          <w:lang w:val="uk-UA"/>
        </w:rPr>
      </w:pPr>
      <w:r w:rsidRPr="00BE0EAA">
        <w:rPr>
          <w:rFonts w:ascii="Times New Roman" w:hAnsi="Times New Roman" w:cs="Times New Roman"/>
          <w:b/>
          <w:bCs/>
          <w:sz w:val="28"/>
          <w:szCs w:val="28"/>
          <w:lang w:val="uk-UA"/>
        </w:rPr>
        <w:t>2.2. Систематизація edutainment-інструментів у викладанні географії</w:t>
      </w:r>
    </w:p>
    <w:p w14:paraId="54629705" w14:textId="77777777" w:rsidR="006D710A" w:rsidRPr="00BE0EAA" w:rsidRDefault="006D710A" w:rsidP="006D710A">
      <w:pPr>
        <w:spacing w:after="0" w:line="360" w:lineRule="auto"/>
        <w:rPr>
          <w:rFonts w:ascii="Times New Roman" w:hAnsi="Times New Roman" w:cs="Times New Roman"/>
          <w:b/>
          <w:bCs/>
          <w:sz w:val="28"/>
          <w:szCs w:val="28"/>
          <w:lang w:val="uk-UA"/>
        </w:rPr>
      </w:pPr>
    </w:p>
    <w:p w14:paraId="65487900" w14:textId="77777777" w:rsidR="006D710A" w:rsidRPr="00BE0EAA" w:rsidRDefault="006D710A" w:rsidP="006D710A">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Edutainment-підхід поєднує навчання з розвагою, що сприяє зростанню мотивації учнів, активізації їхньої пізнавальної діяльності та глибшому засвоєнню матеріалу [59]. Як відзначають фахівці, поява терміну «edutainment» відображає синергію англійських слів education (освіта) і entertainment (розвага). Застосування edutainment-інструментів у школі робить уроки цікавішими: учні «отримують знання під час ігрових занять», відчувають «драйв», розвивають пам’ять та увагу через конкуренцію й творчі завдання [61]. Наприклад, використання елементів гри й мультимедіа у викладанні географії стимулює внутрішню мотивацію учнів і активізує їхню діяльність. Edutainment формує зацікавленість до природничих наук та розвиває міжпредметні зв’язки (наприклад, інтегрує географію з біологією чи інформатикою) [9].</w:t>
      </w:r>
    </w:p>
    <w:p w14:paraId="2856F235" w14:textId="77777777" w:rsidR="006D710A" w:rsidRPr="00BE0EAA" w:rsidRDefault="006D710A" w:rsidP="006D710A">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Основні форми та типи edutainment-інструментів у навчанні географії включають:</w:t>
      </w:r>
    </w:p>
    <w:p w14:paraId="2A96A2BD" w14:textId="77777777" w:rsidR="006D710A" w:rsidRPr="00BE0EAA" w:rsidRDefault="006D710A" w:rsidP="006D710A">
      <w:pPr>
        <w:pStyle w:val="a7"/>
        <w:numPr>
          <w:ilvl w:val="0"/>
          <w:numId w:val="13"/>
        </w:numPr>
        <w:spacing w:after="0" w:line="360" w:lineRule="auto"/>
        <w:ind w:left="0"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lastRenderedPageBreak/>
        <w:t>Навчальні ігри та симуляції (комп’ютерні та настільні ігри, мобільні застосунки). Наприклад, географічні квести та вікторини (Seterra, GeoGuessr, «World Countries Quiz», тематичні пазли тощо) допомагають засвоїти просторові знання в ігровій формі [48].</w:t>
      </w:r>
    </w:p>
    <w:p w14:paraId="6FEDEB13" w14:textId="77777777" w:rsidR="006D710A" w:rsidRPr="00BE0EAA" w:rsidRDefault="006D710A" w:rsidP="006D710A">
      <w:pPr>
        <w:pStyle w:val="a7"/>
        <w:numPr>
          <w:ilvl w:val="0"/>
          <w:numId w:val="13"/>
        </w:numPr>
        <w:spacing w:after="0" w:line="360" w:lineRule="auto"/>
        <w:ind w:left="0"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Інтерактивні платформи і сервіси (веб-квести, онлайн-симулятори). Такі сервіси, як NASA Earth Observatory, High-Adventure Science чи Tectonic Explorer, пропонують віртуальні експерименти з реальними даними (керування тектоничними плитами, дослідження ресурсів, зміни клімату) та проектну діяльність [48].</w:t>
      </w:r>
    </w:p>
    <w:p w14:paraId="15601D82" w14:textId="77777777" w:rsidR="006D710A" w:rsidRPr="00BE0EAA" w:rsidRDefault="006D710A" w:rsidP="006D710A">
      <w:pPr>
        <w:pStyle w:val="a7"/>
        <w:numPr>
          <w:ilvl w:val="0"/>
          <w:numId w:val="13"/>
        </w:numPr>
        <w:spacing w:after="0" w:line="360" w:lineRule="auto"/>
        <w:ind w:left="0"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Мультимедійні матеріали (освітні відео, інтерактивні карти, віртуальні панорами). Наприклад, Google Earth, 360°-панорами (360cities, AirPano), навчальні ролики наукових каналів і документальних стрімів (National Geographic, BBC Earth) візуалізують географічні процеси [33].</w:t>
      </w:r>
    </w:p>
    <w:p w14:paraId="2358C365" w14:textId="77777777" w:rsidR="006D710A" w:rsidRPr="00BE0EAA" w:rsidRDefault="006D710A" w:rsidP="006D710A">
      <w:pPr>
        <w:pStyle w:val="a7"/>
        <w:numPr>
          <w:ilvl w:val="0"/>
          <w:numId w:val="13"/>
        </w:numPr>
        <w:spacing w:after="0" w:line="360" w:lineRule="auto"/>
        <w:ind w:left="0"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Технології доповненої та віртуальної реальності (AR/VR). Додатки типу Google Earth VR, Google Expeditions чи LandscapAR дозволяють занурити учнів у віртуальні подорожі й лабораторії – наприклад, прогулятися біля Великої Китайської стіни чи створити власний 3D-ландшафт [38].</w:t>
      </w:r>
    </w:p>
    <w:p w14:paraId="1F4CB1E4" w14:textId="77777777" w:rsidR="006D710A" w:rsidRPr="00BE0EAA" w:rsidRDefault="006D710A" w:rsidP="006D710A">
      <w:pPr>
        <w:pStyle w:val="a7"/>
        <w:numPr>
          <w:ilvl w:val="0"/>
          <w:numId w:val="13"/>
        </w:numPr>
        <w:spacing w:after="0" w:line="360" w:lineRule="auto"/>
        <w:ind w:left="0"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Квести та ігрові сценарії (рольові та командні ігри, веб-квести). Рольові ігри з елементами географічної гри (наприклад, «що було б якби?» сценарії екологічних катастроф) допомагають учням моделювати реальні ситуації і «</w:t>
      </w:r>
      <w:r w:rsidRPr="00BE0EAA">
        <w:rPr>
          <w:rFonts w:ascii="Times New Roman" w:hAnsi="Times New Roman" w:cs="Times New Roman"/>
          <w:i/>
          <w:iCs/>
          <w:sz w:val="28"/>
          <w:szCs w:val="28"/>
          <w:lang w:val="uk-UA"/>
        </w:rPr>
        <w:t>здійснювати правильні дії в конкретних життєвих ситуаціях</w:t>
      </w:r>
      <w:r w:rsidRPr="00BE0EAA">
        <w:rPr>
          <w:rFonts w:ascii="Times New Roman" w:hAnsi="Times New Roman" w:cs="Times New Roman"/>
          <w:sz w:val="28"/>
          <w:szCs w:val="28"/>
          <w:lang w:val="uk-UA"/>
        </w:rPr>
        <w:t>» [61].</w:t>
      </w:r>
    </w:p>
    <w:p w14:paraId="5C513425" w14:textId="067BD7C9" w:rsidR="006D710A" w:rsidRPr="00BE0EAA" w:rsidRDefault="006D710A" w:rsidP="006D710A">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Кожну з цих форм можна класифікувати за кількома д</w:t>
      </w:r>
      <w:r w:rsidR="00C736A8" w:rsidRPr="00BE0EAA">
        <w:rPr>
          <w:rFonts w:ascii="Times New Roman" w:hAnsi="Times New Roman" w:cs="Times New Roman"/>
          <w:sz w:val="28"/>
          <w:szCs w:val="28"/>
          <w:lang w:val="uk-UA"/>
        </w:rPr>
        <w:t>и</w:t>
      </w:r>
      <w:r w:rsidRPr="00BE0EAA">
        <w:rPr>
          <w:rFonts w:ascii="Times New Roman" w:hAnsi="Times New Roman" w:cs="Times New Roman"/>
          <w:sz w:val="28"/>
          <w:szCs w:val="28"/>
          <w:lang w:val="uk-UA"/>
        </w:rPr>
        <w:t>дактичними критеріями:</w:t>
      </w:r>
    </w:p>
    <w:p w14:paraId="324A51C0" w14:textId="77777777" w:rsidR="006D710A" w:rsidRPr="00BE0EAA" w:rsidRDefault="006D710A" w:rsidP="006D710A">
      <w:pPr>
        <w:pStyle w:val="a7"/>
        <w:numPr>
          <w:ilvl w:val="0"/>
          <w:numId w:val="14"/>
        </w:numPr>
        <w:tabs>
          <w:tab w:val="left" w:pos="709"/>
        </w:tabs>
        <w:spacing w:after="0" w:line="360" w:lineRule="auto"/>
        <w:ind w:left="0"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Формат (форма подання): онлайнові (платформи, додатки, симулятори), офлайнові (настільні та картки), змішані (AR/VR зі смартпристроями).</w:t>
      </w:r>
    </w:p>
    <w:p w14:paraId="682EF236" w14:textId="77777777" w:rsidR="006D710A" w:rsidRPr="00BE0EAA" w:rsidRDefault="006D710A" w:rsidP="006D710A">
      <w:pPr>
        <w:pStyle w:val="a7"/>
        <w:numPr>
          <w:ilvl w:val="0"/>
          <w:numId w:val="14"/>
        </w:numPr>
        <w:tabs>
          <w:tab w:val="left" w:pos="709"/>
        </w:tabs>
        <w:spacing w:after="0" w:line="360" w:lineRule="auto"/>
        <w:ind w:left="0"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Навчальна мета: мотивація учнів, ілюстрація географічних фактів, закріплення знань, розвиток просторового мислення, формування вмінь аналізувати геодані.</w:t>
      </w:r>
    </w:p>
    <w:p w14:paraId="6C0EFC0C" w14:textId="77777777" w:rsidR="006D710A" w:rsidRPr="00BE0EAA" w:rsidRDefault="006D710A" w:rsidP="006D710A">
      <w:pPr>
        <w:pStyle w:val="a7"/>
        <w:numPr>
          <w:ilvl w:val="0"/>
          <w:numId w:val="14"/>
        </w:numPr>
        <w:tabs>
          <w:tab w:val="left" w:pos="709"/>
        </w:tabs>
        <w:spacing w:after="0" w:line="360" w:lineRule="auto"/>
        <w:ind w:left="0"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lastRenderedPageBreak/>
        <w:t>Діяльність учнів: виконання квестів і рольових завдань, вирішення головоломок, аналіз симульованих ситуацій, експерименти з параметрами середовища, творче конструювання (наприклад, складання інтерактивної карти).</w:t>
      </w:r>
    </w:p>
    <w:p w14:paraId="15E850EC" w14:textId="77777777" w:rsidR="006D710A" w:rsidRPr="00BE0EAA" w:rsidRDefault="006D710A" w:rsidP="006D710A">
      <w:pPr>
        <w:pStyle w:val="a7"/>
        <w:numPr>
          <w:ilvl w:val="0"/>
          <w:numId w:val="14"/>
        </w:numPr>
        <w:tabs>
          <w:tab w:val="left" w:pos="709"/>
        </w:tabs>
        <w:spacing w:after="0" w:line="360" w:lineRule="auto"/>
        <w:ind w:left="0"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Очікувані результати: зростання зацікавленості до предмета, краща візуалізація складних процесів, розвиток критичного та системного мислення, підвищення якості навчальних досягнень.</w:t>
      </w:r>
    </w:p>
    <w:p w14:paraId="0C752B41" w14:textId="6B947F9B" w:rsidR="006D710A" w:rsidRPr="00BE0EAA" w:rsidRDefault="00C736A8" w:rsidP="006D710A">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К</w:t>
      </w:r>
      <w:r w:rsidR="006D710A" w:rsidRPr="00BE0EAA">
        <w:rPr>
          <w:rFonts w:ascii="Times New Roman" w:hAnsi="Times New Roman" w:cs="Times New Roman"/>
          <w:sz w:val="28"/>
          <w:szCs w:val="28"/>
          <w:lang w:val="uk-UA"/>
        </w:rPr>
        <w:t>ласифікаці</w:t>
      </w:r>
      <w:r w:rsidRPr="00BE0EAA">
        <w:rPr>
          <w:rFonts w:ascii="Times New Roman" w:hAnsi="Times New Roman" w:cs="Times New Roman"/>
          <w:sz w:val="28"/>
          <w:szCs w:val="28"/>
          <w:lang w:val="uk-UA"/>
        </w:rPr>
        <w:t>я</w:t>
      </w:r>
      <w:r w:rsidR="006D710A" w:rsidRPr="00BE0EAA">
        <w:rPr>
          <w:rFonts w:ascii="Times New Roman" w:hAnsi="Times New Roman" w:cs="Times New Roman"/>
          <w:sz w:val="28"/>
          <w:szCs w:val="28"/>
          <w:lang w:val="uk-UA"/>
        </w:rPr>
        <w:t xml:space="preserve"> edutainment-інструментів за вказаними критеріями </w:t>
      </w:r>
      <w:r w:rsidRPr="00BE0EAA">
        <w:rPr>
          <w:rFonts w:ascii="Times New Roman" w:hAnsi="Times New Roman" w:cs="Times New Roman"/>
          <w:sz w:val="28"/>
          <w:szCs w:val="28"/>
          <w:lang w:val="uk-UA"/>
        </w:rPr>
        <w:t xml:space="preserve">представлена в </w:t>
      </w:r>
      <w:r w:rsidR="006D710A" w:rsidRPr="00BE0EAA">
        <w:rPr>
          <w:rFonts w:ascii="Times New Roman" w:hAnsi="Times New Roman" w:cs="Times New Roman"/>
          <w:sz w:val="28"/>
          <w:szCs w:val="28"/>
          <w:lang w:val="uk-UA"/>
        </w:rPr>
        <w:t>табл</w:t>
      </w:r>
      <w:r w:rsidRPr="00BE0EAA">
        <w:rPr>
          <w:rFonts w:ascii="Times New Roman" w:hAnsi="Times New Roman" w:cs="Times New Roman"/>
          <w:sz w:val="28"/>
          <w:szCs w:val="28"/>
          <w:lang w:val="uk-UA"/>
        </w:rPr>
        <w:t>.</w:t>
      </w:r>
      <w:r w:rsidR="006D710A" w:rsidRPr="00BE0EAA">
        <w:rPr>
          <w:rFonts w:ascii="Times New Roman" w:hAnsi="Times New Roman" w:cs="Times New Roman"/>
          <w:sz w:val="28"/>
          <w:szCs w:val="28"/>
          <w:lang w:val="uk-UA"/>
        </w:rPr>
        <w:t xml:space="preserve"> 2.2.</w:t>
      </w:r>
    </w:p>
    <w:p w14:paraId="2575EBA0" w14:textId="77777777" w:rsidR="006D710A" w:rsidRPr="00BE0EAA" w:rsidRDefault="006D710A" w:rsidP="00E00DED">
      <w:pPr>
        <w:spacing w:before="240" w:after="0" w:line="360" w:lineRule="auto"/>
        <w:jc w:val="right"/>
        <w:rPr>
          <w:rFonts w:ascii="Times New Roman" w:hAnsi="Times New Roman" w:cs="Times New Roman"/>
          <w:sz w:val="28"/>
          <w:szCs w:val="28"/>
          <w:lang w:val="uk-UA"/>
        </w:rPr>
      </w:pPr>
      <w:r w:rsidRPr="00BE0EAA">
        <w:rPr>
          <w:rFonts w:ascii="Times New Roman" w:hAnsi="Times New Roman" w:cs="Times New Roman"/>
          <w:sz w:val="28"/>
          <w:szCs w:val="28"/>
          <w:lang w:val="uk-UA"/>
        </w:rPr>
        <w:t>Таблиця 2.2</w:t>
      </w:r>
    </w:p>
    <w:p w14:paraId="37DD0CD4" w14:textId="7086D098" w:rsidR="006D710A" w:rsidRPr="00BE0EAA" w:rsidRDefault="006D710A" w:rsidP="00C736A8">
      <w:pPr>
        <w:spacing w:line="360" w:lineRule="auto"/>
        <w:jc w:val="center"/>
        <w:rPr>
          <w:rFonts w:ascii="Times New Roman" w:hAnsi="Times New Roman" w:cs="Times New Roman"/>
          <w:sz w:val="28"/>
          <w:szCs w:val="28"/>
          <w:lang w:val="uk-UA"/>
        </w:rPr>
      </w:pPr>
      <w:r w:rsidRPr="00BE0EAA">
        <w:rPr>
          <w:rFonts w:ascii="Times New Roman" w:hAnsi="Times New Roman" w:cs="Times New Roman"/>
          <w:b/>
          <w:bCs/>
          <w:sz w:val="28"/>
          <w:szCs w:val="28"/>
          <w:lang w:val="uk-UA"/>
        </w:rPr>
        <w:t xml:space="preserve">Класифікація едьютейнмент-інструментів </w:t>
      </w:r>
      <w:r w:rsidR="00C736A8" w:rsidRPr="00BE0EAA">
        <w:rPr>
          <w:rFonts w:ascii="Times New Roman" w:hAnsi="Times New Roman" w:cs="Times New Roman"/>
          <w:b/>
          <w:bCs/>
          <w:sz w:val="28"/>
          <w:szCs w:val="28"/>
          <w:lang w:val="uk-UA"/>
        </w:rPr>
        <w:t>(</w:t>
      </w:r>
      <w:r w:rsidRPr="00BE0EAA">
        <w:rPr>
          <w:rFonts w:ascii="Times New Roman" w:hAnsi="Times New Roman" w:cs="Times New Roman"/>
          <w:sz w:val="28"/>
          <w:szCs w:val="28"/>
          <w:lang w:val="uk-UA"/>
        </w:rPr>
        <w:t>складено автором</w:t>
      </w:r>
      <w:r w:rsidR="00C736A8" w:rsidRPr="00BE0EAA">
        <w:rPr>
          <w:rFonts w:ascii="Times New Roman" w:hAnsi="Times New Roman" w:cs="Times New Roman"/>
          <w:sz w:val="28"/>
          <w:szCs w:val="28"/>
          <w:lang w:val="uk-UA"/>
        </w:rPr>
        <w:t>)</w:t>
      </w:r>
    </w:p>
    <w:tbl>
      <w:tblPr>
        <w:tblStyle w:val="a8"/>
        <w:tblW w:w="0" w:type="auto"/>
        <w:tblLook w:val="04A0" w:firstRow="1" w:lastRow="0" w:firstColumn="1" w:lastColumn="0" w:noHBand="0" w:noVBand="1"/>
      </w:tblPr>
      <w:tblGrid>
        <w:gridCol w:w="1457"/>
        <w:gridCol w:w="1665"/>
        <w:gridCol w:w="1825"/>
        <w:gridCol w:w="2791"/>
        <w:gridCol w:w="1891"/>
      </w:tblGrid>
      <w:tr w:rsidR="006D710A" w:rsidRPr="00E00DED" w14:paraId="6FE6A3BF" w14:textId="77777777" w:rsidTr="0043413B">
        <w:tc>
          <w:tcPr>
            <w:tcW w:w="1413" w:type="dxa"/>
            <w:vAlign w:val="center"/>
          </w:tcPr>
          <w:p w14:paraId="3641E13B" w14:textId="77777777" w:rsidR="006D710A" w:rsidRPr="00E00DED" w:rsidRDefault="006D710A" w:rsidP="0043413B">
            <w:pPr>
              <w:jc w:val="center"/>
              <w:rPr>
                <w:rFonts w:ascii="Times New Roman" w:hAnsi="Times New Roman" w:cs="Times New Roman"/>
                <w:sz w:val="24"/>
                <w:szCs w:val="24"/>
                <w:lang w:val="uk-UA"/>
              </w:rPr>
            </w:pPr>
            <w:r w:rsidRPr="00E00DED">
              <w:rPr>
                <w:rStyle w:val="ac"/>
                <w:rFonts w:ascii="Times New Roman" w:hAnsi="Times New Roman" w:cs="Times New Roman"/>
                <w:sz w:val="24"/>
                <w:szCs w:val="24"/>
                <w:lang w:val="uk-UA"/>
              </w:rPr>
              <w:t>Форма</w:t>
            </w:r>
          </w:p>
        </w:tc>
        <w:tc>
          <w:tcPr>
            <w:tcW w:w="1559" w:type="dxa"/>
            <w:vAlign w:val="center"/>
          </w:tcPr>
          <w:p w14:paraId="186A6176" w14:textId="77777777" w:rsidR="006D710A" w:rsidRPr="00E00DED" w:rsidRDefault="006D710A" w:rsidP="0043413B">
            <w:pPr>
              <w:jc w:val="center"/>
              <w:rPr>
                <w:rFonts w:ascii="Times New Roman" w:hAnsi="Times New Roman" w:cs="Times New Roman"/>
                <w:sz w:val="24"/>
                <w:szCs w:val="24"/>
                <w:lang w:val="uk-UA"/>
              </w:rPr>
            </w:pPr>
            <w:r w:rsidRPr="00E00DED">
              <w:rPr>
                <w:rStyle w:val="ac"/>
                <w:rFonts w:ascii="Times New Roman" w:hAnsi="Times New Roman" w:cs="Times New Roman"/>
                <w:sz w:val="24"/>
                <w:szCs w:val="24"/>
                <w:lang w:val="uk-UA"/>
              </w:rPr>
              <w:t>Мета</w:t>
            </w:r>
          </w:p>
        </w:tc>
        <w:tc>
          <w:tcPr>
            <w:tcW w:w="1843" w:type="dxa"/>
            <w:vAlign w:val="center"/>
          </w:tcPr>
          <w:p w14:paraId="4429BB37" w14:textId="77777777" w:rsidR="006D710A" w:rsidRPr="00E00DED" w:rsidRDefault="006D710A" w:rsidP="0043413B">
            <w:pPr>
              <w:jc w:val="center"/>
              <w:rPr>
                <w:rFonts w:ascii="Times New Roman" w:hAnsi="Times New Roman" w:cs="Times New Roman"/>
                <w:sz w:val="24"/>
                <w:szCs w:val="24"/>
                <w:lang w:val="uk-UA"/>
              </w:rPr>
            </w:pPr>
            <w:r w:rsidRPr="00E00DED">
              <w:rPr>
                <w:rStyle w:val="ac"/>
                <w:rFonts w:ascii="Times New Roman" w:hAnsi="Times New Roman" w:cs="Times New Roman"/>
                <w:sz w:val="24"/>
                <w:szCs w:val="24"/>
                <w:lang w:val="uk-UA"/>
              </w:rPr>
              <w:t>Діяльність учнів</w:t>
            </w:r>
          </w:p>
        </w:tc>
        <w:tc>
          <w:tcPr>
            <w:tcW w:w="2893" w:type="dxa"/>
            <w:vAlign w:val="center"/>
          </w:tcPr>
          <w:p w14:paraId="10001489" w14:textId="77777777" w:rsidR="006D710A" w:rsidRPr="00E00DED" w:rsidRDefault="006D710A" w:rsidP="0043413B">
            <w:pPr>
              <w:jc w:val="center"/>
              <w:rPr>
                <w:rFonts w:ascii="Times New Roman" w:hAnsi="Times New Roman" w:cs="Times New Roman"/>
                <w:sz w:val="24"/>
                <w:szCs w:val="24"/>
                <w:lang w:val="uk-UA"/>
              </w:rPr>
            </w:pPr>
            <w:r w:rsidRPr="00E00DED">
              <w:rPr>
                <w:rStyle w:val="ac"/>
                <w:rFonts w:ascii="Times New Roman" w:hAnsi="Times New Roman" w:cs="Times New Roman"/>
                <w:sz w:val="24"/>
                <w:szCs w:val="24"/>
                <w:lang w:val="uk-UA"/>
              </w:rPr>
              <w:t>Очікувані результати</w:t>
            </w:r>
          </w:p>
        </w:tc>
        <w:tc>
          <w:tcPr>
            <w:tcW w:w="1921" w:type="dxa"/>
            <w:vAlign w:val="center"/>
          </w:tcPr>
          <w:p w14:paraId="6E20804B" w14:textId="77777777" w:rsidR="006D710A" w:rsidRPr="00E00DED" w:rsidRDefault="006D710A" w:rsidP="0043413B">
            <w:pPr>
              <w:jc w:val="center"/>
              <w:rPr>
                <w:rFonts w:ascii="Times New Roman" w:hAnsi="Times New Roman" w:cs="Times New Roman"/>
                <w:sz w:val="24"/>
                <w:szCs w:val="24"/>
                <w:lang w:val="uk-UA"/>
              </w:rPr>
            </w:pPr>
            <w:r w:rsidRPr="00E00DED">
              <w:rPr>
                <w:rStyle w:val="ac"/>
                <w:rFonts w:ascii="Times New Roman" w:hAnsi="Times New Roman" w:cs="Times New Roman"/>
                <w:sz w:val="24"/>
                <w:szCs w:val="24"/>
                <w:lang w:val="uk-UA"/>
              </w:rPr>
              <w:t>Приклад інструментів</w:t>
            </w:r>
          </w:p>
        </w:tc>
      </w:tr>
      <w:tr w:rsidR="006D710A" w:rsidRPr="00E00DED" w14:paraId="4527AB12" w14:textId="77777777" w:rsidTr="0043413B">
        <w:tc>
          <w:tcPr>
            <w:tcW w:w="1413" w:type="dxa"/>
            <w:vAlign w:val="center"/>
          </w:tcPr>
          <w:p w14:paraId="7E24C2CE" w14:textId="77777777" w:rsidR="006D710A" w:rsidRPr="00E00DED" w:rsidRDefault="006D710A" w:rsidP="0043413B">
            <w:pPr>
              <w:rPr>
                <w:rFonts w:ascii="Times New Roman" w:hAnsi="Times New Roman" w:cs="Times New Roman"/>
                <w:sz w:val="24"/>
                <w:szCs w:val="24"/>
                <w:lang w:val="uk-UA"/>
              </w:rPr>
            </w:pPr>
            <w:r w:rsidRPr="00E00DED">
              <w:rPr>
                <w:rFonts w:ascii="Times New Roman" w:hAnsi="Times New Roman" w:cs="Times New Roman"/>
                <w:sz w:val="24"/>
                <w:szCs w:val="24"/>
                <w:lang w:val="uk-UA"/>
              </w:rPr>
              <w:t>Навчальні ігри</w:t>
            </w:r>
          </w:p>
        </w:tc>
        <w:tc>
          <w:tcPr>
            <w:tcW w:w="1559" w:type="dxa"/>
            <w:vAlign w:val="center"/>
          </w:tcPr>
          <w:p w14:paraId="635252BE" w14:textId="77777777" w:rsidR="006D710A" w:rsidRPr="00E00DED" w:rsidRDefault="006D710A" w:rsidP="0043413B">
            <w:pPr>
              <w:rPr>
                <w:rFonts w:ascii="Times New Roman" w:hAnsi="Times New Roman" w:cs="Times New Roman"/>
                <w:sz w:val="24"/>
                <w:szCs w:val="24"/>
                <w:lang w:val="uk-UA"/>
              </w:rPr>
            </w:pPr>
            <w:r w:rsidRPr="00E00DED">
              <w:rPr>
                <w:rFonts w:ascii="Times New Roman" w:hAnsi="Times New Roman" w:cs="Times New Roman"/>
                <w:sz w:val="24"/>
                <w:szCs w:val="24"/>
                <w:lang w:val="uk-UA"/>
              </w:rPr>
              <w:t>Мотивація, закріплення знань</w:t>
            </w:r>
          </w:p>
        </w:tc>
        <w:tc>
          <w:tcPr>
            <w:tcW w:w="1843" w:type="dxa"/>
            <w:vAlign w:val="center"/>
          </w:tcPr>
          <w:p w14:paraId="683D313E" w14:textId="77777777" w:rsidR="006D710A" w:rsidRPr="00E00DED" w:rsidRDefault="006D710A" w:rsidP="0043413B">
            <w:pPr>
              <w:rPr>
                <w:rFonts w:ascii="Times New Roman" w:hAnsi="Times New Roman" w:cs="Times New Roman"/>
                <w:sz w:val="24"/>
                <w:szCs w:val="24"/>
                <w:lang w:val="uk-UA"/>
              </w:rPr>
            </w:pPr>
            <w:r w:rsidRPr="00E00DED">
              <w:rPr>
                <w:rFonts w:ascii="Times New Roman" w:hAnsi="Times New Roman" w:cs="Times New Roman"/>
                <w:sz w:val="24"/>
                <w:szCs w:val="24"/>
                <w:lang w:val="uk-UA"/>
              </w:rPr>
              <w:t>Проходження ігрових завдань</w:t>
            </w:r>
          </w:p>
        </w:tc>
        <w:tc>
          <w:tcPr>
            <w:tcW w:w="2893" w:type="dxa"/>
            <w:vAlign w:val="center"/>
          </w:tcPr>
          <w:p w14:paraId="0E96F8C9" w14:textId="77777777" w:rsidR="006D710A" w:rsidRPr="00E00DED" w:rsidRDefault="006D710A" w:rsidP="0043413B">
            <w:pPr>
              <w:rPr>
                <w:rFonts w:ascii="Times New Roman" w:hAnsi="Times New Roman" w:cs="Times New Roman"/>
                <w:sz w:val="24"/>
                <w:szCs w:val="24"/>
                <w:lang w:val="uk-UA"/>
              </w:rPr>
            </w:pPr>
            <w:r w:rsidRPr="00E00DED">
              <w:rPr>
                <w:rFonts w:ascii="Times New Roman" w:hAnsi="Times New Roman" w:cs="Times New Roman"/>
                <w:sz w:val="24"/>
                <w:szCs w:val="24"/>
                <w:lang w:val="uk-UA"/>
              </w:rPr>
              <w:t>Зростання мотивації, краща просторово-логічна орієнтація</w:t>
            </w:r>
          </w:p>
        </w:tc>
        <w:tc>
          <w:tcPr>
            <w:tcW w:w="1921" w:type="dxa"/>
            <w:vAlign w:val="center"/>
          </w:tcPr>
          <w:p w14:paraId="50D2E1A7" w14:textId="77777777" w:rsidR="006D710A" w:rsidRPr="00E00DED" w:rsidRDefault="006D710A" w:rsidP="0043413B">
            <w:pPr>
              <w:rPr>
                <w:rFonts w:ascii="Times New Roman" w:hAnsi="Times New Roman" w:cs="Times New Roman"/>
                <w:sz w:val="24"/>
                <w:szCs w:val="24"/>
                <w:lang w:val="uk-UA"/>
              </w:rPr>
            </w:pPr>
            <w:r w:rsidRPr="00E00DED">
              <w:rPr>
                <w:rFonts w:ascii="Times New Roman" w:hAnsi="Times New Roman" w:cs="Times New Roman"/>
                <w:sz w:val="24"/>
                <w:szCs w:val="24"/>
                <w:lang w:val="uk-UA"/>
              </w:rPr>
              <w:t>Seterra Online, GeoGuessr, пазли</w:t>
            </w:r>
          </w:p>
        </w:tc>
      </w:tr>
      <w:tr w:rsidR="006D710A" w:rsidRPr="00E00DED" w14:paraId="0EE0E5E7" w14:textId="77777777" w:rsidTr="0043413B">
        <w:tc>
          <w:tcPr>
            <w:tcW w:w="1413" w:type="dxa"/>
            <w:vAlign w:val="center"/>
          </w:tcPr>
          <w:p w14:paraId="1DDA9E7E" w14:textId="77777777" w:rsidR="006D710A" w:rsidRPr="00E00DED" w:rsidRDefault="006D710A" w:rsidP="0043413B">
            <w:pPr>
              <w:rPr>
                <w:rFonts w:ascii="Times New Roman" w:hAnsi="Times New Roman" w:cs="Times New Roman"/>
                <w:sz w:val="24"/>
                <w:szCs w:val="24"/>
                <w:lang w:val="uk-UA"/>
              </w:rPr>
            </w:pPr>
            <w:r w:rsidRPr="00E00DED">
              <w:rPr>
                <w:rFonts w:ascii="Times New Roman" w:hAnsi="Times New Roman" w:cs="Times New Roman"/>
                <w:sz w:val="24"/>
                <w:szCs w:val="24"/>
                <w:lang w:val="uk-UA"/>
              </w:rPr>
              <w:t>VR/ AR-симуляції</w:t>
            </w:r>
          </w:p>
        </w:tc>
        <w:tc>
          <w:tcPr>
            <w:tcW w:w="1559" w:type="dxa"/>
            <w:vAlign w:val="center"/>
          </w:tcPr>
          <w:p w14:paraId="66FF1027" w14:textId="77777777" w:rsidR="006D710A" w:rsidRPr="00E00DED" w:rsidRDefault="006D710A" w:rsidP="0043413B">
            <w:pPr>
              <w:rPr>
                <w:rFonts w:ascii="Times New Roman" w:hAnsi="Times New Roman" w:cs="Times New Roman"/>
                <w:sz w:val="24"/>
                <w:szCs w:val="24"/>
                <w:lang w:val="uk-UA"/>
              </w:rPr>
            </w:pPr>
            <w:r w:rsidRPr="00E00DED">
              <w:rPr>
                <w:rFonts w:ascii="Times New Roman" w:hAnsi="Times New Roman" w:cs="Times New Roman"/>
                <w:sz w:val="24"/>
                <w:szCs w:val="24"/>
                <w:lang w:val="uk-UA"/>
              </w:rPr>
              <w:t>Візуалізація процесів, досліди</w:t>
            </w:r>
          </w:p>
        </w:tc>
        <w:tc>
          <w:tcPr>
            <w:tcW w:w="1843" w:type="dxa"/>
            <w:vAlign w:val="center"/>
          </w:tcPr>
          <w:p w14:paraId="621B93D7" w14:textId="77777777" w:rsidR="006D710A" w:rsidRPr="00E00DED" w:rsidRDefault="006D710A" w:rsidP="0043413B">
            <w:pPr>
              <w:rPr>
                <w:rFonts w:ascii="Times New Roman" w:hAnsi="Times New Roman" w:cs="Times New Roman"/>
                <w:sz w:val="24"/>
                <w:szCs w:val="24"/>
                <w:lang w:val="uk-UA"/>
              </w:rPr>
            </w:pPr>
            <w:r w:rsidRPr="00E00DED">
              <w:rPr>
                <w:rFonts w:ascii="Times New Roman" w:hAnsi="Times New Roman" w:cs="Times New Roman"/>
                <w:sz w:val="24"/>
                <w:szCs w:val="24"/>
                <w:lang w:val="uk-UA"/>
              </w:rPr>
              <w:t>Віртуальні експерименти</w:t>
            </w:r>
          </w:p>
        </w:tc>
        <w:tc>
          <w:tcPr>
            <w:tcW w:w="2893" w:type="dxa"/>
            <w:vAlign w:val="center"/>
          </w:tcPr>
          <w:p w14:paraId="5703799E" w14:textId="77777777" w:rsidR="006D710A" w:rsidRPr="00E00DED" w:rsidRDefault="006D710A" w:rsidP="0043413B">
            <w:pPr>
              <w:rPr>
                <w:rFonts w:ascii="Times New Roman" w:hAnsi="Times New Roman" w:cs="Times New Roman"/>
                <w:sz w:val="24"/>
                <w:szCs w:val="24"/>
                <w:lang w:val="uk-UA"/>
              </w:rPr>
            </w:pPr>
            <w:r w:rsidRPr="00E00DED">
              <w:rPr>
                <w:rFonts w:ascii="Times New Roman" w:hAnsi="Times New Roman" w:cs="Times New Roman"/>
                <w:sz w:val="24"/>
                <w:szCs w:val="24"/>
                <w:lang w:val="uk-UA"/>
              </w:rPr>
              <w:t>Краще розуміння географічних процесів, практичні навички</w:t>
            </w:r>
          </w:p>
        </w:tc>
        <w:tc>
          <w:tcPr>
            <w:tcW w:w="1921" w:type="dxa"/>
            <w:vAlign w:val="center"/>
          </w:tcPr>
          <w:p w14:paraId="3B5D8C6C" w14:textId="77777777" w:rsidR="006D710A" w:rsidRPr="00E00DED" w:rsidRDefault="006D710A" w:rsidP="0043413B">
            <w:pPr>
              <w:rPr>
                <w:rFonts w:ascii="Times New Roman" w:hAnsi="Times New Roman" w:cs="Times New Roman"/>
                <w:sz w:val="24"/>
                <w:szCs w:val="24"/>
                <w:lang w:val="uk-UA"/>
              </w:rPr>
            </w:pPr>
            <w:r w:rsidRPr="00E00DED">
              <w:rPr>
                <w:rFonts w:ascii="Times New Roman" w:hAnsi="Times New Roman" w:cs="Times New Roman"/>
                <w:sz w:val="24"/>
                <w:szCs w:val="24"/>
                <w:lang w:val="uk-UA"/>
              </w:rPr>
              <w:t>Google Earth VR, LandscapAR</w:t>
            </w:r>
          </w:p>
        </w:tc>
      </w:tr>
      <w:tr w:rsidR="006D710A" w:rsidRPr="00E00DED" w14:paraId="4AAC18E0" w14:textId="77777777" w:rsidTr="0043413B">
        <w:tc>
          <w:tcPr>
            <w:tcW w:w="1413" w:type="dxa"/>
            <w:vAlign w:val="center"/>
          </w:tcPr>
          <w:p w14:paraId="64E07A26" w14:textId="77777777" w:rsidR="006D710A" w:rsidRPr="00E00DED" w:rsidRDefault="006D710A" w:rsidP="0043413B">
            <w:pPr>
              <w:rPr>
                <w:rFonts w:ascii="Times New Roman" w:hAnsi="Times New Roman" w:cs="Times New Roman"/>
                <w:sz w:val="24"/>
                <w:szCs w:val="24"/>
                <w:lang w:val="uk-UA"/>
              </w:rPr>
            </w:pPr>
            <w:r w:rsidRPr="00E00DED">
              <w:rPr>
                <w:rFonts w:ascii="Times New Roman" w:hAnsi="Times New Roman" w:cs="Times New Roman"/>
                <w:sz w:val="24"/>
                <w:szCs w:val="24"/>
                <w:lang w:val="uk-UA"/>
              </w:rPr>
              <w:t>Відео/ інфографіка</w:t>
            </w:r>
          </w:p>
        </w:tc>
        <w:tc>
          <w:tcPr>
            <w:tcW w:w="1559" w:type="dxa"/>
            <w:vAlign w:val="center"/>
          </w:tcPr>
          <w:p w14:paraId="12BAFC98" w14:textId="77777777" w:rsidR="006D710A" w:rsidRPr="00E00DED" w:rsidRDefault="006D710A" w:rsidP="0043413B">
            <w:pPr>
              <w:rPr>
                <w:rFonts w:ascii="Times New Roman" w:hAnsi="Times New Roman" w:cs="Times New Roman"/>
                <w:sz w:val="24"/>
                <w:szCs w:val="24"/>
                <w:lang w:val="uk-UA"/>
              </w:rPr>
            </w:pPr>
            <w:r w:rsidRPr="00E00DED">
              <w:rPr>
                <w:rFonts w:ascii="Times New Roman" w:hAnsi="Times New Roman" w:cs="Times New Roman"/>
                <w:sz w:val="24"/>
                <w:szCs w:val="24"/>
                <w:lang w:val="uk-UA"/>
              </w:rPr>
              <w:t>Демонстрація матеріалу</w:t>
            </w:r>
          </w:p>
        </w:tc>
        <w:tc>
          <w:tcPr>
            <w:tcW w:w="1843" w:type="dxa"/>
            <w:vAlign w:val="center"/>
          </w:tcPr>
          <w:p w14:paraId="2A78FF34" w14:textId="77777777" w:rsidR="006D710A" w:rsidRPr="00E00DED" w:rsidRDefault="006D710A" w:rsidP="0043413B">
            <w:pPr>
              <w:rPr>
                <w:rFonts w:ascii="Times New Roman" w:hAnsi="Times New Roman" w:cs="Times New Roman"/>
                <w:sz w:val="24"/>
                <w:szCs w:val="24"/>
                <w:lang w:val="uk-UA"/>
              </w:rPr>
            </w:pPr>
            <w:r w:rsidRPr="00E00DED">
              <w:rPr>
                <w:rFonts w:ascii="Times New Roman" w:hAnsi="Times New Roman" w:cs="Times New Roman"/>
                <w:sz w:val="24"/>
                <w:szCs w:val="24"/>
                <w:lang w:val="uk-UA"/>
              </w:rPr>
              <w:t>Перегляд, аналіз</w:t>
            </w:r>
          </w:p>
        </w:tc>
        <w:tc>
          <w:tcPr>
            <w:tcW w:w="2893" w:type="dxa"/>
            <w:vAlign w:val="center"/>
          </w:tcPr>
          <w:p w14:paraId="7EE33944" w14:textId="77777777" w:rsidR="006D710A" w:rsidRPr="00E00DED" w:rsidRDefault="006D710A" w:rsidP="0043413B">
            <w:pPr>
              <w:rPr>
                <w:rFonts w:ascii="Times New Roman" w:hAnsi="Times New Roman" w:cs="Times New Roman"/>
                <w:sz w:val="24"/>
                <w:szCs w:val="24"/>
                <w:lang w:val="uk-UA"/>
              </w:rPr>
            </w:pPr>
            <w:r w:rsidRPr="00E00DED">
              <w:rPr>
                <w:rFonts w:ascii="Times New Roman" w:hAnsi="Times New Roman" w:cs="Times New Roman"/>
                <w:sz w:val="24"/>
                <w:szCs w:val="24"/>
                <w:lang w:val="uk-UA"/>
              </w:rPr>
              <w:t>Глибше уявлення про зміни в природі (часові, просторові)</w:t>
            </w:r>
          </w:p>
        </w:tc>
        <w:tc>
          <w:tcPr>
            <w:tcW w:w="1921" w:type="dxa"/>
            <w:vAlign w:val="center"/>
          </w:tcPr>
          <w:p w14:paraId="6E18DB90" w14:textId="77777777" w:rsidR="006D710A" w:rsidRPr="00E00DED" w:rsidRDefault="006D710A" w:rsidP="0043413B">
            <w:pPr>
              <w:rPr>
                <w:rFonts w:ascii="Times New Roman" w:hAnsi="Times New Roman" w:cs="Times New Roman"/>
                <w:sz w:val="24"/>
                <w:szCs w:val="24"/>
                <w:lang w:val="uk-UA"/>
              </w:rPr>
            </w:pPr>
            <w:r w:rsidRPr="00E00DED">
              <w:rPr>
                <w:rFonts w:ascii="Times New Roman" w:hAnsi="Times New Roman" w:cs="Times New Roman"/>
                <w:sz w:val="24"/>
                <w:szCs w:val="24"/>
                <w:lang w:val="uk-UA"/>
              </w:rPr>
              <w:t>Earth Timelapse, BBC iFacts</w:t>
            </w:r>
          </w:p>
        </w:tc>
      </w:tr>
      <w:tr w:rsidR="006D710A" w:rsidRPr="00E00DED" w14:paraId="683BD700" w14:textId="77777777" w:rsidTr="0043413B">
        <w:tc>
          <w:tcPr>
            <w:tcW w:w="1413" w:type="dxa"/>
            <w:vAlign w:val="center"/>
          </w:tcPr>
          <w:p w14:paraId="47432310" w14:textId="77777777" w:rsidR="006D710A" w:rsidRPr="00E00DED" w:rsidRDefault="006D710A" w:rsidP="0043413B">
            <w:pPr>
              <w:rPr>
                <w:rFonts w:ascii="Times New Roman" w:hAnsi="Times New Roman" w:cs="Times New Roman"/>
                <w:sz w:val="24"/>
                <w:szCs w:val="24"/>
                <w:lang w:val="uk-UA"/>
              </w:rPr>
            </w:pPr>
            <w:r w:rsidRPr="00E00DED">
              <w:rPr>
                <w:rFonts w:ascii="Times New Roman" w:hAnsi="Times New Roman" w:cs="Times New Roman"/>
                <w:sz w:val="24"/>
                <w:szCs w:val="24"/>
                <w:lang w:val="uk-UA"/>
              </w:rPr>
              <w:t>Онлайн-платформи</w:t>
            </w:r>
          </w:p>
        </w:tc>
        <w:tc>
          <w:tcPr>
            <w:tcW w:w="1559" w:type="dxa"/>
            <w:vAlign w:val="center"/>
          </w:tcPr>
          <w:p w14:paraId="75A506E8" w14:textId="77777777" w:rsidR="006D710A" w:rsidRPr="00E00DED" w:rsidRDefault="006D710A" w:rsidP="0043413B">
            <w:pPr>
              <w:rPr>
                <w:rFonts w:ascii="Times New Roman" w:hAnsi="Times New Roman" w:cs="Times New Roman"/>
                <w:sz w:val="24"/>
                <w:szCs w:val="24"/>
                <w:lang w:val="uk-UA"/>
              </w:rPr>
            </w:pPr>
            <w:r w:rsidRPr="00E00DED">
              <w:rPr>
                <w:rFonts w:ascii="Times New Roman" w:hAnsi="Times New Roman" w:cs="Times New Roman"/>
                <w:sz w:val="24"/>
                <w:szCs w:val="24"/>
                <w:lang w:val="uk-UA"/>
              </w:rPr>
              <w:t>Творча робота, самооцінка</w:t>
            </w:r>
          </w:p>
        </w:tc>
        <w:tc>
          <w:tcPr>
            <w:tcW w:w="1843" w:type="dxa"/>
            <w:vAlign w:val="center"/>
          </w:tcPr>
          <w:p w14:paraId="5706FA46" w14:textId="77777777" w:rsidR="006D710A" w:rsidRPr="00E00DED" w:rsidRDefault="006D710A" w:rsidP="0043413B">
            <w:pPr>
              <w:rPr>
                <w:rFonts w:ascii="Times New Roman" w:hAnsi="Times New Roman" w:cs="Times New Roman"/>
                <w:sz w:val="24"/>
                <w:szCs w:val="24"/>
                <w:lang w:val="uk-UA"/>
              </w:rPr>
            </w:pPr>
            <w:r w:rsidRPr="00E00DED">
              <w:rPr>
                <w:rFonts w:ascii="Times New Roman" w:hAnsi="Times New Roman" w:cs="Times New Roman"/>
                <w:sz w:val="24"/>
                <w:szCs w:val="24"/>
                <w:lang w:val="uk-UA"/>
              </w:rPr>
              <w:t>Розв’язання задач, квізи</w:t>
            </w:r>
          </w:p>
        </w:tc>
        <w:tc>
          <w:tcPr>
            <w:tcW w:w="2893" w:type="dxa"/>
            <w:vAlign w:val="center"/>
          </w:tcPr>
          <w:p w14:paraId="41BC4358" w14:textId="77777777" w:rsidR="006D710A" w:rsidRPr="00E00DED" w:rsidRDefault="006D710A" w:rsidP="0043413B">
            <w:pPr>
              <w:rPr>
                <w:rFonts w:ascii="Times New Roman" w:hAnsi="Times New Roman" w:cs="Times New Roman"/>
                <w:sz w:val="24"/>
                <w:szCs w:val="24"/>
                <w:lang w:val="uk-UA"/>
              </w:rPr>
            </w:pPr>
            <w:r w:rsidRPr="00E00DED">
              <w:rPr>
                <w:rFonts w:ascii="Times New Roman" w:hAnsi="Times New Roman" w:cs="Times New Roman"/>
                <w:sz w:val="24"/>
                <w:szCs w:val="24"/>
                <w:lang w:val="uk-UA"/>
              </w:rPr>
              <w:t>Розвиток дослідницьких навичок, оперативний зворотний зв’язок</w:t>
            </w:r>
          </w:p>
        </w:tc>
        <w:tc>
          <w:tcPr>
            <w:tcW w:w="1921" w:type="dxa"/>
            <w:vAlign w:val="center"/>
          </w:tcPr>
          <w:p w14:paraId="6E7060BB" w14:textId="77777777" w:rsidR="006D710A" w:rsidRPr="00E00DED" w:rsidRDefault="006D710A" w:rsidP="0043413B">
            <w:pPr>
              <w:rPr>
                <w:rFonts w:ascii="Times New Roman" w:hAnsi="Times New Roman" w:cs="Times New Roman"/>
                <w:sz w:val="24"/>
                <w:szCs w:val="24"/>
                <w:lang w:val="uk-UA"/>
              </w:rPr>
            </w:pPr>
            <w:r w:rsidRPr="00E00DED">
              <w:rPr>
                <w:rFonts w:ascii="Times New Roman" w:hAnsi="Times New Roman" w:cs="Times New Roman"/>
                <w:sz w:val="24"/>
                <w:szCs w:val="24"/>
                <w:lang w:val="uk-UA"/>
              </w:rPr>
              <w:t>Kahoot!, NASA Earth Now, Kahoot!</w:t>
            </w:r>
          </w:p>
        </w:tc>
      </w:tr>
      <w:tr w:rsidR="006D710A" w:rsidRPr="00E00DED" w14:paraId="22DE955F" w14:textId="77777777" w:rsidTr="0043413B">
        <w:tc>
          <w:tcPr>
            <w:tcW w:w="1413" w:type="dxa"/>
            <w:vAlign w:val="center"/>
          </w:tcPr>
          <w:p w14:paraId="5AB3F896" w14:textId="77777777" w:rsidR="006D710A" w:rsidRPr="00E00DED" w:rsidRDefault="006D710A" w:rsidP="0043413B">
            <w:pPr>
              <w:rPr>
                <w:rFonts w:ascii="Times New Roman" w:hAnsi="Times New Roman" w:cs="Times New Roman"/>
                <w:sz w:val="24"/>
                <w:szCs w:val="24"/>
                <w:lang w:val="uk-UA"/>
              </w:rPr>
            </w:pPr>
            <w:r w:rsidRPr="00E00DED">
              <w:rPr>
                <w:rFonts w:ascii="Times New Roman" w:hAnsi="Times New Roman" w:cs="Times New Roman"/>
                <w:sz w:val="24"/>
                <w:szCs w:val="24"/>
                <w:lang w:val="uk-UA"/>
              </w:rPr>
              <w:t>Рольові/ проектні ігри</w:t>
            </w:r>
          </w:p>
        </w:tc>
        <w:tc>
          <w:tcPr>
            <w:tcW w:w="1559" w:type="dxa"/>
            <w:vAlign w:val="center"/>
          </w:tcPr>
          <w:p w14:paraId="45546750" w14:textId="77777777" w:rsidR="006D710A" w:rsidRPr="00E00DED" w:rsidRDefault="006D710A" w:rsidP="0043413B">
            <w:pPr>
              <w:rPr>
                <w:rFonts w:ascii="Times New Roman" w:hAnsi="Times New Roman" w:cs="Times New Roman"/>
                <w:sz w:val="24"/>
                <w:szCs w:val="24"/>
                <w:lang w:val="uk-UA"/>
              </w:rPr>
            </w:pPr>
            <w:r w:rsidRPr="00E00DED">
              <w:rPr>
                <w:rFonts w:ascii="Times New Roman" w:hAnsi="Times New Roman" w:cs="Times New Roman"/>
                <w:sz w:val="24"/>
                <w:szCs w:val="24"/>
                <w:lang w:val="uk-UA"/>
              </w:rPr>
              <w:t>Моделювання ситуацій, командна робота</w:t>
            </w:r>
          </w:p>
        </w:tc>
        <w:tc>
          <w:tcPr>
            <w:tcW w:w="1843" w:type="dxa"/>
            <w:vAlign w:val="center"/>
          </w:tcPr>
          <w:p w14:paraId="520C3337" w14:textId="77777777" w:rsidR="006D710A" w:rsidRPr="00E00DED" w:rsidRDefault="006D710A" w:rsidP="0043413B">
            <w:pPr>
              <w:rPr>
                <w:rFonts w:ascii="Times New Roman" w:hAnsi="Times New Roman" w:cs="Times New Roman"/>
                <w:sz w:val="24"/>
                <w:szCs w:val="24"/>
                <w:lang w:val="uk-UA"/>
              </w:rPr>
            </w:pPr>
            <w:r w:rsidRPr="00E00DED">
              <w:rPr>
                <w:rFonts w:ascii="Times New Roman" w:hAnsi="Times New Roman" w:cs="Times New Roman"/>
                <w:sz w:val="24"/>
                <w:szCs w:val="24"/>
                <w:lang w:val="uk-UA"/>
              </w:rPr>
              <w:t>Моделювання сценаріїв, дискусії</w:t>
            </w:r>
          </w:p>
        </w:tc>
        <w:tc>
          <w:tcPr>
            <w:tcW w:w="2893" w:type="dxa"/>
            <w:vAlign w:val="center"/>
          </w:tcPr>
          <w:p w14:paraId="3915A5F0" w14:textId="77777777" w:rsidR="006D710A" w:rsidRPr="00E00DED" w:rsidRDefault="006D710A" w:rsidP="0043413B">
            <w:pPr>
              <w:rPr>
                <w:rFonts w:ascii="Times New Roman" w:hAnsi="Times New Roman" w:cs="Times New Roman"/>
                <w:sz w:val="24"/>
                <w:szCs w:val="24"/>
                <w:lang w:val="uk-UA"/>
              </w:rPr>
            </w:pPr>
            <w:r w:rsidRPr="00E00DED">
              <w:rPr>
                <w:rFonts w:ascii="Times New Roman" w:hAnsi="Times New Roman" w:cs="Times New Roman"/>
                <w:sz w:val="24"/>
                <w:szCs w:val="24"/>
                <w:lang w:val="uk-UA"/>
              </w:rPr>
              <w:t>Підвищення комунікативних навичок, усвідомлення ролі індивіда у процесах</w:t>
            </w:r>
          </w:p>
        </w:tc>
        <w:tc>
          <w:tcPr>
            <w:tcW w:w="1921" w:type="dxa"/>
            <w:vAlign w:val="center"/>
          </w:tcPr>
          <w:p w14:paraId="0E8BC3AE" w14:textId="77777777" w:rsidR="006D710A" w:rsidRPr="00E00DED" w:rsidRDefault="006D710A" w:rsidP="0043413B">
            <w:pPr>
              <w:rPr>
                <w:rFonts w:ascii="Times New Roman" w:hAnsi="Times New Roman" w:cs="Times New Roman"/>
                <w:sz w:val="24"/>
                <w:szCs w:val="24"/>
                <w:lang w:val="uk-UA"/>
              </w:rPr>
            </w:pPr>
            <w:r w:rsidRPr="00E00DED">
              <w:rPr>
                <w:rFonts w:ascii="Times New Roman" w:hAnsi="Times New Roman" w:cs="Times New Roman"/>
                <w:sz w:val="24"/>
                <w:szCs w:val="24"/>
                <w:lang w:val="uk-UA"/>
              </w:rPr>
              <w:t>Країнознавчі ігри, проекти GIS</w:t>
            </w:r>
          </w:p>
        </w:tc>
      </w:tr>
    </w:tbl>
    <w:p w14:paraId="501528F7" w14:textId="77777777" w:rsidR="006D710A" w:rsidRPr="00BE0EAA" w:rsidRDefault="006D710A" w:rsidP="006D710A">
      <w:pPr>
        <w:spacing w:after="0" w:line="360" w:lineRule="auto"/>
        <w:rPr>
          <w:rFonts w:ascii="Times New Roman" w:hAnsi="Times New Roman" w:cs="Times New Roman"/>
          <w:sz w:val="28"/>
          <w:szCs w:val="28"/>
          <w:lang w:val="uk-UA"/>
        </w:rPr>
      </w:pPr>
    </w:p>
    <w:p w14:paraId="39B10988" w14:textId="77777777" w:rsidR="006D710A" w:rsidRPr="00BE0EAA" w:rsidRDefault="006D710A" w:rsidP="006D710A">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Основні критерії систематизації </w:t>
      </w:r>
      <w:r w:rsidRPr="00BE0EAA">
        <w:rPr>
          <w:rFonts w:ascii="Times New Roman" w:hAnsi="Times New Roman" w:cs="Times New Roman"/>
          <w:i/>
          <w:iCs/>
          <w:sz w:val="28"/>
          <w:szCs w:val="28"/>
          <w:lang w:val="uk-UA"/>
        </w:rPr>
        <w:t>edutainment</w:t>
      </w:r>
      <w:r w:rsidRPr="00BE0EAA">
        <w:rPr>
          <w:rFonts w:ascii="Times New Roman" w:hAnsi="Times New Roman" w:cs="Times New Roman"/>
          <w:sz w:val="28"/>
          <w:szCs w:val="28"/>
          <w:lang w:val="uk-UA"/>
        </w:rPr>
        <w:t xml:space="preserve">-інструментів у викладанні географії представлено на рис. 2.2. На ньому узагальнено чотири ключові напрями класифікації, а саме: формат використання інструментів, їхню навчальну мету, характер діяльності учнів та очікувані результати застосування. Така побудова дає змогу цілісно охарактеризувати можливості </w:t>
      </w:r>
      <w:r w:rsidRPr="00BE0EAA">
        <w:rPr>
          <w:rFonts w:ascii="Times New Roman" w:hAnsi="Times New Roman" w:cs="Times New Roman"/>
          <w:i/>
          <w:iCs/>
          <w:sz w:val="28"/>
          <w:szCs w:val="28"/>
          <w:lang w:val="uk-UA"/>
        </w:rPr>
        <w:t>edutainment</w:t>
      </w:r>
      <w:r w:rsidRPr="00BE0EAA">
        <w:rPr>
          <w:rFonts w:ascii="Times New Roman" w:hAnsi="Times New Roman" w:cs="Times New Roman"/>
          <w:sz w:val="28"/>
          <w:szCs w:val="28"/>
          <w:lang w:val="uk-UA"/>
        </w:rPr>
        <w:t>-засобів і показати їхню дидактичну цінність у формуванні мотивації, пізнавальної активності та практичних умінь учнів у процесі вивчення географії.</w:t>
      </w:r>
    </w:p>
    <w:p w14:paraId="57C7796D" w14:textId="77777777" w:rsidR="006D710A" w:rsidRPr="00BE0EAA" w:rsidRDefault="006D710A" w:rsidP="006D710A">
      <w:pPr>
        <w:spacing w:after="0" w:line="360" w:lineRule="auto"/>
        <w:jc w:val="both"/>
        <w:rPr>
          <w:rFonts w:ascii="Times New Roman" w:hAnsi="Times New Roman" w:cs="Times New Roman"/>
          <w:sz w:val="28"/>
          <w:szCs w:val="28"/>
          <w:lang w:val="uk-UA"/>
        </w:rPr>
      </w:pPr>
    </w:p>
    <w:p w14:paraId="1A8A2E54" w14:textId="77777777" w:rsidR="006D710A" w:rsidRPr="00BE0EAA" w:rsidRDefault="006D710A" w:rsidP="006D710A">
      <w:pPr>
        <w:spacing w:after="0" w:line="360" w:lineRule="auto"/>
        <w:jc w:val="both"/>
        <w:rPr>
          <w:rFonts w:ascii="Times New Roman" w:hAnsi="Times New Roman" w:cs="Times New Roman"/>
          <w:sz w:val="28"/>
          <w:szCs w:val="28"/>
          <w:lang w:val="uk-UA"/>
        </w:rPr>
      </w:pPr>
      <w:r w:rsidRPr="00BE0EAA">
        <w:rPr>
          <w:rFonts w:ascii="Times New Roman" w:hAnsi="Times New Roman" w:cs="Times New Roman"/>
          <w:noProof/>
          <w:sz w:val="28"/>
          <w:szCs w:val="28"/>
          <w:lang w:val="uk-UA"/>
        </w:rPr>
        <w:lastRenderedPageBreak/>
        <w:drawing>
          <wp:inline distT="0" distB="0" distL="0" distR="0" wp14:anchorId="0A7A2F17" wp14:editId="0C6D3F94">
            <wp:extent cx="6096000" cy="5930900"/>
            <wp:effectExtent l="0" t="0" r="57150" b="0"/>
            <wp:docPr id="3"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14:paraId="42201D4A" w14:textId="63582B8C" w:rsidR="006D710A" w:rsidRPr="00BE0EAA" w:rsidRDefault="006D710A" w:rsidP="006D710A">
      <w:pPr>
        <w:spacing w:after="0" w:line="360" w:lineRule="auto"/>
        <w:jc w:val="center"/>
        <w:rPr>
          <w:rFonts w:ascii="Times New Roman" w:hAnsi="Times New Roman" w:cs="Times New Roman"/>
          <w:sz w:val="28"/>
          <w:szCs w:val="28"/>
          <w:lang w:val="uk-UA"/>
        </w:rPr>
      </w:pPr>
      <w:r w:rsidRPr="00BE0EAA">
        <w:rPr>
          <w:rFonts w:ascii="Times New Roman" w:hAnsi="Times New Roman" w:cs="Times New Roman"/>
          <w:b/>
          <w:bCs/>
          <w:sz w:val="28"/>
          <w:szCs w:val="28"/>
          <w:lang w:val="uk-UA"/>
        </w:rPr>
        <w:t xml:space="preserve">Рис. 2.2. Критерії систематизації edutainment-інструментів </w:t>
      </w:r>
      <w:r w:rsidR="00C736A8" w:rsidRPr="00BE0EAA">
        <w:rPr>
          <w:rFonts w:ascii="Times New Roman" w:hAnsi="Times New Roman" w:cs="Times New Roman"/>
          <w:b/>
          <w:bCs/>
          <w:sz w:val="28"/>
          <w:szCs w:val="28"/>
          <w:lang w:val="uk-UA"/>
        </w:rPr>
        <w:t>(</w:t>
      </w:r>
      <w:r w:rsidRPr="00BE0EAA">
        <w:rPr>
          <w:rFonts w:ascii="Times New Roman" w:hAnsi="Times New Roman" w:cs="Times New Roman"/>
          <w:sz w:val="28"/>
          <w:szCs w:val="28"/>
          <w:lang w:val="uk-UA"/>
        </w:rPr>
        <w:t>складено автором</w:t>
      </w:r>
      <w:r w:rsidR="00C736A8" w:rsidRPr="00BE0EAA">
        <w:rPr>
          <w:rFonts w:ascii="Times New Roman" w:hAnsi="Times New Roman" w:cs="Times New Roman"/>
          <w:sz w:val="28"/>
          <w:szCs w:val="28"/>
          <w:lang w:val="uk-UA"/>
        </w:rPr>
        <w:t>)</w:t>
      </w:r>
    </w:p>
    <w:p w14:paraId="65107260" w14:textId="77777777" w:rsidR="006D710A" w:rsidRPr="00BE0EAA" w:rsidRDefault="006D710A" w:rsidP="006D710A">
      <w:pPr>
        <w:spacing w:after="0" w:line="360" w:lineRule="auto"/>
        <w:jc w:val="center"/>
        <w:rPr>
          <w:rFonts w:ascii="Times New Roman" w:hAnsi="Times New Roman" w:cs="Times New Roman"/>
          <w:sz w:val="28"/>
          <w:szCs w:val="28"/>
          <w:lang w:val="uk-UA"/>
        </w:rPr>
      </w:pPr>
    </w:p>
    <w:p w14:paraId="4300CC8E" w14:textId="77777777" w:rsidR="006D710A" w:rsidRPr="00BE0EAA" w:rsidRDefault="006D710A" w:rsidP="006D710A">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Практична ефективність edutainment-ресурсів підтверджується багатьма прикладами. Так, для вивчення топографії та географії доречно використовувати вікторини та картографічні ігри: наприклад, платформа Seterra Online містить сотні інтерактивних завдань на картографічну номенклатуру, розташування столиць, географічні об’єкти [48]. Учителька географії Алла Євтушенко рекомендує Seterra для повторення знань 6-11 класів, зазначаючи, що такі вікторини дають змогу швидко оцінити рівень засвоєння матеріалу [33]. Сервіс </w:t>
      </w:r>
      <w:r w:rsidRPr="00BE0EAA">
        <w:rPr>
          <w:rFonts w:ascii="Times New Roman" w:hAnsi="Times New Roman" w:cs="Times New Roman"/>
          <w:sz w:val="28"/>
          <w:szCs w:val="28"/>
          <w:lang w:val="uk-UA"/>
        </w:rPr>
        <w:lastRenderedPageBreak/>
        <w:t>MrNussbaum пропонує інтерактивні ігри для молодших класів (координатна гра «піца по світу», пазли материків, створення екосистеми з мультяшними тваринами). Для старших учнів університети та школи використовують High-Adventure Science, де учні проводять віртуальні експерименти над темами водних ресурсів, клімату й забруднення повітря. Одночасно NASA забезпечує сервіси «NASA Earth Now» та космічні вебквести, завдяки яким учні можуть відстежувати в реальному часі такі показники планети як викиди CO₂, рівень моря, активність вивержень чи пожеж [48].</w:t>
      </w:r>
    </w:p>
    <w:p w14:paraId="10B42AD9" w14:textId="77777777" w:rsidR="006D710A" w:rsidRPr="00BE0EAA" w:rsidRDefault="006D710A" w:rsidP="006D710A">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Застосування технологій віртуальної та доповненої реальності в географії дає студентам змогу безпечно та наочно досліджувати світ. Наприклад, Google Earth VR дозволяє «обійти навколо Великої китайської стіни» чи «підпливти до Статуї Свободи» [38]. Дослідники довели, що спільне чи індивідуальне навчання з використанням іммерсивної VR-системи значно підвищує результати вивчення географії (зростання балів у тестах). У цьому дослідженні учні, які працювали в VR, показали значно глибше використання когнітивних ресурсів порівняно з контрольною групою [5]. Крім того, застосування AR-додатків (наприклад, LandscapAR) допомагає школярам буквально «малювати» рельєф на папері, а потім спостерігати його в об’ємному 3D [38].</w:t>
      </w:r>
    </w:p>
    <w:p w14:paraId="6ADC7057" w14:textId="77777777" w:rsidR="006D710A" w:rsidRPr="00BE0EAA" w:rsidRDefault="006D710A" w:rsidP="006D710A">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Не менш важливими є мультимедійні та інформаційні ресурси. Сервіс </w:t>
      </w:r>
      <w:r w:rsidRPr="00BE0EAA">
        <w:rPr>
          <w:rFonts w:ascii="Times New Roman" w:hAnsi="Times New Roman" w:cs="Times New Roman"/>
          <w:i/>
          <w:iCs/>
          <w:sz w:val="28"/>
          <w:szCs w:val="28"/>
          <w:lang w:val="uk-UA"/>
        </w:rPr>
        <w:t>Earth Timelapse</w:t>
      </w:r>
      <w:r w:rsidRPr="00BE0EAA">
        <w:rPr>
          <w:rFonts w:ascii="Times New Roman" w:hAnsi="Times New Roman" w:cs="Times New Roman"/>
          <w:sz w:val="28"/>
          <w:szCs w:val="28"/>
          <w:lang w:val="uk-UA"/>
        </w:rPr>
        <w:t xml:space="preserve"> від Google пропонує стежити за змінами карти Землі з 1984 по 2019 рік, що ілюструє, як змінюється покриття рослинністю чи розвиток міст. </w:t>
      </w:r>
      <w:r w:rsidRPr="00BE0EAA">
        <w:rPr>
          <w:rFonts w:ascii="Times New Roman" w:hAnsi="Times New Roman" w:cs="Times New Roman"/>
          <w:i/>
          <w:iCs/>
          <w:sz w:val="28"/>
          <w:szCs w:val="28"/>
          <w:lang w:val="uk-UA"/>
        </w:rPr>
        <w:t>ArcGIS Online</w:t>
      </w:r>
      <w:r w:rsidRPr="00BE0EAA">
        <w:rPr>
          <w:rFonts w:ascii="Times New Roman" w:hAnsi="Times New Roman" w:cs="Times New Roman"/>
          <w:sz w:val="28"/>
          <w:szCs w:val="28"/>
          <w:lang w:val="uk-UA"/>
        </w:rPr>
        <w:t xml:space="preserve"> дозволяє учням створювати власні інтерактивні «карти-розповіді» з шарами даних (наприклад, порівнювати кліматичні карти і демографію). На сайті BBC розміщено інтерактивні інфографіки, які підраховують глобальні зміни (народжуваність, кліматичні показники) з моменту народження учня, що робить урок доступним і для учнів молодших, і старших класів. А звукові карти (</w:t>
      </w:r>
      <w:r w:rsidRPr="00BE0EAA">
        <w:rPr>
          <w:rFonts w:ascii="Times New Roman" w:hAnsi="Times New Roman" w:cs="Times New Roman"/>
          <w:i/>
          <w:iCs/>
          <w:sz w:val="28"/>
          <w:szCs w:val="28"/>
          <w:lang w:val="uk-UA"/>
        </w:rPr>
        <w:t>Nature Sound Map</w:t>
      </w:r>
      <w:r w:rsidRPr="00BE0EAA">
        <w:rPr>
          <w:rFonts w:ascii="Times New Roman" w:hAnsi="Times New Roman" w:cs="Times New Roman"/>
          <w:sz w:val="28"/>
          <w:szCs w:val="28"/>
          <w:lang w:val="uk-UA"/>
        </w:rPr>
        <w:t>) демонструють учням географію через акустичні пейзажі по світу [38].</w:t>
      </w:r>
    </w:p>
    <w:p w14:paraId="25CEAB93" w14:textId="77777777" w:rsidR="006D710A" w:rsidRPr="00BE0EAA" w:rsidRDefault="006D710A" w:rsidP="006D710A">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Українські освітні платформи також розробляють географічні edutainment-інструменти. Наприклад, на порталі Всеосвіта представлені дидактичні ігри й </w:t>
      </w:r>
      <w:r w:rsidRPr="00BE0EAA">
        <w:rPr>
          <w:rFonts w:ascii="Times New Roman" w:hAnsi="Times New Roman" w:cs="Times New Roman"/>
          <w:sz w:val="28"/>
          <w:szCs w:val="28"/>
          <w:lang w:val="uk-UA"/>
        </w:rPr>
        <w:lastRenderedPageBreak/>
        <w:t>пазли за географічною тематикою (пазли «Природні зони світу», дидактичні ігри для 6 класу тощо). Прикладом більш масштабних ігор може слугувати SimCity (стратегічний відеосимулятор міського планування), який у межах уроків географії або економіки дозволяє моделювати урбаністичний розвиток і аналізувати транспортні мережі та ресурси міста. Таким чином, наявні як міжнародні, так і вітчизняні інструменти (геоплатформи, мобільні додатки, онлайн-ігри), які можуть бути адаптовані під навчальні цілі – від квестів з вивчення українських регіонів до світових географічних вікторин [59].</w:t>
      </w:r>
    </w:p>
    <w:p w14:paraId="0498E486" w14:textId="77777777" w:rsidR="006D710A" w:rsidRPr="00BE0EAA" w:rsidRDefault="006D710A" w:rsidP="006D710A">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Отже, різноманітні edutainment-інструменти значно збагачують географічну освіту: вони стимулюють учнів до самостійного дослідження, роблять уроки динамічними та інформативними. Як підсумовує дослідницька література, впровадження гейміфікації та edutainment-технологій збільшує мотивацію та полегшує засвоєння знань. Водночас успіх таких методів вимагає відповідної підготовки вчителя – він має опанувати цифрові технології та сучасні освітні тренди, щоб ефективно інтегрувати ці інструменти у навчальний процес.</w:t>
      </w:r>
    </w:p>
    <w:p w14:paraId="69A07802" w14:textId="77777777" w:rsidR="006D710A" w:rsidRPr="00BE0EAA" w:rsidRDefault="006D710A" w:rsidP="006D710A">
      <w:pPr>
        <w:spacing w:after="0" w:line="360" w:lineRule="auto"/>
        <w:jc w:val="both"/>
        <w:rPr>
          <w:rFonts w:ascii="Times New Roman" w:hAnsi="Times New Roman" w:cs="Times New Roman"/>
          <w:sz w:val="28"/>
          <w:szCs w:val="28"/>
          <w:lang w:val="uk-UA"/>
        </w:rPr>
      </w:pPr>
    </w:p>
    <w:p w14:paraId="4C28C1DD" w14:textId="77777777" w:rsidR="006D710A" w:rsidRPr="00BE0EAA" w:rsidRDefault="006D710A" w:rsidP="006D710A">
      <w:pPr>
        <w:spacing w:after="0" w:line="360" w:lineRule="auto"/>
        <w:jc w:val="center"/>
        <w:rPr>
          <w:rFonts w:ascii="Times New Roman" w:hAnsi="Times New Roman" w:cs="Times New Roman"/>
          <w:b/>
          <w:bCs/>
          <w:sz w:val="28"/>
          <w:szCs w:val="28"/>
          <w:lang w:val="uk-UA"/>
        </w:rPr>
      </w:pPr>
      <w:r w:rsidRPr="00BE0EAA">
        <w:rPr>
          <w:rFonts w:ascii="Times New Roman" w:hAnsi="Times New Roman" w:cs="Times New Roman"/>
          <w:b/>
          <w:bCs/>
          <w:sz w:val="28"/>
          <w:szCs w:val="28"/>
          <w:lang w:val="uk-UA"/>
        </w:rPr>
        <w:t>2.3. Модель формування пізнавального інтересу учнів засобами едьютейнменту</w:t>
      </w:r>
    </w:p>
    <w:p w14:paraId="52A20CA8" w14:textId="77777777" w:rsidR="006D710A" w:rsidRPr="00BE0EAA" w:rsidRDefault="006D710A" w:rsidP="006D710A">
      <w:pPr>
        <w:spacing w:after="0" w:line="360" w:lineRule="auto"/>
        <w:rPr>
          <w:rFonts w:ascii="Times New Roman" w:hAnsi="Times New Roman" w:cs="Times New Roman"/>
          <w:b/>
          <w:bCs/>
          <w:sz w:val="28"/>
          <w:szCs w:val="28"/>
          <w:lang w:val="uk-UA"/>
        </w:rPr>
      </w:pPr>
    </w:p>
    <w:p w14:paraId="2DCC6CE9" w14:textId="396C33D6" w:rsidR="006D710A" w:rsidRPr="00BE0EAA" w:rsidRDefault="006D710A" w:rsidP="006D710A">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Пізнавальний інтерес – це активне мотивоване ставлення учня до процесу здобуття знань, що ґрунтується на внутрішньому прагненні пізнавати і розуміти світ навколо. За визначенням О. Костащука, «</w:t>
      </w:r>
      <w:r w:rsidRPr="00BE0EAA">
        <w:rPr>
          <w:rFonts w:ascii="Times New Roman" w:hAnsi="Times New Roman" w:cs="Times New Roman"/>
          <w:i/>
          <w:iCs/>
          <w:sz w:val="28"/>
          <w:szCs w:val="28"/>
          <w:lang w:val="uk-UA"/>
        </w:rPr>
        <w:t>пізнавальні інтереси учня – це стан особистості школяра, для якого характерним є зацікавленість, бажання пізнавати нове, отримувати нові знання; мотив здійснення освітньої діяльності, що безпосередньо впливає на формування самої особистості</w:t>
      </w:r>
      <w:r w:rsidRPr="00BE0EAA">
        <w:rPr>
          <w:rFonts w:ascii="Times New Roman" w:hAnsi="Times New Roman" w:cs="Times New Roman"/>
          <w:sz w:val="28"/>
          <w:szCs w:val="28"/>
          <w:lang w:val="uk-UA"/>
        </w:rPr>
        <w:t>» [43]. Відомий педагог К. Ушинський також підкреслював, що інтерес є «</w:t>
      </w:r>
      <w:r w:rsidRPr="00BE0EAA">
        <w:rPr>
          <w:rFonts w:ascii="Times New Roman" w:hAnsi="Times New Roman" w:cs="Times New Roman"/>
          <w:i/>
          <w:iCs/>
          <w:sz w:val="28"/>
          <w:szCs w:val="28"/>
          <w:lang w:val="uk-UA"/>
        </w:rPr>
        <w:t>основним внутрішнім механізмом успішного навчання</w:t>
      </w:r>
      <w:r w:rsidRPr="00BE0EAA">
        <w:rPr>
          <w:rFonts w:ascii="Times New Roman" w:hAnsi="Times New Roman" w:cs="Times New Roman"/>
          <w:sz w:val="28"/>
          <w:szCs w:val="28"/>
          <w:lang w:val="uk-UA"/>
        </w:rPr>
        <w:t>». У цьому сенсі пізнавальний інтерес має не лише емоційно-мотиваційний характер, а й визначає ставлення учня до навчання як до цілеспрямованої діяльності [43].</w:t>
      </w:r>
    </w:p>
    <w:p w14:paraId="167B055B" w14:textId="77777777" w:rsidR="006D710A" w:rsidRPr="00BE0EAA" w:rsidRDefault="006D710A" w:rsidP="006D710A">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lastRenderedPageBreak/>
        <w:t>З психолого-педагогічної точки зору, пізнавальний інтерес характеризується поєднанням трьох компонентів: (1) позитивна емоційна спрямованість – зацікавленість і радість від самого процесу пізнання, (2) когнітивний (інтелектуальний) компонент – прагнення розуміти, допитливість і потреба опрацьовувати інформацію, та (3) мотивована спрямованість на діяльність – внутрішній мотив, який виникає саме від активної участі в навчанні. Спеціалісти відзначають, що для підтримання інтересу навчання має супроводжуватися емоційним збудженням: появою несподіваних фактів, задач з елементами гри чи жартівливих прикладів [17]. Саме такі позитивні емоції посилюють увагу учнів, активують пам’ять і мислення, роблячи процес навчання осмисленим і приємним.</w:t>
      </w:r>
    </w:p>
    <w:p w14:paraId="08893E51" w14:textId="77777777" w:rsidR="006D710A" w:rsidRPr="00BE0EAA" w:rsidRDefault="006D710A" w:rsidP="006D710A">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Основні компоненти пізнавального інтересу учнів представлено на рис. 2.3, де узагальнено емоційний, когнітивний та діяльнісно-мотиваційний складники, які в сукупності формують цілісне ставлення учня до процесу навчання. Така структура показує, що пізнавальний інтерес виникає не лише завдяки позитивним емоціям, а й завдяки інтелектуальному осмисленню навчального матеріалу та активному включенню школяра в пізнавальну діяльність.</w:t>
      </w:r>
    </w:p>
    <w:p w14:paraId="0AB76545" w14:textId="77777777" w:rsidR="006D710A" w:rsidRPr="00BE0EAA" w:rsidRDefault="006D710A" w:rsidP="006D710A">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Формування пізнавального інтересу відбувається поетапно і залежить від педагогічних умов. За результатами досліджень, можна виокремити такі етапи процесу формування інтересу: (1) підготовка ґрунту, створення умов, що викликають у дитини потребу в нових знаннях; (2) формування позитивного ставлення до навчального матеріалу і діяльності в цілому; (3) організація освітньої діяльності, у якій виникає власне пізнавальний інтерес. Важливо, щоб на першому етапі вчитель усвідомлено створював ситуації, що викликають допитливість, а потім – пропонував завдання, пов’язані з індивідуальними інтересами учнів. Головною ж умовою розвитку інтересу є розуміння учнем смислу і значення того, що вивчається: учитель має чітко ставити мету уроку і пояснювати, яку користь принесуть отримані знання для учнів тут і в майбутньому [26].</w:t>
      </w:r>
    </w:p>
    <w:p w14:paraId="14285D21" w14:textId="77777777" w:rsidR="006D710A" w:rsidRPr="00BE0EAA" w:rsidRDefault="006D710A" w:rsidP="006D710A">
      <w:pPr>
        <w:spacing w:after="0" w:line="360" w:lineRule="auto"/>
        <w:ind w:firstLine="709"/>
        <w:jc w:val="both"/>
        <w:rPr>
          <w:rFonts w:ascii="Times New Roman" w:hAnsi="Times New Roman" w:cs="Times New Roman"/>
          <w:sz w:val="28"/>
          <w:szCs w:val="28"/>
          <w:lang w:val="uk-UA"/>
        </w:rPr>
      </w:pPr>
    </w:p>
    <w:p w14:paraId="6B897B33" w14:textId="77777777" w:rsidR="006D710A" w:rsidRPr="00BE0EAA" w:rsidRDefault="006D710A" w:rsidP="006D710A">
      <w:pPr>
        <w:spacing w:after="0" w:line="360" w:lineRule="auto"/>
        <w:jc w:val="center"/>
        <w:rPr>
          <w:rFonts w:ascii="Times New Roman" w:hAnsi="Times New Roman" w:cs="Times New Roman"/>
          <w:sz w:val="28"/>
          <w:szCs w:val="28"/>
          <w:lang w:val="uk-UA"/>
        </w:rPr>
      </w:pPr>
      <w:r w:rsidRPr="00BE0EAA">
        <w:rPr>
          <w:rFonts w:ascii="Times New Roman" w:hAnsi="Times New Roman" w:cs="Times New Roman"/>
          <w:noProof/>
          <w:sz w:val="28"/>
          <w:szCs w:val="28"/>
          <w:lang w:val="uk-UA"/>
        </w:rPr>
        <w:drawing>
          <wp:inline distT="0" distB="0" distL="0" distR="0" wp14:anchorId="562CC969" wp14:editId="0F37A746">
            <wp:extent cx="5379720" cy="3200400"/>
            <wp:effectExtent l="0" t="0" r="11430" b="0"/>
            <wp:docPr id="4" name="Діагра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144846EB" w14:textId="1203BB3E" w:rsidR="006D710A" w:rsidRPr="00BE0EAA" w:rsidRDefault="006D710A" w:rsidP="006D710A">
      <w:pPr>
        <w:spacing w:after="0" w:line="360" w:lineRule="auto"/>
        <w:jc w:val="center"/>
        <w:rPr>
          <w:rFonts w:ascii="Times New Roman" w:hAnsi="Times New Roman" w:cs="Times New Roman"/>
          <w:sz w:val="28"/>
          <w:szCs w:val="28"/>
          <w:lang w:val="uk-UA"/>
        </w:rPr>
      </w:pPr>
      <w:r w:rsidRPr="00BE0EAA">
        <w:rPr>
          <w:rFonts w:ascii="Times New Roman" w:hAnsi="Times New Roman" w:cs="Times New Roman"/>
          <w:b/>
          <w:bCs/>
          <w:sz w:val="28"/>
          <w:szCs w:val="28"/>
          <w:lang w:val="uk-UA"/>
        </w:rPr>
        <w:t>Рис. 2.3. Компоненти пізнавального інтересу учнів</w:t>
      </w:r>
      <w:r w:rsidRPr="00BE0EAA">
        <w:rPr>
          <w:rFonts w:ascii="Times New Roman" w:hAnsi="Times New Roman" w:cs="Times New Roman"/>
          <w:sz w:val="28"/>
          <w:szCs w:val="28"/>
          <w:lang w:val="uk-UA"/>
        </w:rPr>
        <w:t xml:space="preserve"> </w:t>
      </w:r>
      <w:r w:rsidR="00BE0EAA" w:rsidRPr="00BE0EAA">
        <w:rPr>
          <w:rFonts w:ascii="Times New Roman" w:hAnsi="Times New Roman" w:cs="Times New Roman"/>
          <w:sz w:val="28"/>
          <w:szCs w:val="28"/>
          <w:lang w:val="uk-UA"/>
        </w:rPr>
        <w:t>(</w:t>
      </w:r>
      <w:r w:rsidRPr="00BE0EAA">
        <w:rPr>
          <w:rFonts w:ascii="Times New Roman" w:hAnsi="Times New Roman" w:cs="Times New Roman"/>
          <w:sz w:val="28"/>
          <w:szCs w:val="28"/>
          <w:lang w:val="uk-UA"/>
        </w:rPr>
        <w:t>складено автором</w:t>
      </w:r>
      <w:r w:rsidR="00BE0EAA" w:rsidRPr="00BE0EAA">
        <w:rPr>
          <w:rFonts w:ascii="Times New Roman" w:hAnsi="Times New Roman" w:cs="Times New Roman"/>
          <w:sz w:val="28"/>
          <w:szCs w:val="28"/>
          <w:lang w:val="uk-UA"/>
        </w:rPr>
        <w:t>)</w:t>
      </w:r>
    </w:p>
    <w:p w14:paraId="33D574B9" w14:textId="77777777" w:rsidR="006D710A" w:rsidRPr="00BE0EAA" w:rsidRDefault="006D710A" w:rsidP="006D710A">
      <w:pPr>
        <w:spacing w:after="0" w:line="360" w:lineRule="auto"/>
        <w:jc w:val="center"/>
        <w:rPr>
          <w:rFonts w:ascii="Times New Roman" w:hAnsi="Times New Roman" w:cs="Times New Roman"/>
          <w:sz w:val="28"/>
          <w:szCs w:val="28"/>
          <w:lang w:val="uk-UA"/>
        </w:rPr>
      </w:pPr>
    </w:p>
    <w:p w14:paraId="50286394" w14:textId="120914D2" w:rsidR="006D710A" w:rsidRPr="00BE0EAA" w:rsidRDefault="004B1193" w:rsidP="006D710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6D710A" w:rsidRPr="00BE0EAA">
        <w:rPr>
          <w:rFonts w:ascii="Times New Roman" w:hAnsi="Times New Roman" w:cs="Times New Roman"/>
          <w:sz w:val="28"/>
          <w:szCs w:val="28"/>
          <w:lang w:val="uk-UA"/>
        </w:rPr>
        <w:t xml:space="preserve">ослідники відзначають послідовні стадії розвитку пізнавального інтересу. </w:t>
      </w:r>
      <w:r>
        <w:rPr>
          <w:rFonts w:ascii="Times New Roman" w:hAnsi="Times New Roman" w:cs="Times New Roman"/>
          <w:sz w:val="28"/>
          <w:szCs w:val="28"/>
          <w:lang w:val="uk-UA"/>
        </w:rPr>
        <w:t xml:space="preserve">Наприклад, </w:t>
      </w:r>
      <w:r w:rsidR="006D710A" w:rsidRPr="00BE0EAA">
        <w:rPr>
          <w:rFonts w:ascii="Times New Roman" w:hAnsi="Times New Roman" w:cs="Times New Roman"/>
          <w:sz w:val="28"/>
          <w:szCs w:val="28"/>
          <w:lang w:val="uk-UA"/>
        </w:rPr>
        <w:t xml:space="preserve"> перехід від відсутності інтересу до виникнення цікавості, далі – до активної допитливості і глибокого зацікавлення, аж до формування творчого дослідницького інтересу. Ці стадії відповідають психологічним фазам: захоплення,  розвиток і поглиблення інтересу (від початкової зацікавленості – до потреби досліджувати) [13]. Отже, успішне формування інтересу вимагає поступового ускладнення завдань та зростання ролі учня як активного суб’єкта діяльності.</w:t>
      </w:r>
    </w:p>
    <w:p w14:paraId="38810B45" w14:textId="77777777" w:rsidR="006D710A" w:rsidRPr="00BE0EAA" w:rsidRDefault="006D710A" w:rsidP="006D710A">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Пізнавальний інтерес є багатокомпонентним феноменом. У нього входять, зокрема, вольовий (спрямований на свідоме докладання зусиль), мотиваційний (особистісно-ціннісний), інтелектуальний (обробка знань) та емоційний складники [13]. Крім того, виділяють регулятивні компоненти – увагу, волю, які забезпечують наполегливість у навчальній діяльності [34]. У цілому, формування інтересу вимагає комплексної роботи над усіма цими аспектами: необхідно викликати в учня позитивні емоції й бажання дослідити явище, дати йому інтелектуальний поштовх (нові факти, логічні зв’язки) і забезпечити </w:t>
      </w:r>
      <w:r w:rsidRPr="00BE0EAA">
        <w:rPr>
          <w:rFonts w:ascii="Times New Roman" w:hAnsi="Times New Roman" w:cs="Times New Roman"/>
          <w:sz w:val="28"/>
          <w:szCs w:val="28"/>
          <w:lang w:val="uk-UA"/>
        </w:rPr>
        <w:lastRenderedPageBreak/>
        <w:t>усвідомлені мотиви (практичну чи особистісну значущість знань). Наприклад, створення «занять-ігор» – з цікавими експериментами чи парадоксальними фактами – призводить до значного підвищення уваги й мотивації учнів [17].</w:t>
      </w:r>
    </w:p>
    <w:p w14:paraId="499A1C20" w14:textId="77777777" w:rsidR="006D710A" w:rsidRPr="00BE0EAA" w:rsidRDefault="006D710A" w:rsidP="006D710A">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Edutainment (англ. education + entertainment) – освітньо-розважальний підхід, що інтегрує навчальний процес з ігровими та розважальними елементами. Використання edutainment-технологій дозволяє викликати і підтримувати пізнавальний інтерес учнів, адже навчальний контент подається в форматі гри чи активності. Дослідження показують, що edutainment-формати пропонують «</w:t>
      </w:r>
      <w:r w:rsidRPr="00BE0EAA">
        <w:rPr>
          <w:rFonts w:ascii="Times New Roman" w:hAnsi="Times New Roman" w:cs="Times New Roman"/>
          <w:i/>
          <w:iCs/>
          <w:sz w:val="28"/>
          <w:szCs w:val="28"/>
          <w:lang w:val="uk-UA"/>
        </w:rPr>
        <w:t>активності, які задовольняють цікавість і сприяють здобуттю знань</w:t>
      </w:r>
      <w:r w:rsidRPr="00BE0EAA">
        <w:rPr>
          <w:rFonts w:ascii="Times New Roman" w:hAnsi="Times New Roman" w:cs="Times New Roman"/>
          <w:sz w:val="28"/>
          <w:szCs w:val="28"/>
          <w:lang w:val="uk-UA"/>
        </w:rPr>
        <w:t>» [22]. Інтерактивні навчальні ігри, квести, симуляції чи анімації, що містять елементи фантазії й сюрпризу, стимулюють уяву і спонукають учнів до глибшого занурення в тему. Навіть технологія гейміфікації, як елемент edutainmentу, спрямована на підвищення пізнавальної мотивації: відомо, що застосування ігрових механік у навчальному процесі збільшує зацікавленість учнів і підвищує ефективність навчання [8]. Такий підхід знаходить визнання й в сучасних освітніх програмах: інтерактивні мультимедійні задачі, відео-уроки з елементами гри, тематичні вікторини тощо виховують стійкий інтерес і залучення до предмета.</w:t>
      </w:r>
    </w:p>
    <w:p w14:paraId="7252BEF5" w14:textId="6E16333C" w:rsidR="004B1193" w:rsidRDefault="006D710A" w:rsidP="006D710A">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На основі аналізу теорії інтересу та особливостей edutainmentу запропоновано </w:t>
      </w:r>
      <w:r w:rsidRPr="00BE0EAA">
        <w:rPr>
          <w:rFonts w:ascii="Times New Roman" w:hAnsi="Times New Roman" w:cs="Times New Roman"/>
          <w:b/>
          <w:bCs/>
          <w:sz w:val="28"/>
          <w:szCs w:val="28"/>
          <w:lang w:val="uk-UA"/>
        </w:rPr>
        <w:t>авторську модель формування пізнавального інтересу учнів у школі</w:t>
      </w:r>
      <w:r w:rsidRPr="00BE0EAA">
        <w:rPr>
          <w:rFonts w:ascii="Times New Roman" w:hAnsi="Times New Roman" w:cs="Times New Roman"/>
          <w:sz w:val="28"/>
          <w:szCs w:val="28"/>
          <w:lang w:val="uk-UA"/>
        </w:rPr>
        <w:t xml:space="preserve"> (зокрема на уроках географії). Центральними в ній є три компоненти: мотиваційний, діяльнісний та емоційно-ціннісний</w:t>
      </w:r>
      <w:r w:rsidR="004B1193">
        <w:rPr>
          <w:rFonts w:ascii="Times New Roman" w:hAnsi="Times New Roman" w:cs="Times New Roman"/>
          <w:sz w:val="28"/>
          <w:szCs w:val="28"/>
          <w:lang w:val="uk-UA"/>
        </w:rPr>
        <w:t xml:space="preserve"> (табл.2.3)</w:t>
      </w:r>
      <w:r w:rsidRPr="00BE0EAA">
        <w:rPr>
          <w:rFonts w:ascii="Times New Roman" w:hAnsi="Times New Roman" w:cs="Times New Roman"/>
          <w:sz w:val="28"/>
          <w:szCs w:val="28"/>
          <w:lang w:val="uk-UA"/>
        </w:rPr>
        <w:t xml:space="preserve">. </w:t>
      </w:r>
    </w:p>
    <w:p w14:paraId="3835CB19" w14:textId="22519128" w:rsidR="006D710A" w:rsidRPr="00BE0EAA" w:rsidRDefault="006D710A" w:rsidP="006D710A">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Мотиваційний компонент передбачає створення стимулів і внутрішніх мотивів до навчання: наприклад, актуалізацію теми уроку через зв’язок із власними потребами чи інтересами учнів, формування цілей навчання на основі реальних життєвих завдань [43]. Діяльнісний компонент включає організацію активної пізнавальної діяльності з використанням edutainment-форм: пізнавальні ігри, проєктні задачі, інтерактивні вправи (наприклад, географічні квести, віртуальні експедиції чи моделювання природних явищ). В такому режимі учні самостійно відкривають нову інформацію та бачать результат своїх зусиль. </w:t>
      </w:r>
    </w:p>
    <w:p w14:paraId="3122B59A" w14:textId="77777777" w:rsidR="006D710A" w:rsidRPr="00BE0EAA" w:rsidRDefault="006D710A" w:rsidP="006D710A">
      <w:pPr>
        <w:spacing w:after="0" w:line="360" w:lineRule="auto"/>
        <w:jc w:val="right"/>
        <w:rPr>
          <w:rFonts w:ascii="Times New Roman" w:hAnsi="Times New Roman" w:cs="Times New Roman"/>
          <w:sz w:val="28"/>
          <w:szCs w:val="28"/>
          <w:lang w:val="uk-UA"/>
        </w:rPr>
      </w:pPr>
      <w:r w:rsidRPr="00BE0EAA">
        <w:rPr>
          <w:rFonts w:ascii="Times New Roman" w:hAnsi="Times New Roman" w:cs="Times New Roman"/>
          <w:sz w:val="28"/>
          <w:szCs w:val="28"/>
          <w:lang w:val="uk-UA"/>
        </w:rPr>
        <w:lastRenderedPageBreak/>
        <w:t>Таблиця 2.3</w:t>
      </w:r>
    </w:p>
    <w:p w14:paraId="1B9DA9B2" w14:textId="22E79F09" w:rsidR="006D710A" w:rsidRPr="00BE0EAA" w:rsidRDefault="006D710A" w:rsidP="006D710A">
      <w:pPr>
        <w:spacing w:after="0" w:line="360" w:lineRule="auto"/>
        <w:jc w:val="center"/>
        <w:rPr>
          <w:rFonts w:ascii="Times New Roman" w:hAnsi="Times New Roman" w:cs="Times New Roman"/>
          <w:sz w:val="28"/>
          <w:szCs w:val="28"/>
          <w:lang w:val="uk-UA"/>
        </w:rPr>
      </w:pPr>
      <w:r w:rsidRPr="00BE0EAA">
        <w:rPr>
          <w:rFonts w:ascii="Times New Roman" w:hAnsi="Times New Roman" w:cs="Times New Roman"/>
          <w:b/>
          <w:bCs/>
          <w:sz w:val="28"/>
          <w:szCs w:val="28"/>
          <w:lang w:val="uk-UA"/>
        </w:rPr>
        <w:t xml:space="preserve">Основні компоненти моделі формування пізнавального інтересу школярів </w:t>
      </w:r>
      <w:r w:rsidR="00BE0EAA" w:rsidRPr="00BE0EAA">
        <w:rPr>
          <w:rFonts w:ascii="Times New Roman" w:hAnsi="Times New Roman" w:cs="Times New Roman"/>
          <w:sz w:val="28"/>
          <w:szCs w:val="28"/>
          <w:lang w:val="uk-UA"/>
        </w:rPr>
        <w:t>(</w:t>
      </w:r>
      <w:r w:rsidRPr="00BE0EAA">
        <w:rPr>
          <w:rFonts w:ascii="Times New Roman" w:hAnsi="Times New Roman" w:cs="Times New Roman"/>
          <w:sz w:val="28"/>
          <w:szCs w:val="28"/>
          <w:lang w:val="uk-UA"/>
        </w:rPr>
        <w:t>складено автором за [13]</w:t>
      </w:r>
      <w:r w:rsidR="00BE0EAA" w:rsidRPr="00BE0EAA">
        <w:rPr>
          <w:rFonts w:ascii="Times New Roman" w:hAnsi="Times New Roman" w:cs="Times New Roman"/>
          <w:sz w:val="28"/>
          <w:szCs w:val="28"/>
          <w:lang w:val="uk-UA"/>
        </w:rPr>
        <w:t>)</w:t>
      </w:r>
    </w:p>
    <w:tbl>
      <w:tblPr>
        <w:tblStyle w:val="a8"/>
        <w:tblW w:w="0" w:type="auto"/>
        <w:tblLook w:val="04A0" w:firstRow="1" w:lastRow="0" w:firstColumn="1" w:lastColumn="0" w:noHBand="0" w:noVBand="1"/>
      </w:tblPr>
      <w:tblGrid>
        <w:gridCol w:w="1712"/>
        <w:gridCol w:w="6205"/>
        <w:gridCol w:w="1712"/>
      </w:tblGrid>
      <w:tr w:rsidR="006D710A" w:rsidRPr="009D0C64" w14:paraId="64CDD907" w14:textId="77777777" w:rsidTr="0043413B">
        <w:tc>
          <w:tcPr>
            <w:tcW w:w="1696" w:type="dxa"/>
            <w:vAlign w:val="center"/>
          </w:tcPr>
          <w:p w14:paraId="0A83C67E" w14:textId="77777777" w:rsidR="006D710A" w:rsidRPr="009D0C64" w:rsidRDefault="006D710A" w:rsidP="0043413B">
            <w:pPr>
              <w:jc w:val="center"/>
              <w:rPr>
                <w:rFonts w:ascii="Times New Roman" w:hAnsi="Times New Roman" w:cs="Times New Roman"/>
                <w:sz w:val="24"/>
                <w:szCs w:val="24"/>
                <w:lang w:val="uk-UA"/>
              </w:rPr>
            </w:pPr>
            <w:r w:rsidRPr="009D0C64">
              <w:rPr>
                <w:rStyle w:val="ac"/>
                <w:rFonts w:ascii="Times New Roman" w:hAnsi="Times New Roman" w:cs="Times New Roman"/>
                <w:sz w:val="24"/>
                <w:szCs w:val="24"/>
                <w:lang w:val="uk-UA"/>
              </w:rPr>
              <w:t>Компонент моделі</w:t>
            </w:r>
          </w:p>
        </w:tc>
        <w:tc>
          <w:tcPr>
            <w:tcW w:w="6379" w:type="dxa"/>
            <w:vAlign w:val="center"/>
          </w:tcPr>
          <w:p w14:paraId="7C62856B" w14:textId="77777777" w:rsidR="006D710A" w:rsidRPr="009D0C64" w:rsidRDefault="006D710A" w:rsidP="0043413B">
            <w:pPr>
              <w:jc w:val="center"/>
              <w:rPr>
                <w:rFonts w:ascii="Times New Roman" w:hAnsi="Times New Roman" w:cs="Times New Roman"/>
                <w:sz w:val="24"/>
                <w:szCs w:val="24"/>
                <w:lang w:val="uk-UA"/>
              </w:rPr>
            </w:pPr>
            <w:r w:rsidRPr="009D0C64">
              <w:rPr>
                <w:rStyle w:val="ac"/>
                <w:rFonts w:ascii="Times New Roman" w:hAnsi="Times New Roman" w:cs="Times New Roman"/>
                <w:sz w:val="24"/>
                <w:szCs w:val="24"/>
                <w:lang w:val="uk-UA"/>
              </w:rPr>
              <w:t>Зміст (реалізація)</w:t>
            </w:r>
          </w:p>
        </w:tc>
        <w:tc>
          <w:tcPr>
            <w:tcW w:w="1554" w:type="dxa"/>
            <w:vAlign w:val="center"/>
          </w:tcPr>
          <w:p w14:paraId="6AA55C2B" w14:textId="77777777" w:rsidR="006D710A" w:rsidRPr="009D0C64" w:rsidRDefault="006D710A" w:rsidP="0043413B">
            <w:pPr>
              <w:jc w:val="center"/>
              <w:rPr>
                <w:rFonts w:ascii="Times New Roman" w:hAnsi="Times New Roman" w:cs="Times New Roman"/>
                <w:sz w:val="24"/>
                <w:szCs w:val="24"/>
                <w:lang w:val="uk-UA"/>
              </w:rPr>
            </w:pPr>
            <w:r w:rsidRPr="009D0C64">
              <w:rPr>
                <w:rStyle w:val="ac"/>
                <w:rFonts w:ascii="Times New Roman" w:hAnsi="Times New Roman" w:cs="Times New Roman"/>
                <w:sz w:val="24"/>
                <w:szCs w:val="24"/>
                <w:lang w:val="uk-UA"/>
              </w:rPr>
              <w:t>Компонент моделі</w:t>
            </w:r>
          </w:p>
        </w:tc>
      </w:tr>
      <w:tr w:rsidR="006D710A" w:rsidRPr="009D0C64" w14:paraId="04507559" w14:textId="77777777" w:rsidTr="0043413B">
        <w:tc>
          <w:tcPr>
            <w:tcW w:w="1696" w:type="dxa"/>
            <w:vAlign w:val="center"/>
          </w:tcPr>
          <w:p w14:paraId="480BC19A" w14:textId="77777777" w:rsidR="006D710A" w:rsidRPr="009D0C64" w:rsidRDefault="006D710A" w:rsidP="00BE0EAA">
            <w:pPr>
              <w:spacing w:line="276" w:lineRule="auto"/>
              <w:jc w:val="both"/>
              <w:rPr>
                <w:rFonts w:ascii="Times New Roman" w:hAnsi="Times New Roman" w:cs="Times New Roman"/>
                <w:sz w:val="24"/>
                <w:szCs w:val="24"/>
                <w:lang w:val="uk-UA"/>
              </w:rPr>
            </w:pPr>
            <w:r w:rsidRPr="009D0C64">
              <w:rPr>
                <w:rFonts w:ascii="Times New Roman" w:hAnsi="Times New Roman" w:cs="Times New Roman"/>
                <w:sz w:val="24"/>
                <w:szCs w:val="24"/>
                <w:lang w:val="uk-UA"/>
              </w:rPr>
              <w:t>Мотиваційний</w:t>
            </w:r>
          </w:p>
        </w:tc>
        <w:tc>
          <w:tcPr>
            <w:tcW w:w="6379" w:type="dxa"/>
            <w:vAlign w:val="center"/>
          </w:tcPr>
          <w:p w14:paraId="060F058B" w14:textId="77777777" w:rsidR="006D710A" w:rsidRPr="009D0C64" w:rsidRDefault="006D710A" w:rsidP="00BE0EAA">
            <w:pPr>
              <w:spacing w:line="276" w:lineRule="auto"/>
              <w:jc w:val="both"/>
              <w:rPr>
                <w:rFonts w:ascii="Times New Roman" w:hAnsi="Times New Roman" w:cs="Times New Roman"/>
                <w:sz w:val="24"/>
                <w:szCs w:val="24"/>
                <w:lang w:val="uk-UA"/>
              </w:rPr>
            </w:pPr>
            <w:r w:rsidRPr="009D0C64">
              <w:rPr>
                <w:rFonts w:ascii="Times New Roman" w:hAnsi="Times New Roman" w:cs="Times New Roman"/>
                <w:sz w:val="24"/>
                <w:szCs w:val="24"/>
                <w:lang w:val="uk-UA"/>
              </w:rPr>
              <w:t>Актуалізація індивідуальних мотивів: пов’язання тем уроку із запитами та інтересами учнів; постановка цілей, що формують потребу в знаннях.</w:t>
            </w:r>
          </w:p>
        </w:tc>
        <w:tc>
          <w:tcPr>
            <w:tcW w:w="1554" w:type="dxa"/>
            <w:vAlign w:val="center"/>
          </w:tcPr>
          <w:p w14:paraId="09545BBF" w14:textId="77777777" w:rsidR="006D710A" w:rsidRPr="009D0C64" w:rsidRDefault="006D710A" w:rsidP="00BE0EAA">
            <w:pPr>
              <w:spacing w:line="276" w:lineRule="auto"/>
              <w:jc w:val="both"/>
              <w:rPr>
                <w:rFonts w:ascii="Times New Roman" w:hAnsi="Times New Roman" w:cs="Times New Roman"/>
                <w:sz w:val="24"/>
                <w:szCs w:val="24"/>
                <w:lang w:val="uk-UA"/>
              </w:rPr>
            </w:pPr>
            <w:r w:rsidRPr="009D0C64">
              <w:rPr>
                <w:rFonts w:ascii="Times New Roman" w:hAnsi="Times New Roman" w:cs="Times New Roman"/>
                <w:sz w:val="24"/>
                <w:szCs w:val="24"/>
                <w:lang w:val="uk-UA"/>
              </w:rPr>
              <w:t>Мотиваційний</w:t>
            </w:r>
          </w:p>
        </w:tc>
      </w:tr>
      <w:tr w:rsidR="006D710A" w:rsidRPr="009D0C64" w14:paraId="1ACEDB11" w14:textId="77777777" w:rsidTr="0043413B">
        <w:tc>
          <w:tcPr>
            <w:tcW w:w="1696" w:type="dxa"/>
            <w:vAlign w:val="center"/>
          </w:tcPr>
          <w:p w14:paraId="1DB28B56" w14:textId="77777777" w:rsidR="006D710A" w:rsidRPr="009D0C64" w:rsidRDefault="006D710A" w:rsidP="00BE0EAA">
            <w:pPr>
              <w:spacing w:line="276" w:lineRule="auto"/>
              <w:jc w:val="both"/>
              <w:rPr>
                <w:rFonts w:ascii="Times New Roman" w:hAnsi="Times New Roman" w:cs="Times New Roman"/>
                <w:sz w:val="24"/>
                <w:szCs w:val="24"/>
                <w:lang w:val="uk-UA"/>
              </w:rPr>
            </w:pPr>
            <w:r w:rsidRPr="009D0C64">
              <w:rPr>
                <w:rFonts w:ascii="Times New Roman" w:hAnsi="Times New Roman" w:cs="Times New Roman"/>
                <w:sz w:val="24"/>
                <w:szCs w:val="24"/>
                <w:lang w:val="uk-UA"/>
              </w:rPr>
              <w:t>Діяльнісний</w:t>
            </w:r>
          </w:p>
        </w:tc>
        <w:tc>
          <w:tcPr>
            <w:tcW w:w="6379" w:type="dxa"/>
            <w:vAlign w:val="center"/>
          </w:tcPr>
          <w:p w14:paraId="659817F7" w14:textId="77777777" w:rsidR="006D710A" w:rsidRPr="009D0C64" w:rsidRDefault="006D710A" w:rsidP="00BE0EAA">
            <w:pPr>
              <w:spacing w:line="276" w:lineRule="auto"/>
              <w:jc w:val="both"/>
              <w:rPr>
                <w:rFonts w:ascii="Times New Roman" w:hAnsi="Times New Roman" w:cs="Times New Roman"/>
                <w:sz w:val="24"/>
                <w:szCs w:val="24"/>
                <w:lang w:val="uk-UA"/>
              </w:rPr>
            </w:pPr>
            <w:r w:rsidRPr="009D0C64">
              <w:rPr>
                <w:rFonts w:ascii="Times New Roman" w:hAnsi="Times New Roman" w:cs="Times New Roman"/>
                <w:sz w:val="24"/>
                <w:szCs w:val="24"/>
                <w:lang w:val="uk-UA"/>
              </w:rPr>
              <w:t>Активне навчання через edutainment-засоби: організація ігор, квестів, проєктів, інтерактивних вправ (наприклад, географічні симуляції, вікторини з мультимедійним наповненням).</w:t>
            </w:r>
          </w:p>
        </w:tc>
        <w:tc>
          <w:tcPr>
            <w:tcW w:w="1554" w:type="dxa"/>
            <w:vAlign w:val="center"/>
          </w:tcPr>
          <w:p w14:paraId="16DC41A3" w14:textId="77777777" w:rsidR="006D710A" w:rsidRPr="009D0C64" w:rsidRDefault="006D710A" w:rsidP="00BE0EAA">
            <w:pPr>
              <w:spacing w:line="276" w:lineRule="auto"/>
              <w:jc w:val="both"/>
              <w:rPr>
                <w:rFonts w:ascii="Times New Roman" w:hAnsi="Times New Roman" w:cs="Times New Roman"/>
                <w:sz w:val="24"/>
                <w:szCs w:val="24"/>
                <w:lang w:val="uk-UA"/>
              </w:rPr>
            </w:pPr>
            <w:r w:rsidRPr="009D0C64">
              <w:rPr>
                <w:rFonts w:ascii="Times New Roman" w:hAnsi="Times New Roman" w:cs="Times New Roman"/>
                <w:sz w:val="24"/>
                <w:szCs w:val="24"/>
                <w:lang w:val="uk-UA"/>
              </w:rPr>
              <w:t>Діяльнісний</w:t>
            </w:r>
          </w:p>
        </w:tc>
      </w:tr>
      <w:tr w:rsidR="006D710A" w:rsidRPr="009D0C64" w14:paraId="7E592BD8" w14:textId="77777777" w:rsidTr="0043413B">
        <w:tc>
          <w:tcPr>
            <w:tcW w:w="1696" w:type="dxa"/>
            <w:vAlign w:val="center"/>
          </w:tcPr>
          <w:p w14:paraId="0CB6CE48" w14:textId="77777777" w:rsidR="006D710A" w:rsidRPr="009D0C64" w:rsidRDefault="006D710A" w:rsidP="00BE0EAA">
            <w:pPr>
              <w:spacing w:line="276" w:lineRule="auto"/>
              <w:jc w:val="both"/>
              <w:rPr>
                <w:rFonts w:ascii="Times New Roman" w:hAnsi="Times New Roman" w:cs="Times New Roman"/>
                <w:sz w:val="24"/>
                <w:szCs w:val="24"/>
                <w:lang w:val="uk-UA"/>
              </w:rPr>
            </w:pPr>
            <w:r w:rsidRPr="009D0C64">
              <w:rPr>
                <w:rFonts w:ascii="Times New Roman" w:hAnsi="Times New Roman" w:cs="Times New Roman"/>
                <w:sz w:val="24"/>
                <w:szCs w:val="24"/>
                <w:lang w:val="uk-UA"/>
              </w:rPr>
              <w:t>Емоційно-ціннісний</w:t>
            </w:r>
          </w:p>
        </w:tc>
        <w:tc>
          <w:tcPr>
            <w:tcW w:w="6379" w:type="dxa"/>
            <w:vAlign w:val="center"/>
          </w:tcPr>
          <w:p w14:paraId="5C144EFC" w14:textId="77777777" w:rsidR="006D710A" w:rsidRPr="009D0C64" w:rsidRDefault="006D710A" w:rsidP="00BE0EAA">
            <w:pPr>
              <w:spacing w:line="276" w:lineRule="auto"/>
              <w:jc w:val="both"/>
              <w:rPr>
                <w:rFonts w:ascii="Times New Roman" w:hAnsi="Times New Roman" w:cs="Times New Roman"/>
                <w:sz w:val="24"/>
                <w:szCs w:val="24"/>
                <w:lang w:val="uk-UA"/>
              </w:rPr>
            </w:pPr>
            <w:r w:rsidRPr="009D0C64">
              <w:rPr>
                <w:rFonts w:ascii="Times New Roman" w:hAnsi="Times New Roman" w:cs="Times New Roman"/>
                <w:sz w:val="24"/>
                <w:szCs w:val="24"/>
                <w:lang w:val="uk-UA"/>
              </w:rPr>
              <w:t>Створення позитивного емоційного фону і ціннісних орієнтацій: використання захопливого змісту (цікаві історії, анімації, музика) та демонстрація соціальної значущості теми.</w:t>
            </w:r>
          </w:p>
        </w:tc>
        <w:tc>
          <w:tcPr>
            <w:tcW w:w="1554" w:type="dxa"/>
            <w:vAlign w:val="center"/>
          </w:tcPr>
          <w:p w14:paraId="1227078B" w14:textId="77777777" w:rsidR="006D710A" w:rsidRPr="009D0C64" w:rsidRDefault="006D710A" w:rsidP="00BE0EAA">
            <w:pPr>
              <w:spacing w:line="276" w:lineRule="auto"/>
              <w:jc w:val="both"/>
              <w:rPr>
                <w:rFonts w:ascii="Times New Roman" w:hAnsi="Times New Roman" w:cs="Times New Roman"/>
                <w:sz w:val="24"/>
                <w:szCs w:val="24"/>
                <w:lang w:val="uk-UA"/>
              </w:rPr>
            </w:pPr>
            <w:r w:rsidRPr="009D0C64">
              <w:rPr>
                <w:rFonts w:ascii="Times New Roman" w:hAnsi="Times New Roman" w:cs="Times New Roman"/>
                <w:sz w:val="24"/>
                <w:szCs w:val="24"/>
                <w:lang w:val="uk-UA"/>
              </w:rPr>
              <w:t>Емоційно-ціннісний</w:t>
            </w:r>
          </w:p>
        </w:tc>
      </w:tr>
    </w:tbl>
    <w:p w14:paraId="3DF40131" w14:textId="77777777" w:rsidR="006D710A" w:rsidRPr="00BE0EAA" w:rsidRDefault="006D710A" w:rsidP="006D710A">
      <w:pPr>
        <w:spacing w:after="0" w:line="360" w:lineRule="auto"/>
        <w:jc w:val="both"/>
        <w:rPr>
          <w:rFonts w:ascii="Times New Roman" w:hAnsi="Times New Roman" w:cs="Times New Roman"/>
          <w:sz w:val="28"/>
          <w:szCs w:val="28"/>
          <w:lang w:val="uk-UA"/>
        </w:rPr>
      </w:pPr>
    </w:p>
    <w:p w14:paraId="2E3A8260" w14:textId="77777777" w:rsidR="00CA4828" w:rsidRPr="00BE0EAA" w:rsidRDefault="00CA4828" w:rsidP="00CA4828">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Емоційно-ціннісний компонент передбачає створення позитивного емоційного фону та формування ціннісних орієнтацій: його реалізують через захоплюючий зміст (цікаві історії, візуалізації, відео з ефектами) та демонстрування цінності знань (наприклад, зв’язок географічних понять з життям людини чи навколишнього середовища). Таким чином у центрі моделі – синергія стимулів (мотивація), дії та емоційних переживань.</w:t>
      </w:r>
    </w:p>
    <w:p w14:paraId="54DE9B3A" w14:textId="77777777" w:rsidR="006D710A" w:rsidRPr="00BE0EAA" w:rsidRDefault="006D710A" w:rsidP="006D710A">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Як видно з таблиці 2.3, кожен компонент доповнює інший, утворюючи цілісну систему: спільне поєднання мотивації, активної діяльності і позитивних емоцій забезпечує перехід від ситуативної зацікавленості до глибокого стійкого інтересу до навчання.</w:t>
      </w:r>
    </w:p>
    <w:p w14:paraId="7AF5E585" w14:textId="77777777" w:rsidR="006D710A" w:rsidRPr="00BE0EAA" w:rsidRDefault="006D710A" w:rsidP="006D710A">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Побудова моделі спирається на ключові дидактичні принципи. Зокрема, принцип учня-орієнтованості реалізується через врахування інтересів і життєвого досвіду учнів при розробці навчального матеріалу. Принцип діяльності передбачає активне залучення учнів у пізнавальні процеси через проєктні та ігрові форми, коли учень самостійно приходить до знань. Інтеграція знань з елементами розваги вимагає дотримання принципу науковості – інформація подається з послідовністю від простого до складнішого відповідно </w:t>
      </w:r>
      <w:r w:rsidRPr="00BE0EAA">
        <w:rPr>
          <w:rFonts w:ascii="Times New Roman" w:hAnsi="Times New Roman" w:cs="Times New Roman"/>
          <w:sz w:val="28"/>
          <w:szCs w:val="28"/>
          <w:lang w:val="uk-UA"/>
        </w:rPr>
        <w:lastRenderedPageBreak/>
        <w:t>до системного підходу [26]. Принцип свідомості й активності посилюється позитивною мотивацією: уроки починаються з цікавого елементу (зацікавлюючого завдання чи несподіваного факту), що одразу фіксує увагу [17]. Також важливими є принципи наочності та емоційності – використання уявних моделей, ілюстрацій, аудіовізуальних матеріалів підвищує емоційну насиченість уроку. Впровадження описаної моделі забезпечить формування інтересу на різних рівнях: від ситуативної (епізодичної) зацікавленості до стійкого особистісного інтересу й готовності до самостійного поглиблення знань.</w:t>
      </w:r>
    </w:p>
    <w:p w14:paraId="46731D45" w14:textId="77777777" w:rsidR="006D710A" w:rsidRPr="00BE0EAA" w:rsidRDefault="006D710A" w:rsidP="006D710A">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Отже, описана модель формує пізнавальний інтерес як результат цілісної діяльності, яка поєднує навчальні й розважальні елементи. Наприклад, у курсі географії це можуть бути інтерактивні карти та симуляції (що викликають емоційний відгук), тематичні ігри-квести чи вікторини з гейміфікацією (що активізують мотивацію), реальні польові проєкти (що виявляють потребу учнів у знаннях). Дослідження підтверджують: використання освітніх ігор та розважальних форматів справді «створює більший інтерес у учнів» і підвищує ефективність навчання. Таким чином, запропонована модель edutainment-підходу забезпечує поступове зростання пізнавального інтересу школярів від мимовільної допитливості до усвідомленої освітньої мотивації і творчої активності.</w:t>
      </w:r>
    </w:p>
    <w:p w14:paraId="6900C501" w14:textId="77777777" w:rsidR="006D710A" w:rsidRPr="00BE0EAA" w:rsidRDefault="006D710A" w:rsidP="00BE0EAA">
      <w:pPr>
        <w:spacing w:before="240" w:line="360" w:lineRule="auto"/>
        <w:jc w:val="center"/>
        <w:rPr>
          <w:rFonts w:ascii="Times New Roman" w:hAnsi="Times New Roman" w:cs="Times New Roman"/>
          <w:b/>
          <w:bCs/>
          <w:sz w:val="28"/>
          <w:szCs w:val="28"/>
          <w:lang w:val="uk-UA"/>
        </w:rPr>
      </w:pPr>
      <w:r w:rsidRPr="00BE0EAA">
        <w:rPr>
          <w:rFonts w:ascii="Times New Roman" w:hAnsi="Times New Roman" w:cs="Times New Roman"/>
          <w:b/>
          <w:bCs/>
          <w:sz w:val="28"/>
          <w:szCs w:val="28"/>
          <w:lang w:val="uk-UA"/>
        </w:rPr>
        <w:t>Висновки до Розділу 2</w:t>
      </w:r>
    </w:p>
    <w:p w14:paraId="5D20CF4F" w14:textId="7187AC3E" w:rsidR="006D710A" w:rsidRPr="00BE0EAA" w:rsidRDefault="006D710A" w:rsidP="006D710A">
      <w:pPr>
        <w:spacing w:after="0" w:line="360" w:lineRule="auto"/>
        <w:ind w:firstLine="567"/>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Досліджен</w:t>
      </w:r>
      <w:r w:rsidR="00CA4828">
        <w:rPr>
          <w:rFonts w:ascii="Times New Roman" w:hAnsi="Times New Roman" w:cs="Times New Roman"/>
          <w:sz w:val="28"/>
          <w:szCs w:val="28"/>
          <w:lang w:val="uk-UA"/>
        </w:rPr>
        <w:t>ня</w:t>
      </w:r>
      <w:r w:rsidRPr="00BE0EAA">
        <w:rPr>
          <w:rFonts w:ascii="Times New Roman" w:hAnsi="Times New Roman" w:cs="Times New Roman"/>
          <w:sz w:val="28"/>
          <w:szCs w:val="28"/>
          <w:lang w:val="uk-UA"/>
        </w:rPr>
        <w:t xml:space="preserve"> прикладн</w:t>
      </w:r>
      <w:r w:rsidR="00CA4828">
        <w:rPr>
          <w:rFonts w:ascii="Times New Roman" w:hAnsi="Times New Roman" w:cs="Times New Roman"/>
          <w:sz w:val="28"/>
          <w:szCs w:val="28"/>
          <w:lang w:val="uk-UA"/>
        </w:rPr>
        <w:t>их</w:t>
      </w:r>
      <w:r w:rsidRPr="00BE0EAA">
        <w:rPr>
          <w:rFonts w:ascii="Times New Roman" w:hAnsi="Times New Roman" w:cs="Times New Roman"/>
          <w:sz w:val="28"/>
          <w:szCs w:val="28"/>
          <w:lang w:val="uk-UA"/>
        </w:rPr>
        <w:t xml:space="preserve"> аспект</w:t>
      </w:r>
      <w:r w:rsidR="00CA4828">
        <w:rPr>
          <w:rFonts w:ascii="Times New Roman" w:hAnsi="Times New Roman" w:cs="Times New Roman"/>
          <w:sz w:val="28"/>
          <w:szCs w:val="28"/>
          <w:lang w:val="uk-UA"/>
        </w:rPr>
        <w:t>ів</w:t>
      </w:r>
      <w:r w:rsidRPr="00BE0EAA">
        <w:rPr>
          <w:rFonts w:ascii="Times New Roman" w:hAnsi="Times New Roman" w:cs="Times New Roman"/>
          <w:sz w:val="28"/>
          <w:szCs w:val="28"/>
          <w:lang w:val="uk-UA"/>
        </w:rPr>
        <w:t xml:space="preserve"> використання </w:t>
      </w:r>
      <w:r w:rsidRPr="00BE0EAA">
        <w:rPr>
          <w:rFonts w:ascii="Times New Roman" w:hAnsi="Times New Roman" w:cs="Times New Roman"/>
          <w:i/>
          <w:iCs/>
          <w:sz w:val="28"/>
          <w:szCs w:val="28"/>
          <w:lang w:val="uk-UA"/>
        </w:rPr>
        <w:t>edutainment</w:t>
      </w:r>
      <w:r w:rsidRPr="00BE0EAA">
        <w:rPr>
          <w:rFonts w:ascii="Times New Roman" w:hAnsi="Times New Roman" w:cs="Times New Roman"/>
          <w:sz w:val="28"/>
          <w:szCs w:val="28"/>
          <w:lang w:val="uk-UA"/>
        </w:rPr>
        <w:t xml:space="preserve"> у формуванні пізнавального інтересу учнів з географії</w:t>
      </w:r>
      <w:r w:rsidR="00CA4828">
        <w:rPr>
          <w:rFonts w:ascii="Times New Roman" w:hAnsi="Times New Roman" w:cs="Times New Roman"/>
          <w:sz w:val="28"/>
          <w:szCs w:val="28"/>
          <w:lang w:val="uk-UA"/>
        </w:rPr>
        <w:t xml:space="preserve"> дозволило встановити,</w:t>
      </w:r>
      <w:r w:rsidRPr="00BE0EAA">
        <w:rPr>
          <w:rFonts w:ascii="Times New Roman" w:hAnsi="Times New Roman" w:cs="Times New Roman"/>
          <w:sz w:val="28"/>
          <w:szCs w:val="28"/>
          <w:lang w:val="uk-UA"/>
        </w:rPr>
        <w:t xml:space="preserve"> що </w:t>
      </w:r>
      <w:r w:rsidRPr="00BE0EAA">
        <w:rPr>
          <w:rFonts w:ascii="Times New Roman" w:hAnsi="Times New Roman" w:cs="Times New Roman"/>
          <w:i/>
          <w:iCs/>
          <w:sz w:val="28"/>
          <w:szCs w:val="28"/>
          <w:lang w:val="uk-UA"/>
        </w:rPr>
        <w:t>edutainment</w:t>
      </w:r>
      <w:r w:rsidRPr="00BE0EAA">
        <w:rPr>
          <w:rFonts w:ascii="Times New Roman" w:hAnsi="Times New Roman" w:cs="Times New Roman"/>
          <w:sz w:val="28"/>
          <w:szCs w:val="28"/>
          <w:lang w:val="uk-UA"/>
        </w:rPr>
        <w:t xml:space="preserve"> є сучасним освітнім підходом, який поєднує навчання і розвагу, забезпечуючи більш природне, емоційно привабливе та діяльнісно насичене засвоєння знань. Для шкільного курсу географії це особливо важливо, оскільки предмет потребує не лише запам’ятовування фактів, а й розвитку просторового мислення, уміння аналізувати явища, встановлювати причинно-наслідкові зв’язки та застосовувати знання на практиці. З’ясовано, що використання </w:t>
      </w:r>
      <w:r w:rsidRPr="00BE0EAA">
        <w:rPr>
          <w:rFonts w:ascii="Times New Roman" w:hAnsi="Times New Roman" w:cs="Times New Roman"/>
          <w:i/>
          <w:iCs/>
          <w:sz w:val="28"/>
          <w:szCs w:val="28"/>
          <w:lang w:val="uk-UA"/>
        </w:rPr>
        <w:t>edutainment</w:t>
      </w:r>
      <w:r w:rsidRPr="00BE0EAA">
        <w:rPr>
          <w:rFonts w:ascii="Times New Roman" w:hAnsi="Times New Roman" w:cs="Times New Roman"/>
          <w:sz w:val="28"/>
          <w:szCs w:val="28"/>
          <w:lang w:val="uk-UA"/>
        </w:rPr>
        <w:t xml:space="preserve">-технологій сприяє </w:t>
      </w:r>
      <w:r w:rsidRPr="00BE0EAA">
        <w:rPr>
          <w:rFonts w:ascii="Times New Roman" w:hAnsi="Times New Roman" w:cs="Times New Roman"/>
          <w:sz w:val="28"/>
          <w:szCs w:val="28"/>
          <w:lang w:val="uk-UA"/>
        </w:rPr>
        <w:lastRenderedPageBreak/>
        <w:t>зниженню навчального напруження, активізує увагу учнів, підвищує їхню мотивацію та робить процес навчання більш цікавим і доступним.</w:t>
      </w:r>
    </w:p>
    <w:p w14:paraId="4EBDEA82" w14:textId="77777777" w:rsidR="006D710A" w:rsidRPr="00BE0EAA" w:rsidRDefault="006D710A" w:rsidP="006D710A">
      <w:pPr>
        <w:spacing w:after="0" w:line="360" w:lineRule="auto"/>
        <w:ind w:firstLine="567"/>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Обґрунтовано дидактичний потенціал </w:t>
      </w:r>
      <w:r w:rsidRPr="00BE0EAA">
        <w:rPr>
          <w:rFonts w:ascii="Times New Roman" w:hAnsi="Times New Roman" w:cs="Times New Roman"/>
          <w:i/>
          <w:iCs/>
          <w:sz w:val="28"/>
          <w:szCs w:val="28"/>
          <w:lang w:val="uk-UA"/>
        </w:rPr>
        <w:t>edutainment</w:t>
      </w:r>
      <w:r w:rsidRPr="00BE0EAA">
        <w:rPr>
          <w:rFonts w:ascii="Times New Roman" w:hAnsi="Times New Roman" w:cs="Times New Roman"/>
          <w:sz w:val="28"/>
          <w:szCs w:val="28"/>
          <w:lang w:val="uk-UA"/>
        </w:rPr>
        <w:t xml:space="preserve">-технологій у шкільному курсі географії. Доведено, що поєднання ігрових, мультимедійних та інтерактивних засобів навчання позитивно впливає на якість сприйняття і засвоєння географічного матеріалу. </w:t>
      </w:r>
      <w:r w:rsidRPr="00BE0EAA">
        <w:rPr>
          <w:rFonts w:ascii="Times New Roman" w:hAnsi="Times New Roman" w:cs="Times New Roman"/>
          <w:i/>
          <w:iCs/>
          <w:sz w:val="28"/>
          <w:szCs w:val="28"/>
          <w:lang w:val="uk-UA"/>
        </w:rPr>
        <w:t>Edutainment</w:t>
      </w:r>
      <w:r w:rsidRPr="00BE0EAA">
        <w:rPr>
          <w:rFonts w:ascii="Times New Roman" w:hAnsi="Times New Roman" w:cs="Times New Roman"/>
          <w:sz w:val="28"/>
          <w:szCs w:val="28"/>
          <w:lang w:val="uk-UA"/>
        </w:rPr>
        <w:t xml:space="preserve">-уроки сприяють формуванню внутрішньої мотивації, стимулюють пізнавальну активність, розвивають критичне, логічне та просторове мислення. Крім того, вони мають значний інтеграційний потенціал, оскільки дозволяють поєднувати географію з історією, економікою, екологією, культурою та цифровими технологіями. Порівняння традиційного й </w:t>
      </w:r>
      <w:r w:rsidRPr="00BE0EAA">
        <w:rPr>
          <w:rFonts w:ascii="Times New Roman" w:hAnsi="Times New Roman" w:cs="Times New Roman"/>
          <w:i/>
          <w:iCs/>
          <w:sz w:val="28"/>
          <w:szCs w:val="28"/>
          <w:lang w:val="uk-UA"/>
        </w:rPr>
        <w:t>edutainment</w:t>
      </w:r>
      <w:r w:rsidRPr="00BE0EAA">
        <w:rPr>
          <w:rFonts w:ascii="Times New Roman" w:hAnsi="Times New Roman" w:cs="Times New Roman"/>
          <w:sz w:val="28"/>
          <w:szCs w:val="28"/>
          <w:lang w:val="uk-UA"/>
        </w:rPr>
        <w:t xml:space="preserve">-уроку показало, що останній забезпечує вищий рівень залученості учнів, кращу взаємодію, глибше засвоєння знань і ширші можливості для міжпредметних зв’язків. Таким чином, </w:t>
      </w:r>
      <w:r w:rsidRPr="00BE0EAA">
        <w:rPr>
          <w:rFonts w:ascii="Times New Roman" w:hAnsi="Times New Roman" w:cs="Times New Roman"/>
          <w:i/>
          <w:iCs/>
          <w:sz w:val="28"/>
          <w:szCs w:val="28"/>
          <w:lang w:val="uk-UA"/>
        </w:rPr>
        <w:t>edutainment</w:t>
      </w:r>
      <w:r w:rsidRPr="00BE0EAA">
        <w:rPr>
          <w:rFonts w:ascii="Times New Roman" w:hAnsi="Times New Roman" w:cs="Times New Roman"/>
          <w:sz w:val="28"/>
          <w:szCs w:val="28"/>
          <w:lang w:val="uk-UA"/>
        </w:rPr>
        <w:t xml:space="preserve"> можна розглядати як засіб модернізації змісту й методики викладання географії відповідно до вимог Нової української школи.</w:t>
      </w:r>
    </w:p>
    <w:p w14:paraId="66DA4AC6" w14:textId="77777777" w:rsidR="006D710A" w:rsidRPr="00BE0EAA" w:rsidRDefault="006D710A" w:rsidP="006D710A">
      <w:pPr>
        <w:spacing w:after="0" w:line="360" w:lineRule="auto"/>
        <w:ind w:firstLine="567"/>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Систематизовано основні </w:t>
      </w:r>
      <w:r w:rsidRPr="00BE0EAA">
        <w:rPr>
          <w:rFonts w:ascii="Times New Roman" w:hAnsi="Times New Roman" w:cs="Times New Roman"/>
          <w:i/>
          <w:iCs/>
          <w:sz w:val="28"/>
          <w:szCs w:val="28"/>
          <w:lang w:val="uk-UA"/>
        </w:rPr>
        <w:t>edutainment</w:t>
      </w:r>
      <w:r w:rsidRPr="00BE0EAA">
        <w:rPr>
          <w:rFonts w:ascii="Times New Roman" w:hAnsi="Times New Roman" w:cs="Times New Roman"/>
          <w:sz w:val="28"/>
          <w:szCs w:val="28"/>
          <w:lang w:val="uk-UA"/>
        </w:rPr>
        <w:t xml:space="preserve">-інструменти, які доцільно використовувати у викладанні географії. До них віднесено навчальні ігри та симуляції, інтерактивні платформи і сервіси, мультимедійні матеріали, AR/VR-технології, квести та ігрові сценарії. Визначено, що їх можна класифікувати за форматом, навчальною метою, характером діяльності учнів і очікуваними результатами. Така систематизація дає можливість учителю свідомо добирати інструменти залежно від теми уроку, вікових особливостей школярів і дидактичних завдань. З’ясовано, що зазначені засоби не лише урізноманітнюють урок, а й забезпечують розвиток дослідницьких умінь, уміння працювати з географічною інформацією, аналізувати дані, співпрацювати в групі та презентувати результати власної діяльності. Отже, </w:t>
      </w:r>
      <w:r w:rsidRPr="00BE0EAA">
        <w:rPr>
          <w:rFonts w:ascii="Times New Roman" w:hAnsi="Times New Roman" w:cs="Times New Roman"/>
          <w:i/>
          <w:iCs/>
          <w:sz w:val="28"/>
          <w:szCs w:val="28"/>
          <w:lang w:val="uk-UA"/>
        </w:rPr>
        <w:t>edutainment</w:t>
      </w:r>
      <w:r w:rsidRPr="00BE0EAA">
        <w:rPr>
          <w:rFonts w:ascii="Times New Roman" w:hAnsi="Times New Roman" w:cs="Times New Roman"/>
          <w:sz w:val="28"/>
          <w:szCs w:val="28"/>
          <w:lang w:val="uk-UA"/>
        </w:rPr>
        <w:t>-інструменти є не додатковим елементом, а важливим ресурсом підвищення ефективності географічної освіти.</w:t>
      </w:r>
    </w:p>
    <w:p w14:paraId="5F738E0E" w14:textId="77777777" w:rsidR="006D710A" w:rsidRPr="00BE0EAA" w:rsidRDefault="006D710A" w:rsidP="006D710A">
      <w:pPr>
        <w:spacing w:after="0" w:line="360" w:lineRule="auto"/>
        <w:ind w:firstLine="567"/>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Розкрито сутність пізнавального інтересу та запропоновано модель його формування засобами </w:t>
      </w:r>
      <w:r w:rsidRPr="00BE0EAA">
        <w:rPr>
          <w:rFonts w:ascii="Times New Roman" w:hAnsi="Times New Roman" w:cs="Times New Roman"/>
          <w:i/>
          <w:iCs/>
          <w:sz w:val="28"/>
          <w:szCs w:val="28"/>
          <w:lang w:val="uk-UA"/>
        </w:rPr>
        <w:t>edutainment</w:t>
      </w:r>
      <w:r w:rsidRPr="00BE0EAA">
        <w:rPr>
          <w:rFonts w:ascii="Times New Roman" w:hAnsi="Times New Roman" w:cs="Times New Roman"/>
          <w:sz w:val="28"/>
          <w:szCs w:val="28"/>
          <w:lang w:val="uk-UA"/>
        </w:rPr>
        <w:t xml:space="preserve">. Визначено, що пізнавальний інтерес є </w:t>
      </w:r>
      <w:r w:rsidRPr="00BE0EAA">
        <w:rPr>
          <w:rFonts w:ascii="Times New Roman" w:hAnsi="Times New Roman" w:cs="Times New Roman"/>
          <w:sz w:val="28"/>
          <w:szCs w:val="28"/>
          <w:lang w:val="uk-UA"/>
        </w:rPr>
        <w:lastRenderedPageBreak/>
        <w:t xml:space="preserve">складним багатокомпонентним утворенням, яке охоплює емоційний, когнітивний і діяльнісно-мотиваційний аспекти. На цій основі розроблено авторську модель, у якій поєднано мотиваційний, діяльнісний та емоційно-ціннісний компоненти. Саме їх взаємодія забезпечує поступовий перехід від ситуативної зацікавленості до стійкого інтересу до навчання. Доведено, що використання </w:t>
      </w:r>
      <w:r w:rsidRPr="00BE0EAA">
        <w:rPr>
          <w:rFonts w:ascii="Times New Roman" w:hAnsi="Times New Roman" w:cs="Times New Roman"/>
          <w:i/>
          <w:iCs/>
          <w:sz w:val="28"/>
          <w:szCs w:val="28"/>
          <w:lang w:val="uk-UA"/>
        </w:rPr>
        <w:t>edutainment</w:t>
      </w:r>
      <w:r w:rsidRPr="00BE0EAA">
        <w:rPr>
          <w:rFonts w:ascii="Times New Roman" w:hAnsi="Times New Roman" w:cs="Times New Roman"/>
          <w:sz w:val="28"/>
          <w:szCs w:val="28"/>
          <w:lang w:val="uk-UA"/>
        </w:rPr>
        <w:t>-форматів – ігор, квестів, симуляцій, віртуальних подорожей, інтерактивних карт, проєктних завдань – створює позитивний емоційний фон, підтримує допитливість, активізує самостійну діяльність учнів і допомагає усвідомити практичну цінність географічних знань. Ефективність такої моделі залежить від дотримання принципів учня-орієнтованості, діяльнісного підходу, науковості, наочності, емоційності та свідомої активності.</w:t>
      </w:r>
    </w:p>
    <w:p w14:paraId="12289BC2" w14:textId="307D0171" w:rsidR="005265B3" w:rsidRPr="00BE0EAA" w:rsidRDefault="005265B3">
      <w:pPr>
        <w:rPr>
          <w:rFonts w:ascii="Times New Roman" w:hAnsi="Times New Roman" w:cs="Times New Roman"/>
          <w:sz w:val="28"/>
          <w:szCs w:val="28"/>
          <w:lang w:val="uk-UA"/>
        </w:rPr>
      </w:pPr>
      <w:r w:rsidRPr="00BE0EAA">
        <w:rPr>
          <w:rFonts w:ascii="Times New Roman" w:hAnsi="Times New Roman" w:cs="Times New Roman"/>
          <w:sz w:val="28"/>
          <w:szCs w:val="28"/>
          <w:lang w:val="uk-UA"/>
        </w:rPr>
        <w:br w:type="page"/>
      </w:r>
    </w:p>
    <w:p w14:paraId="096ACC19" w14:textId="77777777" w:rsidR="006D710A" w:rsidRPr="00BE0EAA" w:rsidRDefault="006D710A" w:rsidP="006D710A">
      <w:pPr>
        <w:spacing w:after="0" w:line="360" w:lineRule="auto"/>
        <w:jc w:val="center"/>
        <w:rPr>
          <w:rFonts w:ascii="Times New Roman" w:hAnsi="Times New Roman" w:cs="Times New Roman"/>
          <w:b/>
          <w:bCs/>
          <w:sz w:val="28"/>
          <w:szCs w:val="28"/>
          <w:lang w:val="uk-UA"/>
        </w:rPr>
      </w:pPr>
      <w:r w:rsidRPr="00BE0EAA">
        <w:rPr>
          <w:rFonts w:ascii="Times New Roman" w:hAnsi="Times New Roman" w:cs="Times New Roman"/>
          <w:b/>
          <w:bCs/>
          <w:sz w:val="28"/>
          <w:szCs w:val="28"/>
          <w:lang w:val="uk-UA"/>
        </w:rPr>
        <w:lastRenderedPageBreak/>
        <w:t>РОЗДІЛ 3. РОЗРОБКА ТА АПРОБАЦІЯ АВТОРСЬКОГО EDUTAINMENT-ПРОЄКТУ ДЛЯ УЧНІВ 8 КЛАСУ ПІД ЧАС ВИВЧЕННЯ ТЕМИ «ПРИРОДНІ ЗОНИ УКРАЇНИ»</w:t>
      </w:r>
    </w:p>
    <w:p w14:paraId="61249EAA" w14:textId="77777777" w:rsidR="006D710A" w:rsidRPr="00BE0EAA" w:rsidRDefault="006D710A" w:rsidP="006D710A">
      <w:pPr>
        <w:spacing w:after="0" w:line="360" w:lineRule="auto"/>
        <w:jc w:val="center"/>
        <w:rPr>
          <w:rFonts w:ascii="Times New Roman" w:hAnsi="Times New Roman" w:cs="Times New Roman"/>
          <w:b/>
          <w:bCs/>
          <w:sz w:val="28"/>
          <w:szCs w:val="28"/>
          <w:lang w:val="uk-UA"/>
        </w:rPr>
      </w:pPr>
    </w:p>
    <w:p w14:paraId="5D9BFCA4" w14:textId="77777777" w:rsidR="006D710A" w:rsidRPr="00BE0EAA" w:rsidRDefault="006D710A" w:rsidP="006D710A">
      <w:pPr>
        <w:spacing w:after="0" w:line="360" w:lineRule="auto"/>
        <w:jc w:val="center"/>
        <w:rPr>
          <w:rFonts w:ascii="Times New Roman" w:hAnsi="Times New Roman" w:cs="Times New Roman"/>
          <w:b/>
          <w:bCs/>
          <w:sz w:val="28"/>
          <w:szCs w:val="28"/>
          <w:lang w:val="uk-UA"/>
        </w:rPr>
      </w:pPr>
      <w:r w:rsidRPr="00BE0EAA">
        <w:rPr>
          <w:rFonts w:ascii="Times New Roman" w:hAnsi="Times New Roman" w:cs="Times New Roman"/>
          <w:b/>
          <w:bCs/>
          <w:sz w:val="28"/>
          <w:szCs w:val="28"/>
          <w:lang w:val="uk-UA"/>
        </w:rPr>
        <w:t>3.1. Концепція та зміст авторського edutainment-проєкту для учнів 8 класу під час вивчення теми «Природні зони України»</w:t>
      </w:r>
    </w:p>
    <w:p w14:paraId="443817FD" w14:textId="77777777" w:rsidR="006D710A" w:rsidRPr="00BE0EAA" w:rsidRDefault="006D710A" w:rsidP="006D710A">
      <w:pPr>
        <w:spacing w:after="0" w:line="360" w:lineRule="auto"/>
        <w:rPr>
          <w:rFonts w:ascii="Times New Roman" w:hAnsi="Times New Roman" w:cs="Times New Roman"/>
          <w:b/>
          <w:bCs/>
          <w:sz w:val="28"/>
          <w:szCs w:val="28"/>
          <w:lang w:val="uk-UA"/>
        </w:rPr>
      </w:pPr>
    </w:p>
    <w:p w14:paraId="36FD1AC7" w14:textId="77777777" w:rsidR="006D710A" w:rsidRPr="00BE0EAA" w:rsidRDefault="006D710A" w:rsidP="006D710A">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Концепція авторського </w:t>
      </w:r>
      <w:r w:rsidRPr="00BE0EAA">
        <w:rPr>
          <w:rFonts w:ascii="Times New Roman" w:hAnsi="Times New Roman" w:cs="Times New Roman"/>
          <w:i/>
          <w:iCs/>
          <w:sz w:val="28"/>
          <w:szCs w:val="28"/>
          <w:lang w:val="uk-UA"/>
        </w:rPr>
        <w:t>edutainment</w:t>
      </w:r>
      <w:r w:rsidRPr="00BE0EAA">
        <w:rPr>
          <w:rFonts w:ascii="Times New Roman" w:hAnsi="Times New Roman" w:cs="Times New Roman"/>
          <w:sz w:val="28"/>
          <w:szCs w:val="28"/>
          <w:lang w:val="uk-UA"/>
        </w:rPr>
        <w:t xml:space="preserve">-проєкту для учнів 8 класу під час вивчення теми «Природні зони України» ґрунтується на розумінні того, що сучасне навчання географії не може обмежуватися лише передаванням готових фактів про клімат, ґрунти, рослинність чи тваринний світ. Проблема полягає в тому, що традиційний пояснювально-репродуктивний формат подачі матеріалу часто не забезпечує достатнього рівня емоційного включення учнів, а відтак не формує стійкого інтересу до просторових закономірностей природи України. У випадку теми «Природні зони України» ця проблема особливо помітна, адже учні мають опанувати значний за обсягом матеріал, побачити внутрішні зв’язки між компонентами природи та зрозуміти, як клімат, рельєф, зволоження, ґрунтовий покрив і діяльність людини формують цілісні природні комплекси. Саме тому </w:t>
      </w:r>
      <w:r w:rsidRPr="00BE0EAA">
        <w:rPr>
          <w:rFonts w:ascii="Times New Roman" w:hAnsi="Times New Roman" w:cs="Times New Roman"/>
          <w:i/>
          <w:iCs/>
          <w:sz w:val="28"/>
          <w:szCs w:val="28"/>
          <w:lang w:val="uk-UA"/>
        </w:rPr>
        <w:t>edutainment</w:t>
      </w:r>
      <w:r w:rsidRPr="00BE0EAA">
        <w:rPr>
          <w:rFonts w:ascii="Times New Roman" w:hAnsi="Times New Roman" w:cs="Times New Roman"/>
          <w:sz w:val="28"/>
          <w:szCs w:val="28"/>
          <w:lang w:val="uk-UA"/>
        </w:rPr>
        <w:t xml:space="preserve"> у цьому підрозділі розглядається не як зовнішня «розважальна оболонка» уроку, а як спосіб педагогічного проєктування навчального середовища, у якому пізнавальний зміст підсилюється сюжетом, ігровою логікою, візуальною насиченістю, емоційною динамікою та діяльнісною участю учнів.</w:t>
      </w:r>
    </w:p>
    <w:p w14:paraId="26F92447" w14:textId="77777777" w:rsidR="006D710A" w:rsidRPr="00BE0EAA" w:rsidRDefault="006D710A" w:rsidP="006D710A">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Наукові підходи до осмислення </w:t>
      </w:r>
      <w:r w:rsidRPr="00BE0EAA">
        <w:rPr>
          <w:rFonts w:ascii="Times New Roman" w:hAnsi="Times New Roman" w:cs="Times New Roman"/>
          <w:i/>
          <w:iCs/>
          <w:sz w:val="28"/>
          <w:szCs w:val="28"/>
          <w:lang w:val="uk-UA"/>
        </w:rPr>
        <w:t>edutainment</w:t>
      </w:r>
      <w:r w:rsidRPr="00BE0EAA">
        <w:rPr>
          <w:rFonts w:ascii="Times New Roman" w:hAnsi="Times New Roman" w:cs="Times New Roman"/>
          <w:sz w:val="28"/>
          <w:szCs w:val="28"/>
          <w:lang w:val="uk-UA"/>
        </w:rPr>
        <w:t xml:space="preserve"> показують, що його ефективність пов’язана не з самим фактом використання гри, а з тим, наскільки вдало поєднано мотиваційний, когнітивний і діяльнісний компоненти навчання. У сучасних дослідженнях підкреслюється, що активне й «</w:t>
      </w:r>
      <w:r w:rsidRPr="00BE0EAA">
        <w:rPr>
          <w:rFonts w:ascii="Times New Roman" w:hAnsi="Times New Roman" w:cs="Times New Roman"/>
          <w:i/>
          <w:iCs/>
          <w:sz w:val="28"/>
          <w:szCs w:val="28"/>
          <w:lang w:val="uk-UA"/>
        </w:rPr>
        <w:t>playful</w:t>
      </w:r>
      <w:r w:rsidRPr="00BE0EAA">
        <w:rPr>
          <w:rFonts w:ascii="Times New Roman" w:hAnsi="Times New Roman" w:cs="Times New Roman"/>
          <w:sz w:val="28"/>
          <w:szCs w:val="28"/>
          <w:lang w:val="uk-UA"/>
        </w:rPr>
        <w:t xml:space="preserve">» навчання підвищує інтерес учнів, а інтерес, своєю чергою, полегшує запам’ятовування, поглиблює осмислення матеріалу та сприяє перенесенню знань у нові ситуації [4]. Для шкільної географії це має особливу цінність, оскільки предмет вимагає </w:t>
      </w:r>
      <w:r w:rsidRPr="00BE0EAA">
        <w:rPr>
          <w:rFonts w:ascii="Times New Roman" w:hAnsi="Times New Roman" w:cs="Times New Roman"/>
          <w:sz w:val="28"/>
          <w:szCs w:val="28"/>
          <w:lang w:val="uk-UA"/>
        </w:rPr>
        <w:lastRenderedPageBreak/>
        <w:t xml:space="preserve">не лише запам’ятати назви зон чи типів ґрунтів, а навчитися бачити зв’язки, порівнювати території, аналізувати карти, робити висновки про природні умови та їхній вплив на господарське освоєння. Отже, </w:t>
      </w:r>
      <w:r w:rsidRPr="00BE0EAA">
        <w:rPr>
          <w:rFonts w:ascii="Times New Roman" w:hAnsi="Times New Roman" w:cs="Times New Roman"/>
          <w:i/>
          <w:iCs/>
          <w:sz w:val="28"/>
          <w:szCs w:val="28"/>
          <w:lang w:val="uk-UA"/>
        </w:rPr>
        <w:t>edutainment</w:t>
      </w:r>
      <w:r w:rsidRPr="00BE0EAA">
        <w:rPr>
          <w:rFonts w:ascii="Times New Roman" w:hAnsi="Times New Roman" w:cs="Times New Roman"/>
          <w:sz w:val="28"/>
          <w:szCs w:val="28"/>
          <w:lang w:val="uk-UA"/>
        </w:rPr>
        <w:t>-проєкт у географічній освіті повинен будуватися так, щоб розвага не відволікала від змісту, а ставала інструментом його кращого осмислення.</w:t>
      </w:r>
    </w:p>
    <w:p w14:paraId="3EF1856B" w14:textId="20B9558E" w:rsidR="006D710A" w:rsidRPr="00BE0EAA" w:rsidRDefault="006D710A" w:rsidP="006D710A">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У вітчизняному науково-методичному полі питання оновлення шкільної географії пов’язується з компетентнісною, дослідницькою та практико</w:t>
      </w:r>
      <w:r w:rsidR="004B1193">
        <w:rPr>
          <w:rFonts w:ascii="Times New Roman" w:hAnsi="Times New Roman" w:cs="Times New Roman"/>
          <w:sz w:val="28"/>
          <w:szCs w:val="28"/>
          <w:lang w:val="uk-UA"/>
        </w:rPr>
        <w:t>-</w:t>
      </w:r>
      <w:r w:rsidRPr="00BE0EAA">
        <w:rPr>
          <w:rFonts w:ascii="Times New Roman" w:hAnsi="Times New Roman" w:cs="Times New Roman"/>
          <w:sz w:val="28"/>
          <w:szCs w:val="28"/>
          <w:lang w:val="uk-UA"/>
        </w:rPr>
        <w:t xml:space="preserve">орієнтованою спрямованістю навчання [42]. Українські дослідники географічної освіти наголошують, що курс географії України у 8 класі має формувати не лише систему знань, а й предметну географічну компетентність, тобто здатність використовувати географічну інформацію, карти, порівняння, просторові уявлення та причинно-наслідковий аналіз у навчальних і життєвих ситуаціях [51]. У цьому контексті </w:t>
      </w:r>
      <w:r w:rsidR="00FB37E6">
        <w:rPr>
          <w:rFonts w:ascii="Times New Roman" w:hAnsi="Times New Roman" w:cs="Times New Roman"/>
          <w:sz w:val="28"/>
          <w:szCs w:val="28"/>
          <w:lang w:val="uk-UA"/>
        </w:rPr>
        <w:t>представлений</w:t>
      </w:r>
      <w:r w:rsidRPr="00BE0EAA">
        <w:rPr>
          <w:rFonts w:ascii="Times New Roman" w:hAnsi="Times New Roman" w:cs="Times New Roman"/>
          <w:sz w:val="28"/>
          <w:szCs w:val="28"/>
          <w:lang w:val="uk-UA"/>
        </w:rPr>
        <w:t xml:space="preserve"> </w:t>
      </w:r>
      <w:r w:rsidRPr="00BE0EAA">
        <w:rPr>
          <w:rFonts w:ascii="Times New Roman" w:hAnsi="Times New Roman" w:cs="Times New Roman"/>
          <w:i/>
          <w:iCs/>
          <w:sz w:val="28"/>
          <w:szCs w:val="28"/>
          <w:lang w:val="uk-UA"/>
        </w:rPr>
        <w:t>edutainment</w:t>
      </w:r>
      <w:r w:rsidRPr="00BE0EAA">
        <w:rPr>
          <w:rFonts w:ascii="Times New Roman" w:hAnsi="Times New Roman" w:cs="Times New Roman"/>
          <w:sz w:val="28"/>
          <w:szCs w:val="28"/>
          <w:lang w:val="uk-UA"/>
        </w:rPr>
        <w:t xml:space="preserve">-проєкт </w:t>
      </w:r>
      <w:r w:rsidR="00FB37E6">
        <w:rPr>
          <w:rFonts w:ascii="Times New Roman" w:hAnsi="Times New Roman" w:cs="Times New Roman"/>
          <w:sz w:val="28"/>
          <w:szCs w:val="28"/>
          <w:lang w:val="uk-UA"/>
        </w:rPr>
        <w:t xml:space="preserve">розглядається як </w:t>
      </w:r>
      <w:r w:rsidR="00FB37E6" w:rsidRPr="00BE0EAA">
        <w:rPr>
          <w:rFonts w:ascii="Times New Roman" w:hAnsi="Times New Roman" w:cs="Times New Roman"/>
          <w:sz w:val="28"/>
          <w:szCs w:val="28"/>
          <w:lang w:val="uk-UA"/>
        </w:rPr>
        <w:t>спос</w:t>
      </w:r>
      <w:r w:rsidR="00FB37E6">
        <w:rPr>
          <w:rFonts w:ascii="Times New Roman" w:hAnsi="Times New Roman" w:cs="Times New Roman"/>
          <w:sz w:val="28"/>
          <w:szCs w:val="28"/>
          <w:lang w:val="uk-UA"/>
        </w:rPr>
        <w:t>і</w:t>
      </w:r>
      <w:r w:rsidR="00FB37E6" w:rsidRPr="00BE0EAA">
        <w:rPr>
          <w:rFonts w:ascii="Times New Roman" w:hAnsi="Times New Roman" w:cs="Times New Roman"/>
          <w:sz w:val="28"/>
          <w:szCs w:val="28"/>
          <w:lang w:val="uk-UA"/>
        </w:rPr>
        <w:t>б</w:t>
      </w:r>
      <w:r w:rsidR="00FB37E6">
        <w:rPr>
          <w:rFonts w:ascii="Times New Roman" w:hAnsi="Times New Roman" w:cs="Times New Roman"/>
          <w:sz w:val="28"/>
          <w:szCs w:val="28"/>
          <w:lang w:val="uk-UA"/>
        </w:rPr>
        <w:t xml:space="preserve"> </w:t>
      </w:r>
      <w:r w:rsidR="00FB37E6" w:rsidRPr="00BE0EAA">
        <w:rPr>
          <w:rFonts w:ascii="Times New Roman" w:hAnsi="Times New Roman" w:cs="Times New Roman"/>
          <w:sz w:val="28"/>
          <w:szCs w:val="28"/>
          <w:lang w:val="uk-UA"/>
        </w:rPr>
        <w:t xml:space="preserve">сучасної реалізації </w:t>
      </w:r>
      <w:r w:rsidRPr="00BE0EAA">
        <w:rPr>
          <w:rFonts w:ascii="Times New Roman" w:hAnsi="Times New Roman" w:cs="Times New Roman"/>
          <w:sz w:val="28"/>
          <w:szCs w:val="28"/>
          <w:lang w:val="uk-UA"/>
        </w:rPr>
        <w:t>навчальної програми</w:t>
      </w:r>
      <w:r w:rsidR="00FB37E6">
        <w:rPr>
          <w:rFonts w:ascii="Times New Roman" w:hAnsi="Times New Roman" w:cs="Times New Roman"/>
          <w:sz w:val="28"/>
          <w:szCs w:val="28"/>
          <w:lang w:val="uk-UA"/>
        </w:rPr>
        <w:t xml:space="preserve">, в якому </w:t>
      </w:r>
      <w:r w:rsidRPr="00BE0EAA">
        <w:rPr>
          <w:rFonts w:ascii="Times New Roman" w:hAnsi="Times New Roman" w:cs="Times New Roman"/>
          <w:sz w:val="28"/>
          <w:szCs w:val="28"/>
          <w:lang w:val="uk-UA"/>
        </w:rPr>
        <w:t>поєдн</w:t>
      </w:r>
      <w:r w:rsidR="00FB37E6">
        <w:rPr>
          <w:rFonts w:ascii="Times New Roman" w:hAnsi="Times New Roman" w:cs="Times New Roman"/>
          <w:sz w:val="28"/>
          <w:szCs w:val="28"/>
          <w:lang w:val="uk-UA"/>
        </w:rPr>
        <w:t>ано</w:t>
      </w:r>
      <w:r w:rsidRPr="00BE0EAA">
        <w:rPr>
          <w:rFonts w:ascii="Times New Roman" w:hAnsi="Times New Roman" w:cs="Times New Roman"/>
          <w:sz w:val="28"/>
          <w:szCs w:val="28"/>
          <w:lang w:val="uk-UA"/>
        </w:rPr>
        <w:t xml:space="preserve"> вимоги шкільної географічної освіти з потребою зробити навчальний процес емоційно переконливим, дослідницьки насиченим і особистісно значущим для учня.</w:t>
      </w:r>
    </w:p>
    <w:p w14:paraId="52983A9A" w14:textId="77777777" w:rsidR="006D710A" w:rsidRPr="00BE0EAA" w:rsidRDefault="006D710A" w:rsidP="006D710A">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Актуальність </w:t>
      </w:r>
      <w:r w:rsidRPr="00BE0EAA">
        <w:rPr>
          <w:rFonts w:ascii="Times New Roman" w:hAnsi="Times New Roman" w:cs="Times New Roman"/>
          <w:i/>
          <w:iCs/>
          <w:sz w:val="28"/>
          <w:szCs w:val="28"/>
          <w:lang w:val="uk-UA"/>
        </w:rPr>
        <w:t>edutainment</w:t>
      </w:r>
      <w:r w:rsidRPr="00BE0EAA">
        <w:rPr>
          <w:rFonts w:ascii="Times New Roman" w:hAnsi="Times New Roman" w:cs="Times New Roman"/>
          <w:sz w:val="28"/>
          <w:szCs w:val="28"/>
          <w:lang w:val="uk-UA"/>
        </w:rPr>
        <w:t xml:space="preserve">-проєкту саме для учнів 8 класу зумовлена віковими особливостями підлітків. На цьому етапі навчання учні гостро реагують на одноманітність, краще працюють у ситуаціях зміни видів діяльності, охочіше включаються в завдання, де є виклик, командна взаємодія, візуальні образи, сюжет і можливість проявити ініціативу. Якщо навчальний матеріал подано лише у формі тексту та фронтального опитування, частина учнів сприймає географію як предмет для механічного заучування. Натомість активне навчання в середній школі, як показують дослідження, дає змогу втримувати увагу, знижувати формальність участі та створювати умови для більш осмисленого засвоєння змісту. Саме тому для теми про природні зони України, яка потребує порівняння, образного уявлення й просторового мислення, </w:t>
      </w:r>
      <w:r w:rsidRPr="00BE0EAA">
        <w:rPr>
          <w:rFonts w:ascii="Times New Roman" w:hAnsi="Times New Roman" w:cs="Times New Roman"/>
          <w:i/>
          <w:iCs/>
          <w:sz w:val="28"/>
          <w:szCs w:val="28"/>
          <w:lang w:val="uk-UA"/>
        </w:rPr>
        <w:t>edutainment</w:t>
      </w:r>
      <w:r w:rsidRPr="00BE0EAA">
        <w:rPr>
          <w:rFonts w:ascii="Times New Roman" w:hAnsi="Times New Roman" w:cs="Times New Roman"/>
          <w:sz w:val="28"/>
          <w:szCs w:val="28"/>
          <w:lang w:val="uk-UA"/>
        </w:rPr>
        <w:t xml:space="preserve"> є педагогічно виправданим.</w:t>
      </w:r>
    </w:p>
    <w:p w14:paraId="350D12E4" w14:textId="77777777" w:rsidR="006D710A" w:rsidRPr="00BE0EAA" w:rsidRDefault="006D710A" w:rsidP="006D710A">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Метою авторського проєкту було підвищення пізнавального інтересу восьмикласників до географії України та покращення якості засвоєння теми </w:t>
      </w:r>
      <w:r w:rsidRPr="00BE0EAA">
        <w:rPr>
          <w:rFonts w:ascii="Times New Roman" w:hAnsi="Times New Roman" w:cs="Times New Roman"/>
          <w:sz w:val="28"/>
          <w:szCs w:val="28"/>
          <w:lang w:val="uk-UA"/>
        </w:rPr>
        <w:lastRenderedPageBreak/>
        <w:t>«Природні зони України» через поєднання навчального змісту з інтерактивними, ігровими й емоційно залучальними формами роботи. Виходячи з цієї мети, було сформульовано такі завдання: сформувати в учнів цілісне уявлення про природні зони України; навчити визначати їх характерні ознаки за сукупністю компонентів природи; розвивати вміння порівнювати мішані ліси, лісостеп, степ, Українські Карпати та Кримські гори; активізувати навчальну мотивацію; розвивати спостережливість, уяву, логіку, навички командної взаємодії та вміння аргументовано висловлюватися. Важливо, що всі завдання були орієнтовані не лише на засвоєння фактів, а й на формування вмінь працювати з географічним матеріалом як із системою взаємопов’язаних явищ.</w:t>
      </w:r>
    </w:p>
    <w:p w14:paraId="519A92B6" w14:textId="77777777" w:rsidR="006D710A" w:rsidRPr="00BE0EAA" w:rsidRDefault="006D710A" w:rsidP="006D710A">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Цільовою аудиторією проєкту стали учні 8 класу, які вивчають географію України в межах шкільного курсу про природу, населення та господарство держави. Під час проєктування змісту враховувалося, що для цієї вікової групи характерні потреба в діяльнісному форматі навчання, підвищена чутливість до емоційного тла уроку, інтерес до візуального контенту, змагання, гри та коротких, чітко окреслених завдань із швидким зворотним зв’язком. Саме тому проєкт не будувався як довга лекція з елементами ілюстрування, а як послідовність різнотипних активностей, у межах яких учень не є пасивним слухачем, а виконує роль учасника навчальної експедиції. Такий підхід дає змогу краще адаптувати складний зміст фізичної географії України до реальних пізнавальних можливостей восьмикласників.</w:t>
      </w:r>
    </w:p>
    <w:p w14:paraId="74C84CE4" w14:textId="535308FB" w:rsidR="00FB37E6" w:rsidRDefault="006D710A" w:rsidP="006D710A">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Загальну концепцію </w:t>
      </w:r>
      <w:r w:rsidR="00FB37E6">
        <w:rPr>
          <w:rFonts w:ascii="Times New Roman" w:hAnsi="Times New Roman" w:cs="Times New Roman"/>
          <w:sz w:val="28"/>
          <w:szCs w:val="28"/>
          <w:lang w:val="uk-UA"/>
        </w:rPr>
        <w:t xml:space="preserve">та </w:t>
      </w:r>
      <w:r w:rsidR="00FB37E6" w:rsidRPr="00BE0EAA">
        <w:rPr>
          <w:rFonts w:ascii="Times New Roman" w:hAnsi="Times New Roman" w:cs="Times New Roman"/>
          <w:sz w:val="28"/>
          <w:szCs w:val="28"/>
          <w:lang w:val="uk-UA"/>
        </w:rPr>
        <w:t xml:space="preserve">логіку проєктування навчальної діяльності учнів 8 класу під час вивчення теми «Природні зони України» </w:t>
      </w:r>
      <w:r w:rsidR="00FB37E6">
        <w:rPr>
          <w:rFonts w:ascii="Times New Roman" w:hAnsi="Times New Roman" w:cs="Times New Roman"/>
          <w:sz w:val="28"/>
          <w:szCs w:val="28"/>
          <w:lang w:val="uk-UA"/>
        </w:rPr>
        <w:t xml:space="preserve">в межах </w:t>
      </w:r>
      <w:r w:rsidRPr="00BE0EAA">
        <w:rPr>
          <w:rFonts w:ascii="Times New Roman" w:hAnsi="Times New Roman" w:cs="Times New Roman"/>
          <w:sz w:val="28"/>
          <w:szCs w:val="28"/>
          <w:lang w:val="uk-UA"/>
        </w:rPr>
        <w:t xml:space="preserve">авторського edutainment-проєкту узагальнено в таблиці 3.1. </w:t>
      </w:r>
      <w:r w:rsidR="009D0C64">
        <w:rPr>
          <w:rFonts w:ascii="Times New Roman" w:hAnsi="Times New Roman" w:cs="Times New Roman"/>
          <w:sz w:val="28"/>
          <w:szCs w:val="28"/>
          <w:lang w:val="uk-UA"/>
        </w:rPr>
        <w:t>З неї видно що</w:t>
      </w:r>
      <w:r w:rsidR="00CA4828">
        <w:rPr>
          <w:rFonts w:ascii="Times New Roman" w:hAnsi="Times New Roman" w:cs="Times New Roman"/>
          <w:sz w:val="28"/>
          <w:szCs w:val="28"/>
          <w:lang w:val="uk-UA"/>
        </w:rPr>
        <w:t xml:space="preserve"> з</w:t>
      </w:r>
      <w:r w:rsidR="00CA4828" w:rsidRPr="00BE0EAA">
        <w:rPr>
          <w:rFonts w:ascii="Times New Roman" w:hAnsi="Times New Roman" w:cs="Times New Roman"/>
          <w:sz w:val="28"/>
          <w:szCs w:val="28"/>
          <w:lang w:val="uk-UA"/>
        </w:rPr>
        <w:t>містове наповнення проєкту охопило основні природні зони та гірські краї України, що традиційно вивчаються в 8 класі: зону мішаних лісів, лісостеп, степ, Українські Карпати та Кримські гори. Логіка добору матеріалу будувалася на принципі цілісної характеристики кожної території через взаємозв’язок клімату, ґрунтів, рослинності, тваринного світу, внутрішніх відмінностей і господарського використання.</w:t>
      </w:r>
    </w:p>
    <w:p w14:paraId="7AB187E3" w14:textId="77777777" w:rsidR="006D710A" w:rsidRPr="00BE0EAA" w:rsidRDefault="006D710A" w:rsidP="006D710A">
      <w:pPr>
        <w:spacing w:after="0" w:line="360" w:lineRule="auto"/>
        <w:jc w:val="right"/>
        <w:rPr>
          <w:rFonts w:ascii="Times New Roman" w:hAnsi="Times New Roman" w:cs="Times New Roman"/>
          <w:sz w:val="28"/>
          <w:szCs w:val="28"/>
          <w:lang w:val="uk-UA"/>
        </w:rPr>
      </w:pPr>
      <w:r w:rsidRPr="00BE0EAA">
        <w:rPr>
          <w:rFonts w:ascii="Times New Roman" w:hAnsi="Times New Roman" w:cs="Times New Roman"/>
          <w:sz w:val="28"/>
          <w:szCs w:val="28"/>
          <w:lang w:val="uk-UA"/>
        </w:rPr>
        <w:lastRenderedPageBreak/>
        <w:t>Таблиця 3.1</w:t>
      </w:r>
    </w:p>
    <w:p w14:paraId="07B7033C" w14:textId="222D45CE" w:rsidR="006D710A" w:rsidRPr="00FB37E6" w:rsidRDefault="00FB37E6" w:rsidP="006D710A">
      <w:pPr>
        <w:spacing w:after="0" w:line="360" w:lineRule="auto"/>
        <w:jc w:val="center"/>
        <w:rPr>
          <w:rFonts w:ascii="Times New Roman" w:hAnsi="Times New Roman" w:cs="Times New Roman"/>
          <w:sz w:val="28"/>
          <w:szCs w:val="28"/>
          <w:lang w:val="uk-UA"/>
        </w:rPr>
      </w:pPr>
      <w:r>
        <w:rPr>
          <w:rFonts w:ascii="Times New Roman" w:hAnsi="Times New Roman" w:cs="Times New Roman"/>
          <w:b/>
          <w:bCs/>
          <w:sz w:val="28"/>
          <w:szCs w:val="28"/>
          <w:lang w:val="uk-UA"/>
        </w:rPr>
        <w:t xml:space="preserve">Концепція </w:t>
      </w:r>
      <w:r w:rsidR="006D710A" w:rsidRPr="00BE0EAA">
        <w:rPr>
          <w:rFonts w:ascii="Times New Roman" w:hAnsi="Times New Roman" w:cs="Times New Roman"/>
          <w:b/>
          <w:bCs/>
          <w:sz w:val="28"/>
          <w:szCs w:val="28"/>
          <w:lang w:val="uk-UA"/>
        </w:rPr>
        <w:t>edutainment-проєкту</w:t>
      </w:r>
      <w:r>
        <w:rPr>
          <w:rFonts w:ascii="Times New Roman" w:hAnsi="Times New Roman" w:cs="Times New Roman"/>
          <w:b/>
          <w:bCs/>
          <w:sz w:val="28"/>
          <w:szCs w:val="28"/>
          <w:lang w:val="uk-UA"/>
        </w:rPr>
        <w:t xml:space="preserve"> </w:t>
      </w:r>
      <w:r w:rsidRPr="00FB37E6">
        <w:rPr>
          <w:rFonts w:ascii="Times New Roman" w:hAnsi="Times New Roman" w:cs="Times New Roman"/>
          <w:b/>
          <w:bCs/>
          <w:sz w:val="28"/>
          <w:szCs w:val="28"/>
          <w:lang w:val="uk-UA"/>
        </w:rPr>
        <w:t>«Природні зони України»</w:t>
      </w:r>
      <w:r>
        <w:rPr>
          <w:rFonts w:ascii="Times New Roman" w:hAnsi="Times New Roman" w:cs="Times New Roman"/>
          <w:b/>
          <w:bCs/>
          <w:sz w:val="28"/>
          <w:szCs w:val="28"/>
          <w:lang w:val="uk-UA"/>
        </w:rPr>
        <w:t xml:space="preserve"> </w:t>
      </w:r>
      <w:r>
        <w:rPr>
          <w:rFonts w:ascii="Times New Roman" w:hAnsi="Times New Roman" w:cs="Times New Roman"/>
          <w:sz w:val="28"/>
          <w:szCs w:val="28"/>
          <w:lang w:val="uk-UA"/>
        </w:rPr>
        <w:t>(складено автором)</w:t>
      </w:r>
    </w:p>
    <w:tbl>
      <w:tblPr>
        <w:tblStyle w:val="a8"/>
        <w:tblW w:w="0" w:type="auto"/>
        <w:tblLook w:val="04A0" w:firstRow="1" w:lastRow="0" w:firstColumn="1" w:lastColumn="0" w:noHBand="0" w:noVBand="1"/>
      </w:tblPr>
      <w:tblGrid>
        <w:gridCol w:w="2263"/>
        <w:gridCol w:w="7366"/>
      </w:tblGrid>
      <w:tr w:rsidR="006D710A" w:rsidRPr="00FB37E6" w14:paraId="39B98A2C" w14:textId="77777777" w:rsidTr="0043413B">
        <w:tc>
          <w:tcPr>
            <w:tcW w:w="2263" w:type="dxa"/>
            <w:vAlign w:val="center"/>
          </w:tcPr>
          <w:p w14:paraId="1303BA57" w14:textId="77777777" w:rsidR="006D710A" w:rsidRPr="00FB37E6" w:rsidRDefault="006D710A" w:rsidP="0043413B">
            <w:pPr>
              <w:jc w:val="center"/>
              <w:rPr>
                <w:rFonts w:ascii="Times New Roman" w:hAnsi="Times New Roman" w:cs="Times New Roman"/>
                <w:sz w:val="24"/>
                <w:szCs w:val="24"/>
                <w:lang w:val="uk-UA"/>
              </w:rPr>
            </w:pPr>
            <w:r w:rsidRPr="00FB37E6">
              <w:rPr>
                <w:rFonts w:ascii="Times New Roman" w:hAnsi="Times New Roman" w:cs="Times New Roman"/>
                <w:b/>
                <w:bCs/>
                <w:sz w:val="24"/>
                <w:szCs w:val="24"/>
                <w:lang w:val="uk-UA"/>
              </w:rPr>
              <w:t>Компонент проєкту</w:t>
            </w:r>
          </w:p>
        </w:tc>
        <w:tc>
          <w:tcPr>
            <w:tcW w:w="7366" w:type="dxa"/>
            <w:vAlign w:val="center"/>
          </w:tcPr>
          <w:p w14:paraId="11104F29" w14:textId="77777777" w:rsidR="006D710A" w:rsidRPr="00FB37E6" w:rsidRDefault="006D710A" w:rsidP="0043413B">
            <w:pPr>
              <w:jc w:val="center"/>
              <w:rPr>
                <w:rFonts w:ascii="Times New Roman" w:hAnsi="Times New Roman" w:cs="Times New Roman"/>
                <w:sz w:val="24"/>
                <w:szCs w:val="24"/>
                <w:lang w:val="uk-UA"/>
              </w:rPr>
            </w:pPr>
            <w:r w:rsidRPr="00FB37E6">
              <w:rPr>
                <w:rFonts w:ascii="Times New Roman" w:hAnsi="Times New Roman" w:cs="Times New Roman"/>
                <w:b/>
                <w:bCs/>
                <w:sz w:val="24"/>
                <w:szCs w:val="24"/>
                <w:lang w:val="uk-UA"/>
              </w:rPr>
              <w:t>Характеристика</w:t>
            </w:r>
          </w:p>
        </w:tc>
      </w:tr>
      <w:tr w:rsidR="006D710A" w:rsidRPr="004B1193" w14:paraId="0A372937" w14:textId="77777777" w:rsidTr="0043413B">
        <w:tc>
          <w:tcPr>
            <w:tcW w:w="2263" w:type="dxa"/>
            <w:vAlign w:val="center"/>
          </w:tcPr>
          <w:p w14:paraId="1DF68F41" w14:textId="77777777" w:rsidR="006D710A" w:rsidRPr="00FB37E6" w:rsidRDefault="006D710A" w:rsidP="0043413B">
            <w:pPr>
              <w:rPr>
                <w:rFonts w:ascii="Times New Roman" w:hAnsi="Times New Roman" w:cs="Times New Roman"/>
                <w:sz w:val="24"/>
                <w:szCs w:val="24"/>
                <w:lang w:val="uk-UA"/>
              </w:rPr>
            </w:pPr>
            <w:r w:rsidRPr="00FB37E6">
              <w:rPr>
                <w:rStyle w:val="ac"/>
                <w:rFonts w:ascii="Times New Roman" w:hAnsi="Times New Roman" w:cs="Times New Roman"/>
                <w:sz w:val="24"/>
                <w:szCs w:val="24"/>
                <w:lang w:val="uk-UA"/>
              </w:rPr>
              <w:t>Мета проєкту</w:t>
            </w:r>
          </w:p>
        </w:tc>
        <w:tc>
          <w:tcPr>
            <w:tcW w:w="7366" w:type="dxa"/>
            <w:vAlign w:val="center"/>
          </w:tcPr>
          <w:p w14:paraId="16E27F37" w14:textId="77777777" w:rsidR="006D710A" w:rsidRPr="00FB37E6" w:rsidRDefault="006D710A" w:rsidP="0043413B">
            <w:pPr>
              <w:jc w:val="both"/>
              <w:rPr>
                <w:rFonts w:ascii="Times New Roman" w:hAnsi="Times New Roman" w:cs="Times New Roman"/>
                <w:sz w:val="24"/>
                <w:szCs w:val="24"/>
                <w:lang w:val="uk-UA"/>
              </w:rPr>
            </w:pPr>
            <w:r w:rsidRPr="00FB37E6">
              <w:rPr>
                <w:rFonts w:ascii="Times New Roman" w:hAnsi="Times New Roman" w:cs="Times New Roman"/>
                <w:sz w:val="24"/>
                <w:szCs w:val="24"/>
                <w:lang w:val="uk-UA"/>
              </w:rPr>
              <w:t>Підвищення пізнавального інтересу учнів 8 класу до географії України та покращення якості засвоєння теми «Природні зони України» через поєднання навчального змісту з інтерактивними, ігровими та емоційно залучальними формами роботи.</w:t>
            </w:r>
          </w:p>
        </w:tc>
      </w:tr>
      <w:tr w:rsidR="006D710A" w:rsidRPr="004B1193" w14:paraId="7B3DD20D" w14:textId="77777777" w:rsidTr="0043413B">
        <w:tc>
          <w:tcPr>
            <w:tcW w:w="2263" w:type="dxa"/>
            <w:vAlign w:val="center"/>
          </w:tcPr>
          <w:p w14:paraId="0134DA5B" w14:textId="77777777" w:rsidR="006D710A" w:rsidRPr="00FB37E6" w:rsidRDefault="006D710A" w:rsidP="0043413B">
            <w:pPr>
              <w:rPr>
                <w:rFonts w:ascii="Times New Roman" w:hAnsi="Times New Roman" w:cs="Times New Roman"/>
                <w:sz w:val="24"/>
                <w:szCs w:val="24"/>
                <w:lang w:val="uk-UA"/>
              </w:rPr>
            </w:pPr>
            <w:r w:rsidRPr="00FB37E6">
              <w:rPr>
                <w:rStyle w:val="ac"/>
                <w:rFonts w:ascii="Times New Roman" w:hAnsi="Times New Roman" w:cs="Times New Roman"/>
                <w:sz w:val="24"/>
                <w:szCs w:val="24"/>
                <w:lang w:val="uk-UA"/>
              </w:rPr>
              <w:t>Навчальні завдання</w:t>
            </w:r>
          </w:p>
        </w:tc>
        <w:tc>
          <w:tcPr>
            <w:tcW w:w="7366" w:type="dxa"/>
            <w:vAlign w:val="center"/>
          </w:tcPr>
          <w:p w14:paraId="63A99173" w14:textId="77777777" w:rsidR="006D710A" w:rsidRPr="00FB37E6" w:rsidRDefault="006D710A" w:rsidP="0043413B">
            <w:pPr>
              <w:jc w:val="both"/>
              <w:rPr>
                <w:rFonts w:ascii="Times New Roman" w:hAnsi="Times New Roman" w:cs="Times New Roman"/>
                <w:sz w:val="24"/>
                <w:szCs w:val="24"/>
                <w:lang w:val="uk-UA"/>
              </w:rPr>
            </w:pPr>
            <w:r w:rsidRPr="00FB37E6">
              <w:rPr>
                <w:rFonts w:ascii="Times New Roman" w:hAnsi="Times New Roman" w:cs="Times New Roman"/>
                <w:sz w:val="24"/>
                <w:szCs w:val="24"/>
                <w:lang w:val="uk-UA"/>
              </w:rPr>
              <w:t>Сформувати в учнів цілісне уявлення про природні зони України; навчити визначати характерні ознаки мішаних лісів, лісостепу, степу, Українських Карпат і Кримських гір; формувати вміння порівнювати природні зони за компонентами природи; закріпити знання про взаємозв’язок клімату, ґрунтів, рослинності, тваринного світу та господарської діяльності людини.</w:t>
            </w:r>
          </w:p>
        </w:tc>
      </w:tr>
      <w:tr w:rsidR="006D710A" w:rsidRPr="004B1193" w14:paraId="5E282B99" w14:textId="77777777" w:rsidTr="0043413B">
        <w:tc>
          <w:tcPr>
            <w:tcW w:w="2263" w:type="dxa"/>
            <w:vAlign w:val="center"/>
          </w:tcPr>
          <w:p w14:paraId="0DB029E6" w14:textId="77777777" w:rsidR="006D710A" w:rsidRPr="00FB37E6" w:rsidRDefault="006D710A" w:rsidP="0043413B">
            <w:pPr>
              <w:rPr>
                <w:rFonts w:ascii="Times New Roman" w:hAnsi="Times New Roman" w:cs="Times New Roman"/>
                <w:sz w:val="24"/>
                <w:szCs w:val="24"/>
                <w:lang w:val="uk-UA"/>
              </w:rPr>
            </w:pPr>
            <w:r w:rsidRPr="00FB37E6">
              <w:rPr>
                <w:rStyle w:val="ac"/>
                <w:rFonts w:ascii="Times New Roman" w:hAnsi="Times New Roman" w:cs="Times New Roman"/>
                <w:sz w:val="24"/>
                <w:szCs w:val="24"/>
                <w:lang w:val="uk-UA"/>
              </w:rPr>
              <w:t>Розвивальні завдання</w:t>
            </w:r>
          </w:p>
        </w:tc>
        <w:tc>
          <w:tcPr>
            <w:tcW w:w="7366" w:type="dxa"/>
            <w:vAlign w:val="center"/>
          </w:tcPr>
          <w:p w14:paraId="3A4402B2" w14:textId="77777777" w:rsidR="006D710A" w:rsidRPr="00FB37E6" w:rsidRDefault="006D710A" w:rsidP="0043413B">
            <w:pPr>
              <w:jc w:val="both"/>
              <w:rPr>
                <w:rFonts w:ascii="Times New Roman" w:hAnsi="Times New Roman" w:cs="Times New Roman"/>
                <w:sz w:val="24"/>
                <w:szCs w:val="24"/>
                <w:lang w:val="uk-UA"/>
              </w:rPr>
            </w:pPr>
            <w:r w:rsidRPr="00FB37E6">
              <w:rPr>
                <w:rFonts w:ascii="Times New Roman" w:hAnsi="Times New Roman" w:cs="Times New Roman"/>
                <w:sz w:val="24"/>
                <w:szCs w:val="24"/>
                <w:lang w:val="uk-UA"/>
              </w:rPr>
              <w:t>Розвивати спостережливість, просторове мислення, уяву, логіку, вміння аналізувати й узагальнювати географічну інформацію; удосконалювати навички порівняння, класифікації, аргументації та роботи з картографічним матеріалом; формувати вміння працювати в команді й презентувати результати діяльності.</w:t>
            </w:r>
          </w:p>
        </w:tc>
      </w:tr>
      <w:tr w:rsidR="006D710A" w:rsidRPr="004B1193" w14:paraId="3D82DD8C" w14:textId="77777777" w:rsidTr="0043413B">
        <w:tc>
          <w:tcPr>
            <w:tcW w:w="2263" w:type="dxa"/>
            <w:vAlign w:val="center"/>
          </w:tcPr>
          <w:p w14:paraId="461D6A9E" w14:textId="77777777" w:rsidR="006D710A" w:rsidRPr="00FB37E6" w:rsidRDefault="006D710A" w:rsidP="0043413B">
            <w:pPr>
              <w:rPr>
                <w:rFonts w:ascii="Times New Roman" w:hAnsi="Times New Roman" w:cs="Times New Roman"/>
                <w:sz w:val="24"/>
                <w:szCs w:val="24"/>
                <w:lang w:val="uk-UA"/>
              </w:rPr>
            </w:pPr>
            <w:r w:rsidRPr="00FB37E6">
              <w:rPr>
                <w:rStyle w:val="ac"/>
                <w:rFonts w:ascii="Times New Roman" w:hAnsi="Times New Roman" w:cs="Times New Roman"/>
                <w:sz w:val="24"/>
                <w:szCs w:val="24"/>
                <w:lang w:val="uk-UA"/>
              </w:rPr>
              <w:t>Виховні завдання</w:t>
            </w:r>
          </w:p>
        </w:tc>
        <w:tc>
          <w:tcPr>
            <w:tcW w:w="7366" w:type="dxa"/>
            <w:vAlign w:val="center"/>
          </w:tcPr>
          <w:p w14:paraId="719007A9" w14:textId="77777777" w:rsidR="006D710A" w:rsidRPr="00FB37E6" w:rsidRDefault="006D710A" w:rsidP="0043413B">
            <w:pPr>
              <w:jc w:val="both"/>
              <w:rPr>
                <w:rFonts w:ascii="Times New Roman" w:hAnsi="Times New Roman" w:cs="Times New Roman"/>
                <w:sz w:val="24"/>
                <w:szCs w:val="24"/>
                <w:lang w:val="uk-UA"/>
              </w:rPr>
            </w:pPr>
            <w:r w:rsidRPr="00FB37E6">
              <w:rPr>
                <w:rFonts w:ascii="Times New Roman" w:hAnsi="Times New Roman" w:cs="Times New Roman"/>
                <w:sz w:val="24"/>
                <w:szCs w:val="24"/>
                <w:lang w:val="uk-UA"/>
              </w:rPr>
              <w:t>Виховувати інтерес до природи України, дбайливе ставлення до природного середовища, повагу до природного різноманіття своєї держави; формувати відповідальність, ініціативність, уміння співпрацювати, слухати інших і досягати спільного результату.</w:t>
            </w:r>
          </w:p>
        </w:tc>
      </w:tr>
      <w:tr w:rsidR="006D710A" w:rsidRPr="004B1193" w14:paraId="2BD823A4" w14:textId="77777777" w:rsidTr="0043413B">
        <w:tc>
          <w:tcPr>
            <w:tcW w:w="2263" w:type="dxa"/>
            <w:vAlign w:val="center"/>
          </w:tcPr>
          <w:p w14:paraId="607A2723" w14:textId="77777777" w:rsidR="006D710A" w:rsidRPr="00FB37E6" w:rsidRDefault="006D710A" w:rsidP="0043413B">
            <w:pPr>
              <w:rPr>
                <w:rFonts w:ascii="Times New Roman" w:hAnsi="Times New Roman" w:cs="Times New Roman"/>
                <w:sz w:val="24"/>
                <w:szCs w:val="24"/>
                <w:lang w:val="uk-UA"/>
              </w:rPr>
            </w:pPr>
            <w:r w:rsidRPr="00FB37E6">
              <w:rPr>
                <w:rStyle w:val="ac"/>
                <w:rFonts w:ascii="Times New Roman" w:hAnsi="Times New Roman" w:cs="Times New Roman"/>
                <w:sz w:val="24"/>
                <w:szCs w:val="24"/>
                <w:lang w:val="uk-UA"/>
              </w:rPr>
              <w:t>Цільова аудиторія</w:t>
            </w:r>
          </w:p>
        </w:tc>
        <w:tc>
          <w:tcPr>
            <w:tcW w:w="7366" w:type="dxa"/>
            <w:vAlign w:val="center"/>
          </w:tcPr>
          <w:p w14:paraId="493C5D67" w14:textId="77777777" w:rsidR="006D710A" w:rsidRPr="00FB37E6" w:rsidRDefault="006D710A" w:rsidP="0043413B">
            <w:pPr>
              <w:jc w:val="both"/>
              <w:rPr>
                <w:rFonts w:ascii="Times New Roman" w:hAnsi="Times New Roman" w:cs="Times New Roman"/>
                <w:sz w:val="24"/>
                <w:szCs w:val="24"/>
                <w:lang w:val="uk-UA"/>
              </w:rPr>
            </w:pPr>
            <w:r w:rsidRPr="00FB37E6">
              <w:rPr>
                <w:rFonts w:ascii="Times New Roman" w:hAnsi="Times New Roman" w:cs="Times New Roman"/>
                <w:sz w:val="24"/>
                <w:szCs w:val="24"/>
                <w:lang w:val="uk-UA"/>
              </w:rPr>
              <w:t>Учні 8 класу, які вивчають географію України в межах шкільного курсу та потребують діяльнісного, візуально насиченого й емоційно привабливого формату опрацювання складного природничо-географічного матеріалу.</w:t>
            </w:r>
          </w:p>
        </w:tc>
      </w:tr>
      <w:tr w:rsidR="006D710A" w:rsidRPr="004B1193" w14:paraId="2137D5EF" w14:textId="77777777" w:rsidTr="0043413B">
        <w:tc>
          <w:tcPr>
            <w:tcW w:w="2263" w:type="dxa"/>
            <w:vAlign w:val="center"/>
          </w:tcPr>
          <w:p w14:paraId="1DDC21A6" w14:textId="77777777" w:rsidR="006D710A" w:rsidRPr="00FB37E6" w:rsidRDefault="006D710A" w:rsidP="0043413B">
            <w:pPr>
              <w:rPr>
                <w:rFonts w:ascii="Times New Roman" w:hAnsi="Times New Roman" w:cs="Times New Roman"/>
                <w:sz w:val="24"/>
                <w:szCs w:val="24"/>
                <w:lang w:val="uk-UA"/>
              </w:rPr>
            </w:pPr>
            <w:r w:rsidRPr="00FB37E6">
              <w:rPr>
                <w:rStyle w:val="ac"/>
                <w:rFonts w:ascii="Times New Roman" w:hAnsi="Times New Roman" w:cs="Times New Roman"/>
                <w:sz w:val="24"/>
                <w:szCs w:val="24"/>
                <w:lang w:val="uk-UA"/>
              </w:rPr>
              <w:t>Очікуваний педагогічний ефект</w:t>
            </w:r>
          </w:p>
        </w:tc>
        <w:tc>
          <w:tcPr>
            <w:tcW w:w="7366" w:type="dxa"/>
            <w:vAlign w:val="center"/>
          </w:tcPr>
          <w:p w14:paraId="21039355" w14:textId="77777777" w:rsidR="006D710A" w:rsidRPr="00FB37E6" w:rsidRDefault="006D710A" w:rsidP="0043413B">
            <w:pPr>
              <w:jc w:val="both"/>
              <w:rPr>
                <w:rFonts w:ascii="Times New Roman" w:hAnsi="Times New Roman" w:cs="Times New Roman"/>
                <w:sz w:val="24"/>
                <w:szCs w:val="24"/>
                <w:lang w:val="uk-UA"/>
              </w:rPr>
            </w:pPr>
            <w:r w:rsidRPr="00FB37E6">
              <w:rPr>
                <w:rFonts w:ascii="Times New Roman" w:hAnsi="Times New Roman" w:cs="Times New Roman"/>
                <w:sz w:val="24"/>
                <w:szCs w:val="24"/>
                <w:lang w:val="uk-UA"/>
              </w:rPr>
              <w:t>Підвищення мотивації до вивчення географії; активізація пізнавальної діяльності; покращення розуміння причинно-наслідкових зв’язків між компонентами природи; формування більш цілісного уявлення про природні зони України; розвиток комунікативних, дослідницьких і творчих умінь учнів.</w:t>
            </w:r>
          </w:p>
        </w:tc>
      </w:tr>
    </w:tbl>
    <w:p w14:paraId="7616F22F" w14:textId="77777777" w:rsidR="006D710A" w:rsidRPr="00BE0EAA" w:rsidRDefault="006D710A" w:rsidP="006D710A">
      <w:pPr>
        <w:spacing w:after="0" w:line="360" w:lineRule="auto"/>
        <w:rPr>
          <w:rFonts w:ascii="Times New Roman" w:hAnsi="Times New Roman" w:cs="Times New Roman"/>
          <w:sz w:val="28"/>
          <w:szCs w:val="28"/>
          <w:lang w:val="uk-UA"/>
        </w:rPr>
      </w:pPr>
    </w:p>
    <w:p w14:paraId="6955F666" w14:textId="60E274C9" w:rsidR="006D710A" w:rsidRPr="00BE0EAA" w:rsidRDefault="006D710A" w:rsidP="006D710A">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Такий підхід є принципово важливим, оскільки тема природних зон не зводиться до переліку об’єктів: вона розкриває зональність як закономірність просторової організації природи України. У межах проєкту навчальний зміст був структурований так, щоб учні бачили не окремі факти, а логіку формування природних комплексів і наслідки антропогенного впливу на них.</w:t>
      </w:r>
    </w:p>
    <w:p w14:paraId="21DA94AD" w14:textId="77777777" w:rsidR="006D710A" w:rsidRPr="00BE0EAA" w:rsidRDefault="006D710A" w:rsidP="006D710A">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Під час розроблення проєкту особливу увагу було приділено тому, щоб зміст теми «Природні зони України» не виглядав для учнів статичним і відірваним від реальності. Так, характеристика мішаних лісів і лісостепу </w:t>
      </w:r>
      <w:r w:rsidRPr="00BE0EAA">
        <w:rPr>
          <w:rFonts w:ascii="Times New Roman" w:hAnsi="Times New Roman" w:cs="Times New Roman"/>
          <w:sz w:val="28"/>
          <w:szCs w:val="28"/>
          <w:lang w:val="uk-UA"/>
        </w:rPr>
        <w:lastRenderedPageBreak/>
        <w:t>подавалася не лише як опис поширення певних типів рослинності чи ґрунтів, а як пояснення того, чому саме співвідношення тепла, вологи, лісистості, річкової мережі та господарського освоєння створює різні природні умови на півночі й у центрі країни. У проєкті учні працювали з ознаками зон як із системою: менше зволоження – менше суцільних лісів; більша розораність – сильніша трансформація природного покриву; інший тип ґрунтів – інші можливості природокористування. Завдяки цьому навчальний матеріал набував причинно-наслідкового характеру, а не залишався набором ізольованих характеристик.</w:t>
      </w:r>
    </w:p>
    <w:p w14:paraId="598680B8" w14:textId="77777777" w:rsidR="006D710A" w:rsidRPr="00BE0EAA" w:rsidRDefault="006D710A" w:rsidP="006D710A">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Окремий змістовий блок проєкту був присвячений степовій зоні як простору, де найвиразніше проявляються і природна зональність, і наслідки тривалого господарського освоєння. Учням пропонувалося побачити степ не як «безлісу рівнину» у спрощеному шкільному образі, а як складний природний комплекс із характерними умовами зволоження, чорноземами, різноманітними варіантами степової рослинності та високим рівнем антропогенної зміненості. Така подача матеріалу була важливою ще й тому, що саме степова зона найчастіше сприймається школярами стереотипно. Через завдання на порівняння, картографічні підказки й образні «станції експедиції» учні мали дійти висновку, що сучасний степ України – це простір, де природні риси тісно переплетені з історією землеробського освоєння, змінами ландшафтів і проблемами збереження біорізноманіття.</w:t>
      </w:r>
    </w:p>
    <w:p w14:paraId="180504D0" w14:textId="77777777" w:rsidR="006D710A" w:rsidRPr="00BE0EAA" w:rsidRDefault="006D710A" w:rsidP="006D710A">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Не менш важливим було включення до проєкту Українських Карпат і Кримських гір, оскільки саме ці території дають змогу показати учням, що природа України не вичерпується широтною зональністю. У процесі роботи учні знайомилися з висотною поясністю як закономірністю зміни природних умов у горах, порівнювали гірські ландшафти з рівнинними зонами та вчилися пояснювати, чому в Карпатах і Кримських горах змінюються рослинність, температурний режим, зволоження та характер господарського використання території, що дало змогу розширити уявлення восьмикласників про різноманітність природи України та уникнути спрощеного трактування теми лише як послідовності «ліси – лісостеп – степ». У практичному сенсі саме гірські </w:t>
      </w:r>
      <w:r w:rsidRPr="00BE0EAA">
        <w:rPr>
          <w:rFonts w:ascii="Times New Roman" w:hAnsi="Times New Roman" w:cs="Times New Roman"/>
          <w:sz w:val="28"/>
          <w:szCs w:val="28"/>
          <w:lang w:val="uk-UA"/>
        </w:rPr>
        <w:lastRenderedPageBreak/>
        <w:t>території стали в проєкті найбільш візуально привабливим і емоційно сильним матеріалом.</w:t>
      </w:r>
    </w:p>
    <w:p w14:paraId="13965D9B" w14:textId="77777777" w:rsidR="006D710A" w:rsidRPr="00BE0EAA" w:rsidRDefault="006D710A" w:rsidP="006D710A">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Концептуальна ідея авторського проєкту була реалізована у форматі інтерактивної сюжетної подорожі під назвою «Місія дослідників України». Учні отримували роль учасників експедиції, яка має пройти кілька природних «станцій», зібрати інформацію про кожну зону, виконати серію завдань, розшифрувати підказки, скласти природничий профіль території та наприкінці представити узагальнену карту-образ України як країни різноманітних природних комплексів. Вибір саме такого формату був невипадковим: сюжет дає учням відчуття цілісності, місія – відчуття мети, а проходження станцій – зрозумілу логіку руху. У такий спосіб навчальна тема набуває внутрішньої динаміки, а кожен етап роботи сприймається не як окреме завдання «для оцінки», а як частина спільного маршруту.</w:t>
      </w:r>
    </w:p>
    <w:p w14:paraId="0A91C613" w14:textId="77777777" w:rsidR="006D710A" w:rsidRPr="00BE0EAA" w:rsidRDefault="006D710A" w:rsidP="006D710A">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Структура проєкту була побудована з кількох взаємопов’язаних блоків. Перший блок – мотиваційно-вступний – вводив учнів у сюжет експедиції та актуалізував опорні знання про природні компоненти. Другий блок – пізнавально-дослідницький – містив опрацювання окремих природних зон через картки, карти, візуальні підказки, короткі інформаційні фрагменти, QR-завдання та командні міні-місії. Третій блок – аналітико-порівняльний – був спрямований на зіставлення зон за спільними критеріями: клімат, ґрунти, рослинність, тваринний світ, господарське використання. Четвертий блок – творчо-презентаційний – передбачав створення учнями власних мініпродуктів: усних презентацій, асоціативних схем, постерів або коротких «паспортів природної зони». Завершальний блок – рефлексивно-узагальнювальний – давав змогу перевірити, наскільки учні навчилися не просто впізнавати зону, а пояснювати її місце в природній структурі України.</w:t>
      </w:r>
    </w:p>
    <w:p w14:paraId="15687450" w14:textId="77777777" w:rsidR="006D710A" w:rsidRPr="00BE0EAA" w:rsidRDefault="006D710A" w:rsidP="006D710A">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Як навчальний продукт у межах проєкту було створено цілісний комплект дидактичних матеріалів, а не лише окремий сценарій уроку. До цього комплекту увійшли: сценарій </w:t>
      </w:r>
      <w:r w:rsidRPr="00BE0EAA">
        <w:rPr>
          <w:rFonts w:ascii="Times New Roman" w:hAnsi="Times New Roman" w:cs="Times New Roman"/>
          <w:i/>
          <w:iCs/>
          <w:sz w:val="28"/>
          <w:szCs w:val="28"/>
          <w:lang w:val="uk-UA"/>
        </w:rPr>
        <w:t>edutainment</w:t>
      </w:r>
      <w:r w:rsidRPr="00BE0EAA">
        <w:rPr>
          <w:rFonts w:ascii="Times New Roman" w:hAnsi="Times New Roman" w:cs="Times New Roman"/>
          <w:sz w:val="28"/>
          <w:szCs w:val="28"/>
          <w:lang w:val="uk-UA"/>
        </w:rPr>
        <w:t xml:space="preserve">-заняття; презентація з візуальним супроводом експедиції; маршрутні листи для команд; картки з характеристиками природних </w:t>
      </w:r>
      <w:r w:rsidRPr="00BE0EAA">
        <w:rPr>
          <w:rFonts w:ascii="Times New Roman" w:hAnsi="Times New Roman" w:cs="Times New Roman"/>
          <w:sz w:val="28"/>
          <w:szCs w:val="28"/>
          <w:lang w:val="uk-UA"/>
        </w:rPr>
        <w:lastRenderedPageBreak/>
        <w:t xml:space="preserve">зон; QR-завдання для швидкого доступу до зображень, коротких фактів і фрагментів карт; пазли та завдання на встановлення відповідностей; підсумкова командна гра; матеріали для рефлексії. Така комплексність була принциповою, оскільки </w:t>
      </w:r>
      <w:r w:rsidRPr="00BE0EAA">
        <w:rPr>
          <w:rFonts w:ascii="Times New Roman" w:hAnsi="Times New Roman" w:cs="Times New Roman"/>
          <w:i/>
          <w:iCs/>
          <w:sz w:val="28"/>
          <w:szCs w:val="28"/>
          <w:lang w:val="uk-UA"/>
        </w:rPr>
        <w:t>edutainment</w:t>
      </w:r>
      <w:r w:rsidRPr="00BE0EAA">
        <w:rPr>
          <w:rFonts w:ascii="Times New Roman" w:hAnsi="Times New Roman" w:cs="Times New Roman"/>
          <w:sz w:val="28"/>
          <w:szCs w:val="28"/>
          <w:lang w:val="uk-UA"/>
        </w:rPr>
        <w:t xml:space="preserve"> втрачає педагогічну цінність, якщо тримається лише на одному яскравому елементі. Лише система взаємопов’язаних матеріалів створює цілісне навчальне середовище, де кожен інструмент працює на досягнення спільної мети.</w:t>
      </w:r>
    </w:p>
    <w:p w14:paraId="6342D762" w14:textId="56734A0A" w:rsidR="006D710A" w:rsidRPr="00F41161" w:rsidRDefault="006D710A" w:rsidP="006D710A">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Повний конспект авторського edutainment-проєкту з теми «Природні зони України», який містить сценарій проведення заняття, опис етапів роботи, зміст інтерактивних завдань, дидактичні матеріали, маршрутні листи, ігрові елементи та підсумкові форми рефлексії, подано в </w:t>
      </w:r>
      <w:r w:rsidRPr="00BE0EAA">
        <w:rPr>
          <w:rFonts w:ascii="Times New Roman" w:hAnsi="Times New Roman" w:cs="Times New Roman"/>
          <w:b/>
          <w:bCs/>
          <w:i/>
          <w:iCs/>
          <w:sz w:val="28"/>
          <w:szCs w:val="28"/>
          <w:lang w:val="uk-UA"/>
        </w:rPr>
        <w:t>Додатку А</w:t>
      </w:r>
      <w:r w:rsidRPr="00BE0EAA">
        <w:rPr>
          <w:rFonts w:ascii="Times New Roman" w:hAnsi="Times New Roman" w:cs="Times New Roman"/>
          <w:sz w:val="28"/>
          <w:szCs w:val="28"/>
          <w:lang w:val="uk-UA"/>
        </w:rPr>
        <w:t>.</w:t>
      </w:r>
      <w:r w:rsidR="00F41161">
        <w:rPr>
          <w:rFonts w:ascii="Times New Roman" w:hAnsi="Times New Roman" w:cs="Times New Roman"/>
          <w:sz w:val="28"/>
          <w:szCs w:val="28"/>
          <w:lang w:val="uk-UA"/>
        </w:rPr>
        <w:t xml:space="preserve"> </w:t>
      </w:r>
      <w:r w:rsidR="00F41161" w:rsidRPr="00F41161">
        <w:rPr>
          <w:rFonts w:ascii="Times New Roman" w:hAnsi="Times New Roman" w:cs="Times New Roman"/>
          <w:sz w:val="28"/>
          <w:szCs w:val="28"/>
          <w:lang w:val="uk-UA"/>
        </w:rPr>
        <w:t xml:space="preserve">У процесі підготовки конспекту заняття було використано інструменти штучного інтелекту для структурування та впорядкування дидактичних матеріалів за авторським </w:t>
      </w:r>
      <w:r w:rsidR="00F41161">
        <w:rPr>
          <w:rFonts w:ascii="Times New Roman" w:hAnsi="Times New Roman" w:cs="Times New Roman"/>
          <w:sz w:val="28"/>
          <w:szCs w:val="28"/>
          <w:lang w:val="uk-UA"/>
        </w:rPr>
        <w:t>промтом</w:t>
      </w:r>
      <w:r w:rsidR="00F41161" w:rsidRPr="00F41161">
        <w:rPr>
          <w:rFonts w:ascii="Times New Roman" w:hAnsi="Times New Roman" w:cs="Times New Roman"/>
          <w:sz w:val="28"/>
          <w:szCs w:val="28"/>
          <w:lang w:val="uk-UA"/>
        </w:rPr>
        <w:t>, сформульованим на основі власних педагогічних ідей.</w:t>
      </w:r>
    </w:p>
    <w:p w14:paraId="164DBEE5" w14:textId="77777777" w:rsidR="006D710A" w:rsidRPr="00BE0EAA" w:rsidRDefault="006D710A" w:rsidP="006D710A">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Розробка й реалізація проєкту здійснювалися поетапно. На першому етапі було проаналізовано зміст навчальної програми, визначено обов’язкові результати навчання та відібрано той матеріал, який найкраще піддається ігровому та візуальному структуруванню. На другому етапі було сконструйовано сюжет, визначено логіку станцій, дібрано види завдань і створено дидактичний комплект. На третьому етапі відбулася практична апробація проєкту в роботі з учнями 8-Б класу КЗ «Чуднівський ліцей» Чуднівської міської ради Житомирської області під час вивчення теми про природні зони України. На четвертому етапі було здійснено рефлексивний аналіз: зіставлено початкову залученість учнів і рівень активності під час роботи, проаналізовано типові помилки, виявлено найрезультативніші </w:t>
      </w:r>
      <w:r w:rsidRPr="00BE0EAA">
        <w:rPr>
          <w:rFonts w:ascii="Times New Roman" w:hAnsi="Times New Roman" w:cs="Times New Roman"/>
          <w:i/>
          <w:iCs/>
          <w:sz w:val="28"/>
          <w:szCs w:val="28"/>
          <w:lang w:val="uk-UA"/>
        </w:rPr>
        <w:t>edutainment</w:t>
      </w:r>
      <w:r w:rsidRPr="00BE0EAA">
        <w:rPr>
          <w:rFonts w:ascii="Times New Roman" w:hAnsi="Times New Roman" w:cs="Times New Roman"/>
          <w:sz w:val="28"/>
          <w:szCs w:val="28"/>
          <w:lang w:val="uk-UA"/>
        </w:rPr>
        <w:t xml:space="preserve">-елементи та скориговано окремі завдання. Така логіка відповідає підходу </w:t>
      </w:r>
      <w:r w:rsidRPr="00BE0EAA">
        <w:rPr>
          <w:rFonts w:ascii="Times New Roman" w:hAnsi="Times New Roman" w:cs="Times New Roman"/>
          <w:i/>
          <w:iCs/>
          <w:sz w:val="28"/>
          <w:szCs w:val="28"/>
          <w:lang w:val="uk-UA"/>
        </w:rPr>
        <w:t>educational design research</w:t>
      </w:r>
      <w:r w:rsidRPr="00BE0EAA">
        <w:rPr>
          <w:rFonts w:ascii="Times New Roman" w:hAnsi="Times New Roman" w:cs="Times New Roman"/>
          <w:sz w:val="28"/>
          <w:szCs w:val="28"/>
          <w:lang w:val="uk-UA"/>
        </w:rPr>
        <w:t>, коли освітній продукт не просто створюється, а перевіряється в реальному навчальному середовищі та вдосконалюється на основі спостережень.</w:t>
      </w:r>
    </w:p>
    <w:p w14:paraId="3FA10712" w14:textId="77777777" w:rsidR="006D710A" w:rsidRPr="00BE0EAA" w:rsidRDefault="006D710A" w:rsidP="006D710A">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У практичній реалізації було свідомо використано ті </w:t>
      </w:r>
      <w:r w:rsidRPr="00BE0EAA">
        <w:rPr>
          <w:rFonts w:ascii="Times New Roman" w:hAnsi="Times New Roman" w:cs="Times New Roman"/>
          <w:i/>
          <w:iCs/>
          <w:sz w:val="28"/>
          <w:szCs w:val="28"/>
          <w:lang w:val="uk-UA"/>
        </w:rPr>
        <w:t>edutainment</w:t>
      </w:r>
      <w:r w:rsidRPr="00BE0EAA">
        <w:rPr>
          <w:rFonts w:ascii="Times New Roman" w:hAnsi="Times New Roman" w:cs="Times New Roman"/>
          <w:sz w:val="28"/>
          <w:szCs w:val="28"/>
          <w:lang w:val="uk-UA"/>
        </w:rPr>
        <w:t xml:space="preserve">-елементи, які не розсіюють увагу, а допомагають учням мислити. Вікторини </w:t>
      </w:r>
      <w:r w:rsidRPr="00BE0EAA">
        <w:rPr>
          <w:rFonts w:ascii="Times New Roman" w:hAnsi="Times New Roman" w:cs="Times New Roman"/>
          <w:sz w:val="28"/>
          <w:szCs w:val="28"/>
          <w:lang w:val="uk-UA"/>
        </w:rPr>
        <w:lastRenderedPageBreak/>
        <w:t xml:space="preserve">використовувалися для актуалізації й перевірки знань; ігрові картки – для швидкої класифікації ознак зон; QR-завдання – для підсилення візуальності й динаміки; пазли – для збирання логічних зв’язків між компонентами природи; асоціативні картинки та мемні образи – для кращого запам’ятовування; командні конкурси – для активізації взаємодії; сюжетні персонажі експедиції – для підтримки єдиної лінії заняття. Усі ці елементи були підпорядковані змісту. Наприклад, QR-код не давав «ефект новизни заради новизни», а вів до конкретного візуального фрагмента, який допомагав учню розпізнати природну зону за її ознаками. Саме в такій підпорядкованості форми змісту і полягає методична цінність </w:t>
      </w:r>
      <w:r w:rsidRPr="00BE0EAA">
        <w:rPr>
          <w:rFonts w:ascii="Times New Roman" w:hAnsi="Times New Roman" w:cs="Times New Roman"/>
          <w:i/>
          <w:iCs/>
          <w:sz w:val="28"/>
          <w:szCs w:val="28"/>
          <w:lang w:val="uk-UA"/>
        </w:rPr>
        <w:t>edutainment</w:t>
      </w:r>
      <w:r w:rsidRPr="00BE0EAA">
        <w:rPr>
          <w:rFonts w:ascii="Times New Roman" w:hAnsi="Times New Roman" w:cs="Times New Roman"/>
          <w:sz w:val="28"/>
          <w:szCs w:val="28"/>
          <w:lang w:val="uk-UA"/>
        </w:rPr>
        <w:t>-підходу.</w:t>
      </w:r>
    </w:p>
    <w:p w14:paraId="1F991A01" w14:textId="77777777" w:rsidR="006D710A" w:rsidRPr="00BE0EAA" w:rsidRDefault="006D710A" w:rsidP="006D710A">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Практична апробація проєкту показала, що сюжетно-ігровий формат особливо добре працює на етапах первинного занурення в тему та порівняння природних зон. Під час реалізації проєкту учні активніше включалися в роботу, швидше реагували на проблемні запитання, охочіше брали участь у командному обговоренні та демонстрували вищу готовність аргументувати власні відповіді. Якщо на початку вивчення теми частина учнів сприймала природні зони як перелік назв і характеристик, то після проходження станцій експедиції вони значно точніше пояснювали, чому лісостеп є перехідною зоною, чим степ відрізняється від лісостепу не лише за рослинністю, а й за зволоженням і ґрунтами, а також чому Карпати і Кримські гори треба розглядати через висотну поясність. Отже, зросла не лише активність, а й змістовність відповідей.</w:t>
      </w:r>
    </w:p>
    <w:p w14:paraId="4F875162" w14:textId="77777777" w:rsidR="006D710A" w:rsidRPr="00BE0EAA" w:rsidRDefault="006D710A" w:rsidP="006D710A">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Важливим результатом апробації стало й те, що проєкт сприяв розвитку вмінь порівнювати, класифікувати, робити висновки та працювати в команді. У традиційному уроці ці вміння часто формуються фрагментарно, тоді як у межах edutainment-проєкту вони були вбудовані в саму логіку діяльності. Учень мав не просто відтворити ознаки з підручника, а обрати правильну картку, співвіднести зображення з природною зоною, пояснити вибір, домовитися з командою, представити спільне рішення. Унаслідок цього знання переставали бути лише індивідуальним «запасом фактів» і ставали інструментом дії. Саме така </w:t>
      </w:r>
      <w:r w:rsidRPr="00BE0EAA">
        <w:rPr>
          <w:rFonts w:ascii="Times New Roman" w:hAnsi="Times New Roman" w:cs="Times New Roman"/>
          <w:sz w:val="28"/>
          <w:szCs w:val="28"/>
          <w:lang w:val="uk-UA"/>
        </w:rPr>
        <w:lastRenderedPageBreak/>
        <w:t>трансформація знання в активну навчальну дію є одним із головних показників практичної результативності розробленого проєкту.</w:t>
      </w:r>
    </w:p>
    <w:p w14:paraId="1549FF36" w14:textId="77777777" w:rsidR="006D710A" w:rsidRPr="00BE0EAA" w:rsidRDefault="006D710A" w:rsidP="006D710A">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Практичне значення авторського </w:t>
      </w:r>
      <w:r w:rsidRPr="00BE0EAA">
        <w:rPr>
          <w:rFonts w:ascii="Times New Roman" w:hAnsi="Times New Roman" w:cs="Times New Roman"/>
          <w:i/>
          <w:iCs/>
          <w:sz w:val="28"/>
          <w:szCs w:val="28"/>
          <w:lang w:val="uk-UA"/>
        </w:rPr>
        <w:t>edutainment</w:t>
      </w:r>
      <w:r w:rsidRPr="00BE0EAA">
        <w:rPr>
          <w:rFonts w:ascii="Times New Roman" w:hAnsi="Times New Roman" w:cs="Times New Roman"/>
          <w:sz w:val="28"/>
          <w:szCs w:val="28"/>
          <w:lang w:val="uk-UA"/>
        </w:rPr>
        <w:t>-проєкту полягає в тому, що він може бути використаний не тільки як окрема форма проведення заняття з теми «Природні зони України», а і як модель конструювання сучасного уроку географії в цілому. Його структура легко адаптується до інших тем фізичної географії України, до уроків узагальнення, тематичного оцінювання, позакласних заходів, тижнів географії або інтегрованих занять. Крім того, створений комплект матеріалів не потребує складного технічного забезпечення: частина завдань може використовуватися в повністю офлайн-форматі, а частина – у змішаному або цифровому середовищі, що робить проєкт методично мобільним і придатним до повторного застосування в реальній шкільній практиці.</w:t>
      </w:r>
    </w:p>
    <w:p w14:paraId="52D06F97" w14:textId="663F71BF" w:rsidR="006D710A" w:rsidRPr="00BE0EAA" w:rsidRDefault="006D710A" w:rsidP="006D710A">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Отже, концепція та зміст авторського edutainment-проєкту для учнів 8 класу з теми «Природні зони України» базуються на поєднанні науково обґрунтованого змісту шкільної географії, сучасних підходів до мотивації навчання та реальної практики педагогічного проєктування. Його сутність полягає в тому, що складний матеріал про зональність природи України перетворюється на діяльнісно організований, емоційно насичений і методично цілісний процес навчання, у якому учні не лише запам’ятовують ознаки природних зон, а й </w:t>
      </w:r>
      <w:r w:rsidR="0011000C">
        <w:rPr>
          <w:rFonts w:ascii="Times New Roman" w:hAnsi="Times New Roman" w:cs="Times New Roman"/>
          <w:sz w:val="28"/>
          <w:szCs w:val="28"/>
          <w:lang w:val="uk-UA"/>
        </w:rPr>
        <w:t>в</w:t>
      </w:r>
      <w:r w:rsidRPr="00BE0EAA">
        <w:rPr>
          <w:rFonts w:ascii="Times New Roman" w:hAnsi="Times New Roman" w:cs="Times New Roman"/>
          <w:sz w:val="28"/>
          <w:szCs w:val="28"/>
          <w:lang w:val="uk-UA"/>
        </w:rPr>
        <w:t>чаться бачити взаємозв’язки між компонентами природи, порівнювати території, аргументувати висновки та сприймати географію як живу науку про простір. Саме тому розроблений і апробований проєкт можна розглядати як результативний засіб оновлення шкільного вивчення теми, що має як безпосередній навчальний ефект, так і перспективу подальшого методичного розвитку.</w:t>
      </w:r>
    </w:p>
    <w:p w14:paraId="2155DDCE" w14:textId="77777777" w:rsidR="006D710A" w:rsidRDefault="006D710A" w:rsidP="006D710A">
      <w:pPr>
        <w:spacing w:after="0" w:line="360" w:lineRule="auto"/>
        <w:jc w:val="both"/>
        <w:rPr>
          <w:rFonts w:ascii="Times New Roman" w:hAnsi="Times New Roman" w:cs="Times New Roman"/>
          <w:sz w:val="28"/>
          <w:szCs w:val="28"/>
          <w:lang w:val="uk-UA"/>
        </w:rPr>
      </w:pPr>
    </w:p>
    <w:p w14:paraId="2BD592F7" w14:textId="77777777" w:rsidR="009D0C64" w:rsidRDefault="009D0C64" w:rsidP="006D710A">
      <w:pPr>
        <w:spacing w:after="0" w:line="360" w:lineRule="auto"/>
        <w:jc w:val="both"/>
        <w:rPr>
          <w:rFonts w:ascii="Times New Roman" w:hAnsi="Times New Roman" w:cs="Times New Roman"/>
          <w:sz w:val="28"/>
          <w:szCs w:val="28"/>
          <w:lang w:val="uk-UA"/>
        </w:rPr>
      </w:pPr>
    </w:p>
    <w:p w14:paraId="6548E316" w14:textId="77777777" w:rsidR="009D0C64" w:rsidRPr="00BE0EAA" w:rsidRDefault="009D0C64" w:rsidP="006D710A">
      <w:pPr>
        <w:spacing w:after="0" w:line="360" w:lineRule="auto"/>
        <w:jc w:val="both"/>
        <w:rPr>
          <w:rFonts w:ascii="Times New Roman" w:hAnsi="Times New Roman" w:cs="Times New Roman"/>
          <w:sz w:val="28"/>
          <w:szCs w:val="28"/>
          <w:lang w:val="uk-UA"/>
        </w:rPr>
      </w:pPr>
    </w:p>
    <w:p w14:paraId="6A00661F" w14:textId="77777777" w:rsidR="006D710A" w:rsidRPr="00BE0EAA" w:rsidRDefault="006D710A" w:rsidP="006D710A">
      <w:pPr>
        <w:spacing w:after="0" w:line="360" w:lineRule="auto"/>
        <w:jc w:val="center"/>
        <w:rPr>
          <w:rFonts w:ascii="Times New Roman" w:hAnsi="Times New Roman" w:cs="Times New Roman"/>
          <w:b/>
          <w:bCs/>
          <w:sz w:val="28"/>
          <w:szCs w:val="28"/>
          <w:lang w:val="uk-UA"/>
        </w:rPr>
      </w:pPr>
      <w:r w:rsidRPr="00BE0EAA">
        <w:rPr>
          <w:rFonts w:ascii="Times New Roman" w:hAnsi="Times New Roman" w:cs="Times New Roman"/>
          <w:b/>
          <w:bCs/>
          <w:sz w:val="28"/>
          <w:szCs w:val="28"/>
          <w:lang w:val="uk-UA"/>
        </w:rPr>
        <w:lastRenderedPageBreak/>
        <w:t>3.2. Методика впровадження edutainment-технологій у 8 класі при вивченні теми «Природні зони України»</w:t>
      </w:r>
    </w:p>
    <w:p w14:paraId="2C5AABAC" w14:textId="77777777" w:rsidR="006D710A" w:rsidRPr="00BE0EAA" w:rsidRDefault="006D710A" w:rsidP="006D710A">
      <w:pPr>
        <w:spacing w:after="0" w:line="360" w:lineRule="auto"/>
        <w:rPr>
          <w:rFonts w:ascii="Times New Roman" w:hAnsi="Times New Roman" w:cs="Times New Roman"/>
          <w:b/>
          <w:bCs/>
          <w:sz w:val="28"/>
          <w:szCs w:val="28"/>
          <w:lang w:val="uk-UA"/>
        </w:rPr>
      </w:pPr>
    </w:p>
    <w:p w14:paraId="2D78BB5B" w14:textId="77777777" w:rsidR="006D710A" w:rsidRPr="00BE0EAA" w:rsidRDefault="006D710A" w:rsidP="006D710A">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Методика впровадження </w:t>
      </w:r>
      <w:r w:rsidRPr="00BE0EAA">
        <w:rPr>
          <w:rFonts w:ascii="Times New Roman" w:hAnsi="Times New Roman" w:cs="Times New Roman"/>
          <w:i/>
          <w:iCs/>
          <w:sz w:val="28"/>
          <w:szCs w:val="28"/>
          <w:lang w:val="uk-UA"/>
        </w:rPr>
        <w:t>edutainment</w:t>
      </w:r>
      <w:r w:rsidRPr="00BE0EAA">
        <w:rPr>
          <w:rFonts w:ascii="Times New Roman" w:hAnsi="Times New Roman" w:cs="Times New Roman"/>
          <w:sz w:val="28"/>
          <w:szCs w:val="28"/>
          <w:lang w:val="uk-UA"/>
        </w:rPr>
        <w:t xml:space="preserve">-технологій у 8 класі при вивченні теми «Природні зони України» розроблялася як практично зорієнтована система організації навчання, у якій поєднуються вимоги чинної географічної освіти, вікові особливості восьмикласників і можливості ігрового, візуального та інтерактивного подання змісту. В її основу було покладено положення Державного стандарту базової середньої освіти, згідно з яким навчання має забезпечувати не лише засвоєння фактів, а й формування ключових і предметних компетентностей, розвиток ініціативності, критичного мислення, уміння взаємодіяти, аналізувати інформацію та застосовувати знання в діяльності. Саме тому </w:t>
      </w:r>
      <w:r w:rsidRPr="00BE0EAA">
        <w:rPr>
          <w:rFonts w:ascii="Times New Roman" w:hAnsi="Times New Roman" w:cs="Times New Roman"/>
          <w:i/>
          <w:iCs/>
          <w:sz w:val="28"/>
          <w:szCs w:val="28"/>
          <w:lang w:val="uk-UA"/>
        </w:rPr>
        <w:t>edutainment</w:t>
      </w:r>
      <w:r w:rsidRPr="00BE0EAA">
        <w:rPr>
          <w:rFonts w:ascii="Times New Roman" w:hAnsi="Times New Roman" w:cs="Times New Roman"/>
          <w:sz w:val="28"/>
          <w:szCs w:val="28"/>
          <w:lang w:val="uk-UA"/>
        </w:rPr>
        <w:t xml:space="preserve"> у межах цієї методики розглядався не як додатковий емоційний фон уроку, а як спосіб побудови такого освітнього середовища, у якому пізнавальна активність учнів підтримується за рахунок сюжету, гри, зміни форматів роботи, образності й постійного включення школярів у практичну дію.</w:t>
      </w:r>
    </w:p>
    <w:p w14:paraId="0BB84BAF" w14:textId="77777777" w:rsidR="006D710A" w:rsidRPr="00BE0EAA" w:rsidRDefault="006D710A" w:rsidP="006D710A">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Потреба у впровадженні саме такого підходу зумовлена специфікою теми «Природні зони України». Ця тема є складною не стільки через обсяг термінів, скільки через необхідність побачити закономірні зв’язки між кліматом, зволоженням, ґрунтами, рослинністю, тваринним світом і господарським освоєнням території. Якщо виклад обмежується лінійним поясненням і відтворенням тексту підручника, учні часто запам’ятовують окремі ознаки, але не формують цілісного уявлення про природну зональність. У зв’язку з цим методика впровадження </w:t>
      </w:r>
      <w:r w:rsidRPr="00BE0EAA">
        <w:rPr>
          <w:rFonts w:ascii="Times New Roman" w:hAnsi="Times New Roman" w:cs="Times New Roman"/>
          <w:i/>
          <w:iCs/>
          <w:sz w:val="28"/>
          <w:szCs w:val="28"/>
          <w:lang w:val="uk-UA"/>
        </w:rPr>
        <w:t>edutainment</w:t>
      </w:r>
      <w:r w:rsidRPr="00BE0EAA">
        <w:rPr>
          <w:rFonts w:ascii="Times New Roman" w:hAnsi="Times New Roman" w:cs="Times New Roman"/>
          <w:sz w:val="28"/>
          <w:szCs w:val="28"/>
          <w:lang w:val="uk-UA"/>
        </w:rPr>
        <w:t xml:space="preserve">-технологій була спрямована на те, щоб перевести учнів від пасивного слухання до діяльнісного моделювання природних комплексів, до порівняння зон, розпізнавання їх за ознаками та пояснення причин відмінностей між ними. </w:t>
      </w:r>
    </w:p>
    <w:p w14:paraId="383C1FD6" w14:textId="77777777" w:rsidR="006D710A" w:rsidRPr="00BE0EAA" w:rsidRDefault="006D710A" w:rsidP="006D710A">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Наукове підґрунтя цієї методики становлять сучасні підходи до </w:t>
      </w:r>
      <w:r w:rsidRPr="00BE0EAA">
        <w:rPr>
          <w:rFonts w:ascii="Times New Roman" w:hAnsi="Times New Roman" w:cs="Times New Roman"/>
          <w:i/>
          <w:iCs/>
          <w:sz w:val="28"/>
          <w:szCs w:val="28"/>
          <w:lang w:val="uk-UA"/>
        </w:rPr>
        <w:t>playful learning, game-based learning</w:t>
      </w:r>
      <w:r w:rsidRPr="00BE0EAA">
        <w:rPr>
          <w:rFonts w:ascii="Times New Roman" w:hAnsi="Times New Roman" w:cs="Times New Roman"/>
          <w:sz w:val="28"/>
          <w:szCs w:val="28"/>
          <w:lang w:val="uk-UA"/>
        </w:rPr>
        <w:t xml:space="preserve"> та активного навчання в середній школі. Дослідники наголошують, що гра й навчання є найбільш результативними тоді, </w:t>
      </w:r>
      <w:r w:rsidRPr="00BE0EAA">
        <w:rPr>
          <w:rFonts w:ascii="Times New Roman" w:hAnsi="Times New Roman" w:cs="Times New Roman"/>
          <w:sz w:val="28"/>
          <w:szCs w:val="28"/>
          <w:lang w:val="uk-UA"/>
        </w:rPr>
        <w:lastRenderedPageBreak/>
        <w:t xml:space="preserve">коли емоційне залучення поєднується з чітко окресленими навчальними цілями, інтелектуальним викликом і соціальною взаємодією. Для учнів підліткового віку це особливо важливо, оскільки саме в такому форматі зростає рівень включеності, зменшується втома від одноманітної діяльності, а засвоєння знань відбувається через дію, порівняння, обговорення та швидкий зворотний зв’язок. Отже, при впровадженні </w:t>
      </w:r>
      <w:r w:rsidRPr="00BE0EAA">
        <w:rPr>
          <w:rFonts w:ascii="Times New Roman" w:hAnsi="Times New Roman" w:cs="Times New Roman"/>
          <w:i/>
          <w:iCs/>
          <w:sz w:val="28"/>
          <w:szCs w:val="28"/>
          <w:lang w:val="uk-UA"/>
        </w:rPr>
        <w:t>edutainment</w:t>
      </w:r>
      <w:r w:rsidRPr="00BE0EAA">
        <w:rPr>
          <w:rFonts w:ascii="Times New Roman" w:hAnsi="Times New Roman" w:cs="Times New Roman"/>
          <w:sz w:val="28"/>
          <w:szCs w:val="28"/>
          <w:lang w:val="uk-UA"/>
        </w:rPr>
        <w:t>-технологій ключовим було не просто «оживити» урок, а забезпечити таку організацію навчання, за якої розважальний компонент працює на глибше розуміння географічного змісту.</w:t>
      </w:r>
    </w:p>
    <w:p w14:paraId="759E3579" w14:textId="77777777" w:rsidR="006D710A" w:rsidRPr="00BE0EAA" w:rsidRDefault="006D710A" w:rsidP="006D710A">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У процесі розроблення методики було враховано й положення сучасної географічної педагогіки, відповідно до яких ефективне навчання географії не зводиться до переліку стратегій, а передбачає добір таких форм роботи, які сприяють осмисленню просторових закономірностей, роботі з реальними географічними даними, порівнянню територій і переходу від спостереження до пояснення. Саме тому </w:t>
      </w:r>
      <w:r w:rsidRPr="00BE0EAA">
        <w:rPr>
          <w:rFonts w:ascii="Times New Roman" w:hAnsi="Times New Roman" w:cs="Times New Roman"/>
          <w:i/>
          <w:iCs/>
          <w:sz w:val="28"/>
          <w:szCs w:val="28"/>
          <w:lang w:val="uk-UA"/>
        </w:rPr>
        <w:t>edutainment</w:t>
      </w:r>
      <w:r w:rsidRPr="00BE0EAA">
        <w:rPr>
          <w:rFonts w:ascii="Times New Roman" w:hAnsi="Times New Roman" w:cs="Times New Roman"/>
          <w:sz w:val="28"/>
          <w:szCs w:val="28"/>
          <w:lang w:val="uk-UA"/>
        </w:rPr>
        <w:t>-технології в межах цієї теми були інтегровані не у вигляді ізольованих ігор, а як частина цілісної методичної системи, де кожне завдання мало конкретну дидактичну функцію: актуалізувати знання, сформувати нове уявлення, допомогти розпізнати природну зону, організувати порівняння або підвести до узагальнення.</w:t>
      </w:r>
    </w:p>
    <w:p w14:paraId="51764FE7" w14:textId="77777777" w:rsidR="006D710A" w:rsidRPr="00BE0EAA" w:rsidRDefault="006D710A" w:rsidP="006D710A">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Практичне впровадження </w:t>
      </w:r>
      <w:r w:rsidRPr="00BE0EAA">
        <w:rPr>
          <w:rFonts w:ascii="Times New Roman" w:hAnsi="Times New Roman" w:cs="Times New Roman"/>
          <w:i/>
          <w:iCs/>
          <w:sz w:val="28"/>
          <w:szCs w:val="28"/>
          <w:lang w:val="uk-UA"/>
        </w:rPr>
        <w:t>edutainment</w:t>
      </w:r>
      <w:r w:rsidRPr="00BE0EAA">
        <w:rPr>
          <w:rFonts w:ascii="Times New Roman" w:hAnsi="Times New Roman" w:cs="Times New Roman"/>
          <w:sz w:val="28"/>
          <w:szCs w:val="28"/>
          <w:lang w:val="uk-UA"/>
        </w:rPr>
        <w:t>-технологій здійснювалося поетапно. Перший етап був діагностико-проєктувальним. На цьому етапі було проаналізовано зміст навчальної програми, встановлено, які результати навчання мають бути досягнуті після вивчення теми, визначено логіку подачі матеріалу та відібрано ті аспекти змісту, які найкраще піддаються інтерактивному моделюванню. Було встановлено, що для теми «Природні зони України» особливо продуктивними є завдання на порівняння, розпізнавання за ознаками, встановлення взаємозв’язків між компонентами природи, роботу з картами та короткими проблемними ситуаціями. Такий попередній аналіз був необхідний, щоб уникнути формального перенесення ігрових інструментів у навчальний процес без реального методичного виправдання.</w:t>
      </w:r>
    </w:p>
    <w:p w14:paraId="42E42EF4" w14:textId="4BC839AF" w:rsidR="006D710A" w:rsidRPr="00BE0EAA" w:rsidRDefault="006D710A" w:rsidP="006D710A">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lastRenderedPageBreak/>
        <w:t xml:space="preserve">Основні </w:t>
      </w:r>
      <w:r w:rsidRPr="00BE0EAA">
        <w:rPr>
          <w:rFonts w:ascii="Times New Roman" w:hAnsi="Times New Roman" w:cs="Times New Roman"/>
          <w:i/>
          <w:iCs/>
          <w:sz w:val="28"/>
          <w:szCs w:val="28"/>
          <w:lang w:val="uk-UA"/>
        </w:rPr>
        <w:t>edutainment</w:t>
      </w:r>
      <w:r w:rsidRPr="00BE0EAA">
        <w:rPr>
          <w:rFonts w:ascii="Times New Roman" w:hAnsi="Times New Roman" w:cs="Times New Roman"/>
          <w:sz w:val="28"/>
          <w:szCs w:val="28"/>
          <w:lang w:val="uk-UA"/>
        </w:rPr>
        <w:t xml:space="preserve">-елементи авторського проєкту «Місія дослідників України» представлено на рис. 3.1. </w:t>
      </w:r>
      <w:r w:rsidR="0011000C">
        <w:rPr>
          <w:rFonts w:ascii="Times New Roman" w:hAnsi="Times New Roman" w:cs="Times New Roman"/>
          <w:sz w:val="28"/>
          <w:szCs w:val="28"/>
          <w:lang w:val="uk-UA"/>
        </w:rPr>
        <w:t>С</w:t>
      </w:r>
      <w:r w:rsidRPr="00BE0EAA">
        <w:rPr>
          <w:rFonts w:ascii="Times New Roman" w:hAnsi="Times New Roman" w:cs="Times New Roman"/>
          <w:sz w:val="28"/>
          <w:szCs w:val="28"/>
          <w:lang w:val="uk-UA"/>
        </w:rPr>
        <w:t xml:space="preserve">южетно-рольові, ігрові, візуальні, інтерактивні, цифрові та емоційно-мотиваційні складники, </w:t>
      </w:r>
      <w:r w:rsidR="0011000C">
        <w:rPr>
          <w:rFonts w:ascii="Times New Roman" w:hAnsi="Times New Roman" w:cs="Times New Roman"/>
          <w:sz w:val="28"/>
          <w:szCs w:val="28"/>
          <w:lang w:val="uk-UA"/>
        </w:rPr>
        <w:t>розглядаються як такі, що</w:t>
      </w:r>
      <w:r w:rsidRPr="00BE0EAA">
        <w:rPr>
          <w:rFonts w:ascii="Times New Roman" w:hAnsi="Times New Roman" w:cs="Times New Roman"/>
          <w:sz w:val="28"/>
          <w:szCs w:val="28"/>
          <w:lang w:val="uk-UA"/>
        </w:rPr>
        <w:t xml:space="preserve"> забезпечують підвищення пізнавального інтересу учнів та активізацію їхньої навчальної діяльності під час вивчення теми «Природні зони України».</w:t>
      </w:r>
    </w:p>
    <w:p w14:paraId="46EA1EE8" w14:textId="77777777" w:rsidR="006D710A" w:rsidRPr="00BE0EAA" w:rsidRDefault="006D710A" w:rsidP="006D710A">
      <w:pPr>
        <w:spacing w:after="0" w:line="360" w:lineRule="auto"/>
        <w:jc w:val="center"/>
        <w:rPr>
          <w:rFonts w:ascii="Times New Roman" w:hAnsi="Times New Roman" w:cs="Times New Roman"/>
          <w:sz w:val="28"/>
          <w:szCs w:val="28"/>
          <w:lang w:val="uk-UA"/>
        </w:rPr>
      </w:pPr>
    </w:p>
    <w:p w14:paraId="1EB08313" w14:textId="77777777" w:rsidR="006D710A" w:rsidRPr="00BE0EAA" w:rsidRDefault="006D710A" w:rsidP="006D710A">
      <w:pPr>
        <w:spacing w:after="0" w:line="360" w:lineRule="auto"/>
        <w:jc w:val="center"/>
        <w:rPr>
          <w:rFonts w:ascii="Times New Roman" w:hAnsi="Times New Roman" w:cs="Times New Roman"/>
          <w:sz w:val="28"/>
          <w:szCs w:val="28"/>
          <w:lang w:val="uk-UA"/>
        </w:rPr>
      </w:pPr>
      <w:r w:rsidRPr="00BE0EAA">
        <w:rPr>
          <w:rFonts w:ascii="Times New Roman" w:hAnsi="Times New Roman" w:cs="Times New Roman"/>
          <w:noProof/>
          <w:sz w:val="28"/>
          <w:szCs w:val="28"/>
          <w:lang w:val="uk-UA"/>
        </w:rPr>
        <w:drawing>
          <wp:inline distT="0" distB="0" distL="0" distR="0" wp14:anchorId="41D2D357" wp14:editId="50028CC4">
            <wp:extent cx="5921036" cy="3304764"/>
            <wp:effectExtent l="0" t="0" r="381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933908" cy="3311948"/>
                    </a:xfrm>
                    <a:prstGeom prst="rect">
                      <a:avLst/>
                    </a:prstGeom>
                    <a:noFill/>
                  </pic:spPr>
                </pic:pic>
              </a:graphicData>
            </a:graphic>
          </wp:inline>
        </w:drawing>
      </w:r>
    </w:p>
    <w:p w14:paraId="74A12CBE" w14:textId="764DF07B" w:rsidR="006D710A" w:rsidRPr="00BE0EAA" w:rsidRDefault="006D710A" w:rsidP="006D710A">
      <w:pPr>
        <w:spacing w:after="0" w:line="360" w:lineRule="auto"/>
        <w:jc w:val="center"/>
        <w:rPr>
          <w:rFonts w:ascii="Times New Roman" w:hAnsi="Times New Roman" w:cs="Times New Roman"/>
          <w:b/>
          <w:bCs/>
          <w:sz w:val="28"/>
          <w:szCs w:val="28"/>
          <w:lang w:val="uk-UA"/>
        </w:rPr>
      </w:pPr>
      <w:r w:rsidRPr="00BE0EAA">
        <w:rPr>
          <w:rFonts w:ascii="Times New Roman" w:hAnsi="Times New Roman" w:cs="Times New Roman"/>
          <w:b/>
          <w:bCs/>
          <w:sz w:val="28"/>
          <w:szCs w:val="28"/>
          <w:lang w:val="uk-UA"/>
        </w:rPr>
        <w:t xml:space="preserve">Рис. 3.1. Edutainment-елементи авторського проєкту «Місія дослідників України» </w:t>
      </w:r>
      <w:r w:rsidR="0011000C">
        <w:rPr>
          <w:rFonts w:ascii="Times New Roman" w:hAnsi="Times New Roman" w:cs="Times New Roman"/>
          <w:sz w:val="28"/>
          <w:szCs w:val="28"/>
          <w:lang w:val="uk-UA"/>
        </w:rPr>
        <w:t>(</w:t>
      </w:r>
      <w:r w:rsidRPr="00BE0EAA">
        <w:rPr>
          <w:rFonts w:ascii="Times New Roman" w:hAnsi="Times New Roman" w:cs="Times New Roman"/>
          <w:sz w:val="28"/>
          <w:szCs w:val="28"/>
          <w:lang w:val="uk-UA"/>
        </w:rPr>
        <w:t>складено автором</w:t>
      </w:r>
      <w:r w:rsidR="0011000C">
        <w:rPr>
          <w:rFonts w:ascii="Times New Roman" w:hAnsi="Times New Roman" w:cs="Times New Roman"/>
          <w:sz w:val="28"/>
          <w:szCs w:val="28"/>
          <w:lang w:val="uk-UA"/>
        </w:rPr>
        <w:t>)</w:t>
      </w:r>
    </w:p>
    <w:p w14:paraId="663E61BE" w14:textId="77777777" w:rsidR="006D710A" w:rsidRPr="00BE0EAA" w:rsidRDefault="006D710A" w:rsidP="006D710A">
      <w:pPr>
        <w:spacing w:after="0" w:line="360" w:lineRule="auto"/>
        <w:ind w:firstLine="709"/>
        <w:jc w:val="both"/>
        <w:rPr>
          <w:rFonts w:ascii="Times New Roman" w:hAnsi="Times New Roman" w:cs="Times New Roman"/>
          <w:sz w:val="28"/>
          <w:szCs w:val="28"/>
          <w:lang w:val="uk-UA"/>
        </w:rPr>
      </w:pPr>
    </w:p>
    <w:p w14:paraId="0238A572" w14:textId="2D29D3BF" w:rsidR="006D710A" w:rsidRPr="00BE0EAA" w:rsidRDefault="006D710A" w:rsidP="006D710A">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Другий етап був конструктивно-методичним і передбачав створення безпосереднього навчального продукту. Саме на цьому етапі було розроблено сценарій </w:t>
      </w:r>
      <w:r w:rsidRPr="00BE0EAA">
        <w:rPr>
          <w:rFonts w:ascii="Times New Roman" w:hAnsi="Times New Roman" w:cs="Times New Roman"/>
          <w:i/>
          <w:iCs/>
          <w:sz w:val="28"/>
          <w:szCs w:val="28"/>
          <w:lang w:val="uk-UA"/>
        </w:rPr>
        <w:t>edutainment</w:t>
      </w:r>
      <w:r w:rsidRPr="00BE0EAA">
        <w:rPr>
          <w:rFonts w:ascii="Times New Roman" w:hAnsi="Times New Roman" w:cs="Times New Roman"/>
          <w:sz w:val="28"/>
          <w:szCs w:val="28"/>
          <w:lang w:val="uk-UA"/>
        </w:rPr>
        <w:t xml:space="preserve">-заняття у форматі навчальної експедиції, дібрано візуальні матеріали, створено маршрутні листи команд, картки з ознаками природних зон, QR-завдання, завдання на співвіднесення, мінівікторини, асоціативні зображення та підсумкову гру. Методично важливим було те, що кожен інструмент проєктувався не сам по собі, а як засіб досягнення конкретного результату. Наприклад, картки використовувалися для встановлення ознак зони, QR-завдання – для швидкого переходу до зображення або карти, а командний </w:t>
      </w:r>
      <w:r w:rsidRPr="00BE0EAA">
        <w:rPr>
          <w:rFonts w:ascii="Times New Roman" w:hAnsi="Times New Roman" w:cs="Times New Roman"/>
          <w:sz w:val="28"/>
          <w:szCs w:val="28"/>
          <w:lang w:val="uk-UA"/>
        </w:rPr>
        <w:lastRenderedPageBreak/>
        <w:t xml:space="preserve">маршрутний лист </w:t>
      </w:r>
      <w:r w:rsidR="00F41161">
        <w:rPr>
          <w:rFonts w:ascii="Times New Roman" w:hAnsi="Times New Roman" w:cs="Times New Roman"/>
          <w:sz w:val="28"/>
          <w:szCs w:val="28"/>
          <w:lang w:val="uk-UA"/>
        </w:rPr>
        <w:t>–</w:t>
      </w:r>
      <w:r w:rsidRPr="00BE0EAA">
        <w:rPr>
          <w:rFonts w:ascii="Times New Roman" w:hAnsi="Times New Roman" w:cs="Times New Roman"/>
          <w:sz w:val="28"/>
          <w:szCs w:val="28"/>
          <w:lang w:val="uk-UA"/>
        </w:rPr>
        <w:t xml:space="preserve"> для фіксації спостережень, висновків і доказів, на основі яких учні мали презентувати результати. </w:t>
      </w:r>
    </w:p>
    <w:p w14:paraId="522FBDB6" w14:textId="77777777" w:rsidR="006D710A" w:rsidRPr="00BE0EAA" w:rsidRDefault="006D710A" w:rsidP="006D710A">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Третій етап становило безпосереднє впровадження методики в освітній процес 8 класу. Практична робота будувалася так, щоб урок або серія занять починалися з мотиваційного занурення в сюжет. Учні не просто отримували тему, а входили в неї через роль учасників експедиції, які мають дослідити природні території України, знайти характерні ознаки кожної зони, пояснити їх походження та скласти узагальнений природничий «портрет» країни. Така форма початку заняття виявилася методично доцільною, оскільки з першої хвилини створювала навчальну інтригу, задавала мету діяльності й допомагала переключити учнів із позиції споживача інформації на позицію дослідника. </w:t>
      </w:r>
    </w:p>
    <w:p w14:paraId="0C8DCAE9" w14:textId="77777777" w:rsidR="006D710A" w:rsidRPr="00BE0EAA" w:rsidRDefault="006D710A" w:rsidP="006D710A">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У межах основного етапу заняття методика передбачала послідовне проходження кількох змістових станцій: «Мішані ліси», «Лісостеп», «Степ», «Українські Карпати», «Кримські гори». На кожній станції учні працювали з коротким інформаційним блоком, картою або зображенням, після чого виконували завдання на визначення кліматичних особливостей, типів ґрунтів, характерної рослинності, тваринного світу й особливостей господарського використання території. Після цього вони мали встановити, які ознаки є провідними, а які – похідними, і пояснити, як одна природна умова впливає на іншу. Наприклад, у роботі зі степом учні не лише називали чорноземи, а пояснювали, чому в умовах меншого зволоження формується саме така рослинність і чому природний покрив степу значною мірою трансформований господарською діяльністю людини.</w:t>
      </w:r>
    </w:p>
    <w:p w14:paraId="36AE0451" w14:textId="77777777" w:rsidR="006D710A" w:rsidRPr="00BE0EAA" w:rsidRDefault="006D710A" w:rsidP="006D710A">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Важливою методичною особливістю впровадження було те, що зміст не подавався учням у готовій завершеній формі. Після кожного блоку вони мали самостійно реконструювати образ природної зони на основі підказок, порівняти її з попередньою та зафіксувати висновок у маршрутному листі. Саме такий формат дозволив змістити акцент із простого запам’ятовування на активну інтелектуальну обробку матеріалу. Дослідження активного навчання в середніх класах показують, що стійке засвоєння зростає тоді, коли учень не лише слухає </w:t>
      </w:r>
      <w:r w:rsidRPr="00BE0EAA">
        <w:rPr>
          <w:rFonts w:ascii="Times New Roman" w:hAnsi="Times New Roman" w:cs="Times New Roman"/>
          <w:sz w:val="28"/>
          <w:szCs w:val="28"/>
          <w:lang w:val="uk-UA"/>
        </w:rPr>
        <w:lastRenderedPageBreak/>
        <w:t xml:space="preserve">й записує, а взаємодіє з матеріалом, пояснює його, обговорює та змінює власні попередні уявлення. У ході апробації саме ці мікродії виявилися найбільш продуктивними. </w:t>
      </w:r>
    </w:p>
    <w:p w14:paraId="4CE86FB1" w14:textId="77777777" w:rsidR="006D710A" w:rsidRPr="00BE0EAA" w:rsidRDefault="006D710A" w:rsidP="006D710A">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Окреме місце в методиці займала організація командної роботи. Учні об’єднувалися в малі групи, у межах яких розподіляли ролі: аналітик карти, дослідник природних ознак, спікер, укладач висновку. Такий розподіл не був формальним, оскільки допомагав залучити до діяльності навіть тих школярів, які зазвичай пасивні на традиційному уроці. У процесі апробації стало помітно, що командний формат знижує страх помилки, підвищує готовність висловлювати припущення й активізує взаємонавчання. Разом із тим методика передбачала, що кожна команда не просто виконує завдання, а має аргументовано захистити свій висновок перед класом, тому ігровий компонент поєднувався з елементами відповідальності та навчальної дисципліни. </w:t>
      </w:r>
    </w:p>
    <w:p w14:paraId="0C11B218" w14:textId="77777777" w:rsidR="006D710A" w:rsidRPr="00BE0EAA" w:rsidRDefault="006D710A" w:rsidP="006D710A">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Ще однією важливою складовою методики стало використання візуально-образних і цифрових елементів, але в чітко дозованій формі. Візуалізація природних зон через фотографії ландшафтів, фрагменти карт, короткі відео або QR-переходи до ілюстративного матеріалу давала змогу зменшити абстрактність теми й зробити її ближчою до реального простору. Однак під час впровадження було принципово важливо не перевантажити урок зовнішніми ефектами. Тому кожен цифровий або образний елемент вводився лише тоді, коли він допомагав краще розпізнати природну зону, побачити її характерні риси або встановити просторовий зв’язок. Такий підхід підтвердив, що </w:t>
      </w:r>
      <w:r w:rsidRPr="00BE0EAA">
        <w:rPr>
          <w:rFonts w:ascii="Times New Roman" w:hAnsi="Times New Roman" w:cs="Times New Roman"/>
          <w:i/>
          <w:iCs/>
          <w:sz w:val="28"/>
          <w:szCs w:val="28"/>
          <w:lang w:val="uk-UA"/>
        </w:rPr>
        <w:t>edutainment</w:t>
      </w:r>
      <w:r w:rsidRPr="00BE0EAA">
        <w:rPr>
          <w:rFonts w:ascii="Times New Roman" w:hAnsi="Times New Roman" w:cs="Times New Roman"/>
          <w:sz w:val="28"/>
          <w:szCs w:val="28"/>
          <w:lang w:val="uk-UA"/>
        </w:rPr>
        <w:t>-технології є ефективними лише за умови методично виваженого відбору засобів.</w:t>
      </w:r>
    </w:p>
    <w:p w14:paraId="1DE9FF90" w14:textId="77777777" w:rsidR="006D710A" w:rsidRPr="00BE0EAA" w:rsidRDefault="006D710A" w:rsidP="006D710A">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Завершальний етап методики мав рефлексивно-узагальнювальний характер. Після проходження всіх станцій учні виконували підсумкове завдання, у якому повинні були не просто назвати природні зони України, а пояснити логіку їх просторового розміщення, виділити спільні та відмінні ознаки, а також сформулювати, чому Карпати й Кримські гори не можна пояснювати тільки за принципом широтної зональності. Саме на цьому етапі виявлялося, чи відбулося справжнє осмислення матеріалу. Практика впровадження показала, що після </w:t>
      </w:r>
      <w:r w:rsidRPr="00BE0EAA">
        <w:rPr>
          <w:rFonts w:ascii="Times New Roman" w:hAnsi="Times New Roman" w:cs="Times New Roman"/>
          <w:sz w:val="28"/>
          <w:szCs w:val="28"/>
          <w:lang w:val="uk-UA"/>
        </w:rPr>
        <w:lastRenderedPageBreak/>
        <w:t xml:space="preserve">роботи в </w:t>
      </w:r>
      <w:r w:rsidRPr="00BE0EAA">
        <w:rPr>
          <w:rFonts w:ascii="Times New Roman" w:hAnsi="Times New Roman" w:cs="Times New Roman"/>
          <w:i/>
          <w:iCs/>
          <w:sz w:val="28"/>
          <w:szCs w:val="28"/>
          <w:lang w:val="uk-UA"/>
        </w:rPr>
        <w:t>edutainment</w:t>
      </w:r>
      <w:r w:rsidRPr="00BE0EAA">
        <w:rPr>
          <w:rFonts w:ascii="Times New Roman" w:hAnsi="Times New Roman" w:cs="Times New Roman"/>
          <w:sz w:val="28"/>
          <w:szCs w:val="28"/>
          <w:lang w:val="uk-UA"/>
        </w:rPr>
        <w:t>-форматі учні значно краще формулювали причинно-наслідкові зв’язки, ніж після звичайного відтворення тексту параграфа. Вони частіше використовували слова «тому що», «через це», «унаслідок цього», тобто демонстрували не лише знання фактів, а й спробу пояснювати географічні закономірності.</w:t>
      </w:r>
    </w:p>
    <w:p w14:paraId="34FDFDAC" w14:textId="77777777" w:rsidR="006D710A" w:rsidRPr="00BE0EAA" w:rsidRDefault="006D710A" w:rsidP="006D710A">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Апробація методики в навчальній практиці засвідчила, що </w:t>
      </w:r>
      <w:r w:rsidRPr="00BE0EAA">
        <w:rPr>
          <w:rFonts w:ascii="Times New Roman" w:hAnsi="Times New Roman" w:cs="Times New Roman"/>
          <w:i/>
          <w:iCs/>
          <w:sz w:val="28"/>
          <w:szCs w:val="28"/>
          <w:lang w:val="uk-UA"/>
        </w:rPr>
        <w:t>edutainment</w:t>
      </w:r>
      <w:r w:rsidRPr="00BE0EAA">
        <w:rPr>
          <w:rFonts w:ascii="Times New Roman" w:hAnsi="Times New Roman" w:cs="Times New Roman"/>
          <w:sz w:val="28"/>
          <w:szCs w:val="28"/>
          <w:lang w:val="uk-UA"/>
        </w:rPr>
        <w:t xml:space="preserve">-технології найбільше вплинули на три аспекти: підвищення навчальної активності, покращення якості порівняння природних зон і зростання емоційної включеності учнів у вивчення географії. Під час реалізації проєкту учні охочіше відповідали, швидше включалися в роботу, частіше ініціювали обговорення та краще запам’ятовували характерні ознаки природних комплексів. Особливо помітним було те, що навіть учні з нижчим рівнем початкової мотивації ставали більш активними, коли завдання мали чіткий сюжет, візуальну опору та короткий цикл «завдання – рішення – результат». Це дає підстави стверджувати, що </w:t>
      </w:r>
      <w:r w:rsidRPr="00BE0EAA">
        <w:rPr>
          <w:rFonts w:ascii="Times New Roman" w:hAnsi="Times New Roman" w:cs="Times New Roman"/>
          <w:i/>
          <w:iCs/>
          <w:sz w:val="28"/>
          <w:szCs w:val="28"/>
          <w:lang w:val="uk-UA"/>
        </w:rPr>
        <w:t>edutainment</w:t>
      </w:r>
      <w:r w:rsidRPr="00BE0EAA">
        <w:rPr>
          <w:rFonts w:ascii="Times New Roman" w:hAnsi="Times New Roman" w:cs="Times New Roman"/>
          <w:sz w:val="28"/>
          <w:szCs w:val="28"/>
          <w:lang w:val="uk-UA"/>
        </w:rPr>
        <w:t xml:space="preserve"> у 8 класі є не просто ефектною формою подачі матеріалу, а дієвим засобом підтримання інтересу й залучення до навчання. </w:t>
      </w:r>
    </w:p>
    <w:p w14:paraId="0EF97878" w14:textId="77777777" w:rsidR="006D710A" w:rsidRPr="00BE0EAA" w:rsidRDefault="006D710A" w:rsidP="006D710A">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Водночас практичне впровадження дозволило виявити й певні методичні обмеження. По-перше, </w:t>
      </w:r>
      <w:r w:rsidRPr="00BE0EAA">
        <w:rPr>
          <w:rFonts w:ascii="Times New Roman" w:hAnsi="Times New Roman" w:cs="Times New Roman"/>
          <w:i/>
          <w:iCs/>
          <w:sz w:val="28"/>
          <w:szCs w:val="28"/>
          <w:lang w:val="uk-UA"/>
        </w:rPr>
        <w:t>edutainment</w:t>
      </w:r>
      <w:r w:rsidRPr="00BE0EAA">
        <w:rPr>
          <w:rFonts w:ascii="Times New Roman" w:hAnsi="Times New Roman" w:cs="Times New Roman"/>
          <w:sz w:val="28"/>
          <w:szCs w:val="28"/>
          <w:lang w:val="uk-UA"/>
        </w:rPr>
        <w:t>-підхід потребує значно ретельнішої підготовки вчителя, ніж традиційний урок: потрібно продумати не лише зміст, а й темп, послідовність завдань, способи переходу між етапами, баланс між грою та навчальною метою. По-друге, без чіткого інструктажу частина учнів може сприймати окремі активності як самодостатню гру, а не як спосіб навчання. По-третє, надлишок візуальних або цифрових стимулів здатний зменшувати концентрацію на змісті. Саме тому в розробленій методиці особливий акцент зроблено на педагогічному керуванні процесом: учитель не відходить на другий план повністю, а виступає організатором, фасилітатором і коректором пізнавальної діяльності.</w:t>
      </w:r>
    </w:p>
    <w:p w14:paraId="138F43ED" w14:textId="77777777" w:rsidR="006D710A" w:rsidRPr="00BE0EAA" w:rsidRDefault="006D710A" w:rsidP="006D710A">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Отже, методика впровадження </w:t>
      </w:r>
      <w:r w:rsidRPr="00BE0EAA">
        <w:rPr>
          <w:rFonts w:ascii="Times New Roman" w:hAnsi="Times New Roman" w:cs="Times New Roman"/>
          <w:i/>
          <w:iCs/>
          <w:sz w:val="28"/>
          <w:szCs w:val="28"/>
          <w:lang w:val="uk-UA"/>
        </w:rPr>
        <w:t>edutainment</w:t>
      </w:r>
      <w:r w:rsidRPr="00BE0EAA">
        <w:rPr>
          <w:rFonts w:ascii="Times New Roman" w:hAnsi="Times New Roman" w:cs="Times New Roman"/>
          <w:sz w:val="28"/>
          <w:szCs w:val="28"/>
          <w:lang w:val="uk-UA"/>
        </w:rPr>
        <w:t xml:space="preserve">-технологій у 8 класі при вивченні теми «Природні зони України» є поетапно організованою системою, яка поєднує програмні вимоги шкільної географії, компетентнісну спрямованість </w:t>
      </w:r>
      <w:r w:rsidRPr="00BE0EAA">
        <w:rPr>
          <w:rFonts w:ascii="Times New Roman" w:hAnsi="Times New Roman" w:cs="Times New Roman"/>
          <w:sz w:val="28"/>
          <w:szCs w:val="28"/>
          <w:lang w:val="uk-UA"/>
        </w:rPr>
        <w:lastRenderedPageBreak/>
        <w:t xml:space="preserve">навчання, вікову психологію підлітків і практично перевірені інструменти активного навчання. Її ефективність забезпечується тим, що </w:t>
      </w:r>
      <w:r w:rsidRPr="00BE0EAA">
        <w:rPr>
          <w:rFonts w:ascii="Times New Roman" w:hAnsi="Times New Roman" w:cs="Times New Roman"/>
          <w:i/>
          <w:iCs/>
          <w:sz w:val="28"/>
          <w:szCs w:val="28"/>
          <w:lang w:val="uk-UA"/>
        </w:rPr>
        <w:t>edutainment</w:t>
      </w:r>
      <w:r w:rsidRPr="00BE0EAA">
        <w:rPr>
          <w:rFonts w:ascii="Times New Roman" w:hAnsi="Times New Roman" w:cs="Times New Roman"/>
          <w:sz w:val="28"/>
          <w:szCs w:val="28"/>
          <w:lang w:val="uk-UA"/>
        </w:rPr>
        <w:t xml:space="preserve"> тут виконує не декоративну, а дидактичну функцію: мотивує, структуровує зміст, активізує мислення, переводить учня в позицію дослідника і створює умови для більш глибокого засвоєння природознавчого матеріалу. Результати апробації дають підстави розглядати цю методику як доцільну для подальшого використання не лише в темі про природні зони, а й у ширшій практиці навчання географії України в основній школі.</w:t>
      </w:r>
    </w:p>
    <w:p w14:paraId="41AC4499" w14:textId="77777777" w:rsidR="006D710A" w:rsidRPr="00BE0EAA" w:rsidRDefault="006D710A" w:rsidP="006D710A">
      <w:pPr>
        <w:spacing w:after="0" w:line="360" w:lineRule="auto"/>
        <w:jc w:val="both"/>
        <w:rPr>
          <w:rFonts w:ascii="Times New Roman" w:hAnsi="Times New Roman" w:cs="Times New Roman"/>
          <w:sz w:val="28"/>
          <w:szCs w:val="28"/>
          <w:lang w:val="uk-UA"/>
        </w:rPr>
      </w:pPr>
    </w:p>
    <w:p w14:paraId="08D08684" w14:textId="77777777" w:rsidR="006D710A" w:rsidRPr="00BE0EAA" w:rsidRDefault="006D710A" w:rsidP="006D710A">
      <w:pPr>
        <w:spacing w:after="0" w:line="360" w:lineRule="auto"/>
        <w:jc w:val="center"/>
        <w:rPr>
          <w:rFonts w:ascii="Times New Roman" w:hAnsi="Times New Roman" w:cs="Times New Roman"/>
          <w:b/>
          <w:bCs/>
          <w:sz w:val="28"/>
          <w:szCs w:val="28"/>
          <w:lang w:val="uk-UA"/>
        </w:rPr>
      </w:pPr>
      <w:r w:rsidRPr="00BE0EAA">
        <w:rPr>
          <w:rFonts w:ascii="Times New Roman" w:hAnsi="Times New Roman" w:cs="Times New Roman"/>
          <w:b/>
          <w:bCs/>
          <w:sz w:val="28"/>
          <w:szCs w:val="28"/>
          <w:lang w:val="uk-UA"/>
        </w:rPr>
        <w:t>3.3. Аналіз результатів апробації авторського edutainment-проєкту в 8 класі під час вивчення теми «Природні зони України»</w:t>
      </w:r>
    </w:p>
    <w:p w14:paraId="42C51CC4" w14:textId="77777777" w:rsidR="006D710A" w:rsidRPr="00BE0EAA" w:rsidRDefault="006D710A" w:rsidP="006D710A">
      <w:pPr>
        <w:spacing w:after="0" w:line="360" w:lineRule="auto"/>
        <w:rPr>
          <w:rFonts w:ascii="Times New Roman" w:hAnsi="Times New Roman" w:cs="Times New Roman"/>
          <w:b/>
          <w:bCs/>
          <w:sz w:val="28"/>
          <w:szCs w:val="28"/>
          <w:lang w:val="uk-UA"/>
        </w:rPr>
      </w:pPr>
    </w:p>
    <w:p w14:paraId="1EED687E" w14:textId="77777777" w:rsidR="006D710A" w:rsidRPr="00BE0EAA" w:rsidRDefault="006D710A" w:rsidP="006D710A">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Аналіз результатів апробації авторського </w:t>
      </w:r>
      <w:r w:rsidRPr="00BE0EAA">
        <w:rPr>
          <w:rFonts w:ascii="Times New Roman" w:hAnsi="Times New Roman" w:cs="Times New Roman"/>
          <w:i/>
          <w:iCs/>
          <w:sz w:val="28"/>
          <w:szCs w:val="28"/>
          <w:lang w:val="uk-UA"/>
        </w:rPr>
        <w:t>edutainment</w:t>
      </w:r>
      <w:r w:rsidRPr="00BE0EAA">
        <w:rPr>
          <w:rFonts w:ascii="Times New Roman" w:hAnsi="Times New Roman" w:cs="Times New Roman"/>
          <w:sz w:val="28"/>
          <w:szCs w:val="28"/>
          <w:lang w:val="uk-UA"/>
        </w:rPr>
        <w:t xml:space="preserve">-проєкту у 8 класі під час вивчення теми «Природні зони України» здійснювався на основі реальної педагогічної практики, проведеної на базі КЗ «Чуднівський ліцей» за участю вчителя географії Макарчук Л. М. Дослідно-експериментальна робота була організована в 8-Б класі, у якому навчається 23 учні. Апробація проєкту проводилася у форматі одного узагальнювального заняття з елементами </w:t>
      </w:r>
      <w:r w:rsidRPr="00BE0EAA">
        <w:rPr>
          <w:rFonts w:ascii="Times New Roman" w:hAnsi="Times New Roman" w:cs="Times New Roman"/>
          <w:i/>
          <w:iCs/>
          <w:sz w:val="28"/>
          <w:szCs w:val="28"/>
          <w:lang w:val="uk-UA"/>
        </w:rPr>
        <w:t>edutainment</w:t>
      </w:r>
      <w:r w:rsidRPr="00BE0EAA">
        <w:rPr>
          <w:rFonts w:ascii="Times New Roman" w:hAnsi="Times New Roman" w:cs="Times New Roman"/>
          <w:sz w:val="28"/>
          <w:szCs w:val="28"/>
          <w:lang w:val="uk-UA"/>
        </w:rPr>
        <w:t xml:space="preserve"> після завершення вивчення теми, що дало змогу не лише перевірити рівень засвоєння навчального матеріалу, а й оцінити ефективність інтерактивних підходів у порівнянні з традиційними формами роботи. З метою об’єктивності аналізу було використано поєднання кількісних і якісних методів: спостереження, аналіз відповідей учнів, результати виконання завдань, самооцінювання та порівняння навчальних досягнень до і після проведення проєкту.</w:t>
      </w:r>
    </w:p>
    <w:p w14:paraId="14CE62B9" w14:textId="3BCCF941" w:rsidR="006D710A" w:rsidRPr="00BE0EAA" w:rsidRDefault="006D710A" w:rsidP="006D710A">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Початковий рівень засвоєння теми «Природні зони України» було визначено на основі результатів тематичного опитування, проведеного перед впровадженням проєкту. Аналіз показав, що лише 5 учнів (21,7%) продемонстрували високий рівень знань, 9 учнів (39,1%) – достатній, 6 учнів (26,1%) – середній і 3 учні (13,1%) – початковий рівень (рис. 3.2). </w:t>
      </w:r>
    </w:p>
    <w:p w14:paraId="4CAE087B" w14:textId="77777777" w:rsidR="006D710A" w:rsidRPr="00BE0EAA" w:rsidRDefault="006D710A" w:rsidP="006D710A">
      <w:pPr>
        <w:spacing w:after="0" w:line="360" w:lineRule="auto"/>
        <w:jc w:val="both"/>
        <w:rPr>
          <w:rFonts w:ascii="Times New Roman" w:hAnsi="Times New Roman" w:cs="Times New Roman"/>
          <w:sz w:val="28"/>
          <w:szCs w:val="28"/>
          <w:lang w:val="uk-UA"/>
        </w:rPr>
      </w:pPr>
    </w:p>
    <w:p w14:paraId="4B883624" w14:textId="77777777" w:rsidR="006D710A" w:rsidRPr="00BE0EAA" w:rsidRDefault="006D710A" w:rsidP="006D710A">
      <w:pPr>
        <w:spacing w:after="0" w:line="360" w:lineRule="auto"/>
        <w:jc w:val="center"/>
        <w:rPr>
          <w:rFonts w:ascii="Times New Roman" w:hAnsi="Times New Roman" w:cs="Times New Roman"/>
          <w:sz w:val="28"/>
          <w:szCs w:val="28"/>
          <w:lang w:val="uk-UA"/>
        </w:rPr>
      </w:pPr>
      <w:r w:rsidRPr="00BE0EAA">
        <w:rPr>
          <w:rFonts w:ascii="Times New Roman" w:hAnsi="Times New Roman" w:cs="Times New Roman"/>
          <w:noProof/>
          <w:sz w:val="28"/>
          <w:szCs w:val="28"/>
          <w:lang w:val="uk-UA"/>
        </w:rPr>
        <w:drawing>
          <wp:inline distT="0" distB="0" distL="0" distR="0" wp14:anchorId="0CDF2515" wp14:editId="679E3CFD">
            <wp:extent cx="5486400" cy="3200400"/>
            <wp:effectExtent l="0" t="0" r="0" b="0"/>
            <wp:docPr id="1"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4391ECA7" w14:textId="366D7E25" w:rsidR="006D710A" w:rsidRPr="008D60EE" w:rsidRDefault="006D710A" w:rsidP="006D710A">
      <w:pPr>
        <w:spacing w:after="0" w:line="360" w:lineRule="auto"/>
        <w:jc w:val="center"/>
        <w:rPr>
          <w:rFonts w:ascii="Times New Roman" w:hAnsi="Times New Roman" w:cs="Times New Roman"/>
          <w:sz w:val="28"/>
          <w:szCs w:val="28"/>
          <w:lang w:val="uk-UA"/>
        </w:rPr>
      </w:pPr>
      <w:r w:rsidRPr="00BE0EAA">
        <w:rPr>
          <w:rFonts w:ascii="Times New Roman" w:hAnsi="Times New Roman" w:cs="Times New Roman"/>
          <w:b/>
          <w:bCs/>
          <w:sz w:val="28"/>
          <w:szCs w:val="28"/>
          <w:lang w:val="uk-UA"/>
        </w:rPr>
        <w:t xml:space="preserve">Рис. 3.2. </w:t>
      </w:r>
      <w:r w:rsidR="008D60EE">
        <w:rPr>
          <w:rFonts w:ascii="Times New Roman" w:hAnsi="Times New Roman" w:cs="Times New Roman"/>
          <w:b/>
          <w:bCs/>
          <w:sz w:val="28"/>
          <w:szCs w:val="28"/>
          <w:lang w:val="uk-UA"/>
        </w:rPr>
        <w:t>Оцінка</w:t>
      </w:r>
      <w:r w:rsidRPr="00BE0EAA">
        <w:rPr>
          <w:rFonts w:ascii="Times New Roman" w:hAnsi="Times New Roman" w:cs="Times New Roman"/>
          <w:b/>
          <w:bCs/>
          <w:sz w:val="28"/>
          <w:szCs w:val="28"/>
          <w:lang w:val="uk-UA"/>
        </w:rPr>
        <w:t xml:space="preserve"> навчальних досягнень учнів 8-Б класу з теми «Природні зони України» до впровадження edutainment-проєкту </w:t>
      </w:r>
      <w:r w:rsidR="008D60EE">
        <w:rPr>
          <w:rFonts w:ascii="Times New Roman" w:hAnsi="Times New Roman" w:cs="Times New Roman"/>
          <w:sz w:val="28"/>
          <w:szCs w:val="28"/>
          <w:lang w:val="uk-UA"/>
        </w:rPr>
        <w:t>(</w:t>
      </w:r>
      <w:r w:rsidRPr="008D60EE">
        <w:rPr>
          <w:rFonts w:ascii="Times New Roman" w:hAnsi="Times New Roman" w:cs="Times New Roman"/>
          <w:sz w:val="28"/>
          <w:szCs w:val="28"/>
          <w:lang w:val="uk-UA"/>
        </w:rPr>
        <w:t>складено автором</w:t>
      </w:r>
      <w:r w:rsidR="008D60EE">
        <w:rPr>
          <w:rFonts w:ascii="Times New Roman" w:hAnsi="Times New Roman" w:cs="Times New Roman"/>
          <w:sz w:val="28"/>
          <w:szCs w:val="28"/>
          <w:lang w:val="uk-UA"/>
        </w:rPr>
        <w:t>)</w:t>
      </w:r>
    </w:p>
    <w:p w14:paraId="6D36039A" w14:textId="77777777" w:rsidR="009D0C64" w:rsidRDefault="009D0C64" w:rsidP="009D0C64">
      <w:pPr>
        <w:spacing w:after="0" w:line="360" w:lineRule="auto"/>
        <w:ind w:firstLine="709"/>
        <w:jc w:val="both"/>
        <w:rPr>
          <w:rFonts w:ascii="Times New Roman" w:hAnsi="Times New Roman" w:cs="Times New Roman"/>
          <w:sz w:val="28"/>
          <w:szCs w:val="28"/>
          <w:lang w:val="uk-UA"/>
        </w:rPr>
      </w:pPr>
    </w:p>
    <w:p w14:paraId="41830735" w14:textId="5AB858DD" w:rsidR="009D0C64" w:rsidRPr="00BE0EAA" w:rsidRDefault="009D0C64" w:rsidP="009D0C64">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Особливі труднощі викликали завдання на встановлення причинно-наслідкових зв’язків (наприклад, пояснення впливу клімату на формування ґрунтів і рослинності), а також порівняння природних зон між собою. У більшості випадків учні могли назвати окремі ознаки зон, але не могли системно їх поєднати або обґрунтувати. Це підтвердило необхідність використання більш діяльнісних і інтерактивних підходів до навчання.</w:t>
      </w:r>
    </w:p>
    <w:p w14:paraId="2ED941B9" w14:textId="77777777" w:rsidR="009D0C64" w:rsidRDefault="006D710A" w:rsidP="006D710A">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Після впровадження </w:t>
      </w:r>
      <w:r w:rsidRPr="00BE0EAA">
        <w:rPr>
          <w:rFonts w:ascii="Times New Roman" w:hAnsi="Times New Roman" w:cs="Times New Roman"/>
          <w:i/>
          <w:iCs/>
          <w:sz w:val="28"/>
          <w:szCs w:val="28"/>
          <w:lang w:val="uk-UA"/>
        </w:rPr>
        <w:t>edutainment</w:t>
      </w:r>
      <w:r w:rsidRPr="00BE0EAA">
        <w:rPr>
          <w:rFonts w:ascii="Times New Roman" w:hAnsi="Times New Roman" w:cs="Times New Roman"/>
          <w:sz w:val="28"/>
          <w:szCs w:val="28"/>
          <w:lang w:val="uk-UA"/>
        </w:rPr>
        <w:t xml:space="preserve">-проєкту було проведено підсумкове оцінювання у форматі комбінованих завдань (тестових, відкритих, практичних і творчих). Результати засвідчили позитивну динаміку: кількість учнів із високим рівнем зросла до 9 осіб (39,1%), достатній рівень продемонстрували 10 учнів (43,5%), середній – 3 учні (13,0%), низький – 1 учень (4,4%) (рис. 3.3). </w:t>
      </w:r>
    </w:p>
    <w:p w14:paraId="6AE8EEC5" w14:textId="77777777" w:rsidR="006D710A" w:rsidRPr="00BE0EAA" w:rsidRDefault="006D710A" w:rsidP="006D710A">
      <w:pPr>
        <w:spacing w:after="0" w:line="360" w:lineRule="auto"/>
        <w:jc w:val="center"/>
        <w:rPr>
          <w:rFonts w:ascii="Times New Roman" w:hAnsi="Times New Roman" w:cs="Times New Roman"/>
          <w:sz w:val="28"/>
          <w:szCs w:val="28"/>
          <w:lang w:val="uk-UA"/>
        </w:rPr>
      </w:pPr>
      <w:r w:rsidRPr="00BE0EAA">
        <w:rPr>
          <w:rFonts w:ascii="Times New Roman" w:hAnsi="Times New Roman" w:cs="Times New Roman"/>
          <w:noProof/>
          <w:sz w:val="28"/>
          <w:szCs w:val="28"/>
          <w:lang w:val="uk-UA"/>
        </w:rPr>
        <w:lastRenderedPageBreak/>
        <w:drawing>
          <wp:inline distT="0" distB="0" distL="0" distR="0" wp14:anchorId="3C96B61D" wp14:editId="7CD54834">
            <wp:extent cx="5486400" cy="3200400"/>
            <wp:effectExtent l="0" t="0" r="0" b="0"/>
            <wp:docPr id="6" name="Діагра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051CE332" w14:textId="50A129D8" w:rsidR="006D710A" w:rsidRPr="008D60EE" w:rsidRDefault="006D710A" w:rsidP="006D710A">
      <w:pPr>
        <w:spacing w:after="0" w:line="360" w:lineRule="auto"/>
        <w:jc w:val="center"/>
        <w:rPr>
          <w:rFonts w:ascii="Times New Roman" w:hAnsi="Times New Roman" w:cs="Times New Roman"/>
          <w:sz w:val="28"/>
          <w:szCs w:val="28"/>
          <w:lang w:val="uk-UA"/>
        </w:rPr>
      </w:pPr>
      <w:r w:rsidRPr="00BE0EAA">
        <w:rPr>
          <w:rFonts w:ascii="Times New Roman" w:hAnsi="Times New Roman" w:cs="Times New Roman"/>
          <w:b/>
          <w:bCs/>
          <w:sz w:val="28"/>
          <w:szCs w:val="28"/>
          <w:lang w:val="uk-UA"/>
        </w:rPr>
        <w:t xml:space="preserve">Рис. 3.3. </w:t>
      </w:r>
      <w:r w:rsidR="008D60EE">
        <w:rPr>
          <w:rFonts w:ascii="Times New Roman" w:hAnsi="Times New Roman" w:cs="Times New Roman"/>
          <w:b/>
          <w:bCs/>
          <w:sz w:val="28"/>
          <w:szCs w:val="28"/>
          <w:lang w:val="uk-UA"/>
        </w:rPr>
        <w:t>Оцінка</w:t>
      </w:r>
      <w:r w:rsidRPr="00BE0EAA">
        <w:rPr>
          <w:rFonts w:ascii="Times New Roman" w:hAnsi="Times New Roman" w:cs="Times New Roman"/>
          <w:b/>
          <w:bCs/>
          <w:sz w:val="28"/>
          <w:szCs w:val="28"/>
          <w:lang w:val="uk-UA"/>
        </w:rPr>
        <w:t xml:space="preserve"> навчальних досягнень учнів 8-Б класу з теми «Природні зони України» після впровадження edutainment-проєкту </w:t>
      </w:r>
      <w:r w:rsidR="008D60EE">
        <w:rPr>
          <w:rFonts w:ascii="Times New Roman" w:hAnsi="Times New Roman" w:cs="Times New Roman"/>
          <w:sz w:val="28"/>
          <w:szCs w:val="28"/>
          <w:lang w:val="uk-UA"/>
        </w:rPr>
        <w:t>(</w:t>
      </w:r>
      <w:r w:rsidRPr="008D60EE">
        <w:rPr>
          <w:rFonts w:ascii="Times New Roman" w:hAnsi="Times New Roman" w:cs="Times New Roman"/>
          <w:sz w:val="28"/>
          <w:szCs w:val="28"/>
          <w:lang w:val="uk-UA"/>
        </w:rPr>
        <w:t>складено автором</w:t>
      </w:r>
      <w:r w:rsidR="008D60EE">
        <w:rPr>
          <w:rFonts w:ascii="Times New Roman" w:hAnsi="Times New Roman" w:cs="Times New Roman"/>
          <w:sz w:val="28"/>
          <w:szCs w:val="28"/>
          <w:lang w:val="uk-UA"/>
        </w:rPr>
        <w:t>)</w:t>
      </w:r>
    </w:p>
    <w:p w14:paraId="2F378C3E" w14:textId="77777777" w:rsidR="009D0C64" w:rsidRDefault="009D0C64" w:rsidP="009D0C64">
      <w:pPr>
        <w:spacing w:after="0" w:line="360" w:lineRule="auto"/>
        <w:ind w:firstLine="709"/>
        <w:jc w:val="both"/>
        <w:rPr>
          <w:rFonts w:ascii="Times New Roman" w:hAnsi="Times New Roman" w:cs="Times New Roman"/>
          <w:sz w:val="28"/>
          <w:szCs w:val="28"/>
          <w:lang w:val="uk-UA"/>
        </w:rPr>
      </w:pPr>
    </w:p>
    <w:p w14:paraId="78D756B5" w14:textId="712EE5EC" w:rsidR="009D0C64" w:rsidRPr="00BE0EAA" w:rsidRDefault="009D0C64" w:rsidP="009D0C64">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Таким чином, загальна частка учнів із високим і достатнім рівнями зросла з 60,8% до 82,6%, що свідчить про суттєве покращення якості засвоєння навчального матеріалу. Особливо помітним було зменшення кількості учнів із низьким рівнем – з 3 до 1 особи, що вказує на позитивний вплив проєкту навіть на менш підготовлених учнів.</w:t>
      </w:r>
    </w:p>
    <w:p w14:paraId="263CDF49" w14:textId="77777777" w:rsidR="006D710A" w:rsidRPr="00BE0EAA" w:rsidRDefault="006D710A" w:rsidP="006D710A">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Більш детальний аналіз виконання окремих типів завдань показав, що найбільше зростання спостерігалося у вміннях порівнювати природні зони та встановлювати причинно-наслідкові зв’язки. Якщо до проведення проєкту лише 8 учнів (34,8%) правильно виконували завдання на порівняння, то після – вже 17 учнів (73,9%). Аналогічно, рівень правильного виконання завдань на пояснення взаємозв’язків між компонентами природи зріс із 30,4% до 69,6%. Це можна пояснити тим, що саме ці вміння були активно відпрацьовані під час проходження станцій, виконання командних завдань і обговорення результатів у межах edutainment-формату.</w:t>
      </w:r>
    </w:p>
    <w:p w14:paraId="084EB5D6" w14:textId="77777777" w:rsidR="006D710A" w:rsidRPr="00BE0EAA" w:rsidRDefault="006D710A" w:rsidP="006D710A">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Важливим показником ефективності проєкту стала активність учнів під час заняття. За результатами педагогічного спостереження було встановлено, що 19 </w:t>
      </w:r>
      <w:r w:rsidRPr="00BE0EAA">
        <w:rPr>
          <w:rFonts w:ascii="Times New Roman" w:hAnsi="Times New Roman" w:cs="Times New Roman"/>
          <w:sz w:val="28"/>
          <w:szCs w:val="28"/>
          <w:lang w:val="uk-UA"/>
        </w:rPr>
        <w:lastRenderedPageBreak/>
        <w:t xml:space="preserve">учнів (82,6%) брали активну участь у роботі команд, 3 учні (13,0%) – середню участь і лише 1 учень (4,4%) залишався пасивним. Для порівняння, під час традиційних уроків активність демонструють у середньому 50–60% учнів. Таким чином, впровадження </w:t>
      </w:r>
      <w:r w:rsidRPr="00BE0EAA">
        <w:rPr>
          <w:rFonts w:ascii="Times New Roman" w:hAnsi="Times New Roman" w:cs="Times New Roman"/>
          <w:i/>
          <w:iCs/>
          <w:sz w:val="28"/>
          <w:szCs w:val="28"/>
          <w:lang w:val="uk-UA"/>
        </w:rPr>
        <w:t>edutainment</w:t>
      </w:r>
      <w:r w:rsidRPr="00BE0EAA">
        <w:rPr>
          <w:rFonts w:ascii="Times New Roman" w:hAnsi="Times New Roman" w:cs="Times New Roman"/>
          <w:sz w:val="28"/>
          <w:szCs w:val="28"/>
          <w:lang w:val="uk-UA"/>
        </w:rPr>
        <w:t>-технологій дозволило значно підвищити рівень залученості школярів до навчального процесу.</w:t>
      </w:r>
    </w:p>
    <w:p w14:paraId="4EA27CB4" w14:textId="77777777" w:rsidR="006D710A" w:rsidRPr="00BE0EAA" w:rsidRDefault="006D710A" w:rsidP="006D710A">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Окремо було проаналізовано результати самооцінювання учнів після завершення проєкту. За підсумками рефлексивного опитування 18 учнів (78,3%) зазначили, що їм було «дуже цікаво» працювати в такому форматі, 4 учні (17,4%) оцінили заняття як «цікаве», і лише 1 учень (4,3%) зазначив, що формат був для нього «звичайним». При цьому 20 учнів (87,0%) вказали, що завдяки проєкту їм стало легше розуміти відмінності між природними зонами, а 17 учнів (73,9%) підкреслили, що краще запам’ятали матеріал саме через ігрові та командні завдання.</w:t>
      </w:r>
    </w:p>
    <w:p w14:paraId="4A96D471" w14:textId="77777777" w:rsidR="006D710A" w:rsidRPr="00BE0EAA" w:rsidRDefault="006D710A" w:rsidP="006D710A">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Аналіз якісних відповідей учнів показав, що після проходження проєкту їхні формулювання стали більш розгорнутими та логічно обґрунтованими. Наприклад, якщо до апробації учні відповідали коротко («у степу мало лісів»), то після – пояснювали причину («у степу мало лісів через недостатнє зволоження, тому переважає трав’яна рослинність»). Це свідчить про перехід від репродуктивного до більш осмисленого рівня знань, що є одним із ключових показників ефективності сучасних педагогічних технологій.</w:t>
      </w:r>
    </w:p>
    <w:p w14:paraId="1760BEBB" w14:textId="77777777" w:rsidR="006D710A" w:rsidRPr="00BE0EAA" w:rsidRDefault="006D710A" w:rsidP="006D710A">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Важливим аспектом дослідження було також виявлення труднощів, які виникали під час реалізації проєкту. Найчастіше вони були пов’язані з розподілом ролей у командах (у 5 випадках із 23), нерівномірною активністю учасників та необхідністю чіткого інструктажу перед виконанням завдань. Крім того, у 4 учнів (17,4%) спостерігалася потреба в додатковому поясненні під час виконання завдань із причинно-наслідковими зв’язками, що дозволило зробити висновок про необхідність більш детального інструктажу та диференціації завдань у подальшому використанні проєкту.</w:t>
      </w:r>
    </w:p>
    <w:p w14:paraId="7581D0F1" w14:textId="77777777" w:rsidR="006D710A" w:rsidRPr="00BE0EAA" w:rsidRDefault="006D710A" w:rsidP="006D710A">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Отримані результати дозволяють стверджувати, що впровадження </w:t>
      </w:r>
      <w:r w:rsidRPr="00BE0EAA">
        <w:rPr>
          <w:rFonts w:ascii="Times New Roman" w:hAnsi="Times New Roman" w:cs="Times New Roman"/>
          <w:i/>
          <w:iCs/>
          <w:sz w:val="28"/>
          <w:szCs w:val="28"/>
          <w:lang w:val="uk-UA"/>
        </w:rPr>
        <w:t>edutainment</w:t>
      </w:r>
      <w:r w:rsidRPr="00BE0EAA">
        <w:rPr>
          <w:rFonts w:ascii="Times New Roman" w:hAnsi="Times New Roman" w:cs="Times New Roman"/>
          <w:sz w:val="28"/>
          <w:szCs w:val="28"/>
          <w:lang w:val="uk-UA"/>
        </w:rPr>
        <w:t xml:space="preserve">-проєкту має позитивний вплив на якість навчальних досягнень </w:t>
      </w:r>
      <w:r w:rsidRPr="00BE0EAA">
        <w:rPr>
          <w:rFonts w:ascii="Times New Roman" w:hAnsi="Times New Roman" w:cs="Times New Roman"/>
          <w:sz w:val="28"/>
          <w:szCs w:val="28"/>
          <w:lang w:val="uk-UA"/>
        </w:rPr>
        <w:lastRenderedPageBreak/>
        <w:t>учнів, рівень їхньої активності та зацікавленість у вивченні географії. Порівняльний аналіз показав, що інтерактивний формат сприяє кращому засвоєнню складних понять, розвитку аналітичного мислення та формуванню цілісного уявлення про природні зони України. Водночас ефективність цього підходу значною мірою залежить від методичної підготовки вчителя, чіткості організації діяльності та продуманості структури заняття.</w:t>
      </w:r>
    </w:p>
    <w:p w14:paraId="1039928F" w14:textId="77777777" w:rsidR="006D710A" w:rsidRPr="00BE0EAA" w:rsidRDefault="006D710A" w:rsidP="006D710A">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Детальна таблиця з результатами навчальних досягнень учнів 8-Б класу, включаючи показники до і після впровадження проєкту, а також розподіл результатів за рівнями навчальних досягнень, подана в Додатку Б.</w:t>
      </w:r>
    </w:p>
    <w:p w14:paraId="0BB825BC" w14:textId="77777777" w:rsidR="006D710A" w:rsidRPr="00BE0EAA" w:rsidRDefault="006D710A" w:rsidP="006D710A">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Отже, результати апробації авторського edutainment-проєкту засвідчили його високу ефективність у навчанні географії в 8 класі. Впровадження інтерактивного формату сприяло підвищенню якості навчальних досягнень учнів, зокрема збільшенню частки високого і достатнього рівнів (з 60,8% до 82,6%), покращенню вмінь порівнювати природні зони та встановлювати причинно-наслідкові зв’язки, а також значному зростанню навчальної активності (до 82,6%). Водночас проєкт позитивно вплинув на мотивацію учнів, зробивши процес навчання більш цікавим і зрозумілим. Отримані результати підтверджують доцільність використання edutainment-технологій у вивченні теми «Природні зони України» та їх перспективність для подальшого впровадження у шкільну практику.</w:t>
      </w:r>
    </w:p>
    <w:p w14:paraId="5EE26D51" w14:textId="77777777" w:rsidR="006D710A" w:rsidRPr="00BE0EAA" w:rsidRDefault="006D710A" w:rsidP="008D60EE">
      <w:pPr>
        <w:spacing w:before="240" w:line="360" w:lineRule="auto"/>
        <w:jc w:val="center"/>
        <w:rPr>
          <w:rFonts w:ascii="Times New Roman" w:hAnsi="Times New Roman" w:cs="Times New Roman"/>
          <w:b/>
          <w:bCs/>
          <w:sz w:val="28"/>
          <w:szCs w:val="28"/>
          <w:lang w:val="uk-UA"/>
        </w:rPr>
      </w:pPr>
      <w:r w:rsidRPr="00BE0EAA">
        <w:rPr>
          <w:rFonts w:ascii="Times New Roman" w:hAnsi="Times New Roman" w:cs="Times New Roman"/>
          <w:b/>
          <w:bCs/>
          <w:sz w:val="28"/>
          <w:szCs w:val="28"/>
          <w:lang w:val="uk-UA"/>
        </w:rPr>
        <w:t>Висновки до Розділу 3</w:t>
      </w:r>
    </w:p>
    <w:p w14:paraId="297A5807" w14:textId="77777777" w:rsidR="006D710A" w:rsidRPr="00BE0EAA" w:rsidRDefault="006D710A" w:rsidP="006D710A">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Розроблено й апробовано авторський </w:t>
      </w:r>
      <w:r w:rsidRPr="00BE0EAA">
        <w:rPr>
          <w:rFonts w:ascii="Times New Roman" w:hAnsi="Times New Roman" w:cs="Times New Roman"/>
          <w:i/>
          <w:iCs/>
          <w:sz w:val="28"/>
          <w:szCs w:val="28"/>
          <w:lang w:val="uk-UA"/>
        </w:rPr>
        <w:t>edutainment</w:t>
      </w:r>
      <w:r w:rsidRPr="00BE0EAA">
        <w:rPr>
          <w:rFonts w:ascii="Times New Roman" w:hAnsi="Times New Roman" w:cs="Times New Roman"/>
          <w:sz w:val="28"/>
          <w:szCs w:val="28"/>
          <w:lang w:val="uk-UA"/>
        </w:rPr>
        <w:t>-проєкт для учнів 8 класу з теми «Природні зони України». Його основою стало поєднання навчального змісту з інтерактивними, ігровими та візуальними формами роботи, що дало змогу зробити вивчення теми цікавішим, зрозумілішим і більш діяльнісним.</w:t>
      </w:r>
    </w:p>
    <w:p w14:paraId="558FCA26" w14:textId="77777777" w:rsidR="006D710A" w:rsidRPr="00BE0EAA" w:rsidRDefault="006D710A" w:rsidP="006D710A">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У межах дослідження визначено концепцію проєкту, створено комплект дидактичних матеріалів і розроблено методику впровадження </w:t>
      </w:r>
      <w:r w:rsidRPr="00BE0EAA">
        <w:rPr>
          <w:rFonts w:ascii="Times New Roman" w:hAnsi="Times New Roman" w:cs="Times New Roman"/>
          <w:i/>
          <w:iCs/>
          <w:sz w:val="28"/>
          <w:szCs w:val="28"/>
          <w:lang w:val="uk-UA"/>
        </w:rPr>
        <w:t>edutainment</w:t>
      </w:r>
      <w:r w:rsidRPr="00BE0EAA">
        <w:rPr>
          <w:rFonts w:ascii="Times New Roman" w:hAnsi="Times New Roman" w:cs="Times New Roman"/>
          <w:sz w:val="28"/>
          <w:szCs w:val="28"/>
          <w:lang w:val="uk-UA"/>
        </w:rPr>
        <w:t xml:space="preserve">-технологій у процес навчання географії. Практична реалізація показала, що такий формат сприяє кращому засвоєнню матеріалу, розвитку вмінь порівнювати </w:t>
      </w:r>
      <w:r w:rsidRPr="00BE0EAA">
        <w:rPr>
          <w:rFonts w:ascii="Times New Roman" w:hAnsi="Times New Roman" w:cs="Times New Roman"/>
          <w:sz w:val="28"/>
          <w:szCs w:val="28"/>
          <w:lang w:val="uk-UA"/>
        </w:rPr>
        <w:lastRenderedPageBreak/>
        <w:t>природні зони, встановлювати причинно-наслідкові зв’язки, працювати в команді та аргументувати відповіді.</w:t>
      </w:r>
    </w:p>
    <w:p w14:paraId="084B0A32" w14:textId="77777777" w:rsidR="006D710A" w:rsidRPr="00BE0EAA" w:rsidRDefault="006D710A" w:rsidP="006D710A">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Результати апробації в 8-Б класі засвідчили позитивну динаміку навчальних досягнень: зросла частка учнів із високим і достатнім рівнями знань, підвищилася активність і зацікавленість школярів у вивченні географії. Отже, </w:t>
      </w:r>
      <w:r w:rsidRPr="00BE0EAA">
        <w:rPr>
          <w:rFonts w:ascii="Times New Roman" w:hAnsi="Times New Roman" w:cs="Times New Roman"/>
          <w:i/>
          <w:iCs/>
          <w:sz w:val="28"/>
          <w:szCs w:val="28"/>
          <w:lang w:val="uk-UA"/>
        </w:rPr>
        <w:t>edutainment</w:t>
      </w:r>
      <w:r w:rsidRPr="00BE0EAA">
        <w:rPr>
          <w:rFonts w:ascii="Times New Roman" w:hAnsi="Times New Roman" w:cs="Times New Roman"/>
          <w:sz w:val="28"/>
          <w:szCs w:val="28"/>
          <w:lang w:val="uk-UA"/>
        </w:rPr>
        <w:t>-проєкт довів свою ефективність і може бути рекомендований для подальшого використання в шкільній практиці.</w:t>
      </w:r>
    </w:p>
    <w:p w14:paraId="3940E3AA" w14:textId="20FF4C2C" w:rsidR="008D60EE" w:rsidRDefault="008D60EE">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385D9DD3" w14:textId="77777777" w:rsidR="006D710A" w:rsidRPr="00BE0EAA" w:rsidRDefault="006D710A" w:rsidP="006D710A">
      <w:pPr>
        <w:spacing w:after="0" w:line="360" w:lineRule="auto"/>
        <w:jc w:val="center"/>
        <w:rPr>
          <w:rFonts w:ascii="Times New Roman" w:hAnsi="Times New Roman" w:cs="Times New Roman"/>
          <w:b/>
          <w:bCs/>
          <w:sz w:val="28"/>
          <w:szCs w:val="28"/>
          <w:lang w:val="uk-UA"/>
        </w:rPr>
      </w:pPr>
      <w:r w:rsidRPr="00BE0EAA">
        <w:rPr>
          <w:rFonts w:ascii="Times New Roman" w:hAnsi="Times New Roman" w:cs="Times New Roman"/>
          <w:b/>
          <w:bCs/>
          <w:sz w:val="28"/>
          <w:szCs w:val="28"/>
          <w:lang w:val="uk-UA"/>
        </w:rPr>
        <w:lastRenderedPageBreak/>
        <w:t>ВИСНОВКИ</w:t>
      </w:r>
    </w:p>
    <w:p w14:paraId="6C6945FF" w14:textId="77777777" w:rsidR="008D60EE" w:rsidRDefault="008D60EE" w:rsidP="006D710A">
      <w:pPr>
        <w:spacing w:after="0" w:line="360" w:lineRule="auto"/>
        <w:ind w:firstLine="709"/>
        <w:jc w:val="both"/>
        <w:rPr>
          <w:rFonts w:ascii="Times New Roman" w:hAnsi="Times New Roman" w:cs="Times New Roman"/>
          <w:sz w:val="28"/>
          <w:szCs w:val="28"/>
          <w:lang w:val="uk-UA"/>
        </w:rPr>
      </w:pPr>
    </w:p>
    <w:p w14:paraId="56EB495C" w14:textId="4D82E284" w:rsidR="006D710A" w:rsidRPr="00BE0EAA" w:rsidRDefault="008D60EE" w:rsidP="006D710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в процесі дослідження, зокрема </w:t>
      </w:r>
      <w:r w:rsidR="006D710A" w:rsidRPr="00BE0EAA">
        <w:rPr>
          <w:rFonts w:ascii="Times New Roman" w:hAnsi="Times New Roman" w:cs="Times New Roman"/>
          <w:sz w:val="28"/>
          <w:szCs w:val="28"/>
          <w:lang w:val="uk-UA"/>
        </w:rPr>
        <w:t xml:space="preserve"> аналізу наукових джерел</w:t>
      </w:r>
      <w:r>
        <w:rPr>
          <w:rFonts w:ascii="Times New Roman" w:hAnsi="Times New Roman" w:cs="Times New Roman"/>
          <w:sz w:val="28"/>
          <w:szCs w:val="28"/>
          <w:lang w:val="uk-UA"/>
        </w:rPr>
        <w:t>,</w:t>
      </w:r>
      <w:r w:rsidR="006D710A" w:rsidRPr="00BE0EAA">
        <w:rPr>
          <w:rFonts w:ascii="Times New Roman" w:hAnsi="Times New Roman" w:cs="Times New Roman"/>
          <w:sz w:val="28"/>
          <w:szCs w:val="28"/>
          <w:lang w:val="uk-UA"/>
        </w:rPr>
        <w:t xml:space="preserve"> з’ясовано, що поняття «едьютейнмент» у сучасній педагогічній науці трактується як інноваційний підхід до організації навчання, який передбачає цілеспрямоване поєднання освітнього змісту з елементами розваги (ігровими механіками, мультимедіа, наративом, інтерактивною діяльністю). Встановлено, що едьютейнмент має багатовимірний характер і розглядається як дидактична технологія, мотиваційний інструмент та форма організації освітнього середовища, спрямована на підвищення залученості учнів. </w:t>
      </w:r>
    </w:p>
    <w:p w14:paraId="1B6A3A9F" w14:textId="7EA2DCA3" w:rsidR="006D710A" w:rsidRPr="00BE0EAA" w:rsidRDefault="008D60EE" w:rsidP="006D710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w:t>
      </w:r>
      <w:r w:rsidR="006D710A" w:rsidRPr="00BE0EAA">
        <w:rPr>
          <w:rFonts w:ascii="Times New Roman" w:hAnsi="Times New Roman" w:cs="Times New Roman"/>
          <w:sz w:val="28"/>
          <w:szCs w:val="28"/>
          <w:lang w:val="uk-UA"/>
        </w:rPr>
        <w:t>наліз нормативно-правов</w:t>
      </w:r>
      <w:r>
        <w:rPr>
          <w:rFonts w:ascii="Times New Roman" w:hAnsi="Times New Roman" w:cs="Times New Roman"/>
          <w:sz w:val="28"/>
          <w:szCs w:val="28"/>
          <w:lang w:val="uk-UA"/>
        </w:rPr>
        <w:t>их</w:t>
      </w:r>
      <w:r w:rsidR="006D710A" w:rsidRPr="00BE0EAA">
        <w:rPr>
          <w:rFonts w:ascii="Times New Roman" w:hAnsi="Times New Roman" w:cs="Times New Roman"/>
          <w:sz w:val="28"/>
          <w:szCs w:val="28"/>
          <w:lang w:val="uk-UA"/>
        </w:rPr>
        <w:t xml:space="preserve"> та методичн</w:t>
      </w:r>
      <w:r>
        <w:rPr>
          <w:rFonts w:ascii="Times New Roman" w:hAnsi="Times New Roman" w:cs="Times New Roman"/>
          <w:sz w:val="28"/>
          <w:szCs w:val="28"/>
          <w:lang w:val="uk-UA"/>
        </w:rPr>
        <w:t>их</w:t>
      </w:r>
      <w:r w:rsidR="006D710A" w:rsidRPr="00BE0EAA">
        <w:rPr>
          <w:rFonts w:ascii="Times New Roman" w:hAnsi="Times New Roman" w:cs="Times New Roman"/>
          <w:sz w:val="28"/>
          <w:szCs w:val="28"/>
          <w:lang w:val="uk-UA"/>
        </w:rPr>
        <w:t xml:space="preserve"> засад формування пізнавального інтересу учнів у курсі географії</w:t>
      </w:r>
      <w:r>
        <w:rPr>
          <w:rFonts w:ascii="Times New Roman" w:hAnsi="Times New Roman" w:cs="Times New Roman"/>
          <w:sz w:val="28"/>
          <w:szCs w:val="28"/>
          <w:lang w:val="uk-UA"/>
        </w:rPr>
        <w:t xml:space="preserve"> показав</w:t>
      </w:r>
      <w:r w:rsidR="006D710A" w:rsidRPr="00BE0EAA">
        <w:rPr>
          <w:rFonts w:ascii="Times New Roman" w:hAnsi="Times New Roman" w:cs="Times New Roman"/>
          <w:sz w:val="28"/>
          <w:szCs w:val="28"/>
          <w:lang w:val="uk-UA"/>
        </w:rPr>
        <w:t xml:space="preserve">, що сучасна освітня політика України (Закон «Про освіту», Державний стандарт базової середньої освіти, концепція НУШ) орієнтує навчання на розвиток внутрішньої мотивації, активної пізнавальної діяльності та компетентностей учнів. З’ясовано, що формування пізнавального інтересу є не додатковим, а обов’язковим компонентом сучасного освітнього процесу. </w:t>
      </w:r>
    </w:p>
    <w:p w14:paraId="5557A453" w14:textId="77777777" w:rsidR="006D710A" w:rsidRPr="00BE0EAA" w:rsidRDefault="006D710A" w:rsidP="006D710A">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Узагальнення зарубіжного досвіду застосування edutainment-технологій показало, що поєднання навчання з розважальними форматами (ігри, симуляції, медіа) сприяє підвищенню мотивації, покращенню навчальних результатів та розвитку ключових компетентностей. Водночас доведено, що ефективність едьютейнменту залежить від методично грамотного поєднання розважального і навчального компонентів.</w:t>
      </w:r>
    </w:p>
    <w:p w14:paraId="1E47F7B2" w14:textId="7FC3A703" w:rsidR="006D710A" w:rsidRPr="00BE0EAA" w:rsidRDefault="008D60EE" w:rsidP="006D710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 результатами аналізу</w:t>
      </w:r>
      <w:r w:rsidR="006D710A" w:rsidRPr="00BE0EAA">
        <w:rPr>
          <w:rFonts w:ascii="Times New Roman" w:hAnsi="Times New Roman" w:cs="Times New Roman"/>
          <w:sz w:val="28"/>
          <w:szCs w:val="28"/>
          <w:lang w:val="uk-UA"/>
        </w:rPr>
        <w:t xml:space="preserve"> дидактичн</w:t>
      </w:r>
      <w:r>
        <w:rPr>
          <w:rFonts w:ascii="Times New Roman" w:hAnsi="Times New Roman" w:cs="Times New Roman"/>
          <w:sz w:val="28"/>
          <w:szCs w:val="28"/>
          <w:lang w:val="uk-UA"/>
        </w:rPr>
        <w:t>ого</w:t>
      </w:r>
      <w:r w:rsidR="006D710A" w:rsidRPr="00BE0EAA">
        <w:rPr>
          <w:rFonts w:ascii="Times New Roman" w:hAnsi="Times New Roman" w:cs="Times New Roman"/>
          <w:sz w:val="28"/>
          <w:szCs w:val="28"/>
          <w:lang w:val="uk-UA"/>
        </w:rPr>
        <w:t xml:space="preserve"> потенціал</w:t>
      </w:r>
      <w:r>
        <w:rPr>
          <w:rFonts w:ascii="Times New Roman" w:hAnsi="Times New Roman" w:cs="Times New Roman"/>
          <w:sz w:val="28"/>
          <w:szCs w:val="28"/>
          <w:lang w:val="uk-UA"/>
        </w:rPr>
        <w:t>у</w:t>
      </w:r>
      <w:r w:rsidR="006D710A" w:rsidRPr="00BE0EAA">
        <w:rPr>
          <w:rFonts w:ascii="Times New Roman" w:hAnsi="Times New Roman" w:cs="Times New Roman"/>
          <w:sz w:val="28"/>
          <w:szCs w:val="28"/>
          <w:lang w:val="uk-UA"/>
        </w:rPr>
        <w:t xml:space="preserve"> edutainment-технологій у шкільному курсі географії</w:t>
      </w:r>
      <w:r>
        <w:rPr>
          <w:rFonts w:ascii="Times New Roman" w:hAnsi="Times New Roman" w:cs="Times New Roman"/>
          <w:sz w:val="28"/>
          <w:szCs w:val="28"/>
          <w:lang w:val="uk-UA"/>
        </w:rPr>
        <w:t xml:space="preserve"> в</w:t>
      </w:r>
      <w:r w:rsidR="006D710A" w:rsidRPr="00BE0EAA">
        <w:rPr>
          <w:rFonts w:ascii="Times New Roman" w:hAnsi="Times New Roman" w:cs="Times New Roman"/>
          <w:sz w:val="28"/>
          <w:szCs w:val="28"/>
          <w:lang w:val="uk-UA"/>
        </w:rPr>
        <w:t>становлено, що вони виконують низку важливих функцій: мотиваційну, когнітивну, соціально-комунікативну та виховну</w:t>
      </w:r>
      <w:r>
        <w:rPr>
          <w:rFonts w:ascii="Times New Roman" w:hAnsi="Times New Roman" w:cs="Times New Roman"/>
          <w:sz w:val="28"/>
          <w:szCs w:val="28"/>
          <w:lang w:val="uk-UA"/>
        </w:rPr>
        <w:t>, а в</w:t>
      </w:r>
      <w:r w:rsidR="006D710A" w:rsidRPr="00BE0EAA">
        <w:rPr>
          <w:rFonts w:ascii="Times New Roman" w:hAnsi="Times New Roman" w:cs="Times New Roman"/>
          <w:sz w:val="28"/>
          <w:szCs w:val="28"/>
          <w:lang w:val="uk-UA"/>
        </w:rPr>
        <w:t xml:space="preserve">икористання інтерактивних, ігрових та мультимедійних методів сприяє активізації пізнавальної діяльності, розвитку критичного мислення, формуванню просторових уявлень і підвищенню якості засвоєння навчального матеріалу. </w:t>
      </w:r>
    </w:p>
    <w:p w14:paraId="49F61E96" w14:textId="47904AC7" w:rsidR="006D710A" w:rsidRPr="00BE0EAA" w:rsidRDefault="006D710A" w:rsidP="006D710A">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lastRenderedPageBreak/>
        <w:t>Систематиз</w:t>
      </w:r>
      <w:r w:rsidR="008D60EE">
        <w:rPr>
          <w:rFonts w:ascii="Times New Roman" w:hAnsi="Times New Roman" w:cs="Times New Roman"/>
          <w:sz w:val="28"/>
          <w:szCs w:val="28"/>
          <w:lang w:val="uk-UA"/>
        </w:rPr>
        <w:t xml:space="preserve">ація </w:t>
      </w:r>
      <w:r w:rsidRPr="00BE0EAA">
        <w:rPr>
          <w:rFonts w:ascii="Times New Roman" w:hAnsi="Times New Roman" w:cs="Times New Roman"/>
          <w:sz w:val="28"/>
          <w:szCs w:val="28"/>
          <w:lang w:val="uk-UA"/>
        </w:rPr>
        <w:t>edutainment-інструменти у викладанні географії</w:t>
      </w:r>
      <w:r w:rsidR="008D60EE">
        <w:rPr>
          <w:rFonts w:ascii="Times New Roman" w:hAnsi="Times New Roman" w:cs="Times New Roman"/>
          <w:sz w:val="28"/>
          <w:szCs w:val="28"/>
          <w:lang w:val="uk-UA"/>
        </w:rPr>
        <w:t xml:space="preserve"> дозволила в</w:t>
      </w:r>
      <w:r w:rsidRPr="00BE0EAA">
        <w:rPr>
          <w:rFonts w:ascii="Times New Roman" w:hAnsi="Times New Roman" w:cs="Times New Roman"/>
          <w:sz w:val="28"/>
          <w:szCs w:val="28"/>
          <w:lang w:val="uk-UA"/>
        </w:rPr>
        <w:t>изнач</w:t>
      </w:r>
      <w:r w:rsidR="008D60EE">
        <w:rPr>
          <w:rFonts w:ascii="Times New Roman" w:hAnsi="Times New Roman" w:cs="Times New Roman"/>
          <w:sz w:val="28"/>
          <w:szCs w:val="28"/>
          <w:lang w:val="uk-UA"/>
        </w:rPr>
        <w:t>ити</w:t>
      </w:r>
      <w:r w:rsidRPr="00BE0EAA">
        <w:rPr>
          <w:rFonts w:ascii="Times New Roman" w:hAnsi="Times New Roman" w:cs="Times New Roman"/>
          <w:sz w:val="28"/>
          <w:szCs w:val="28"/>
          <w:lang w:val="uk-UA"/>
        </w:rPr>
        <w:t xml:space="preserve"> основні їх типи (ігри, симуляції, мультимедіа, VR/AR, онлайн-платформи, квести) та класифік</w:t>
      </w:r>
      <w:r w:rsidR="008D60EE">
        <w:rPr>
          <w:rFonts w:ascii="Times New Roman" w:hAnsi="Times New Roman" w:cs="Times New Roman"/>
          <w:sz w:val="28"/>
          <w:szCs w:val="28"/>
          <w:lang w:val="uk-UA"/>
        </w:rPr>
        <w:t>увати</w:t>
      </w:r>
      <w:r w:rsidRPr="00BE0EAA">
        <w:rPr>
          <w:rFonts w:ascii="Times New Roman" w:hAnsi="Times New Roman" w:cs="Times New Roman"/>
          <w:sz w:val="28"/>
          <w:szCs w:val="28"/>
          <w:lang w:val="uk-UA"/>
        </w:rPr>
        <w:t xml:space="preserve"> за формою, метою, характером діяльності учнів і очікуваними результатами. Доведено, що їх цілеспрямоване використання дозволяє створити динамічне, інтерактивне та мотиваційно насичене освітнє середовище. </w:t>
      </w:r>
    </w:p>
    <w:p w14:paraId="02003FCE" w14:textId="6D2DD0D5" w:rsidR="006D710A" w:rsidRPr="00BE0EAA" w:rsidRDefault="008D60EE" w:rsidP="006D710A">
      <w:pPr>
        <w:spacing w:after="0" w:line="360" w:lineRule="auto"/>
        <w:ind w:firstLine="709"/>
        <w:jc w:val="both"/>
        <w:rPr>
          <w:rFonts w:ascii="Times New Roman" w:hAnsi="Times New Roman" w:cs="Times New Roman"/>
          <w:sz w:val="28"/>
          <w:szCs w:val="28"/>
          <w:lang w:val="uk-UA"/>
        </w:rPr>
      </w:pPr>
      <w:r w:rsidRPr="00050D5F">
        <w:rPr>
          <w:rFonts w:ascii="Times New Roman" w:hAnsi="Times New Roman" w:cs="Times New Roman"/>
          <w:sz w:val="28"/>
          <w:szCs w:val="28"/>
          <w:lang w:val="uk-UA"/>
        </w:rPr>
        <w:t>На основі вивчення теоретико-методологічних основ використання</w:t>
      </w:r>
      <w:r>
        <w:rPr>
          <w:rFonts w:ascii="Times New Roman" w:hAnsi="Times New Roman" w:cs="Times New Roman"/>
          <w:sz w:val="28"/>
          <w:szCs w:val="28"/>
          <w:lang w:val="uk-UA"/>
        </w:rPr>
        <w:t xml:space="preserve"> </w:t>
      </w:r>
      <w:r w:rsidR="00050D5F" w:rsidRPr="00BE0EAA">
        <w:rPr>
          <w:rFonts w:ascii="Times New Roman" w:hAnsi="Times New Roman" w:cs="Times New Roman"/>
          <w:sz w:val="28"/>
          <w:szCs w:val="28"/>
          <w:lang w:val="uk-UA"/>
        </w:rPr>
        <w:t>едьютейнменту</w:t>
      </w:r>
      <w:r w:rsidR="00050D5F">
        <w:rPr>
          <w:rFonts w:ascii="Times New Roman" w:hAnsi="Times New Roman" w:cs="Times New Roman"/>
          <w:sz w:val="28"/>
          <w:szCs w:val="28"/>
          <w:lang w:val="uk-UA"/>
        </w:rPr>
        <w:t xml:space="preserve"> </w:t>
      </w:r>
      <w:r>
        <w:rPr>
          <w:rFonts w:ascii="Times New Roman" w:hAnsi="Times New Roman" w:cs="Times New Roman"/>
          <w:sz w:val="28"/>
          <w:szCs w:val="28"/>
          <w:lang w:val="uk-UA"/>
        </w:rPr>
        <w:t>в педагогічних практиках</w:t>
      </w:r>
      <w:r w:rsidR="00050D5F">
        <w:rPr>
          <w:rFonts w:ascii="Times New Roman" w:hAnsi="Times New Roman" w:cs="Times New Roman"/>
          <w:sz w:val="28"/>
          <w:szCs w:val="28"/>
          <w:lang w:val="uk-UA"/>
        </w:rPr>
        <w:t>, р</w:t>
      </w:r>
      <w:r w:rsidR="006D710A" w:rsidRPr="00BE0EAA">
        <w:rPr>
          <w:rFonts w:ascii="Times New Roman" w:hAnsi="Times New Roman" w:cs="Times New Roman"/>
          <w:sz w:val="28"/>
          <w:szCs w:val="28"/>
          <w:lang w:val="uk-UA"/>
        </w:rPr>
        <w:t xml:space="preserve">озроблено модель формування пізнавального інтересу учнів засобами едьютейнменту, яка ґрунтується на поєднанні емоційного, когнітивного та діяльнісного компонентів. Визначено етапи формування інтересу (мотиваційний, діяльнісний, рефлексивний) та педагогічні умови його ефективного розвитку (інтерактивність, проблемність, емоційність, діяльнісність навчання). </w:t>
      </w:r>
    </w:p>
    <w:p w14:paraId="5E9C771C" w14:textId="77777777" w:rsidR="006D710A" w:rsidRPr="00BE0EAA" w:rsidRDefault="006D710A" w:rsidP="006D710A">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Розроблено авторський edutainment-проєкт для учнів 8 класу з теми «Природні зони України», який реалізовано у форматі сюжетної навчальної гри «Місія дослідників України». Проєкт передбачає інтеграцію різних видів діяльності (ігрових, дослідницьких, творчих) та орієнтований на формування цілісного уявлення про природні комплекси України, розвиток пізнавальної активності та мотивації учнів. </w:t>
      </w:r>
    </w:p>
    <w:p w14:paraId="33924CA2" w14:textId="6910AEF5" w:rsidR="006D710A" w:rsidRPr="00BE0EAA" w:rsidRDefault="009D0C64" w:rsidP="006D710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w:t>
      </w:r>
      <w:r w:rsidR="006D710A" w:rsidRPr="00BE0EAA">
        <w:rPr>
          <w:rFonts w:ascii="Times New Roman" w:hAnsi="Times New Roman" w:cs="Times New Roman"/>
          <w:sz w:val="28"/>
          <w:szCs w:val="28"/>
          <w:lang w:val="uk-UA"/>
        </w:rPr>
        <w:t xml:space="preserve">пробацію розробленого проєкту в освітньому процесі </w:t>
      </w:r>
      <w:r>
        <w:rPr>
          <w:rFonts w:ascii="Times New Roman" w:hAnsi="Times New Roman" w:cs="Times New Roman"/>
          <w:sz w:val="28"/>
          <w:szCs w:val="28"/>
          <w:lang w:val="uk-UA"/>
        </w:rPr>
        <w:t>з</w:t>
      </w:r>
      <w:r w:rsidRPr="00BE0EAA">
        <w:rPr>
          <w:rFonts w:ascii="Times New Roman" w:hAnsi="Times New Roman" w:cs="Times New Roman"/>
          <w:sz w:val="28"/>
          <w:szCs w:val="28"/>
          <w:lang w:val="uk-UA"/>
        </w:rPr>
        <w:t>дійснено</w:t>
      </w:r>
      <w:r>
        <w:rPr>
          <w:rFonts w:ascii="Times New Roman" w:hAnsi="Times New Roman" w:cs="Times New Roman"/>
          <w:sz w:val="28"/>
          <w:szCs w:val="28"/>
          <w:lang w:val="uk-UA"/>
        </w:rPr>
        <w:t xml:space="preserve"> на </w:t>
      </w:r>
      <w:r w:rsidRPr="00BE0EAA">
        <w:rPr>
          <w:rFonts w:ascii="Times New Roman" w:hAnsi="Times New Roman" w:cs="Times New Roman"/>
          <w:sz w:val="28"/>
          <w:szCs w:val="28"/>
          <w:lang w:val="uk-UA"/>
        </w:rPr>
        <w:t xml:space="preserve"> </w:t>
      </w:r>
      <w:r w:rsidRPr="009D0C64">
        <w:rPr>
          <w:rFonts w:ascii="Times New Roman" w:hAnsi="Times New Roman" w:cs="Times New Roman"/>
          <w:sz w:val="28"/>
          <w:szCs w:val="28"/>
          <w:lang w:val="uk-UA"/>
        </w:rPr>
        <w:t xml:space="preserve">базі КЗ «Чуднівський ліцей» </w:t>
      </w:r>
      <w:r>
        <w:rPr>
          <w:rFonts w:ascii="Times New Roman" w:hAnsi="Times New Roman" w:cs="Times New Roman"/>
          <w:sz w:val="28"/>
          <w:szCs w:val="28"/>
          <w:lang w:val="uk-UA"/>
        </w:rPr>
        <w:t>(</w:t>
      </w:r>
      <w:r w:rsidRPr="009D0C64">
        <w:rPr>
          <w:rFonts w:ascii="Times New Roman" w:hAnsi="Times New Roman" w:cs="Times New Roman"/>
          <w:sz w:val="28"/>
          <w:szCs w:val="28"/>
          <w:lang w:val="uk-UA"/>
        </w:rPr>
        <w:t>8-Б кл</w:t>
      </w:r>
      <w:r>
        <w:rPr>
          <w:rFonts w:ascii="Times New Roman" w:hAnsi="Times New Roman" w:cs="Times New Roman"/>
          <w:sz w:val="28"/>
          <w:szCs w:val="28"/>
          <w:lang w:val="uk-UA"/>
        </w:rPr>
        <w:t xml:space="preserve">., </w:t>
      </w:r>
      <w:r w:rsidRPr="009D0C64">
        <w:rPr>
          <w:rFonts w:ascii="Times New Roman" w:hAnsi="Times New Roman" w:cs="Times New Roman"/>
          <w:sz w:val="28"/>
          <w:szCs w:val="28"/>
          <w:lang w:val="uk-UA"/>
        </w:rPr>
        <w:t>23 учні</w:t>
      </w:r>
      <w:r>
        <w:rPr>
          <w:rFonts w:ascii="Times New Roman" w:hAnsi="Times New Roman" w:cs="Times New Roman"/>
          <w:sz w:val="28"/>
          <w:szCs w:val="28"/>
          <w:lang w:val="uk-UA"/>
        </w:rPr>
        <w:t>)</w:t>
      </w:r>
      <w:r w:rsidRPr="009D0C6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D0C64">
        <w:rPr>
          <w:rFonts w:ascii="Times New Roman" w:hAnsi="Times New Roman" w:cs="Times New Roman"/>
          <w:sz w:val="28"/>
          <w:szCs w:val="28"/>
          <w:lang w:val="uk-UA"/>
        </w:rPr>
        <w:t xml:space="preserve">Аналіз результатів </w:t>
      </w:r>
      <w:r>
        <w:rPr>
          <w:rFonts w:ascii="Times New Roman" w:hAnsi="Times New Roman" w:cs="Times New Roman"/>
          <w:sz w:val="28"/>
          <w:szCs w:val="28"/>
          <w:lang w:val="uk-UA"/>
        </w:rPr>
        <w:t xml:space="preserve">показав, що </w:t>
      </w:r>
      <w:r w:rsidR="006D710A" w:rsidRPr="00BE0EAA">
        <w:rPr>
          <w:rFonts w:ascii="Times New Roman" w:hAnsi="Times New Roman" w:cs="Times New Roman"/>
          <w:sz w:val="28"/>
          <w:szCs w:val="28"/>
          <w:lang w:val="uk-UA"/>
        </w:rPr>
        <w:t xml:space="preserve">використання edutainment-підходу сприяло підвищенню зацікавленості учнів, активізації їхньої участі в навчанні, покращенню якості відповідей і глибшому розумінню причинно-наслідкових зв’язків між компонентами природи. </w:t>
      </w:r>
      <w:r>
        <w:rPr>
          <w:rFonts w:ascii="Times New Roman" w:hAnsi="Times New Roman" w:cs="Times New Roman"/>
          <w:sz w:val="28"/>
          <w:szCs w:val="28"/>
          <w:lang w:val="uk-UA"/>
        </w:rPr>
        <w:t>У</w:t>
      </w:r>
      <w:r w:rsidR="006D710A" w:rsidRPr="00BE0EAA">
        <w:rPr>
          <w:rFonts w:ascii="Times New Roman" w:hAnsi="Times New Roman" w:cs="Times New Roman"/>
          <w:sz w:val="28"/>
          <w:szCs w:val="28"/>
          <w:lang w:val="uk-UA"/>
        </w:rPr>
        <w:t xml:space="preserve">чні продемонстрували кращі результати у порівнянні, аналізі та узагальненні географічного матеріалу. </w:t>
      </w:r>
    </w:p>
    <w:p w14:paraId="0E92BD12" w14:textId="77777777" w:rsidR="006D710A" w:rsidRPr="00BE0EAA" w:rsidRDefault="006D710A" w:rsidP="006D710A">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Узагальнюючи результати дослідження, можна зробити висновок, що використання технологій едьютейнменту є ефективним засобом формування пізнавального інтересу учнів у шкільному курсі географії. Вони дозволяють трансформувати традиційний навчальний процес у діяльнісно організоване, </w:t>
      </w:r>
      <w:r w:rsidRPr="00BE0EAA">
        <w:rPr>
          <w:rFonts w:ascii="Times New Roman" w:hAnsi="Times New Roman" w:cs="Times New Roman"/>
          <w:sz w:val="28"/>
          <w:szCs w:val="28"/>
          <w:lang w:val="uk-UA"/>
        </w:rPr>
        <w:lastRenderedPageBreak/>
        <w:t>емоційно насичене та мотиваційно привабливе середовище, що відповідає сучасним вимогам освіти.</w:t>
      </w:r>
    </w:p>
    <w:p w14:paraId="2E6C0354" w14:textId="77777777" w:rsidR="006D710A" w:rsidRPr="00BE0EAA" w:rsidRDefault="006D710A" w:rsidP="006D710A">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Практичне значення роботи полягає в можливості використання розробленого edutainment-проєкту та запропонованої моделі у викладанні географії, а також у подальшому впровадженні інноваційних педагогічних технологій у шкільну практику.</w:t>
      </w:r>
    </w:p>
    <w:p w14:paraId="00C8724E" w14:textId="77777777" w:rsidR="006D710A" w:rsidRPr="00BE0EAA" w:rsidRDefault="006D710A" w:rsidP="006D710A">
      <w:pPr>
        <w:spacing w:after="0" w:line="360"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Перспективи подальших досліджень полягають у розширенні застосування edutainment-технологій для інших тем і курсів географії, а також у вивченні їх впливу на формування ключових компетентностей учнів.</w:t>
      </w:r>
    </w:p>
    <w:p w14:paraId="49B33274" w14:textId="77777777" w:rsidR="006D710A" w:rsidRPr="00BE0EAA" w:rsidRDefault="006D710A" w:rsidP="006D710A">
      <w:pPr>
        <w:spacing w:after="0" w:line="360" w:lineRule="auto"/>
        <w:jc w:val="center"/>
        <w:rPr>
          <w:rFonts w:ascii="Times New Roman" w:hAnsi="Times New Roman" w:cs="Times New Roman"/>
          <w:b/>
          <w:bCs/>
          <w:sz w:val="28"/>
          <w:szCs w:val="28"/>
          <w:lang w:val="uk-UA"/>
        </w:rPr>
      </w:pPr>
    </w:p>
    <w:p w14:paraId="6A5DF66A" w14:textId="77777777" w:rsidR="006D710A" w:rsidRPr="00BE0EAA" w:rsidRDefault="006D710A" w:rsidP="006D710A">
      <w:pPr>
        <w:spacing w:after="0" w:line="360" w:lineRule="auto"/>
        <w:jc w:val="center"/>
        <w:rPr>
          <w:rFonts w:ascii="Times New Roman" w:hAnsi="Times New Roman" w:cs="Times New Roman"/>
          <w:b/>
          <w:bCs/>
          <w:sz w:val="28"/>
          <w:szCs w:val="28"/>
          <w:lang w:val="uk-UA"/>
        </w:rPr>
      </w:pPr>
    </w:p>
    <w:p w14:paraId="25B1102D" w14:textId="77777777" w:rsidR="006D710A" w:rsidRPr="00BE0EAA" w:rsidRDefault="006D710A" w:rsidP="006D710A">
      <w:pPr>
        <w:spacing w:after="0" w:line="360" w:lineRule="auto"/>
        <w:jc w:val="center"/>
        <w:rPr>
          <w:rFonts w:ascii="Times New Roman" w:hAnsi="Times New Roman" w:cs="Times New Roman"/>
          <w:b/>
          <w:bCs/>
          <w:sz w:val="28"/>
          <w:szCs w:val="28"/>
          <w:lang w:val="uk-UA"/>
        </w:rPr>
      </w:pPr>
    </w:p>
    <w:p w14:paraId="199516C0" w14:textId="77777777" w:rsidR="006D710A" w:rsidRPr="00BE0EAA" w:rsidRDefault="006D710A" w:rsidP="006D710A">
      <w:pPr>
        <w:spacing w:after="0" w:line="360" w:lineRule="auto"/>
        <w:jc w:val="center"/>
        <w:rPr>
          <w:rFonts w:ascii="Times New Roman" w:hAnsi="Times New Roman" w:cs="Times New Roman"/>
          <w:b/>
          <w:bCs/>
          <w:sz w:val="28"/>
          <w:szCs w:val="28"/>
          <w:lang w:val="uk-UA"/>
        </w:rPr>
      </w:pPr>
    </w:p>
    <w:p w14:paraId="362E924A" w14:textId="77777777" w:rsidR="006D710A" w:rsidRPr="00BE0EAA" w:rsidRDefault="006D710A" w:rsidP="006D710A">
      <w:pPr>
        <w:spacing w:after="0" w:line="360" w:lineRule="auto"/>
        <w:jc w:val="center"/>
        <w:rPr>
          <w:rFonts w:ascii="Times New Roman" w:hAnsi="Times New Roman" w:cs="Times New Roman"/>
          <w:b/>
          <w:bCs/>
          <w:sz w:val="28"/>
          <w:szCs w:val="28"/>
          <w:lang w:val="uk-UA"/>
        </w:rPr>
      </w:pPr>
    </w:p>
    <w:p w14:paraId="5A3A23DC" w14:textId="77777777" w:rsidR="006D710A" w:rsidRPr="00BE0EAA" w:rsidRDefault="006D710A" w:rsidP="006D710A">
      <w:pPr>
        <w:spacing w:after="0" w:line="360" w:lineRule="auto"/>
        <w:jc w:val="center"/>
        <w:rPr>
          <w:rFonts w:ascii="Times New Roman" w:hAnsi="Times New Roman" w:cs="Times New Roman"/>
          <w:b/>
          <w:bCs/>
          <w:sz w:val="28"/>
          <w:szCs w:val="28"/>
          <w:lang w:val="uk-UA"/>
        </w:rPr>
      </w:pPr>
    </w:p>
    <w:p w14:paraId="2CDABE44" w14:textId="77777777" w:rsidR="006D710A" w:rsidRPr="00BE0EAA" w:rsidRDefault="006D710A" w:rsidP="006D710A">
      <w:pPr>
        <w:spacing w:after="0" w:line="360" w:lineRule="auto"/>
        <w:jc w:val="center"/>
        <w:rPr>
          <w:rFonts w:ascii="Times New Roman" w:hAnsi="Times New Roman" w:cs="Times New Roman"/>
          <w:b/>
          <w:bCs/>
          <w:sz w:val="28"/>
          <w:szCs w:val="28"/>
          <w:lang w:val="uk-UA"/>
        </w:rPr>
      </w:pPr>
    </w:p>
    <w:p w14:paraId="53A5D153" w14:textId="77777777" w:rsidR="006D710A" w:rsidRPr="00BE0EAA" w:rsidRDefault="006D710A" w:rsidP="006D710A">
      <w:pPr>
        <w:spacing w:after="0" w:line="360" w:lineRule="auto"/>
        <w:jc w:val="center"/>
        <w:rPr>
          <w:rFonts w:ascii="Times New Roman" w:hAnsi="Times New Roman" w:cs="Times New Roman"/>
          <w:b/>
          <w:bCs/>
          <w:sz w:val="28"/>
          <w:szCs w:val="28"/>
          <w:lang w:val="uk-UA"/>
        </w:rPr>
      </w:pPr>
    </w:p>
    <w:p w14:paraId="3EDB5BBC" w14:textId="77777777" w:rsidR="006D710A" w:rsidRPr="00BE0EAA" w:rsidRDefault="006D710A" w:rsidP="006D710A">
      <w:pPr>
        <w:spacing w:after="0" w:line="360" w:lineRule="auto"/>
        <w:jc w:val="center"/>
        <w:rPr>
          <w:rFonts w:ascii="Times New Roman" w:hAnsi="Times New Roman" w:cs="Times New Roman"/>
          <w:b/>
          <w:bCs/>
          <w:sz w:val="28"/>
          <w:szCs w:val="28"/>
          <w:lang w:val="uk-UA"/>
        </w:rPr>
      </w:pPr>
    </w:p>
    <w:p w14:paraId="40C27756" w14:textId="77777777" w:rsidR="006D710A" w:rsidRPr="00BE0EAA" w:rsidRDefault="006D710A" w:rsidP="006D710A">
      <w:pPr>
        <w:spacing w:after="0" w:line="360" w:lineRule="auto"/>
        <w:jc w:val="center"/>
        <w:rPr>
          <w:rFonts w:ascii="Times New Roman" w:hAnsi="Times New Roman" w:cs="Times New Roman"/>
          <w:b/>
          <w:bCs/>
          <w:sz w:val="28"/>
          <w:szCs w:val="28"/>
          <w:lang w:val="uk-UA"/>
        </w:rPr>
      </w:pPr>
    </w:p>
    <w:p w14:paraId="789AA257" w14:textId="77777777" w:rsidR="006D710A" w:rsidRPr="00BE0EAA" w:rsidRDefault="006D710A" w:rsidP="006D710A">
      <w:pPr>
        <w:spacing w:after="0" w:line="360" w:lineRule="auto"/>
        <w:jc w:val="center"/>
        <w:rPr>
          <w:rFonts w:ascii="Times New Roman" w:hAnsi="Times New Roman" w:cs="Times New Roman"/>
          <w:b/>
          <w:bCs/>
          <w:sz w:val="28"/>
          <w:szCs w:val="28"/>
          <w:lang w:val="uk-UA"/>
        </w:rPr>
      </w:pPr>
    </w:p>
    <w:p w14:paraId="08735F8A" w14:textId="77777777" w:rsidR="006D710A" w:rsidRPr="00BE0EAA" w:rsidRDefault="006D710A" w:rsidP="006D710A">
      <w:pPr>
        <w:spacing w:after="0" w:line="360" w:lineRule="auto"/>
        <w:jc w:val="center"/>
        <w:rPr>
          <w:rFonts w:ascii="Times New Roman" w:hAnsi="Times New Roman" w:cs="Times New Roman"/>
          <w:b/>
          <w:bCs/>
          <w:sz w:val="28"/>
          <w:szCs w:val="28"/>
          <w:lang w:val="uk-UA"/>
        </w:rPr>
      </w:pPr>
    </w:p>
    <w:p w14:paraId="1A1E34F6" w14:textId="77777777" w:rsidR="006D710A" w:rsidRPr="00BE0EAA" w:rsidRDefault="006D710A" w:rsidP="006D710A">
      <w:pPr>
        <w:spacing w:after="0" w:line="360" w:lineRule="auto"/>
        <w:jc w:val="center"/>
        <w:rPr>
          <w:rFonts w:ascii="Times New Roman" w:hAnsi="Times New Roman" w:cs="Times New Roman"/>
          <w:b/>
          <w:bCs/>
          <w:sz w:val="28"/>
          <w:szCs w:val="28"/>
          <w:lang w:val="uk-UA"/>
        </w:rPr>
      </w:pPr>
    </w:p>
    <w:p w14:paraId="72642BBB" w14:textId="77777777" w:rsidR="006D710A" w:rsidRPr="00BE0EAA" w:rsidRDefault="006D710A" w:rsidP="006D710A">
      <w:pPr>
        <w:spacing w:after="0" w:line="360" w:lineRule="auto"/>
        <w:jc w:val="center"/>
        <w:rPr>
          <w:rFonts w:ascii="Times New Roman" w:hAnsi="Times New Roman" w:cs="Times New Roman"/>
          <w:b/>
          <w:bCs/>
          <w:sz w:val="28"/>
          <w:szCs w:val="28"/>
          <w:lang w:val="uk-UA"/>
        </w:rPr>
      </w:pPr>
    </w:p>
    <w:p w14:paraId="694AA125" w14:textId="77777777" w:rsidR="006D710A" w:rsidRPr="00BE0EAA" w:rsidRDefault="006D710A" w:rsidP="006D710A">
      <w:pPr>
        <w:spacing w:after="0" w:line="360" w:lineRule="auto"/>
        <w:jc w:val="center"/>
        <w:rPr>
          <w:rFonts w:ascii="Times New Roman" w:hAnsi="Times New Roman" w:cs="Times New Roman"/>
          <w:b/>
          <w:bCs/>
          <w:sz w:val="28"/>
          <w:szCs w:val="28"/>
          <w:lang w:val="uk-UA"/>
        </w:rPr>
      </w:pPr>
    </w:p>
    <w:p w14:paraId="152491AD" w14:textId="77777777" w:rsidR="006D710A" w:rsidRPr="00BE0EAA" w:rsidRDefault="006D710A" w:rsidP="006D710A">
      <w:pPr>
        <w:spacing w:after="0" w:line="360" w:lineRule="auto"/>
        <w:jc w:val="center"/>
        <w:rPr>
          <w:rFonts w:ascii="Times New Roman" w:hAnsi="Times New Roman" w:cs="Times New Roman"/>
          <w:b/>
          <w:bCs/>
          <w:sz w:val="28"/>
          <w:szCs w:val="28"/>
          <w:lang w:val="uk-UA"/>
        </w:rPr>
      </w:pPr>
    </w:p>
    <w:p w14:paraId="7DD1E1BB" w14:textId="77777777" w:rsidR="006D710A" w:rsidRPr="00BE0EAA" w:rsidRDefault="006D710A" w:rsidP="006D710A">
      <w:pPr>
        <w:spacing w:after="0" w:line="360" w:lineRule="auto"/>
        <w:jc w:val="center"/>
        <w:rPr>
          <w:rFonts w:ascii="Times New Roman" w:hAnsi="Times New Roman" w:cs="Times New Roman"/>
          <w:b/>
          <w:bCs/>
          <w:sz w:val="28"/>
          <w:szCs w:val="28"/>
          <w:lang w:val="uk-UA"/>
        </w:rPr>
      </w:pPr>
    </w:p>
    <w:p w14:paraId="2C9E5DA2" w14:textId="77777777" w:rsidR="006D710A" w:rsidRPr="00BE0EAA" w:rsidRDefault="006D710A" w:rsidP="006D710A">
      <w:pPr>
        <w:spacing w:after="0" w:line="360" w:lineRule="auto"/>
        <w:jc w:val="center"/>
        <w:rPr>
          <w:rFonts w:ascii="Times New Roman" w:hAnsi="Times New Roman" w:cs="Times New Roman"/>
          <w:b/>
          <w:bCs/>
          <w:sz w:val="28"/>
          <w:szCs w:val="28"/>
          <w:lang w:val="uk-UA"/>
        </w:rPr>
      </w:pPr>
    </w:p>
    <w:p w14:paraId="506F7C74" w14:textId="77777777" w:rsidR="006D710A" w:rsidRPr="00BE0EAA" w:rsidRDefault="006D710A" w:rsidP="006D710A">
      <w:pPr>
        <w:spacing w:after="0" w:line="360" w:lineRule="auto"/>
        <w:jc w:val="center"/>
        <w:rPr>
          <w:rFonts w:ascii="Times New Roman" w:hAnsi="Times New Roman" w:cs="Times New Roman"/>
          <w:b/>
          <w:bCs/>
          <w:sz w:val="28"/>
          <w:szCs w:val="28"/>
          <w:lang w:val="uk-UA"/>
        </w:rPr>
      </w:pPr>
    </w:p>
    <w:p w14:paraId="6137F0F1" w14:textId="77777777" w:rsidR="00050D5F" w:rsidRDefault="00050D5F">
      <w:pPr>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p>
    <w:p w14:paraId="0B8E1101" w14:textId="11B17DE8" w:rsidR="006D710A" w:rsidRPr="00BE0EAA" w:rsidRDefault="006D710A" w:rsidP="00481627">
      <w:pPr>
        <w:spacing w:after="0" w:line="360" w:lineRule="auto"/>
        <w:ind w:left="567" w:hanging="567"/>
        <w:jc w:val="center"/>
        <w:rPr>
          <w:rFonts w:ascii="Times New Roman" w:hAnsi="Times New Roman" w:cs="Times New Roman"/>
          <w:b/>
          <w:bCs/>
          <w:sz w:val="28"/>
          <w:szCs w:val="28"/>
          <w:lang w:val="uk-UA"/>
        </w:rPr>
      </w:pPr>
      <w:r w:rsidRPr="00BE0EAA">
        <w:rPr>
          <w:rFonts w:ascii="Times New Roman" w:hAnsi="Times New Roman" w:cs="Times New Roman"/>
          <w:b/>
          <w:bCs/>
          <w:sz w:val="28"/>
          <w:szCs w:val="28"/>
          <w:lang w:val="uk-UA"/>
        </w:rPr>
        <w:lastRenderedPageBreak/>
        <w:t>СПИСОК ВИКОРИСТАНИХ ДЖЕРЕЛ</w:t>
      </w:r>
    </w:p>
    <w:p w14:paraId="642F10BA" w14:textId="77777777" w:rsidR="006D710A" w:rsidRPr="00BE0EAA" w:rsidRDefault="006D710A" w:rsidP="00481627">
      <w:pPr>
        <w:spacing w:after="0" w:line="360" w:lineRule="auto"/>
        <w:ind w:left="567" w:hanging="567"/>
        <w:jc w:val="center"/>
        <w:rPr>
          <w:rFonts w:ascii="Times New Roman" w:hAnsi="Times New Roman" w:cs="Times New Roman"/>
          <w:b/>
          <w:bCs/>
          <w:sz w:val="28"/>
          <w:szCs w:val="28"/>
          <w:lang w:val="uk-UA"/>
        </w:rPr>
      </w:pPr>
    </w:p>
    <w:p w14:paraId="7CA1A6B4" w14:textId="77777777" w:rsidR="006D710A" w:rsidRPr="00BE0EAA" w:rsidRDefault="006D710A" w:rsidP="00481627">
      <w:pPr>
        <w:pStyle w:val="a7"/>
        <w:numPr>
          <w:ilvl w:val="0"/>
          <w:numId w:val="15"/>
        </w:numPr>
        <w:spacing w:after="0" w:line="360" w:lineRule="auto"/>
        <w:ind w:left="567" w:hanging="567"/>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About this initiative. </w:t>
      </w:r>
      <w:r w:rsidRPr="00BE0EAA">
        <w:rPr>
          <w:rFonts w:ascii="Times New Roman" w:hAnsi="Times New Roman" w:cs="Times New Roman"/>
          <w:i/>
          <w:iCs/>
          <w:sz w:val="28"/>
          <w:szCs w:val="28"/>
          <w:lang w:val="uk-UA"/>
        </w:rPr>
        <w:t xml:space="preserve">European Education Area. </w:t>
      </w:r>
      <w:r w:rsidRPr="00BE0EAA">
        <w:rPr>
          <w:rFonts w:ascii="Times New Roman" w:hAnsi="Times New Roman" w:cs="Times New Roman"/>
          <w:sz w:val="28"/>
          <w:szCs w:val="28"/>
          <w:lang w:val="uk-UA"/>
        </w:rPr>
        <w:t xml:space="preserve">URL: </w:t>
      </w:r>
      <w:hyperlink r:id="rId17" w:history="1">
        <w:r w:rsidRPr="00BE0EAA">
          <w:rPr>
            <w:rStyle w:val="a9"/>
            <w:rFonts w:ascii="Times New Roman" w:hAnsi="Times New Roman" w:cs="Times New Roman"/>
            <w:color w:val="auto"/>
            <w:sz w:val="28"/>
            <w:szCs w:val="28"/>
            <w:lang w:val="uk-UA"/>
          </w:rPr>
          <w:t>https://education.ec.europa.eu/focus-topics/digital-education/actions</w:t>
        </w:r>
      </w:hyperlink>
      <w:r w:rsidRPr="00BE0EAA">
        <w:rPr>
          <w:rFonts w:ascii="Times New Roman" w:hAnsi="Times New Roman" w:cs="Times New Roman"/>
          <w:sz w:val="28"/>
          <w:szCs w:val="28"/>
          <w:lang w:val="uk-UA"/>
        </w:rPr>
        <w:t xml:space="preserve"> (дата звернення: 27.02.2026)</w:t>
      </w:r>
    </w:p>
    <w:p w14:paraId="60854040" w14:textId="472E2868" w:rsidR="006D710A" w:rsidRPr="00BE0EAA" w:rsidRDefault="006D710A" w:rsidP="00481627">
      <w:pPr>
        <w:pStyle w:val="a7"/>
        <w:numPr>
          <w:ilvl w:val="0"/>
          <w:numId w:val="15"/>
        </w:numPr>
        <w:spacing w:after="0" w:line="360" w:lineRule="auto"/>
        <w:ind w:left="567" w:hanging="567"/>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Arvind</w:t>
      </w:r>
      <w:r w:rsidRPr="00050D5F">
        <w:rPr>
          <w:rFonts w:ascii="Times New Roman" w:hAnsi="Times New Roman" w:cs="Times New Roman"/>
          <w:sz w:val="28"/>
          <w:szCs w:val="28"/>
          <w:lang w:val="uk-UA"/>
        </w:rPr>
        <w:t xml:space="preserve"> </w:t>
      </w:r>
      <w:r w:rsidR="00050D5F" w:rsidRPr="00050D5F">
        <w:rPr>
          <w:rFonts w:ascii="Times New Roman" w:hAnsi="Times New Roman" w:cs="Times New Roman"/>
          <w:sz w:val="28"/>
          <w:szCs w:val="28"/>
          <w:lang w:val="uk-UA"/>
        </w:rPr>
        <w:t>Singhal</w:t>
      </w:r>
      <w:r w:rsidRPr="00050D5F">
        <w:rPr>
          <w:rFonts w:ascii="Times New Roman" w:hAnsi="Times New Roman" w:cs="Times New Roman"/>
          <w:sz w:val="28"/>
          <w:szCs w:val="28"/>
          <w:lang w:val="uk-UA"/>
        </w:rPr>
        <w:t xml:space="preserve">, Everett </w:t>
      </w:r>
      <w:r w:rsidR="00050D5F" w:rsidRPr="00050D5F">
        <w:rPr>
          <w:rFonts w:ascii="Times New Roman" w:hAnsi="Times New Roman" w:cs="Times New Roman"/>
          <w:sz w:val="28"/>
          <w:szCs w:val="28"/>
          <w:lang w:val="uk-UA"/>
        </w:rPr>
        <w:t>M. Rogers</w:t>
      </w:r>
      <w:r w:rsidR="00050D5F" w:rsidRPr="00050D5F">
        <w:rPr>
          <w:rFonts w:ascii="Times New Roman" w:hAnsi="Times New Roman" w:cs="Times New Roman"/>
          <w:color w:val="EE0000"/>
          <w:sz w:val="28"/>
          <w:szCs w:val="28"/>
          <w:lang w:val="uk-UA"/>
        </w:rPr>
        <w:t xml:space="preserve">.  </w:t>
      </w:r>
      <w:r w:rsidRPr="00BE0EAA">
        <w:rPr>
          <w:rFonts w:ascii="Times New Roman" w:hAnsi="Times New Roman" w:cs="Times New Roman"/>
          <w:sz w:val="28"/>
          <w:szCs w:val="28"/>
          <w:lang w:val="uk-UA"/>
        </w:rPr>
        <w:t>Entertainment-Education.</w:t>
      </w:r>
      <w:r w:rsidR="00050D5F" w:rsidRPr="00F41161">
        <w:rPr>
          <w:lang w:val="en-US"/>
        </w:rPr>
        <w:t xml:space="preserve"> </w:t>
      </w:r>
      <w:r w:rsidR="00050D5F" w:rsidRPr="00050D5F">
        <w:rPr>
          <w:rFonts w:ascii="Times New Roman" w:hAnsi="Times New Roman" w:cs="Times New Roman"/>
          <w:sz w:val="28"/>
          <w:szCs w:val="28"/>
          <w:lang w:val="uk-UA"/>
        </w:rPr>
        <w:t>A Communication Strategy for Social Change</w:t>
      </w:r>
      <w:r w:rsidR="00050D5F">
        <w:rPr>
          <w:rFonts w:ascii="Times New Roman" w:hAnsi="Times New Roman" w:cs="Times New Roman"/>
          <w:sz w:val="28"/>
          <w:szCs w:val="28"/>
          <w:lang w:val="uk-UA"/>
        </w:rPr>
        <w:t>.</w:t>
      </w:r>
      <w:r w:rsidRPr="00BE0EAA">
        <w:rPr>
          <w:rFonts w:ascii="Times New Roman" w:hAnsi="Times New Roman" w:cs="Times New Roman"/>
          <w:sz w:val="28"/>
          <w:szCs w:val="28"/>
          <w:lang w:val="uk-UA"/>
        </w:rPr>
        <w:t xml:space="preserve"> URL: </w:t>
      </w:r>
      <w:hyperlink r:id="rId18" w:history="1">
        <w:r w:rsidRPr="00BE0EAA">
          <w:rPr>
            <w:rStyle w:val="a9"/>
            <w:rFonts w:ascii="Times New Roman" w:hAnsi="Times New Roman" w:cs="Times New Roman"/>
            <w:color w:val="auto"/>
            <w:sz w:val="28"/>
            <w:szCs w:val="28"/>
            <w:lang w:val="uk-UA"/>
          </w:rPr>
          <w:t>https://www.routledge.com/Entertainment-Education-A-Communication-Strategy-for-Social-Change/Singhal-Rogers/p/book/9780805833508</w:t>
        </w:r>
      </w:hyperlink>
      <w:r w:rsidRPr="00BE0EAA">
        <w:rPr>
          <w:rFonts w:ascii="Times New Roman" w:hAnsi="Times New Roman" w:cs="Times New Roman"/>
          <w:sz w:val="28"/>
          <w:szCs w:val="28"/>
          <w:lang w:val="uk-UA"/>
        </w:rPr>
        <w:t xml:space="preserve"> (дата звернення: 26.02.2026)</w:t>
      </w:r>
    </w:p>
    <w:p w14:paraId="72FEB0A3" w14:textId="77777777" w:rsidR="006D710A" w:rsidRPr="00BE0EAA" w:rsidRDefault="006D710A" w:rsidP="00481627">
      <w:pPr>
        <w:pStyle w:val="a7"/>
        <w:numPr>
          <w:ilvl w:val="0"/>
          <w:numId w:val="15"/>
        </w:numPr>
        <w:spacing w:after="0" w:line="360" w:lineRule="auto"/>
        <w:ind w:left="567" w:hanging="567"/>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Banek Zorica M. Edutainment at the higher education as an element for the learning success. </w:t>
      </w:r>
      <w:r w:rsidRPr="00BE0EAA">
        <w:rPr>
          <w:rFonts w:ascii="Times New Roman" w:hAnsi="Times New Roman" w:cs="Times New Roman"/>
          <w:i/>
          <w:iCs/>
          <w:sz w:val="28"/>
          <w:szCs w:val="28"/>
          <w:lang w:val="uk-UA"/>
        </w:rPr>
        <w:t>6th International Conference on Education and New Learning Technologies.</w:t>
      </w:r>
      <w:r w:rsidRPr="00BE0EAA">
        <w:rPr>
          <w:rFonts w:ascii="Times New Roman" w:hAnsi="Times New Roman" w:cs="Times New Roman"/>
          <w:sz w:val="28"/>
          <w:szCs w:val="28"/>
          <w:lang w:val="uk-UA"/>
        </w:rPr>
        <w:t xml:space="preserve"> URL: </w:t>
      </w:r>
      <w:hyperlink r:id="rId19" w:history="1">
        <w:r w:rsidRPr="00BE0EAA">
          <w:rPr>
            <w:rStyle w:val="a9"/>
            <w:rFonts w:ascii="Times New Roman" w:hAnsi="Times New Roman" w:cs="Times New Roman"/>
            <w:color w:val="auto"/>
            <w:sz w:val="28"/>
            <w:szCs w:val="28"/>
            <w:lang w:val="uk-UA"/>
          </w:rPr>
          <w:t>https://library.iated.org/view/BANEKZORICA2014EDU</w:t>
        </w:r>
      </w:hyperlink>
      <w:r w:rsidRPr="00BE0EAA">
        <w:rPr>
          <w:rFonts w:ascii="Times New Roman" w:hAnsi="Times New Roman" w:cs="Times New Roman"/>
          <w:sz w:val="28"/>
          <w:szCs w:val="28"/>
          <w:lang w:val="uk-UA"/>
        </w:rPr>
        <w:t xml:space="preserve"> (дата звернення: 26.02.2026)</w:t>
      </w:r>
    </w:p>
    <w:p w14:paraId="2FCB51CE" w14:textId="77777777" w:rsidR="006D710A" w:rsidRPr="00BE0EAA" w:rsidRDefault="006D710A" w:rsidP="00481627">
      <w:pPr>
        <w:pStyle w:val="a7"/>
        <w:numPr>
          <w:ilvl w:val="0"/>
          <w:numId w:val="15"/>
        </w:numPr>
        <w:spacing w:after="0" w:line="360" w:lineRule="auto"/>
        <w:ind w:left="567" w:hanging="567"/>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Blinkoff E., Nesbitt K. T., Golinkoff R. M., Hirsh-Pasek K. Investigating the contributions of active, playful learning to student interest and educational outcomes // Acta Psychologica. 2023. Vol. 238. URL: </w:t>
      </w:r>
      <w:hyperlink r:id="rId20" w:history="1">
        <w:r w:rsidRPr="00BE0EAA">
          <w:rPr>
            <w:rStyle w:val="a9"/>
            <w:rFonts w:ascii="Times New Roman" w:hAnsi="Times New Roman" w:cs="Times New Roman"/>
            <w:color w:val="auto"/>
            <w:sz w:val="28"/>
            <w:szCs w:val="28"/>
            <w:lang w:val="uk-UA"/>
          </w:rPr>
          <w:t>https://www.sciencedirect.com/science/article/pii/S0001691823001592</w:t>
        </w:r>
      </w:hyperlink>
      <w:r w:rsidRPr="00BE0EAA">
        <w:rPr>
          <w:rFonts w:ascii="Times New Roman" w:hAnsi="Times New Roman" w:cs="Times New Roman"/>
          <w:sz w:val="28"/>
          <w:szCs w:val="28"/>
          <w:lang w:val="uk-UA"/>
        </w:rPr>
        <w:t xml:space="preserve"> (дата звернення: 25.03.2026)</w:t>
      </w:r>
    </w:p>
    <w:p w14:paraId="260E1797" w14:textId="77777777" w:rsidR="006D710A" w:rsidRPr="00BE0EAA" w:rsidRDefault="006D710A" w:rsidP="00481627">
      <w:pPr>
        <w:pStyle w:val="a7"/>
        <w:numPr>
          <w:ilvl w:val="0"/>
          <w:numId w:val="15"/>
        </w:numPr>
        <w:spacing w:after="0" w:line="360" w:lineRule="auto"/>
        <w:ind w:left="567" w:hanging="567"/>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Collaborative and individual learning of geography in immersive virtual reality: An effectiveness study / M. Sedlák et al. PLoS One. 2022. Vol. 17, no. 10. Art. URL: https://pmc.ncbi.nlm.nih.gov/articles/PMC9578614/ (дата звернення: 07.03.2025)</w:t>
      </w:r>
    </w:p>
    <w:p w14:paraId="05ABC7D6" w14:textId="77777777" w:rsidR="006D710A" w:rsidRPr="00BE0EAA" w:rsidRDefault="006D710A" w:rsidP="00481627">
      <w:pPr>
        <w:pStyle w:val="a7"/>
        <w:numPr>
          <w:ilvl w:val="0"/>
          <w:numId w:val="15"/>
        </w:numPr>
        <w:spacing w:after="0" w:line="360" w:lineRule="auto"/>
        <w:ind w:left="567" w:hanging="567"/>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Digital education action plan (2021-2027). </w:t>
      </w:r>
      <w:r w:rsidRPr="00BE0EAA">
        <w:rPr>
          <w:rFonts w:ascii="Times New Roman" w:hAnsi="Times New Roman" w:cs="Times New Roman"/>
          <w:i/>
          <w:iCs/>
          <w:sz w:val="28"/>
          <w:szCs w:val="28"/>
          <w:lang w:val="uk-UA"/>
        </w:rPr>
        <w:t xml:space="preserve">European Education Area. </w:t>
      </w:r>
      <w:r w:rsidRPr="00BE0EAA">
        <w:rPr>
          <w:rFonts w:ascii="Times New Roman" w:hAnsi="Times New Roman" w:cs="Times New Roman"/>
          <w:sz w:val="28"/>
          <w:szCs w:val="28"/>
          <w:lang w:val="uk-UA"/>
        </w:rPr>
        <w:t xml:space="preserve">URL: </w:t>
      </w:r>
      <w:hyperlink r:id="rId21" w:history="1">
        <w:r w:rsidRPr="00BE0EAA">
          <w:rPr>
            <w:rStyle w:val="a9"/>
            <w:rFonts w:ascii="Times New Roman" w:hAnsi="Times New Roman" w:cs="Times New Roman"/>
            <w:color w:val="auto"/>
            <w:sz w:val="28"/>
            <w:szCs w:val="28"/>
            <w:lang w:val="uk-UA"/>
          </w:rPr>
          <w:t>https://eur-lex.europa.eu/EN/legal-content/summary/digital-education-action-plan-2021-2027.html</w:t>
        </w:r>
      </w:hyperlink>
      <w:r w:rsidRPr="00BE0EAA">
        <w:rPr>
          <w:rFonts w:ascii="Times New Roman" w:hAnsi="Times New Roman" w:cs="Times New Roman"/>
          <w:sz w:val="28"/>
          <w:szCs w:val="28"/>
          <w:lang w:val="uk-UA"/>
        </w:rPr>
        <w:t xml:space="preserve"> (дата звернення: 27.02.2026)</w:t>
      </w:r>
    </w:p>
    <w:p w14:paraId="2A1E1743" w14:textId="56A9A601" w:rsidR="006D710A" w:rsidRPr="00BE0EAA" w:rsidRDefault="006D710A" w:rsidP="00481627">
      <w:pPr>
        <w:pStyle w:val="a7"/>
        <w:numPr>
          <w:ilvl w:val="0"/>
          <w:numId w:val="15"/>
        </w:numPr>
        <w:spacing w:after="0" w:line="360" w:lineRule="auto"/>
        <w:ind w:left="567" w:hanging="567"/>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Edward L. Deci , Richard M. Ryan</w:t>
      </w:r>
      <w:r w:rsidR="00050D5F">
        <w:rPr>
          <w:rFonts w:ascii="Times New Roman" w:hAnsi="Times New Roman" w:cs="Times New Roman"/>
          <w:sz w:val="28"/>
          <w:szCs w:val="28"/>
          <w:lang w:val="uk-UA"/>
        </w:rPr>
        <w:t>.</w:t>
      </w:r>
      <w:r w:rsidRPr="00BE0EAA">
        <w:rPr>
          <w:rFonts w:ascii="Times New Roman" w:hAnsi="Times New Roman" w:cs="Times New Roman"/>
          <w:sz w:val="28"/>
          <w:szCs w:val="28"/>
          <w:lang w:val="uk-UA"/>
        </w:rPr>
        <w:t xml:space="preserve"> Intrinsic Motivation and Self-Determination in Human Behavior. URL: </w:t>
      </w:r>
      <w:hyperlink r:id="rId22" w:history="1">
        <w:r w:rsidRPr="00BE0EAA">
          <w:rPr>
            <w:rStyle w:val="a9"/>
            <w:rFonts w:ascii="Times New Roman" w:hAnsi="Times New Roman" w:cs="Times New Roman"/>
            <w:color w:val="auto"/>
            <w:sz w:val="28"/>
            <w:szCs w:val="28"/>
            <w:lang w:val="uk-UA"/>
          </w:rPr>
          <w:t>https://link.springer.com/book/10.1007/978-1-4899-2271-7</w:t>
        </w:r>
      </w:hyperlink>
      <w:r w:rsidRPr="00BE0EAA">
        <w:rPr>
          <w:rFonts w:ascii="Times New Roman" w:hAnsi="Times New Roman" w:cs="Times New Roman"/>
          <w:sz w:val="28"/>
          <w:szCs w:val="28"/>
          <w:lang w:val="uk-UA"/>
        </w:rPr>
        <w:t xml:space="preserve"> (дата звернення: 27.02.2026)</w:t>
      </w:r>
    </w:p>
    <w:p w14:paraId="5F6F39DB" w14:textId="77777777" w:rsidR="006D710A" w:rsidRPr="00BE0EAA" w:rsidRDefault="006D710A" w:rsidP="00481627">
      <w:pPr>
        <w:pStyle w:val="a7"/>
        <w:numPr>
          <w:ilvl w:val="0"/>
          <w:numId w:val="15"/>
        </w:numPr>
        <w:spacing w:after="0" w:line="360" w:lineRule="auto"/>
        <w:ind w:left="567" w:hanging="567"/>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Engaging Students in the Learning Process with Game-Based Learning: The Fundamental Concepts / S. Adipat, K. Laksana, K. Busayanon et al. International </w:t>
      </w:r>
      <w:r w:rsidRPr="00BE0EAA">
        <w:rPr>
          <w:rFonts w:ascii="Times New Roman" w:hAnsi="Times New Roman" w:cs="Times New Roman"/>
          <w:sz w:val="28"/>
          <w:szCs w:val="28"/>
          <w:lang w:val="uk-UA"/>
        </w:rPr>
        <w:lastRenderedPageBreak/>
        <w:t>Journal of Technology in Education. 2021. Vol. 4, no. 3. P. 542–552. URL: https://files.eric.ed.gov/fulltext/EJ1311472.pdf (дата звернення: 07.03.2026)</w:t>
      </w:r>
    </w:p>
    <w:p w14:paraId="490B8291" w14:textId="77777777" w:rsidR="006D710A" w:rsidRPr="00BE0EAA" w:rsidRDefault="006D710A" w:rsidP="00481627">
      <w:pPr>
        <w:pStyle w:val="a7"/>
        <w:numPr>
          <w:ilvl w:val="0"/>
          <w:numId w:val="15"/>
        </w:numPr>
        <w:spacing w:after="0" w:line="360" w:lineRule="auto"/>
        <w:ind w:left="567" w:hanging="567"/>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Eremeev E. A., Makarova O. N., Zakharov P. V., Bavykina E. N. Plague Inc. game in teaching future geography and biology teachers. AIP Conference Proceedings : Proceedings of the II International Scientific Conference on Advances in Science, Engineering and Digital Education (ASEDU-II 2021). 2022. Vol. 2647, URL: https://www.researchgate.net/publication/365063631_Plague_Inc_game_in_teaching_future_geography_and_biology_teachers (дата звернення: 07.03.2026).</w:t>
      </w:r>
    </w:p>
    <w:p w14:paraId="599CBFC1" w14:textId="77777777" w:rsidR="006D710A" w:rsidRPr="00BE0EAA" w:rsidRDefault="006D710A" w:rsidP="00481627">
      <w:pPr>
        <w:pStyle w:val="a7"/>
        <w:numPr>
          <w:ilvl w:val="0"/>
          <w:numId w:val="15"/>
        </w:numPr>
        <w:spacing w:after="0" w:line="360" w:lineRule="auto"/>
        <w:ind w:left="567" w:hanging="567"/>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Gee J. P. What Video Games Have to Teach Us About Learning and Literacy. Second Edition. </w:t>
      </w:r>
      <w:r w:rsidRPr="00BE0EAA">
        <w:rPr>
          <w:rFonts w:ascii="Times New Roman" w:hAnsi="Times New Roman" w:cs="Times New Roman"/>
          <w:i/>
          <w:iCs/>
          <w:sz w:val="28"/>
          <w:szCs w:val="28"/>
          <w:lang w:val="uk-UA"/>
        </w:rPr>
        <w:t xml:space="preserve">Macmillan Publishers. </w:t>
      </w:r>
      <w:r w:rsidRPr="00BE0EAA">
        <w:rPr>
          <w:rFonts w:ascii="Times New Roman" w:hAnsi="Times New Roman" w:cs="Times New Roman"/>
          <w:sz w:val="28"/>
          <w:szCs w:val="28"/>
          <w:lang w:val="uk-UA"/>
        </w:rPr>
        <w:t xml:space="preserve">URL: </w:t>
      </w:r>
      <w:hyperlink r:id="rId23" w:history="1">
        <w:r w:rsidRPr="00BE0EAA">
          <w:rPr>
            <w:rStyle w:val="a9"/>
            <w:rFonts w:ascii="Times New Roman" w:hAnsi="Times New Roman" w:cs="Times New Roman"/>
            <w:color w:val="auto"/>
            <w:sz w:val="28"/>
            <w:szCs w:val="28"/>
            <w:lang w:val="uk-UA"/>
          </w:rPr>
          <w:t>https://us.macmillan.com/books/9781403984531/whatvideogameshavetoteachusaboutlearningandliteracysecondedition/</w:t>
        </w:r>
      </w:hyperlink>
      <w:r w:rsidRPr="00BE0EAA">
        <w:rPr>
          <w:rFonts w:ascii="Times New Roman" w:hAnsi="Times New Roman" w:cs="Times New Roman"/>
          <w:sz w:val="28"/>
          <w:szCs w:val="28"/>
          <w:lang w:val="uk-UA"/>
        </w:rPr>
        <w:t xml:space="preserve"> (дата звернення: 27.02.2026)</w:t>
      </w:r>
    </w:p>
    <w:p w14:paraId="6D75291A" w14:textId="77777777" w:rsidR="006D710A" w:rsidRPr="00BE0EAA" w:rsidRDefault="006D710A" w:rsidP="00481627">
      <w:pPr>
        <w:pStyle w:val="a7"/>
        <w:numPr>
          <w:ilvl w:val="0"/>
          <w:numId w:val="15"/>
        </w:numPr>
        <w:spacing w:after="0" w:line="360" w:lineRule="auto"/>
        <w:ind w:left="567" w:hanging="567"/>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Ghafor, O. F., Mustafa, G. O., &amp; Ahmad, H. M. (2019). Edutainment Tendencies among EFL Learners at the University of Halabja\ Department of English Language. Journal of University of Human Development, 5(3), 65–72. URL: https://journals.uhd.edu.iq/index.php/juhd/article/view/403 (дата звернення: 26.02.2026)</w:t>
      </w:r>
    </w:p>
    <w:p w14:paraId="42B6AA0E" w14:textId="77777777" w:rsidR="006D710A" w:rsidRPr="00BE0EAA" w:rsidRDefault="006D710A" w:rsidP="00481627">
      <w:pPr>
        <w:pStyle w:val="a7"/>
        <w:numPr>
          <w:ilvl w:val="0"/>
          <w:numId w:val="15"/>
        </w:numPr>
        <w:spacing w:after="0" w:line="360" w:lineRule="auto"/>
        <w:ind w:left="567" w:hanging="567"/>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Infographics in Geography Education: Fostering Students’ Creativity and Understanding // RSIS International. URL: </w:t>
      </w:r>
      <w:hyperlink r:id="rId24" w:history="1">
        <w:r w:rsidRPr="00BE0EAA">
          <w:rPr>
            <w:rStyle w:val="a9"/>
            <w:rFonts w:ascii="Times New Roman" w:hAnsi="Times New Roman" w:cs="Times New Roman"/>
            <w:color w:val="auto"/>
            <w:sz w:val="28"/>
            <w:szCs w:val="28"/>
            <w:lang w:val="uk-UA"/>
          </w:rPr>
          <w:t>https://rsisinternational.org/journals/ijriss/articles/infographics-in-geography-education-fostering-students-creativity-and-understanding/</w:t>
        </w:r>
      </w:hyperlink>
      <w:r w:rsidRPr="00BE0EAA">
        <w:rPr>
          <w:rFonts w:ascii="Times New Roman" w:hAnsi="Times New Roman" w:cs="Times New Roman"/>
          <w:sz w:val="28"/>
          <w:szCs w:val="28"/>
          <w:lang w:val="uk-UA"/>
        </w:rPr>
        <w:t xml:space="preserve"> (дата звернення: 28.02.2026)</w:t>
      </w:r>
    </w:p>
    <w:p w14:paraId="74A6AC3B" w14:textId="77777777" w:rsidR="006D710A" w:rsidRPr="00BE0EAA" w:rsidRDefault="006D710A" w:rsidP="00481627">
      <w:pPr>
        <w:pStyle w:val="a7"/>
        <w:numPr>
          <w:ilvl w:val="0"/>
          <w:numId w:val="15"/>
        </w:numPr>
        <w:spacing w:after="0" w:line="360" w:lineRule="auto"/>
        <w:ind w:left="567" w:hanging="567"/>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Isaev D., Sobolev A. The main components of students' cognitive interest in chemistry. EDULEARN21 Proceedings : 13th International Conference on Education and New Learning Technologies (5-6 July, 2021). 2021. P. 6059–6063. URL: https://library.iated.org/view/ISAEV2021MAI (дата звернення: 07.03.2026).</w:t>
      </w:r>
    </w:p>
    <w:p w14:paraId="392A48C6" w14:textId="77777777" w:rsidR="006D710A" w:rsidRPr="00BE0EAA" w:rsidRDefault="006D710A" w:rsidP="00481627">
      <w:pPr>
        <w:pStyle w:val="a7"/>
        <w:numPr>
          <w:ilvl w:val="0"/>
          <w:numId w:val="15"/>
        </w:numPr>
        <w:spacing w:after="0" w:line="360" w:lineRule="auto"/>
        <w:ind w:left="567" w:hanging="567"/>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Karabayeva M. Edutainment: the role of entertainment in enhancing learning. Yil Tadqiaotchisi. URL: </w:t>
      </w:r>
      <w:hyperlink r:id="rId25" w:history="1">
        <w:r w:rsidRPr="00BE0EAA">
          <w:rPr>
            <w:rStyle w:val="a9"/>
            <w:rFonts w:ascii="Times New Roman" w:hAnsi="Times New Roman" w:cs="Times New Roman"/>
            <w:color w:val="auto"/>
            <w:sz w:val="28"/>
            <w:szCs w:val="28"/>
            <w:lang w:val="uk-UA"/>
          </w:rPr>
          <w:t>https://wordlyknowledge.uz/index.php/gpble/article/view/4576</w:t>
        </w:r>
      </w:hyperlink>
      <w:r w:rsidRPr="00BE0EAA">
        <w:rPr>
          <w:rFonts w:ascii="Times New Roman" w:hAnsi="Times New Roman" w:cs="Times New Roman"/>
          <w:sz w:val="28"/>
          <w:szCs w:val="28"/>
          <w:lang w:val="uk-UA"/>
        </w:rPr>
        <w:t xml:space="preserve"> (дата звернення: 26.02.2026)</w:t>
      </w:r>
    </w:p>
    <w:p w14:paraId="263698CA" w14:textId="77777777" w:rsidR="006D710A" w:rsidRPr="00BE0EAA" w:rsidRDefault="006D710A" w:rsidP="00481627">
      <w:pPr>
        <w:pStyle w:val="a7"/>
        <w:numPr>
          <w:ilvl w:val="0"/>
          <w:numId w:val="15"/>
        </w:numPr>
        <w:spacing w:after="0" w:line="360" w:lineRule="auto"/>
        <w:ind w:left="567" w:hanging="567"/>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Merchant Z. Effectiveness of virtual reality-based instruction on students' learning outcomes in K-12 and higher education: A meta-analysis. </w:t>
      </w:r>
      <w:r w:rsidRPr="00BE0EAA">
        <w:rPr>
          <w:rFonts w:ascii="Times New Roman" w:hAnsi="Times New Roman" w:cs="Times New Roman"/>
          <w:i/>
          <w:iCs/>
          <w:sz w:val="28"/>
          <w:szCs w:val="28"/>
          <w:lang w:val="uk-UA"/>
        </w:rPr>
        <w:t>Computers &amp; Education</w:t>
      </w:r>
      <w:r w:rsidRPr="00BE0EAA">
        <w:rPr>
          <w:rFonts w:ascii="Times New Roman" w:hAnsi="Times New Roman" w:cs="Times New Roman"/>
          <w:sz w:val="28"/>
          <w:szCs w:val="28"/>
          <w:lang w:val="uk-UA"/>
        </w:rPr>
        <w:t xml:space="preserve">. URL: </w:t>
      </w:r>
      <w:hyperlink r:id="rId26" w:history="1">
        <w:r w:rsidRPr="00BE0EAA">
          <w:rPr>
            <w:rStyle w:val="a9"/>
            <w:rFonts w:ascii="Times New Roman" w:hAnsi="Times New Roman" w:cs="Times New Roman"/>
            <w:color w:val="auto"/>
            <w:sz w:val="28"/>
            <w:szCs w:val="28"/>
            <w:lang w:val="uk-UA"/>
          </w:rPr>
          <w:t>https://www.sciencedirect.com/science/article/abs/pii/S0360131513002108</w:t>
        </w:r>
      </w:hyperlink>
      <w:r w:rsidRPr="00BE0EAA">
        <w:rPr>
          <w:rFonts w:ascii="Times New Roman" w:hAnsi="Times New Roman" w:cs="Times New Roman"/>
          <w:sz w:val="28"/>
          <w:szCs w:val="28"/>
          <w:lang w:val="uk-UA"/>
        </w:rPr>
        <w:t xml:space="preserve"> (дата звернення: 27.02.2026)</w:t>
      </w:r>
    </w:p>
    <w:p w14:paraId="17905474" w14:textId="71FD6926" w:rsidR="006D710A" w:rsidRPr="00BE0EAA" w:rsidRDefault="006D710A" w:rsidP="00481627">
      <w:pPr>
        <w:pStyle w:val="a7"/>
        <w:numPr>
          <w:ilvl w:val="0"/>
          <w:numId w:val="15"/>
        </w:numPr>
        <w:spacing w:after="0" w:line="360" w:lineRule="auto"/>
        <w:ind w:left="567" w:hanging="567"/>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Okan Z. Edutainment: is learning at risk? </w:t>
      </w:r>
      <w:r w:rsidRPr="00BE0EAA">
        <w:rPr>
          <w:rFonts w:ascii="Times New Roman" w:hAnsi="Times New Roman" w:cs="Times New Roman"/>
          <w:i/>
          <w:iCs/>
          <w:sz w:val="28"/>
          <w:szCs w:val="28"/>
          <w:lang w:val="uk-UA"/>
        </w:rPr>
        <w:t>British journal of educational technology</w:t>
      </w:r>
      <w:r w:rsidR="00A32B30" w:rsidRPr="00BE0EAA">
        <w:rPr>
          <w:rFonts w:ascii="Times New Roman" w:hAnsi="Times New Roman" w:cs="Times New Roman"/>
          <w:i/>
          <w:iCs/>
          <w:sz w:val="28"/>
          <w:szCs w:val="28"/>
          <w:lang w:val="uk-UA"/>
        </w:rPr>
        <w:t>,</w:t>
      </w:r>
      <w:r w:rsidR="00A32B30" w:rsidRPr="00BE0EAA">
        <w:rPr>
          <w:rFonts w:ascii="Times New Roman" w:hAnsi="Times New Roman" w:cs="Times New Roman"/>
          <w:sz w:val="28"/>
          <w:szCs w:val="28"/>
          <w:lang w:val="uk-UA"/>
        </w:rPr>
        <w:t xml:space="preserve"> cilt.34, sa.3, ss.255-264, 2003.</w:t>
      </w:r>
      <w:r w:rsidRPr="00BE0EAA">
        <w:rPr>
          <w:rFonts w:ascii="Times New Roman" w:hAnsi="Times New Roman" w:cs="Times New Roman"/>
          <w:sz w:val="28"/>
          <w:szCs w:val="28"/>
          <w:lang w:val="uk-UA"/>
        </w:rPr>
        <w:t xml:space="preserve"> URL: </w:t>
      </w:r>
      <w:hyperlink r:id="rId27" w:history="1">
        <w:r w:rsidRPr="00BE0EAA">
          <w:rPr>
            <w:rStyle w:val="a9"/>
            <w:rFonts w:ascii="Times New Roman" w:hAnsi="Times New Roman" w:cs="Times New Roman"/>
            <w:color w:val="auto"/>
            <w:sz w:val="28"/>
            <w:szCs w:val="28"/>
            <w:lang w:val="uk-UA"/>
          </w:rPr>
          <w:t>https://avesis.cu.edu.tr/yayin/ff5be43e-30ad-4d83-810e-781f7d73e1c9/edutainment-is-learning-at-risk</w:t>
        </w:r>
      </w:hyperlink>
      <w:r w:rsidR="00A32B30" w:rsidRPr="00BE0EAA">
        <w:rPr>
          <w:lang w:val="uk-UA"/>
        </w:rPr>
        <w:t xml:space="preserve"> </w:t>
      </w:r>
      <w:r w:rsidRPr="00BE0EAA">
        <w:rPr>
          <w:rFonts w:ascii="Times New Roman" w:hAnsi="Times New Roman" w:cs="Times New Roman"/>
          <w:sz w:val="28"/>
          <w:szCs w:val="28"/>
          <w:lang w:val="uk-UA"/>
        </w:rPr>
        <w:t xml:space="preserve"> (дата звернення: 26.02.2026)</w:t>
      </w:r>
    </w:p>
    <w:p w14:paraId="17049C2B" w14:textId="21B7BEE2" w:rsidR="006D710A" w:rsidRPr="00BE0EAA" w:rsidRDefault="00A32B30" w:rsidP="00481627">
      <w:pPr>
        <w:pStyle w:val="a7"/>
        <w:numPr>
          <w:ilvl w:val="0"/>
          <w:numId w:val="15"/>
        </w:numPr>
        <w:spacing w:after="0" w:line="360" w:lineRule="auto"/>
        <w:ind w:left="567" w:hanging="567"/>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 </w:t>
      </w:r>
      <w:r w:rsidR="006D710A" w:rsidRPr="00BE0EAA">
        <w:rPr>
          <w:rFonts w:ascii="Times New Roman" w:hAnsi="Times New Roman" w:cs="Times New Roman"/>
          <w:sz w:val="28"/>
          <w:szCs w:val="28"/>
          <w:lang w:val="uk-UA"/>
        </w:rPr>
        <w:t xml:space="preserve">Pedagogical Aspects of Formation of Cognitive Interest in Students as a Technology of Interactive Learning in Higher Educational Institutions / T. Skoryk, A. Vozniuk, O. Babkova et al. </w:t>
      </w:r>
      <w:r w:rsidR="006D710A" w:rsidRPr="00BE0EAA">
        <w:rPr>
          <w:rFonts w:ascii="Times New Roman" w:hAnsi="Times New Roman" w:cs="Times New Roman"/>
          <w:i/>
          <w:iCs/>
          <w:sz w:val="28"/>
          <w:szCs w:val="28"/>
          <w:lang w:val="uk-UA"/>
        </w:rPr>
        <w:t>Systematic Reviews in Pharmacy</w:t>
      </w:r>
      <w:r w:rsidR="006D710A" w:rsidRPr="00BE0EAA">
        <w:rPr>
          <w:rFonts w:ascii="Times New Roman" w:hAnsi="Times New Roman" w:cs="Times New Roman"/>
          <w:sz w:val="28"/>
          <w:szCs w:val="28"/>
          <w:lang w:val="uk-UA"/>
        </w:rPr>
        <w:t>. 2020. Vol. 11, iss. 8. P. 283–286. URL: https://www.sysrevpharm.org/articles/pedagogical-aspects-of-formation-of-cognitive-interest-in-students-as-a-technology-of-interactive-learning-in-higher-edu.pdf (дата звернення: 07.03.2026).</w:t>
      </w:r>
    </w:p>
    <w:p w14:paraId="26E7CFAD" w14:textId="77777777" w:rsidR="006D710A" w:rsidRPr="00BE0EAA" w:rsidRDefault="006D710A" w:rsidP="00481627">
      <w:pPr>
        <w:pStyle w:val="a7"/>
        <w:numPr>
          <w:ilvl w:val="0"/>
          <w:numId w:val="15"/>
        </w:numPr>
        <w:spacing w:after="0" w:line="360" w:lineRule="auto"/>
        <w:ind w:left="567" w:hanging="567"/>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Richard E. Mayer Multimedia Learning. URL: </w:t>
      </w:r>
      <w:hyperlink r:id="rId28" w:history="1">
        <w:r w:rsidRPr="00BE0EAA">
          <w:rPr>
            <w:rStyle w:val="a9"/>
            <w:rFonts w:ascii="Times New Roman" w:hAnsi="Times New Roman" w:cs="Times New Roman"/>
            <w:color w:val="auto"/>
            <w:sz w:val="28"/>
            <w:szCs w:val="28"/>
            <w:lang w:val="uk-UA"/>
          </w:rPr>
          <w:t>https://www.cambridge.org/core/books/multimedia-learning/7A62F072A71289E1E262980CB026A3F9</w:t>
        </w:r>
      </w:hyperlink>
      <w:r w:rsidRPr="00BE0EAA">
        <w:rPr>
          <w:rFonts w:ascii="Times New Roman" w:hAnsi="Times New Roman" w:cs="Times New Roman"/>
          <w:sz w:val="28"/>
          <w:szCs w:val="28"/>
          <w:lang w:val="uk-UA"/>
        </w:rPr>
        <w:t xml:space="preserve"> (дата звернення: 27.02.2026)</w:t>
      </w:r>
    </w:p>
    <w:p w14:paraId="2616E037" w14:textId="77777777" w:rsidR="006D710A" w:rsidRPr="00BE0EAA" w:rsidRDefault="006D710A" w:rsidP="00481627">
      <w:pPr>
        <w:pStyle w:val="a7"/>
        <w:numPr>
          <w:ilvl w:val="0"/>
          <w:numId w:val="15"/>
        </w:numPr>
        <w:spacing w:after="0" w:line="360" w:lineRule="auto"/>
        <w:ind w:left="567" w:hanging="567"/>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Robinson G. M., Hardman M., Matley R. J. Using games in geographical and planning-related teaching: serious games, edutainment, board games and role-play. Journal of Geography in Higher Education. 2021. Vol. 45, no. 4. P. 505–524. URL: </w:t>
      </w:r>
      <w:hyperlink r:id="rId29" w:history="1">
        <w:r w:rsidRPr="00BE0EAA">
          <w:rPr>
            <w:rStyle w:val="a9"/>
            <w:rFonts w:ascii="Times New Roman" w:hAnsi="Times New Roman" w:cs="Times New Roman"/>
            <w:color w:val="auto"/>
            <w:sz w:val="28"/>
            <w:szCs w:val="28"/>
            <w:lang w:val="uk-UA"/>
          </w:rPr>
          <w:t>https://salford-repository.worktribe.com/output/1336039/using-games-in-geographical-and-planning-related-teaching-serious-games-edutainment-board-games-and-role-play</w:t>
        </w:r>
      </w:hyperlink>
      <w:r w:rsidRPr="00BE0EAA">
        <w:rPr>
          <w:rFonts w:ascii="Times New Roman" w:hAnsi="Times New Roman" w:cs="Times New Roman"/>
          <w:sz w:val="28"/>
          <w:szCs w:val="28"/>
          <w:lang w:val="uk-UA"/>
        </w:rPr>
        <w:t xml:space="preserve"> (дата звернення: 07.03.2026)</w:t>
      </w:r>
    </w:p>
    <w:p w14:paraId="56A45294" w14:textId="77777777" w:rsidR="006D710A" w:rsidRPr="00BE0EAA" w:rsidRDefault="006D710A" w:rsidP="00481627">
      <w:pPr>
        <w:pStyle w:val="a7"/>
        <w:numPr>
          <w:ilvl w:val="0"/>
          <w:numId w:val="15"/>
        </w:numPr>
        <w:spacing w:after="0" w:line="360" w:lineRule="auto"/>
        <w:ind w:left="567" w:hanging="567"/>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lastRenderedPageBreak/>
        <w:t xml:space="preserve">Simon Egenfeldt-Nielsen Overview of research on the educational use of video games. Nordic Journal of Digital Literacy. URL: </w:t>
      </w:r>
      <w:hyperlink r:id="rId30" w:history="1">
        <w:r w:rsidRPr="00BE0EAA">
          <w:rPr>
            <w:rStyle w:val="a9"/>
            <w:rFonts w:ascii="Times New Roman" w:hAnsi="Times New Roman" w:cs="Times New Roman"/>
            <w:color w:val="auto"/>
            <w:sz w:val="28"/>
            <w:szCs w:val="28"/>
            <w:lang w:val="uk-UA"/>
          </w:rPr>
          <w:t>https://ouci.dntb.gov.ua/en/works/l1L258B4/</w:t>
        </w:r>
      </w:hyperlink>
      <w:r w:rsidRPr="00BE0EAA">
        <w:rPr>
          <w:rFonts w:ascii="Times New Roman" w:hAnsi="Times New Roman" w:cs="Times New Roman"/>
          <w:sz w:val="28"/>
          <w:szCs w:val="28"/>
          <w:lang w:val="uk-UA"/>
        </w:rPr>
        <w:t xml:space="preserve"> (дата звернення: 26.02.2026)</w:t>
      </w:r>
    </w:p>
    <w:p w14:paraId="7900E53C" w14:textId="77777777" w:rsidR="006D710A" w:rsidRPr="00BE0EAA" w:rsidRDefault="006D710A" w:rsidP="00481627">
      <w:pPr>
        <w:pStyle w:val="a7"/>
        <w:numPr>
          <w:ilvl w:val="0"/>
          <w:numId w:val="15"/>
        </w:numPr>
        <w:spacing w:after="0" w:line="360" w:lineRule="auto"/>
        <w:ind w:left="567" w:hanging="567"/>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Subash, M., &amp; C, M. L. (2024). Edutainment through activity: a framework for enhancing speaking skills in tertiary education. ShodhKosh: Journal of Visual and Performing Arts, 5(1), 2696-2698. URL: </w:t>
      </w:r>
      <w:hyperlink r:id="rId31" w:history="1">
        <w:r w:rsidRPr="00BE0EAA">
          <w:rPr>
            <w:rStyle w:val="a9"/>
            <w:rFonts w:ascii="Times New Roman" w:hAnsi="Times New Roman" w:cs="Times New Roman"/>
            <w:color w:val="auto"/>
            <w:sz w:val="28"/>
            <w:szCs w:val="28"/>
            <w:lang w:val="uk-UA"/>
          </w:rPr>
          <w:t>https://www.granthaalayahpublication.org/Arts-Journal/ShodhKosh/article/view/2865</w:t>
        </w:r>
      </w:hyperlink>
      <w:r w:rsidRPr="00BE0EAA">
        <w:rPr>
          <w:rFonts w:ascii="Times New Roman" w:hAnsi="Times New Roman" w:cs="Times New Roman"/>
          <w:sz w:val="28"/>
          <w:szCs w:val="28"/>
          <w:lang w:val="uk-UA"/>
        </w:rPr>
        <w:t xml:space="preserve"> (дата звернення: 26.02.2026)</w:t>
      </w:r>
    </w:p>
    <w:p w14:paraId="32671719" w14:textId="77777777" w:rsidR="006D710A" w:rsidRPr="00BE0EAA" w:rsidRDefault="006D710A" w:rsidP="00481627">
      <w:pPr>
        <w:pStyle w:val="a7"/>
        <w:numPr>
          <w:ilvl w:val="0"/>
          <w:numId w:val="15"/>
        </w:numPr>
        <w:spacing w:after="0" w:line="360" w:lineRule="auto"/>
        <w:ind w:left="567" w:hanging="567"/>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Titova L. Gamification technology as an element of edutainment. Scientific and technological revolution of the XXI century ’2023 : abstracts (No. gec26-01). 2023. URL: https://www.proconference.org/index.php/gec/article/view/gec26-01-014 (дата звернення: 07.03.2026).</w:t>
      </w:r>
    </w:p>
    <w:p w14:paraId="37EDEDED" w14:textId="77777777" w:rsidR="006D710A" w:rsidRPr="00BE0EAA" w:rsidRDefault="006D710A" w:rsidP="00481627">
      <w:pPr>
        <w:pStyle w:val="a7"/>
        <w:numPr>
          <w:ilvl w:val="0"/>
          <w:numId w:val="15"/>
        </w:numPr>
        <w:spacing w:after="0" w:line="360" w:lineRule="auto"/>
        <w:ind w:left="567" w:hanging="567"/>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Wouters P., Nimwegen Ch. A meta-analysis of the cognitive and motivational effects of serious games. </w:t>
      </w:r>
      <w:r w:rsidRPr="00BE0EAA">
        <w:rPr>
          <w:rFonts w:ascii="Times New Roman" w:hAnsi="Times New Roman" w:cs="Times New Roman"/>
          <w:i/>
          <w:iCs/>
          <w:sz w:val="28"/>
          <w:szCs w:val="28"/>
          <w:lang w:val="uk-UA"/>
        </w:rPr>
        <w:t xml:space="preserve">Eindhoven University of Technology. </w:t>
      </w:r>
      <w:r w:rsidRPr="00BE0EAA">
        <w:rPr>
          <w:rFonts w:ascii="Times New Roman" w:hAnsi="Times New Roman" w:cs="Times New Roman"/>
          <w:sz w:val="28"/>
          <w:szCs w:val="28"/>
          <w:lang w:val="uk-UA"/>
        </w:rPr>
        <w:t xml:space="preserve">URL: </w:t>
      </w:r>
      <w:hyperlink r:id="rId32" w:history="1">
        <w:r w:rsidRPr="00BE0EAA">
          <w:rPr>
            <w:rStyle w:val="a9"/>
            <w:rFonts w:ascii="Times New Roman" w:hAnsi="Times New Roman" w:cs="Times New Roman"/>
            <w:color w:val="auto"/>
            <w:sz w:val="28"/>
            <w:szCs w:val="28"/>
            <w:lang w:val="uk-UA"/>
          </w:rPr>
          <w:t>https://research.tue.nl/en/publications/a-meta-analysis-of-the-cognitive-and-motivational-effects-of-seri/</w:t>
        </w:r>
      </w:hyperlink>
      <w:r w:rsidRPr="00BE0EAA">
        <w:rPr>
          <w:rFonts w:ascii="Times New Roman" w:hAnsi="Times New Roman" w:cs="Times New Roman"/>
          <w:sz w:val="28"/>
          <w:szCs w:val="28"/>
          <w:lang w:val="uk-UA"/>
        </w:rPr>
        <w:t xml:space="preserve"> (дата звернення: 27.02.2026)</w:t>
      </w:r>
    </w:p>
    <w:p w14:paraId="3DCD80C1" w14:textId="77777777" w:rsidR="006D710A" w:rsidRPr="00BE0EAA" w:rsidRDefault="006D710A" w:rsidP="00481627">
      <w:pPr>
        <w:pStyle w:val="a7"/>
        <w:numPr>
          <w:ilvl w:val="0"/>
          <w:numId w:val="15"/>
        </w:numPr>
        <w:spacing w:after="0" w:line="360" w:lineRule="auto"/>
        <w:ind w:left="567" w:hanging="567"/>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Zeedyk M. S., Wallace L. Tackling children’s road safety through edutainment: an evaluation of effectiveness. Health Education Research, Volume 18, Issue 4, August 2003, Pages 493-505. URL: </w:t>
      </w:r>
      <w:hyperlink r:id="rId33" w:history="1">
        <w:r w:rsidRPr="00BE0EAA">
          <w:rPr>
            <w:rStyle w:val="a9"/>
            <w:rFonts w:ascii="Times New Roman" w:hAnsi="Times New Roman" w:cs="Times New Roman"/>
            <w:color w:val="auto"/>
            <w:sz w:val="28"/>
            <w:szCs w:val="28"/>
            <w:lang w:val="uk-UA"/>
          </w:rPr>
          <w:t>https://academic.oup.com/her/article-abstract/18/4/493/643541?redirectedFrom=fulltext&amp;login=false</w:t>
        </w:r>
      </w:hyperlink>
      <w:r w:rsidRPr="00BE0EAA">
        <w:rPr>
          <w:rFonts w:ascii="Times New Roman" w:hAnsi="Times New Roman" w:cs="Times New Roman"/>
          <w:sz w:val="28"/>
          <w:szCs w:val="28"/>
          <w:lang w:val="uk-UA"/>
        </w:rPr>
        <w:t xml:space="preserve"> (дата звернення: 26.02.2026)</w:t>
      </w:r>
    </w:p>
    <w:p w14:paraId="0FD135EC" w14:textId="5A0F2BA5" w:rsidR="006D710A" w:rsidRPr="00BE0EAA" w:rsidRDefault="006D710A" w:rsidP="00481627">
      <w:pPr>
        <w:pStyle w:val="a7"/>
        <w:numPr>
          <w:ilvl w:val="0"/>
          <w:numId w:val="15"/>
        </w:numPr>
        <w:spacing w:after="0" w:line="360" w:lineRule="auto"/>
        <w:ind w:left="567" w:hanging="567"/>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Zhu Feiyue</w:t>
      </w:r>
      <w:r w:rsidR="00A32B30" w:rsidRPr="00BE0EAA">
        <w:rPr>
          <w:rFonts w:ascii="Times New Roman" w:hAnsi="Times New Roman" w:cs="Times New Roman"/>
          <w:sz w:val="28"/>
          <w:szCs w:val="28"/>
          <w:lang w:val="uk-UA"/>
        </w:rPr>
        <w:t>.</w:t>
      </w:r>
      <w:r w:rsidRPr="00BE0EAA">
        <w:rPr>
          <w:rFonts w:ascii="Times New Roman" w:hAnsi="Times New Roman" w:cs="Times New Roman"/>
          <w:sz w:val="28"/>
          <w:szCs w:val="28"/>
          <w:lang w:val="uk-UA"/>
        </w:rPr>
        <w:t xml:space="preserve"> Edutainment Methods in the Learning Process: Quickly, Fun and Satisfying. Int. J. Environ. Eng. Educ., vol. 4, no. 1, pp. 19-26, Apr. 2022. URL:</w:t>
      </w:r>
      <w:r w:rsidRPr="00BE0EAA">
        <w:rPr>
          <w:lang w:val="uk-UA"/>
        </w:rPr>
        <w:t xml:space="preserve"> </w:t>
      </w:r>
      <w:hyperlink r:id="rId34" w:history="1">
        <w:r w:rsidRPr="00BE0EAA">
          <w:rPr>
            <w:rStyle w:val="a9"/>
            <w:rFonts w:ascii="Times New Roman" w:hAnsi="Times New Roman" w:cs="Times New Roman"/>
            <w:color w:val="auto"/>
            <w:sz w:val="28"/>
            <w:szCs w:val="28"/>
            <w:lang w:val="uk-UA"/>
          </w:rPr>
          <w:t>https://ijeedu.com/index.php/ijeedu/article/view/41</w:t>
        </w:r>
      </w:hyperlink>
      <w:r w:rsidRPr="00BE0EAA">
        <w:rPr>
          <w:rFonts w:ascii="Times New Roman" w:hAnsi="Times New Roman" w:cs="Times New Roman"/>
          <w:sz w:val="28"/>
          <w:szCs w:val="28"/>
          <w:lang w:val="uk-UA"/>
        </w:rPr>
        <w:t xml:space="preserve"> (дата звернення: 26.02.2026)</w:t>
      </w:r>
    </w:p>
    <w:p w14:paraId="680E4EFC" w14:textId="77777777" w:rsidR="006D710A" w:rsidRPr="00BE0EAA" w:rsidRDefault="006D710A" w:rsidP="00481627">
      <w:pPr>
        <w:pStyle w:val="a7"/>
        <w:numPr>
          <w:ilvl w:val="0"/>
          <w:numId w:val="15"/>
        </w:numPr>
        <w:spacing w:after="0" w:line="360" w:lineRule="auto"/>
        <w:ind w:left="567" w:hanging="567"/>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Боднар А. Я., Макаренко Н. Г. Шляхи формування пізнавального інтересу особистості в процесі професійного самовизначення. Наукові записки. Том 162. Педагогічні, психологічні науки та соціальна робота. URL: </w:t>
      </w:r>
      <w:hyperlink r:id="rId35" w:history="1">
        <w:r w:rsidRPr="00BE0EAA">
          <w:rPr>
            <w:rStyle w:val="a9"/>
            <w:rFonts w:ascii="Times New Roman" w:hAnsi="Times New Roman" w:cs="Times New Roman"/>
            <w:color w:val="auto"/>
            <w:sz w:val="28"/>
            <w:szCs w:val="28"/>
            <w:lang w:val="uk-UA"/>
          </w:rPr>
          <w:t>https://ekmair.ukma.edu.ua/server/api/core/bitstreams/b72dda80-410d-44f2-aca7-f023178801f9/content</w:t>
        </w:r>
      </w:hyperlink>
      <w:r w:rsidRPr="00BE0EAA">
        <w:rPr>
          <w:rFonts w:ascii="Times New Roman" w:hAnsi="Times New Roman" w:cs="Times New Roman"/>
          <w:sz w:val="28"/>
          <w:szCs w:val="28"/>
          <w:lang w:val="uk-UA"/>
        </w:rPr>
        <w:t xml:space="preserve"> (07.03.2026)</w:t>
      </w:r>
    </w:p>
    <w:p w14:paraId="07F918DB" w14:textId="79988D11" w:rsidR="006D710A" w:rsidRPr="00BE0EAA" w:rsidRDefault="006D710A" w:rsidP="00481627">
      <w:pPr>
        <w:pStyle w:val="a7"/>
        <w:numPr>
          <w:ilvl w:val="0"/>
          <w:numId w:val="15"/>
        </w:numPr>
        <w:spacing w:after="0" w:line="360" w:lineRule="auto"/>
        <w:ind w:left="567" w:hanging="567"/>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lastRenderedPageBreak/>
        <w:t>Використання технології Edutainment у закладах позашкільної освіти: методичний посібник. Український державний центр позашкільної освіти. URL</w:t>
      </w:r>
      <w:r w:rsidR="009D0C64">
        <w:rPr>
          <w:rFonts w:ascii="Times New Roman" w:hAnsi="Times New Roman" w:cs="Times New Roman"/>
          <w:sz w:val="28"/>
          <w:szCs w:val="28"/>
          <w:lang w:val="uk-UA"/>
        </w:rPr>
        <w:t>:</w:t>
      </w:r>
      <w:r w:rsidRPr="00BE0EAA">
        <w:rPr>
          <w:rFonts w:ascii="Times New Roman" w:hAnsi="Times New Roman" w:cs="Times New Roman"/>
          <w:sz w:val="28"/>
          <w:szCs w:val="28"/>
          <w:lang w:val="uk-UA"/>
        </w:rPr>
        <w:t xml:space="preserve"> </w:t>
      </w:r>
      <w:hyperlink r:id="rId36" w:history="1">
        <w:r w:rsidRPr="00BE0EAA">
          <w:rPr>
            <w:rStyle w:val="a9"/>
            <w:rFonts w:ascii="Times New Roman" w:hAnsi="Times New Roman" w:cs="Times New Roman"/>
            <w:color w:val="auto"/>
            <w:sz w:val="28"/>
            <w:szCs w:val="28"/>
            <w:lang w:val="uk-UA"/>
          </w:rPr>
          <w:t>https://udcpo.gov.ua/wp-content/uploads/2024/01/%D0%9C%D0%95%D0%A2%D0%9E%D0%94%D0%98%D0%A7%D0%9D%D0%98%D0%99-%D0%9F%D0%9E%D0%A1%D0%86%D0%91%D0%9D%D0%98%D0%9A.pdf</w:t>
        </w:r>
      </w:hyperlink>
      <w:r w:rsidRPr="00BE0EAA">
        <w:rPr>
          <w:rFonts w:ascii="Times New Roman" w:hAnsi="Times New Roman" w:cs="Times New Roman"/>
          <w:sz w:val="28"/>
          <w:szCs w:val="28"/>
          <w:lang w:val="uk-UA"/>
        </w:rPr>
        <w:t xml:space="preserve"> (дата звернення: 11.03.2026)</w:t>
      </w:r>
    </w:p>
    <w:p w14:paraId="7A3B2DF8" w14:textId="77777777" w:rsidR="006D710A" w:rsidRPr="00BE0EAA" w:rsidRDefault="006D710A" w:rsidP="00481627">
      <w:pPr>
        <w:pStyle w:val="a7"/>
        <w:numPr>
          <w:ilvl w:val="0"/>
          <w:numId w:val="15"/>
        </w:numPr>
        <w:spacing w:after="0" w:line="360" w:lineRule="auto"/>
        <w:ind w:left="567" w:hanging="567"/>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Виноградова Л. А. Формування пізнавального інтересу учнів на уроках географії. </w:t>
      </w:r>
      <w:r w:rsidRPr="009D0C64">
        <w:rPr>
          <w:rFonts w:ascii="Times New Roman" w:hAnsi="Times New Roman" w:cs="Times New Roman"/>
          <w:sz w:val="28"/>
          <w:szCs w:val="28"/>
          <w:lang w:val="uk-UA"/>
        </w:rPr>
        <w:t>НаУрок.</w:t>
      </w:r>
      <w:r w:rsidRPr="00BE0EAA">
        <w:rPr>
          <w:rFonts w:ascii="Times New Roman" w:hAnsi="Times New Roman" w:cs="Times New Roman"/>
          <w:i/>
          <w:iCs/>
          <w:sz w:val="28"/>
          <w:szCs w:val="28"/>
          <w:lang w:val="uk-UA"/>
        </w:rPr>
        <w:t xml:space="preserve"> </w:t>
      </w:r>
      <w:r w:rsidRPr="00BE0EAA">
        <w:rPr>
          <w:rFonts w:ascii="Times New Roman" w:hAnsi="Times New Roman" w:cs="Times New Roman"/>
          <w:sz w:val="28"/>
          <w:szCs w:val="28"/>
          <w:lang w:val="uk-UA"/>
        </w:rPr>
        <w:t xml:space="preserve">URL: </w:t>
      </w:r>
      <w:hyperlink r:id="rId37" w:history="1">
        <w:r w:rsidRPr="00BE0EAA">
          <w:rPr>
            <w:rStyle w:val="a9"/>
            <w:rFonts w:ascii="Times New Roman" w:hAnsi="Times New Roman" w:cs="Times New Roman"/>
            <w:color w:val="auto"/>
            <w:sz w:val="28"/>
            <w:szCs w:val="28"/>
            <w:lang w:val="uk-UA"/>
          </w:rPr>
          <w:t>https://naurok.com.ua/formuvannya-piznavalnogo-interesu-uchniv-na-urokah-geografi-12916.html</w:t>
        </w:r>
      </w:hyperlink>
      <w:r w:rsidRPr="00BE0EAA">
        <w:rPr>
          <w:rFonts w:ascii="Times New Roman" w:hAnsi="Times New Roman" w:cs="Times New Roman"/>
          <w:sz w:val="28"/>
          <w:szCs w:val="28"/>
          <w:lang w:val="uk-UA"/>
        </w:rPr>
        <w:t xml:space="preserve"> (дата звернення: 26.02.2026)</w:t>
      </w:r>
    </w:p>
    <w:p w14:paraId="4B5F8DEF" w14:textId="6AE7A9DB" w:rsidR="006D710A" w:rsidRPr="00BE0EAA" w:rsidRDefault="006D710A" w:rsidP="00481627">
      <w:pPr>
        <w:pStyle w:val="a7"/>
        <w:numPr>
          <w:ilvl w:val="0"/>
          <w:numId w:val="15"/>
        </w:numPr>
        <w:spacing w:after="0" w:line="360" w:lineRule="auto"/>
        <w:ind w:left="567" w:hanging="567"/>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Герасименко О. Інтерактивні технології навчання географії в умовах НУШ (на прикладі 7 класу</w:t>
      </w:r>
      <w:r w:rsidR="009D0C64">
        <w:rPr>
          <w:rFonts w:ascii="Times New Roman" w:hAnsi="Times New Roman" w:cs="Times New Roman"/>
          <w:sz w:val="28"/>
          <w:szCs w:val="28"/>
          <w:lang w:val="uk-UA"/>
        </w:rPr>
        <w:t>)</w:t>
      </w:r>
      <w:r w:rsidRPr="00BE0EAA">
        <w:rPr>
          <w:rFonts w:ascii="Times New Roman" w:hAnsi="Times New Roman" w:cs="Times New Roman"/>
          <w:sz w:val="28"/>
          <w:szCs w:val="28"/>
          <w:lang w:val="uk-UA"/>
        </w:rPr>
        <w:t xml:space="preserve">. </w:t>
      </w:r>
      <w:r w:rsidRPr="009D0C64">
        <w:rPr>
          <w:rFonts w:ascii="Times New Roman" w:hAnsi="Times New Roman" w:cs="Times New Roman"/>
          <w:i/>
          <w:iCs/>
          <w:sz w:val="28"/>
          <w:szCs w:val="28"/>
          <w:lang w:val="uk-UA"/>
        </w:rPr>
        <w:t>Методика навчання географії та історії: сучасні виклики та практичний досвід. Матеріали І Всеукраїнської науково-практичної конференції</w:t>
      </w:r>
      <w:r w:rsidR="009D0C64">
        <w:rPr>
          <w:rFonts w:ascii="Times New Roman" w:hAnsi="Times New Roman" w:cs="Times New Roman"/>
          <w:sz w:val="28"/>
          <w:szCs w:val="28"/>
          <w:lang w:val="uk-UA"/>
        </w:rPr>
        <w:t xml:space="preserve"> (</w:t>
      </w:r>
      <w:r w:rsidRPr="00BE0EAA">
        <w:rPr>
          <w:rFonts w:ascii="Times New Roman" w:hAnsi="Times New Roman" w:cs="Times New Roman"/>
          <w:sz w:val="28"/>
          <w:szCs w:val="28"/>
          <w:lang w:val="uk-UA"/>
        </w:rPr>
        <w:t>м. Дніпро, 10 квітня 2025 року</w:t>
      </w:r>
      <w:r w:rsidR="009D0C64">
        <w:rPr>
          <w:rFonts w:ascii="Times New Roman" w:hAnsi="Times New Roman" w:cs="Times New Roman"/>
          <w:sz w:val="28"/>
          <w:szCs w:val="28"/>
          <w:lang w:val="uk-UA"/>
        </w:rPr>
        <w:t>)</w:t>
      </w:r>
      <w:r w:rsidRPr="00BE0EAA">
        <w:rPr>
          <w:rFonts w:ascii="Times New Roman" w:hAnsi="Times New Roman" w:cs="Times New Roman"/>
          <w:sz w:val="28"/>
          <w:szCs w:val="28"/>
          <w:lang w:val="uk-UA"/>
        </w:rPr>
        <w:t xml:space="preserve">. URL: </w:t>
      </w:r>
      <w:hyperlink r:id="rId38" w:history="1">
        <w:r w:rsidRPr="00BE0EAA">
          <w:rPr>
            <w:rStyle w:val="a9"/>
            <w:rFonts w:ascii="Times New Roman" w:hAnsi="Times New Roman" w:cs="Times New Roman"/>
            <w:color w:val="auto"/>
            <w:sz w:val="28"/>
            <w:szCs w:val="28"/>
            <w:lang w:val="uk-UA"/>
          </w:rPr>
          <w:t>https://www.dnu.dp.ua/docs/ndc/2025/materiali_konferentciy/6_10_04_2025.pdf</w:t>
        </w:r>
      </w:hyperlink>
      <w:r w:rsidRPr="00BE0EAA">
        <w:rPr>
          <w:rFonts w:ascii="Times New Roman" w:hAnsi="Times New Roman" w:cs="Times New Roman"/>
          <w:sz w:val="28"/>
          <w:szCs w:val="28"/>
          <w:lang w:val="uk-UA"/>
        </w:rPr>
        <w:t xml:space="preserve"> (дата звернення: 07.03.2026)</w:t>
      </w:r>
    </w:p>
    <w:p w14:paraId="2BD4F9FE" w14:textId="2BE621F7" w:rsidR="006D710A" w:rsidRPr="00BE0EAA" w:rsidRDefault="006D710A" w:rsidP="00481627">
      <w:pPr>
        <w:pStyle w:val="a7"/>
        <w:numPr>
          <w:ilvl w:val="0"/>
          <w:numId w:val="15"/>
        </w:numPr>
        <w:spacing w:after="0" w:line="360" w:lineRule="auto"/>
        <w:ind w:left="567" w:hanging="567"/>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Денисик Г. І.</w:t>
      </w:r>
      <w:r w:rsidR="009D0C64">
        <w:rPr>
          <w:rFonts w:ascii="Times New Roman" w:hAnsi="Times New Roman" w:cs="Times New Roman"/>
          <w:sz w:val="28"/>
          <w:szCs w:val="28"/>
          <w:lang w:val="uk-UA"/>
        </w:rPr>
        <w:t xml:space="preserve">, </w:t>
      </w:r>
      <w:r w:rsidRPr="00BE0EAA">
        <w:rPr>
          <w:rFonts w:ascii="Times New Roman" w:hAnsi="Times New Roman" w:cs="Times New Roman"/>
          <w:sz w:val="28"/>
          <w:szCs w:val="28"/>
          <w:lang w:val="uk-UA"/>
        </w:rPr>
        <w:t xml:space="preserve"> </w:t>
      </w:r>
      <w:r w:rsidR="009D0C64" w:rsidRPr="00BE0EAA">
        <w:rPr>
          <w:rFonts w:ascii="Times New Roman" w:hAnsi="Times New Roman" w:cs="Times New Roman"/>
          <w:sz w:val="28"/>
          <w:szCs w:val="28"/>
          <w:lang w:val="uk-UA"/>
        </w:rPr>
        <w:t xml:space="preserve">Лаврик О. Д., Цимбалюк В. В. </w:t>
      </w:r>
      <w:r w:rsidRPr="00BE0EAA">
        <w:rPr>
          <w:rFonts w:ascii="Times New Roman" w:hAnsi="Times New Roman" w:cs="Times New Roman"/>
          <w:sz w:val="28"/>
          <w:szCs w:val="28"/>
          <w:lang w:val="uk-UA"/>
        </w:rPr>
        <w:t xml:space="preserve">Географічна освіта в Україні: quo vadis? </w:t>
      </w:r>
      <w:r w:rsidRPr="009D0C64">
        <w:rPr>
          <w:rFonts w:ascii="Times New Roman" w:hAnsi="Times New Roman" w:cs="Times New Roman"/>
          <w:i/>
          <w:iCs/>
          <w:sz w:val="28"/>
          <w:szCs w:val="28"/>
          <w:lang w:val="uk-UA"/>
        </w:rPr>
        <w:t>Наукові записки Вінницького державного педагогічного університету імені Михайла Коцюбинського.</w:t>
      </w:r>
      <w:r w:rsidRPr="00BE0EAA">
        <w:rPr>
          <w:rFonts w:ascii="Times New Roman" w:hAnsi="Times New Roman" w:cs="Times New Roman"/>
          <w:sz w:val="28"/>
          <w:szCs w:val="28"/>
          <w:lang w:val="uk-UA"/>
        </w:rPr>
        <w:t xml:space="preserve"> Серія: Теорія та методика навчання природничих наук.  Вінниця: ВДПУ, 2022.  № 2.  С. 18-32. URL: </w:t>
      </w:r>
      <w:hyperlink r:id="rId39" w:history="1">
        <w:r w:rsidRPr="00BE0EAA">
          <w:rPr>
            <w:rStyle w:val="a9"/>
            <w:rFonts w:ascii="Times New Roman" w:hAnsi="Times New Roman" w:cs="Times New Roman"/>
            <w:color w:val="auto"/>
            <w:sz w:val="28"/>
            <w:szCs w:val="28"/>
            <w:lang w:val="uk-UA"/>
          </w:rPr>
          <w:t>https://dspace.vspu.edu.ua/bitstreams/d2c67b07-c224-4c42-9078-0bcb8825671c/download</w:t>
        </w:r>
      </w:hyperlink>
      <w:r w:rsidRPr="00BE0EAA">
        <w:rPr>
          <w:rFonts w:ascii="Times New Roman" w:hAnsi="Times New Roman" w:cs="Times New Roman"/>
          <w:sz w:val="28"/>
          <w:szCs w:val="28"/>
          <w:lang w:val="uk-UA"/>
        </w:rPr>
        <w:t xml:space="preserve"> (дата звернення: 26.02.2026)</w:t>
      </w:r>
    </w:p>
    <w:p w14:paraId="24875BE4" w14:textId="77777777" w:rsidR="006D710A" w:rsidRPr="00BE0EAA" w:rsidRDefault="006D710A" w:rsidP="00481627">
      <w:pPr>
        <w:pStyle w:val="a7"/>
        <w:numPr>
          <w:ilvl w:val="0"/>
          <w:numId w:val="15"/>
        </w:numPr>
        <w:spacing w:after="0" w:line="360" w:lineRule="auto"/>
        <w:ind w:left="567" w:hanging="567"/>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Дія.Освіта – національна едьютейнмент платформа актуальних знань та навичок. Печерська районна в місті Києві державна адміністрація. URL: </w:t>
      </w:r>
      <w:hyperlink r:id="rId40" w:history="1">
        <w:r w:rsidRPr="00BE0EAA">
          <w:rPr>
            <w:rStyle w:val="a9"/>
            <w:rFonts w:ascii="Times New Roman" w:hAnsi="Times New Roman" w:cs="Times New Roman"/>
            <w:color w:val="auto"/>
            <w:sz w:val="28"/>
            <w:szCs w:val="28"/>
            <w:lang w:val="uk-UA"/>
          </w:rPr>
          <w:t>https://pechersk.kyivcity.gov.ua/news/diyaosvita-natsionalna-edyuteynment-platforma-aktualnikh-znan-ta-navichok</w:t>
        </w:r>
      </w:hyperlink>
      <w:r w:rsidRPr="00BE0EAA">
        <w:rPr>
          <w:rFonts w:ascii="Times New Roman" w:hAnsi="Times New Roman" w:cs="Times New Roman"/>
          <w:sz w:val="28"/>
          <w:szCs w:val="28"/>
          <w:lang w:val="uk-UA"/>
        </w:rPr>
        <w:t xml:space="preserve"> (дата звернення: 26.02.2026)</w:t>
      </w:r>
    </w:p>
    <w:p w14:paraId="77DD12C4" w14:textId="77777777" w:rsidR="006D710A" w:rsidRPr="00BE0EAA" w:rsidRDefault="006D710A" w:rsidP="00481627">
      <w:pPr>
        <w:pStyle w:val="a7"/>
        <w:numPr>
          <w:ilvl w:val="0"/>
          <w:numId w:val="15"/>
        </w:numPr>
        <w:spacing w:after="0" w:line="360" w:lineRule="auto"/>
        <w:ind w:left="567" w:hanging="567"/>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Едьютейнмент як інноваційна технологія у навчанні покоління Z. Київський обласний інститут післядипломної освіти педагогічних кадрів. URL: https://kristti.com.ua/edyutejnment-yak-innovatsijna-tehnologiya-u-navchanni-pokolinnya-z/ (дата звернення: 26.02.2026)</w:t>
      </w:r>
    </w:p>
    <w:p w14:paraId="7725DA58" w14:textId="77777777" w:rsidR="006D710A" w:rsidRPr="00BE0EAA" w:rsidRDefault="006D710A" w:rsidP="00481627">
      <w:pPr>
        <w:pStyle w:val="a7"/>
        <w:numPr>
          <w:ilvl w:val="0"/>
          <w:numId w:val="15"/>
        </w:numPr>
        <w:spacing w:after="0" w:line="360" w:lineRule="auto"/>
        <w:ind w:left="567" w:hanging="567"/>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lastRenderedPageBreak/>
        <w:t xml:space="preserve">Євтушенко А. 15+ інтерактивних сервісів з географії, які допоможуть урізноманітнити дистанційне навчання. Освіта Нова. URL: </w:t>
      </w:r>
      <w:hyperlink r:id="rId41" w:history="1">
        <w:r w:rsidRPr="00BE0EAA">
          <w:rPr>
            <w:rStyle w:val="a9"/>
            <w:rFonts w:ascii="Times New Roman" w:hAnsi="Times New Roman" w:cs="Times New Roman"/>
            <w:color w:val="auto"/>
            <w:sz w:val="28"/>
            <w:szCs w:val="28"/>
            <w:lang w:val="uk-UA"/>
          </w:rPr>
          <w:t>https://osvitanova.com.ua/posts/3575-15-interaktyvnykh-servisiv-z-heohrafii-iaki-dopomozhut-uriznomanitnyty-dystantsiine-navchannia</w:t>
        </w:r>
      </w:hyperlink>
      <w:r w:rsidRPr="00BE0EAA">
        <w:rPr>
          <w:rFonts w:ascii="Times New Roman" w:hAnsi="Times New Roman" w:cs="Times New Roman"/>
          <w:sz w:val="28"/>
          <w:szCs w:val="28"/>
          <w:lang w:val="uk-UA"/>
        </w:rPr>
        <w:t xml:space="preserve"> (дата звернення: 07.03.2026)</w:t>
      </w:r>
    </w:p>
    <w:p w14:paraId="0236469A" w14:textId="77777777" w:rsidR="006D710A" w:rsidRPr="00BE0EAA" w:rsidRDefault="006D710A" w:rsidP="00481627">
      <w:pPr>
        <w:pStyle w:val="a7"/>
        <w:numPr>
          <w:ilvl w:val="0"/>
          <w:numId w:val="15"/>
        </w:numPr>
        <w:spacing w:after="0" w:line="360" w:lineRule="auto"/>
        <w:ind w:left="567" w:hanging="567"/>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Жмурський С. І. Формування інтересу учнів до вивчення фізики в багатопрофільних школах-ліцеях : автореф. дис. ... канд. пед. наук : 13.00.02. Київ, 2004. 24 с. URL: https://enpuirb.udu.edu.ua/server/api/core/bitstreams/c3f0c49d-563e-4352-8518-f3361657813c/content (дата звернення: 07.03.2026).</w:t>
      </w:r>
    </w:p>
    <w:p w14:paraId="773F3352" w14:textId="77777777" w:rsidR="006D710A" w:rsidRPr="00BE0EAA" w:rsidRDefault="006D710A" w:rsidP="00481627">
      <w:pPr>
        <w:pStyle w:val="a7"/>
        <w:numPr>
          <w:ilvl w:val="0"/>
          <w:numId w:val="15"/>
        </w:numPr>
        <w:spacing w:after="0" w:line="360" w:lineRule="auto"/>
        <w:ind w:left="567" w:hanging="567"/>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Жукова А. Р. Теоретичні засади, психологічні аспекти та перспективи впровадження в сучасній освіті едьютейнменту як інноваційної освітньої технології. </w:t>
      </w:r>
      <w:r w:rsidRPr="00BE0EAA">
        <w:rPr>
          <w:rFonts w:ascii="Times New Roman" w:hAnsi="Times New Roman" w:cs="Times New Roman"/>
          <w:i/>
          <w:iCs/>
          <w:sz w:val="28"/>
          <w:szCs w:val="28"/>
          <w:lang w:val="uk-UA"/>
        </w:rPr>
        <w:t xml:space="preserve">ІІІ Міжнародна науково-практична конференція «Сучасний стан та тенденції розвитку науки та освіти». </w:t>
      </w:r>
      <w:r w:rsidRPr="00BE0EAA">
        <w:rPr>
          <w:rFonts w:ascii="Times New Roman" w:hAnsi="Times New Roman" w:cs="Times New Roman"/>
          <w:sz w:val="28"/>
          <w:szCs w:val="28"/>
          <w:lang w:val="uk-UA"/>
        </w:rPr>
        <w:t xml:space="preserve">URL: </w:t>
      </w:r>
      <w:hyperlink r:id="rId42" w:history="1">
        <w:r w:rsidRPr="00BE0EAA">
          <w:rPr>
            <w:rStyle w:val="a9"/>
            <w:rFonts w:ascii="Times New Roman" w:hAnsi="Times New Roman" w:cs="Times New Roman"/>
            <w:color w:val="auto"/>
            <w:sz w:val="28"/>
            <w:szCs w:val="28"/>
            <w:lang w:val="uk-UA"/>
          </w:rPr>
          <w:t>https://researcheurope.org/wp-content/uploads/2026/01/re-05.01.2026-24-28.pdf</w:t>
        </w:r>
      </w:hyperlink>
      <w:r w:rsidRPr="00BE0EAA">
        <w:rPr>
          <w:rFonts w:ascii="Times New Roman" w:hAnsi="Times New Roman" w:cs="Times New Roman"/>
          <w:sz w:val="28"/>
          <w:szCs w:val="28"/>
          <w:lang w:val="uk-UA"/>
        </w:rPr>
        <w:t xml:space="preserve"> (дата звернення: 26.02.2026)</w:t>
      </w:r>
    </w:p>
    <w:p w14:paraId="4EA0C587" w14:textId="7047CAD2" w:rsidR="006D710A" w:rsidRPr="00BE0EAA" w:rsidRDefault="006D710A" w:rsidP="00481627">
      <w:pPr>
        <w:pStyle w:val="a7"/>
        <w:numPr>
          <w:ilvl w:val="0"/>
          <w:numId w:val="15"/>
        </w:numPr>
        <w:spacing w:after="0" w:line="360" w:lineRule="auto"/>
        <w:ind w:left="567" w:hanging="567"/>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Закон України «Про повну загальну середню освіту» від 16 січня 2020 року № 463-IX</w:t>
      </w:r>
      <w:r w:rsidR="00274034">
        <w:rPr>
          <w:rFonts w:ascii="Times New Roman" w:hAnsi="Times New Roman" w:cs="Times New Roman"/>
          <w:sz w:val="28"/>
          <w:szCs w:val="28"/>
          <w:lang w:val="uk-UA"/>
        </w:rPr>
        <w:t>.</w:t>
      </w:r>
      <w:r w:rsidRPr="00BE0EAA">
        <w:rPr>
          <w:rFonts w:ascii="Times New Roman" w:hAnsi="Times New Roman" w:cs="Times New Roman"/>
          <w:sz w:val="28"/>
          <w:szCs w:val="28"/>
          <w:lang w:val="uk-UA"/>
        </w:rPr>
        <w:t xml:space="preserve"> Офіційний портал Верховної Ради України. URL: </w:t>
      </w:r>
      <w:hyperlink r:id="rId43" w:anchor="Text" w:history="1">
        <w:r w:rsidRPr="00BE0EAA">
          <w:rPr>
            <w:rStyle w:val="a9"/>
            <w:rFonts w:ascii="Times New Roman" w:hAnsi="Times New Roman" w:cs="Times New Roman"/>
            <w:color w:val="auto"/>
            <w:sz w:val="28"/>
            <w:szCs w:val="28"/>
            <w:lang w:val="uk-UA"/>
          </w:rPr>
          <w:t>https://zakon.rada.gov.ua/laws/show/463-20#Text</w:t>
        </w:r>
      </w:hyperlink>
      <w:r w:rsidRPr="00BE0EAA">
        <w:rPr>
          <w:rFonts w:ascii="Times New Roman" w:hAnsi="Times New Roman" w:cs="Times New Roman"/>
          <w:sz w:val="28"/>
          <w:szCs w:val="28"/>
          <w:lang w:val="uk-UA"/>
        </w:rPr>
        <w:t xml:space="preserve">  (дата звернення: 26.02.2026).</w:t>
      </w:r>
    </w:p>
    <w:p w14:paraId="08C6BCD0" w14:textId="77777777" w:rsidR="006D710A" w:rsidRPr="00BE0EAA" w:rsidRDefault="006D710A" w:rsidP="00481627">
      <w:pPr>
        <w:pStyle w:val="a7"/>
        <w:numPr>
          <w:ilvl w:val="0"/>
          <w:numId w:val="15"/>
        </w:numPr>
        <w:spacing w:after="0" w:line="360" w:lineRule="auto"/>
        <w:ind w:left="567" w:hanging="567"/>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Зоренко К., Гриценко І. Формування ключових компетентностей для навчання протягом життя. </w:t>
      </w:r>
      <w:r w:rsidRPr="00BE0EAA">
        <w:rPr>
          <w:rFonts w:ascii="Times New Roman" w:hAnsi="Times New Roman" w:cs="Times New Roman"/>
          <w:i/>
          <w:iCs/>
          <w:sz w:val="28"/>
          <w:szCs w:val="28"/>
          <w:lang w:val="uk-UA"/>
        </w:rPr>
        <w:t xml:space="preserve">Молодь і ринок. </w:t>
      </w:r>
      <w:r w:rsidRPr="00BE0EAA">
        <w:rPr>
          <w:rFonts w:ascii="Times New Roman" w:hAnsi="Times New Roman" w:cs="Times New Roman"/>
          <w:sz w:val="28"/>
          <w:szCs w:val="28"/>
          <w:lang w:val="uk-UA"/>
        </w:rPr>
        <w:t xml:space="preserve">№6 (173). 2019. URL: </w:t>
      </w:r>
      <w:hyperlink r:id="rId44" w:history="1">
        <w:r w:rsidRPr="00BE0EAA">
          <w:rPr>
            <w:rStyle w:val="a9"/>
            <w:rFonts w:ascii="Times New Roman" w:hAnsi="Times New Roman" w:cs="Times New Roman"/>
            <w:color w:val="auto"/>
            <w:sz w:val="28"/>
            <w:szCs w:val="28"/>
            <w:lang w:val="uk-UA"/>
          </w:rPr>
          <w:t>https://mir.dspu.edu.ua/article/view/174459</w:t>
        </w:r>
      </w:hyperlink>
      <w:r w:rsidRPr="00BE0EAA">
        <w:rPr>
          <w:rFonts w:ascii="Times New Roman" w:hAnsi="Times New Roman" w:cs="Times New Roman"/>
          <w:sz w:val="28"/>
          <w:szCs w:val="28"/>
          <w:lang w:val="uk-UA"/>
        </w:rPr>
        <w:t xml:space="preserve"> (дата звернення: 27.02.2026)</w:t>
      </w:r>
    </w:p>
    <w:p w14:paraId="4B463933" w14:textId="77777777" w:rsidR="006D710A" w:rsidRPr="00BE0EAA" w:rsidRDefault="006D710A" w:rsidP="00481627">
      <w:pPr>
        <w:pStyle w:val="a7"/>
        <w:numPr>
          <w:ilvl w:val="0"/>
          <w:numId w:val="15"/>
        </w:numPr>
        <w:spacing w:after="0" w:line="360" w:lineRule="auto"/>
        <w:ind w:left="567" w:hanging="567"/>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Карюк Є. О. Цифровізація як актуальний тренд шкільної географічної освіти. Всеосвіта. URL: </w:t>
      </w:r>
      <w:hyperlink r:id="rId45" w:history="1">
        <w:r w:rsidRPr="00BE0EAA">
          <w:rPr>
            <w:rStyle w:val="a9"/>
            <w:rFonts w:ascii="Times New Roman" w:hAnsi="Times New Roman" w:cs="Times New Roman"/>
            <w:color w:val="auto"/>
            <w:sz w:val="28"/>
            <w:szCs w:val="28"/>
            <w:lang w:val="uk-UA"/>
          </w:rPr>
          <w:t>https://vseosvita.ua/library/embed/01005ghd-a1cd.docx.html</w:t>
        </w:r>
      </w:hyperlink>
      <w:r w:rsidRPr="00BE0EAA">
        <w:rPr>
          <w:rFonts w:ascii="Times New Roman" w:hAnsi="Times New Roman" w:cs="Times New Roman"/>
          <w:sz w:val="28"/>
          <w:szCs w:val="28"/>
          <w:lang w:val="uk-UA"/>
        </w:rPr>
        <w:t xml:space="preserve"> (дата звернення: 07.03.2026)</w:t>
      </w:r>
    </w:p>
    <w:p w14:paraId="600D37DC" w14:textId="77777777" w:rsidR="006D710A" w:rsidRPr="00BE0EAA" w:rsidRDefault="006D710A" w:rsidP="00481627">
      <w:pPr>
        <w:pStyle w:val="a7"/>
        <w:numPr>
          <w:ilvl w:val="0"/>
          <w:numId w:val="15"/>
        </w:numPr>
        <w:spacing w:after="0" w:line="360" w:lineRule="auto"/>
        <w:ind w:left="567" w:hanging="567"/>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Ключові компетентності для навчання протягом життя. URL: </w:t>
      </w:r>
      <w:hyperlink r:id="rId46" w:history="1">
        <w:r w:rsidRPr="00BE0EAA">
          <w:rPr>
            <w:rStyle w:val="a9"/>
            <w:rFonts w:ascii="Times New Roman" w:hAnsi="Times New Roman" w:cs="Times New Roman"/>
            <w:color w:val="auto"/>
            <w:sz w:val="28"/>
            <w:szCs w:val="28"/>
            <w:lang w:val="uk-UA"/>
          </w:rPr>
          <w:t>https://op.europa.eu/bg/publication-detail/-/publication/3c0580f9-6f6b-11ec-9136-01aa75ed71a1</w:t>
        </w:r>
      </w:hyperlink>
      <w:r w:rsidRPr="00BE0EAA">
        <w:rPr>
          <w:rFonts w:ascii="Times New Roman" w:hAnsi="Times New Roman" w:cs="Times New Roman"/>
          <w:sz w:val="28"/>
          <w:szCs w:val="28"/>
          <w:lang w:val="uk-UA"/>
        </w:rPr>
        <w:t xml:space="preserve"> (дата звернення: 26.02.2026)</w:t>
      </w:r>
    </w:p>
    <w:p w14:paraId="7624E70F" w14:textId="77777777" w:rsidR="006D710A" w:rsidRPr="00BE0EAA" w:rsidRDefault="006D710A" w:rsidP="00481627">
      <w:pPr>
        <w:pStyle w:val="a7"/>
        <w:numPr>
          <w:ilvl w:val="0"/>
          <w:numId w:val="15"/>
        </w:numPr>
        <w:spacing w:after="0" w:line="360" w:lineRule="auto"/>
        <w:ind w:left="567" w:hanging="567"/>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lastRenderedPageBreak/>
        <w:t xml:space="preserve">Кобернік С. Організація самостійної пізнавальної діяльності студентів з методики навчання географії у контексті розвитку вищої школи в Україні. </w:t>
      </w:r>
      <w:r w:rsidRPr="00BE0EAA">
        <w:rPr>
          <w:rFonts w:ascii="Times New Roman" w:hAnsi="Times New Roman" w:cs="Times New Roman"/>
          <w:i/>
          <w:iCs/>
          <w:sz w:val="28"/>
          <w:szCs w:val="28"/>
          <w:lang w:val="uk-UA"/>
        </w:rPr>
        <w:t xml:space="preserve">Наукові записки Тернопільського національного педагогічного університету імені Володимира Гнатюка. Серія: педагогічна. </w:t>
      </w:r>
      <w:r w:rsidRPr="00BE0EAA">
        <w:rPr>
          <w:rFonts w:ascii="Times New Roman" w:hAnsi="Times New Roman" w:cs="Times New Roman"/>
          <w:sz w:val="28"/>
          <w:szCs w:val="28"/>
          <w:lang w:val="uk-UA"/>
        </w:rPr>
        <w:t xml:space="preserve">№1. 2015. URL: </w:t>
      </w:r>
      <w:hyperlink r:id="rId47" w:history="1">
        <w:r w:rsidRPr="00BE0EAA">
          <w:rPr>
            <w:rStyle w:val="a9"/>
            <w:rFonts w:ascii="Times New Roman" w:hAnsi="Times New Roman" w:cs="Times New Roman"/>
            <w:color w:val="auto"/>
            <w:sz w:val="28"/>
            <w:szCs w:val="28"/>
            <w:lang w:val="uk-UA"/>
          </w:rPr>
          <w:t>https://nzp.tnpu.edu.ua/article/view/61840</w:t>
        </w:r>
      </w:hyperlink>
      <w:r w:rsidRPr="00BE0EAA">
        <w:rPr>
          <w:rFonts w:ascii="Times New Roman" w:hAnsi="Times New Roman" w:cs="Times New Roman"/>
          <w:sz w:val="28"/>
          <w:szCs w:val="28"/>
          <w:lang w:val="uk-UA"/>
        </w:rPr>
        <w:t xml:space="preserve"> (дата звернення: 27.02.2026)</w:t>
      </w:r>
    </w:p>
    <w:p w14:paraId="00C1191F" w14:textId="76EE109C" w:rsidR="006D710A" w:rsidRPr="00BE0EAA" w:rsidRDefault="006D710A" w:rsidP="00481627">
      <w:pPr>
        <w:pStyle w:val="a7"/>
        <w:numPr>
          <w:ilvl w:val="0"/>
          <w:numId w:val="15"/>
        </w:numPr>
        <w:spacing w:after="0" w:line="360" w:lineRule="auto"/>
        <w:ind w:left="567" w:hanging="567"/>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Коврігіна Л. Основні шляхи формування та розвитку інклюзивної компетентності вчителів на сучасному етапі</w:t>
      </w:r>
      <w:r w:rsidR="00274034">
        <w:rPr>
          <w:rFonts w:ascii="Times New Roman" w:hAnsi="Times New Roman" w:cs="Times New Roman"/>
          <w:sz w:val="28"/>
          <w:szCs w:val="28"/>
          <w:lang w:val="uk-UA"/>
        </w:rPr>
        <w:t>.</w:t>
      </w:r>
      <w:r w:rsidRPr="00BE0EAA">
        <w:rPr>
          <w:rFonts w:ascii="Times New Roman" w:hAnsi="Times New Roman" w:cs="Times New Roman"/>
          <w:i/>
          <w:iCs/>
          <w:sz w:val="28"/>
          <w:szCs w:val="28"/>
          <w:lang w:val="uk-UA"/>
        </w:rPr>
        <w:t xml:space="preserve"> Acta Paedagogica Volynienses</w:t>
      </w:r>
      <w:r w:rsidRPr="00BE0EAA">
        <w:rPr>
          <w:rFonts w:ascii="Times New Roman" w:hAnsi="Times New Roman" w:cs="Times New Roman"/>
          <w:sz w:val="28"/>
          <w:szCs w:val="28"/>
          <w:lang w:val="uk-UA"/>
        </w:rPr>
        <w:t>,</w:t>
      </w:r>
      <w:r w:rsidR="00274034">
        <w:rPr>
          <w:rFonts w:ascii="Times New Roman" w:hAnsi="Times New Roman" w:cs="Times New Roman"/>
          <w:sz w:val="28"/>
          <w:szCs w:val="28"/>
          <w:lang w:val="uk-UA"/>
        </w:rPr>
        <w:t xml:space="preserve"> 2022,</w:t>
      </w:r>
      <w:r w:rsidRPr="00BE0EAA">
        <w:rPr>
          <w:rFonts w:ascii="Times New Roman" w:hAnsi="Times New Roman" w:cs="Times New Roman"/>
          <w:sz w:val="28"/>
          <w:szCs w:val="28"/>
          <w:lang w:val="uk-UA"/>
        </w:rPr>
        <w:t xml:space="preserve"> (5), 50–58. URL:</w:t>
      </w:r>
      <w:r w:rsidRPr="00BE0EAA">
        <w:rPr>
          <w:rFonts w:ascii="Times New Roman" w:hAnsi="Times New Roman" w:cs="Times New Roman"/>
          <w:i/>
          <w:iCs/>
          <w:sz w:val="28"/>
          <w:szCs w:val="28"/>
          <w:lang w:val="uk-UA"/>
        </w:rPr>
        <w:t xml:space="preserve"> </w:t>
      </w:r>
      <w:hyperlink r:id="rId48" w:history="1">
        <w:r w:rsidRPr="00BE0EAA">
          <w:rPr>
            <w:rStyle w:val="a9"/>
            <w:rFonts w:ascii="Times New Roman" w:hAnsi="Times New Roman" w:cs="Times New Roman"/>
            <w:color w:val="auto"/>
            <w:sz w:val="28"/>
            <w:szCs w:val="28"/>
            <w:lang w:val="uk-UA"/>
          </w:rPr>
          <w:t>https://journals.vnu.volyn.ua/index.php/pedagogy/article/view/863</w:t>
        </w:r>
      </w:hyperlink>
      <w:r w:rsidRPr="00BE0EAA">
        <w:rPr>
          <w:rFonts w:ascii="Times New Roman" w:hAnsi="Times New Roman" w:cs="Times New Roman"/>
          <w:sz w:val="28"/>
          <w:szCs w:val="28"/>
          <w:lang w:val="uk-UA"/>
        </w:rPr>
        <w:t xml:space="preserve"> (дата звернення: 26.02.2026)</w:t>
      </w:r>
    </w:p>
    <w:p w14:paraId="0AED78AE" w14:textId="6A0D82B7" w:rsidR="006D710A" w:rsidRPr="00BE0EAA" w:rsidRDefault="006D710A" w:rsidP="00481627">
      <w:pPr>
        <w:pStyle w:val="a7"/>
        <w:numPr>
          <w:ilvl w:val="0"/>
          <w:numId w:val="15"/>
        </w:numPr>
        <w:spacing w:after="0" w:line="360" w:lineRule="auto"/>
        <w:ind w:left="567" w:hanging="567"/>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Концепція навчання географії України в основній та старшій школі / за заг. ред. д-ра пед. наук О.М. Топузова та канд. пед. наук О.Ф. Надтоки.  К.: ТОВ «КОНВІ ПРІНТ», 2018. 56 с. URL: </w:t>
      </w:r>
      <w:hyperlink r:id="rId49" w:history="1">
        <w:r w:rsidRPr="00BE0EAA">
          <w:rPr>
            <w:rStyle w:val="a9"/>
            <w:rFonts w:ascii="Times New Roman" w:hAnsi="Times New Roman" w:cs="Times New Roman"/>
            <w:color w:val="auto"/>
            <w:sz w:val="28"/>
            <w:szCs w:val="28"/>
            <w:lang w:val="uk-UA"/>
          </w:rPr>
          <w:t>https://lib.iitta.gov.ua/id/eprint/712571/1/%D0%9A%D0%BE%D0%BD%D1%86%D0%B5%D0%BF%D1%86%D1%96%D1%8F%20%D0%B3%D0%B5%D0%BE%D0%B3%D1%80%D0%B0%D1%84%D1%96%D1%87%D0%BD%D0%BE%D1%97%20%D0%BE%D1%81%D0%B2%D1%96%D1%82%D0%B8.pdf</w:t>
        </w:r>
      </w:hyperlink>
      <w:r w:rsidRPr="00BE0EAA">
        <w:rPr>
          <w:rFonts w:ascii="Times New Roman" w:hAnsi="Times New Roman" w:cs="Times New Roman"/>
          <w:sz w:val="28"/>
          <w:szCs w:val="28"/>
          <w:lang w:val="uk-UA"/>
        </w:rPr>
        <w:t xml:space="preserve"> (дата звернення: 25.03.2026)</w:t>
      </w:r>
    </w:p>
    <w:p w14:paraId="533B6A73" w14:textId="77777777" w:rsidR="006D710A" w:rsidRPr="00BE0EAA" w:rsidRDefault="006D710A" w:rsidP="00481627">
      <w:pPr>
        <w:pStyle w:val="a7"/>
        <w:numPr>
          <w:ilvl w:val="0"/>
          <w:numId w:val="15"/>
        </w:numPr>
        <w:spacing w:after="0" w:line="360" w:lineRule="auto"/>
        <w:ind w:left="567" w:hanging="567"/>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Костащук О. Педагогічні умови розвитку пізнавальних інтересів учнів початкової школи засобами проєктних технологій. </w:t>
      </w:r>
      <w:r w:rsidRPr="00274034">
        <w:rPr>
          <w:rFonts w:ascii="Times New Roman" w:hAnsi="Times New Roman" w:cs="Times New Roman"/>
          <w:i/>
          <w:iCs/>
          <w:sz w:val="28"/>
          <w:szCs w:val="28"/>
          <w:lang w:val="uk-UA"/>
        </w:rPr>
        <w:t>Педагогічна освіта: теорія і практика. Психологія. Педагогіка.</w:t>
      </w:r>
      <w:r w:rsidRPr="00BE0EAA">
        <w:rPr>
          <w:rFonts w:ascii="Times New Roman" w:hAnsi="Times New Roman" w:cs="Times New Roman"/>
          <w:sz w:val="28"/>
          <w:szCs w:val="28"/>
          <w:lang w:val="uk-UA"/>
        </w:rPr>
        <w:t xml:space="preserve"> Збірник наукових праць №41 (1). 2024. с. 59-64. URL: </w:t>
      </w:r>
      <w:hyperlink r:id="rId50" w:history="1">
        <w:r w:rsidRPr="00BE0EAA">
          <w:rPr>
            <w:rStyle w:val="a9"/>
            <w:rFonts w:ascii="Times New Roman" w:hAnsi="Times New Roman" w:cs="Times New Roman"/>
            <w:color w:val="auto"/>
            <w:sz w:val="28"/>
            <w:szCs w:val="28"/>
            <w:lang w:val="uk-UA"/>
          </w:rPr>
          <w:t>https://pedosvita.kubg.edu.ua/index.php/journal/article/download/408/481/1670</w:t>
        </w:r>
      </w:hyperlink>
      <w:r w:rsidRPr="00BE0EAA">
        <w:rPr>
          <w:rFonts w:ascii="Times New Roman" w:hAnsi="Times New Roman" w:cs="Times New Roman"/>
          <w:sz w:val="28"/>
          <w:szCs w:val="28"/>
          <w:lang w:val="uk-UA"/>
        </w:rPr>
        <w:t xml:space="preserve"> (дата звернення: 07.03.2026)</w:t>
      </w:r>
    </w:p>
    <w:p w14:paraId="296FAECF" w14:textId="77777777" w:rsidR="006D710A" w:rsidRPr="00BE0EAA" w:rsidRDefault="006D710A" w:rsidP="00481627">
      <w:pPr>
        <w:pStyle w:val="a7"/>
        <w:numPr>
          <w:ilvl w:val="0"/>
          <w:numId w:val="15"/>
        </w:numPr>
        <w:spacing w:after="0" w:line="360" w:lineRule="auto"/>
        <w:ind w:left="567" w:hanging="567"/>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Котляр Л. С. Формування пізнавального інтересу та пізнавальної активності на уроках математики та читання в початкових класах. </w:t>
      </w:r>
      <w:r w:rsidRPr="00BE0EAA">
        <w:rPr>
          <w:rFonts w:ascii="Times New Roman" w:hAnsi="Times New Roman" w:cs="Times New Roman"/>
          <w:i/>
          <w:iCs/>
          <w:sz w:val="28"/>
          <w:szCs w:val="28"/>
          <w:lang w:val="uk-UA"/>
        </w:rPr>
        <w:t xml:space="preserve">Урок.Освіта.UA. </w:t>
      </w:r>
      <w:r w:rsidRPr="00BE0EAA">
        <w:rPr>
          <w:rFonts w:ascii="Times New Roman" w:hAnsi="Times New Roman" w:cs="Times New Roman"/>
          <w:sz w:val="28"/>
          <w:szCs w:val="28"/>
          <w:lang w:val="uk-UA"/>
        </w:rPr>
        <w:t xml:space="preserve">URL: </w:t>
      </w:r>
      <w:hyperlink r:id="rId51" w:history="1">
        <w:r w:rsidRPr="00BE0EAA">
          <w:rPr>
            <w:rStyle w:val="a9"/>
            <w:rFonts w:ascii="Times New Roman" w:hAnsi="Times New Roman" w:cs="Times New Roman"/>
            <w:color w:val="auto"/>
            <w:sz w:val="28"/>
            <w:szCs w:val="28"/>
            <w:lang w:val="uk-UA"/>
          </w:rPr>
          <w:t>https://urok.osvita.ua/materials/edu_technology/22093/</w:t>
        </w:r>
      </w:hyperlink>
      <w:r w:rsidRPr="00BE0EAA">
        <w:rPr>
          <w:rFonts w:ascii="Times New Roman" w:hAnsi="Times New Roman" w:cs="Times New Roman"/>
          <w:sz w:val="28"/>
          <w:szCs w:val="28"/>
          <w:lang w:val="uk-UA"/>
        </w:rPr>
        <w:t xml:space="preserve"> (дата звернення: 26.02.2026)</w:t>
      </w:r>
    </w:p>
    <w:p w14:paraId="3C920215" w14:textId="77777777" w:rsidR="006D710A" w:rsidRPr="00BE0EAA" w:rsidRDefault="006D710A" w:rsidP="00481627">
      <w:pPr>
        <w:pStyle w:val="a7"/>
        <w:numPr>
          <w:ilvl w:val="0"/>
          <w:numId w:val="15"/>
        </w:numPr>
        <w:spacing w:after="0" w:line="360" w:lineRule="auto"/>
        <w:ind w:left="567" w:hanging="567"/>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Лаврук М. Концепція потужних знань і географічна освіта у Новій українській школі. </w:t>
      </w:r>
      <w:r w:rsidRPr="00BE0EAA">
        <w:rPr>
          <w:rFonts w:ascii="Times New Roman" w:hAnsi="Times New Roman" w:cs="Times New Roman"/>
          <w:i/>
          <w:iCs/>
          <w:sz w:val="28"/>
          <w:szCs w:val="28"/>
          <w:lang w:val="uk-UA"/>
        </w:rPr>
        <w:t xml:space="preserve">Вісник Львівського університету. Серія педагогічна. </w:t>
      </w:r>
      <w:r w:rsidRPr="00BE0EAA">
        <w:rPr>
          <w:rFonts w:ascii="Times New Roman" w:hAnsi="Times New Roman" w:cs="Times New Roman"/>
          <w:sz w:val="28"/>
          <w:szCs w:val="28"/>
          <w:lang w:val="uk-UA"/>
        </w:rPr>
        <w:lastRenderedPageBreak/>
        <w:t xml:space="preserve">№36. 2022. URL: </w:t>
      </w:r>
      <w:hyperlink r:id="rId52" w:history="1">
        <w:r w:rsidRPr="00BE0EAA">
          <w:rPr>
            <w:rStyle w:val="a9"/>
            <w:rFonts w:ascii="Times New Roman" w:hAnsi="Times New Roman" w:cs="Times New Roman"/>
            <w:color w:val="auto"/>
            <w:sz w:val="28"/>
            <w:szCs w:val="28"/>
            <w:lang w:val="uk-UA"/>
          </w:rPr>
          <w:t>https://publications.lnu.edu.ua/bulletins/index.php/pedagogics/article/view/11559</w:t>
        </w:r>
      </w:hyperlink>
      <w:r w:rsidRPr="00BE0EAA">
        <w:rPr>
          <w:rFonts w:ascii="Times New Roman" w:hAnsi="Times New Roman" w:cs="Times New Roman"/>
          <w:sz w:val="28"/>
          <w:szCs w:val="28"/>
          <w:lang w:val="uk-UA"/>
        </w:rPr>
        <w:t xml:space="preserve"> (дата звернення: 27.02.2026)</w:t>
      </w:r>
    </w:p>
    <w:p w14:paraId="4866B306" w14:textId="6BBC72CC" w:rsidR="006D710A" w:rsidRPr="00BE0EAA" w:rsidRDefault="006D710A" w:rsidP="00481627">
      <w:pPr>
        <w:pStyle w:val="a7"/>
        <w:numPr>
          <w:ilvl w:val="0"/>
          <w:numId w:val="15"/>
        </w:numPr>
        <w:spacing w:after="0" w:line="360" w:lineRule="auto"/>
        <w:ind w:left="567" w:hanging="567"/>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Махновська І., Круковська І., Д’яченко І. Технологія сенкан як інструмент розвитку критичного мислення у студентів-медиків на заняттях вітчизняної історії. </w:t>
      </w:r>
      <w:r w:rsidRPr="00274034">
        <w:rPr>
          <w:rFonts w:ascii="Times New Roman" w:hAnsi="Times New Roman" w:cs="Times New Roman"/>
          <w:i/>
          <w:iCs/>
          <w:sz w:val="28"/>
          <w:szCs w:val="28"/>
          <w:lang w:val="uk-UA"/>
        </w:rPr>
        <w:t>Молодь і ринок</w:t>
      </w:r>
      <w:r w:rsidR="00274034">
        <w:rPr>
          <w:rFonts w:ascii="Times New Roman" w:hAnsi="Times New Roman" w:cs="Times New Roman"/>
          <w:sz w:val="28"/>
          <w:szCs w:val="28"/>
          <w:lang w:val="uk-UA"/>
        </w:rPr>
        <w:t>.</w:t>
      </w:r>
      <w:r w:rsidRPr="00274034">
        <w:rPr>
          <w:rFonts w:ascii="Times New Roman" w:hAnsi="Times New Roman" w:cs="Times New Roman"/>
          <w:sz w:val="28"/>
          <w:szCs w:val="28"/>
          <w:lang w:val="uk-UA"/>
        </w:rPr>
        <w:t xml:space="preserve"> </w:t>
      </w:r>
      <w:r w:rsidR="00274034" w:rsidRPr="00BE0EAA">
        <w:rPr>
          <w:rFonts w:ascii="Times New Roman" w:hAnsi="Times New Roman" w:cs="Times New Roman"/>
          <w:sz w:val="28"/>
          <w:szCs w:val="28"/>
          <w:lang w:val="uk-UA"/>
        </w:rPr>
        <w:t xml:space="preserve">2023. </w:t>
      </w:r>
      <w:r w:rsidRPr="00BE0EAA">
        <w:rPr>
          <w:rFonts w:ascii="Times New Roman" w:hAnsi="Times New Roman" w:cs="Times New Roman"/>
          <w:sz w:val="28"/>
          <w:szCs w:val="28"/>
          <w:lang w:val="uk-UA"/>
        </w:rPr>
        <w:t>№ 9</w:t>
      </w:r>
      <w:r w:rsidR="00274034">
        <w:rPr>
          <w:rFonts w:ascii="Times New Roman" w:hAnsi="Times New Roman" w:cs="Times New Roman"/>
          <w:sz w:val="28"/>
          <w:szCs w:val="28"/>
          <w:lang w:val="uk-UA"/>
        </w:rPr>
        <w:t>/</w:t>
      </w:r>
      <w:r w:rsidRPr="00BE0EAA">
        <w:rPr>
          <w:rFonts w:ascii="Times New Roman" w:hAnsi="Times New Roman" w:cs="Times New Roman"/>
          <w:sz w:val="28"/>
          <w:szCs w:val="28"/>
          <w:lang w:val="uk-UA"/>
        </w:rPr>
        <w:t xml:space="preserve">217. </w:t>
      </w:r>
      <w:r w:rsidR="00274034" w:rsidRPr="00BE0EAA">
        <w:rPr>
          <w:rFonts w:ascii="Times New Roman" w:hAnsi="Times New Roman" w:cs="Times New Roman"/>
          <w:sz w:val="28"/>
          <w:szCs w:val="28"/>
          <w:lang w:val="uk-UA"/>
        </w:rPr>
        <w:t xml:space="preserve">с. </w:t>
      </w:r>
      <w:r w:rsidRPr="00BE0EAA">
        <w:rPr>
          <w:rFonts w:ascii="Times New Roman" w:hAnsi="Times New Roman" w:cs="Times New Roman"/>
          <w:sz w:val="28"/>
          <w:szCs w:val="28"/>
          <w:lang w:val="uk-UA"/>
        </w:rPr>
        <w:t>108</w:t>
      </w:r>
      <w:r w:rsidR="00274034">
        <w:rPr>
          <w:rFonts w:ascii="Times New Roman" w:hAnsi="Times New Roman" w:cs="Times New Roman"/>
          <w:sz w:val="28"/>
          <w:szCs w:val="28"/>
          <w:lang w:val="uk-UA"/>
        </w:rPr>
        <w:t>-113.</w:t>
      </w:r>
      <w:r w:rsidRPr="00BE0EAA">
        <w:rPr>
          <w:rFonts w:ascii="Times New Roman" w:hAnsi="Times New Roman" w:cs="Times New Roman"/>
          <w:sz w:val="28"/>
          <w:szCs w:val="28"/>
          <w:lang w:val="uk-UA"/>
        </w:rPr>
        <w:t xml:space="preserve"> URL: </w:t>
      </w:r>
      <w:hyperlink r:id="rId53" w:history="1">
        <w:r w:rsidRPr="00BE0EAA">
          <w:rPr>
            <w:rStyle w:val="a9"/>
            <w:rFonts w:ascii="Times New Roman" w:hAnsi="Times New Roman" w:cs="Times New Roman"/>
            <w:color w:val="auto"/>
            <w:sz w:val="28"/>
            <w:szCs w:val="28"/>
            <w:lang w:val="uk-UA"/>
          </w:rPr>
          <w:t>https://doi.org/10.24919/2308-4634.2023.291107</w:t>
        </w:r>
      </w:hyperlink>
      <w:r w:rsidRPr="00BE0EAA">
        <w:rPr>
          <w:rFonts w:ascii="Times New Roman" w:hAnsi="Times New Roman" w:cs="Times New Roman"/>
          <w:sz w:val="28"/>
          <w:szCs w:val="28"/>
          <w:lang w:val="uk-UA"/>
        </w:rPr>
        <w:t xml:space="preserve"> (дата звернення: 28.02.2026)</w:t>
      </w:r>
    </w:p>
    <w:p w14:paraId="26EECD64" w14:textId="77777777" w:rsidR="006D710A" w:rsidRPr="00BE0EAA" w:rsidRDefault="006D710A" w:rsidP="00481627">
      <w:pPr>
        <w:pStyle w:val="a7"/>
        <w:numPr>
          <w:ilvl w:val="0"/>
          <w:numId w:val="15"/>
        </w:numPr>
        <w:spacing w:after="0" w:line="360" w:lineRule="auto"/>
        <w:ind w:left="567" w:hanging="567"/>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Михалюк А. М. Edutainment як сучасна інноваційна технологія. </w:t>
      </w:r>
      <w:r w:rsidRPr="00274034">
        <w:rPr>
          <w:rFonts w:ascii="Times New Roman" w:hAnsi="Times New Roman" w:cs="Times New Roman"/>
          <w:i/>
          <w:iCs/>
          <w:sz w:val="28"/>
          <w:szCs w:val="28"/>
          <w:lang w:val="uk-UA"/>
        </w:rPr>
        <w:t>Наукові записки Малої Академії Наук України.</w:t>
      </w:r>
      <w:r w:rsidRPr="00BE0EAA">
        <w:rPr>
          <w:rFonts w:ascii="Times New Roman" w:hAnsi="Times New Roman" w:cs="Times New Roman"/>
          <w:sz w:val="28"/>
          <w:szCs w:val="28"/>
          <w:lang w:val="uk-UA"/>
        </w:rPr>
        <w:t xml:space="preserve"> №1 (26). 2023. с. 72-79. URL: </w:t>
      </w:r>
      <w:hyperlink r:id="rId54" w:history="1">
        <w:r w:rsidRPr="00BE0EAA">
          <w:rPr>
            <w:rStyle w:val="a9"/>
            <w:rFonts w:ascii="Times New Roman" w:hAnsi="Times New Roman" w:cs="Times New Roman"/>
            <w:color w:val="auto"/>
            <w:sz w:val="28"/>
            <w:szCs w:val="28"/>
            <w:lang w:val="uk-UA"/>
          </w:rPr>
          <w:t>https://elibrary.kubg.edu.ua/id/eprint/46316/1/%D0%9Cykhaliuk_A_NZMANU_.pdf</w:t>
        </w:r>
      </w:hyperlink>
      <w:r w:rsidRPr="00BE0EAA">
        <w:rPr>
          <w:rFonts w:ascii="Times New Roman" w:hAnsi="Times New Roman" w:cs="Times New Roman"/>
          <w:sz w:val="28"/>
          <w:szCs w:val="28"/>
          <w:lang w:val="uk-UA"/>
        </w:rPr>
        <w:t xml:space="preserve"> (дата звернення: 11.03.2026)</w:t>
      </w:r>
    </w:p>
    <w:p w14:paraId="324A317F" w14:textId="77777777" w:rsidR="006D710A" w:rsidRPr="00BE0EAA" w:rsidRDefault="006D710A" w:rsidP="00481627">
      <w:pPr>
        <w:pStyle w:val="a7"/>
        <w:numPr>
          <w:ilvl w:val="0"/>
          <w:numId w:val="15"/>
        </w:numPr>
        <w:spacing w:after="0" w:line="360" w:lineRule="auto"/>
        <w:ind w:left="567" w:hanging="567"/>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Молодик К. 5 безплатних сервісів, які урізноманітнять уроки географії. НУШ. URL: </w:t>
      </w:r>
      <w:hyperlink r:id="rId55" w:history="1">
        <w:r w:rsidRPr="00BE0EAA">
          <w:rPr>
            <w:rStyle w:val="a9"/>
            <w:rFonts w:ascii="Times New Roman" w:hAnsi="Times New Roman" w:cs="Times New Roman"/>
            <w:color w:val="auto"/>
            <w:sz w:val="28"/>
            <w:szCs w:val="28"/>
            <w:lang w:val="uk-UA"/>
          </w:rPr>
          <w:t>https://nus.org.ua/2024/04/28/5-bezplatnyh-servisiv-yaki-uriznomanitnyat-uroky-geografiyi/</w:t>
        </w:r>
      </w:hyperlink>
      <w:r w:rsidRPr="00BE0EAA">
        <w:rPr>
          <w:rFonts w:ascii="Times New Roman" w:hAnsi="Times New Roman" w:cs="Times New Roman"/>
          <w:sz w:val="28"/>
          <w:szCs w:val="28"/>
          <w:lang w:val="uk-UA"/>
        </w:rPr>
        <w:t xml:space="preserve"> (дата звернення: 07.03.2026)</w:t>
      </w:r>
    </w:p>
    <w:p w14:paraId="6359A981" w14:textId="77777777" w:rsidR="006D710A" w:rsidRPr="00BE0EAA" w:rsidRDefault="006D710A" w:rsidP="00481627">
      <w:pPr>
        <w:pStyle w:val="a7"/>
        <w:numPr>
          <w:ilvl w:val="0"/>
          <w:numId w:val="15"/>
        </w:numPr>
        <w:spacing w:after="0" w:line="360" w:lineRule="auto"/>
        <w:ind w:left="567" w:hanging="567"/>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Навчання у стилі «edutainment»: як поєднувати освіту та розваги? Claris Verbis. URL: </w:t>
      </w:r>
      <w:hyperlink r:id="rId56" w:history="1">
        <w:r w:rsidRPr="00BE0EAA">
          <w:rPr>
            <w:rStyle w:val="a9"/>
            <w:rFonts w:ascii="Times New Roman" w:hAnsi="Times New Roman" w:cs="Times New Roman"/>
            <w:color w:val="auto"/>
            <w:sz w:val="28"/>
            <w:szCs w:val="28"/>
            <w:lang w:val="uk-UA"/>
          </w:rPr>
          <w:t>https://www.clarisverbis.com.ua/blogpost/navchannya-u-styli-edutainment-yak-poyednaty-osvitu-ta-rozvagy/</w:t>
        </w:r>
      </w:hyperlink>
      <w:r w:rsidRPr="00BE0EAA">
        <w:rPr>
          <w:rFonts w:ascii="Times New Roman" w:hAnsi="Times New Roman" w:cs="Times New Roman"/>
          <w:sz w:val="28"/>
          <w:szCs w:val="28"/>
          <w:lang w:val="uk-UA"/>
        </w:rPr>
        <w:t xml:space="preserve"> (дата звернення: 11.03.2026)</w:t>
      </w:r>
    </w:p>
    <w:p w14:paraId="01C8A7F0" w14:textId="378CDC3E" w:rsidR="006D710A" w:rsidRPr="00BE0EAA" w:rsidRDefault="006D710A" w:rsidP="00481627">
      <w:pPr>
        <w:pStyle w:val="a7"/>
        <w:numPr>
          <w:ilvl w:val="0"/>
          <w:numId w:val="15"/>
        </w:numPr>
        <w:spacing w:after="0" w:line="360" w:lineRule="auto"/>
        <w:ind w:left="567" w:hanging="567"/>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Надто важливий. Чому потрібно прийняти новий закон про освіту? </w:t>
      </w:r>
      <w:r w:rsidRPr="00274034">
        <w:rPr>
          <w:rFonts w:ascii="Times New Roman" w:hAnsi="Times New Roman" w:cs="Times New Roman"/>
          <w:sz w:val="28"/>
          <w:szCs w:val="28"/>
          <w:lang w:val="uk-UA"/>
        </w:rPr>
        <w:t>Міністерство освіти і науки Украї</w:t>
      </w:r>
      <w:r w:rsidR="00274034">
        <w:rPr>
          <w:rFonts w:ascii="Times New Roman" w:hAnsi="Times New Roman" w:cs="Times New Roman"/>
          <w:sz w:val="28"/>
          <w:szCs w:val="28"/>
          <w:lang w:val="uk-UA"/>
        </w:rPr>
        <w:t>н</w:t>
      </w:r>
      <w:r w:rsidRPr="00274034">
        <w:rPr>
          <w:rFonts w:ascii="Times New Roman" w:hAnsi="Times New Roman" w:cs="Times New Roman"/>
          <w:sz w:val="28"/>
          <w:szCs w:val="28"/>
          <w:lang w:val="uk-UA"/>
        </w:rPr>
        <w:t>и.</w:t>
      </w:r>
      <w:r w:rsidRPr="00BE0EAA">
        <w:rPr>
          <w:rFonts w:ascii="Times New Roman" w:hAnsi="Times New Roman" w:cs="Times New Roman"/>
          <w:i/>
          <w:iCs/>
          <w:sz w:val="28"/>
          <w:szCs w:val="28"/>
          <w:lang w:val="uk-UA"/>
        </w:rPr>
        <w:t xml:space="preserve"> </w:t>
      </w:r>
      <w:r w:rsidRPr="00BE0EAA">
        <w:rPr>
          <w:rFonts w:ascii="Times New Roman" w:hAnsi="Times New Roman" w:cs="Times New Roman"/>
          <w:sz w:val="28"/>
          <w:szCs w:val="28"/>
          <w:lang w:val="uk-UA"/>
        </w:rPr>
        <w:t xml:space="preserve">URL: </w:t>
      </w:r>
      <w:hyperlink r:id="rId57" w:history="1">
        <w:r w:rsidRPr="00BE0EAA">
          <w:rPr>
            <w:rStyle w:val="a9"/>
            <w:rFonts w:ascii="Times New Roman" w:hAnsi="Times New Roman" w:cs="Times New Roman"/>
            <w:color w:val="auto"/>
            <w:sz w:val="28"/>
            <w:szCs w:val="28"/>
            <w:lang w:val="uk-UA"/>
          </w:rPr>
          <w:t>https://mon.gov.ua/news/nadto-vazhliviy-chomu-potribno-priynyati-noviy-zakon-pro-osvitu</w:t>
        </w:r>
      </w:hyperlink>
      <w:r w:rsidRPr="00BE0EAA">
        <w:rPr>
          <w:rFonts w:ascii="Times New Roman" w:hAnsi="Times New Roman" w:cs="Times New Roman"/>
          <w:sz w:val="28"/>
          <w:szCs w:val="28"/>
          <w:lang w:val="uk-UA"/>
        </w:rPr>
        <w:t xml:space="preserve"> (дата звернення: 26.02.2026)</w:t>
      </w:r>
    </w:p>
    <w:p w14:paraId="09DF4F26" w14:textId="77777777" w:rsidR="006D710A" w:rsidRPr="00BE0EAA" w:rsidRDefault="006D710A" w:rsidP="00481627">
      <w:pPr>
        <w:pStyle w:val="a7"/>
        <w:numPr>
          <w:ilvl w:val="0"/>
          <w:numId w:val="15"/>
        </w:numPr>
        <w:spacing w:after="0" w:line="360" w:lineRule="auto"/>
        <w:ind w:left="567" w:hanging="567"/>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Надтока В. О. Деякі аспекти реалізації компетентнісного підходу в процесі навчання географії України в основній школі. </w:t>
      </w:r>
      <w:r w:rsidRPr="00274034">
        <w:rPr>
          <w:rFonts w:ascii="Times New Roman" w:hAnsi="Times New Roman" w:cs="Times New Roman"/>
          <w:i/>
          <w:iCs/>
          <w:sz w:val="28"/>
          <w:szCs w:val="28"/>
          <w:lang w:val="uk-UA"/>
        </w:rPr>
        <w:t>Український педагогічний журнал.</w:t>
      </w:r>
      <w:r w:rsidRPr="00BE0EAA">
        <w:rPr>
          <w:rFonts w:ascii="Times New Roman" w:hAnsi="Times New Roman" w:cs="Times New Roman"/>
          <w:sz w:val="28"/>
          <w:szCs w:val="28"/>
          <w:lang w:val="uk-UA"/>
        </w:rPr>
        <w:t xml:space="preserve"> Вип. 3. 2016. с. 84-92. URL: </w:t>
      </w:r>
      <w:hyperlink r:id="rId58" w:history="1">
        <w:r w:rsidRPr="00BE0EAA">
          <w:rPr>
            <w:rStyle w:val="a9"/>
            <w:rFonts w:ascii="Times New Roman" w:hAnsi="Times New Roman" w:cs="Times New Roman"/>
            <w:color w:val="auto"/>
            <w:sz w:val="28"/>
            <w:szCs w:val="28"/>
            <w:lang w:val="uk-UA"/>
          </w:rPr>
          <w:t>https://lib.iitta.gov.ua/id/eprint/713962/1/ukrpj_2016_3_11.pdf</w:t>
        </w:r>
      </w:hyperlink>
      <w:r w:rsidRPr="00BE0EAA">
        <w:rPr>
          <w:rFonts w:ascii="Times New Roman" w:hAnsi="Times New Roman" w:cs="Times New Roman"/>
          <w:sz w:val="28"/>
          <w:szCs w:val="28"/>
          <w:lang w:val="uk-UA"/>
        </w:rPr>
        <w:t xml:space="preserve"> (дата звернення: 25.03.2026)</w:t>
      </w:r>
    </w:p>
    <w:p w14:paraId="56EC17AF" w14:textId="77777777" w:rsidR="006D710A" w:rsidRPr="00BE0EAA" w:rsidRDefault="006D710A" w:rsidP="00481627">
      <w:pPr>
        <w:pStyle w:val="a7"/>
        <w:numPr>
          <w:ilvl w:val="0"/>
          <w:numId w:val="15"/>
        </w:numPr>
        <w:spacing w:after="0" w:line="360" w:lineRule="auto"/>
        <w:ind w:left="567" w:hanging="567"/>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Назаренко Т. Г. Шкільна географічна освіта України в умовах воєнного стану та відбудови. </w:t>
      </w:r>
      <w:r w:rsidRPr="00BE0EAA">
        <w:rPr>
          <w:rFonts w:ascii="Times New Roman" w:hAnsi="Times New Roman" w:cs="Times New Roman"/>
          <w:i/>
          <w:iCs/>
          <w:sz w:val="28"/>
          <w:szCs w:val="28"/>
          <w:lang w:val="uk-UA"/>
        </w:rPr>
        <w:t xml:space="preserve">Географічна наука та освіта: перспективи й інновації. </w:t>
      </w:r>
      <w:r w:rsidRPr="00BE0EAA">
        <w:rPr>
          <w:rFonts w:ascii="Times New Roman" w:hAnsi="Times New Roman" w:cs="Times New Roman"/>
          <w:sz w:val="28"/>
          <w:szCs w:val="28"/>
          <w:lang w:val="uk-UA"/>
        </w:rPr>
        <w:t xml:space="preserve">2023. URL: </w:t>
      </w:r>
      <w:hyperlink r:id="rId59" w:history="1">
        <w:r w:rsidRPr="00BE0EAA">
          <w:rPr>
            <w:rStyle w:val="a9"/>
            <w:rFonts w:ascii="Times New Roman" w:hAnsi="Times New Roman" w:cs="Times New Roman"/>
            <w:color w:val="auto"/>
            <w:sz w:val="28"/>
            <w:szCs w:val="28"/>
            <w:lang w:val="uk-UA"/>
          </w:rPr>
          <w:t>https://lib.iitta.gov.ua/id/eprint/737163/1/%D1%82%D0%B5%D0%B7%D0%B</w:t>
        </w:r>
        <w:r w:rsidRPr="00BE0EAA">
          <w:rPr>
            <w:rStyle w:val="a9"/>
            <w:rFonts w:ascii="Times New Roman" w:hAnsi="Times New Roman" w:cs="Times New Roman"/>
            <w:color w:val="auto"/>
            <w:sz w:val="28"/>
            <w:szCs w:val="28"/>
            <w:lang w:val="uk-UA"/>
          </w:rPr>
          <w:lastRenderedPageBreak/>
          <w:t>8_%D0%9D%D0%B0%D0%B7%D0%B0%D1%80%D0%B5%D0%BD%D0%BA%D0%BE.pdf</w:t>
        </w:r>
      </w:hyperlink>
      <w:r w:rsidRPr="00BE0EAA">
        <w:rPr>
          <w:rFonts w:ascii="Times New Roman" w:hAnsi="Times New Roman" w:cs="Times New Roman"/>
          <w:sz w:val="28"/>
          <w:szCs w:val="28"/>
          <w:lang w:val="uk-UA"/>
        </w:rPr>
        <w:t xml:space="preserve"> (дата звернення: 27.02.2026)</w:t>
      </w:r>
    </w:p>
    <w:p w14:paraId="3A556BDB" w14:textId="77777777" w:rsidR="006D710A" w:rsidRPr="00BE0EAA" w:rsidRDefault="006D710A" w:rsidP="00481627">
      <w:pPr>
        <w:pStyle w:val="a7"/>
        <w:numPr>
          <w:ilvl w:val="0"/>
          <w:numId w:val="15"/>
        </w:numPr>
        <w:spacing w:after="0" w:line="360" w:lineRule="auto"/>
        <w:ind w:left="567" w:hanging="567"/>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Назарчук Т. В. Організаційно-методичні аспекти впровадження технології едьютейнмент на уроках «Я досліджую світ в початковій школі». URL: </w:t>
      </w:r>
      <w:hyperlink r:id="rId60" w:history="1">
        <w:r w:rsidRPr="00BE0EAA">
          <w:rPr>
            <w:rStyle w:val="a9"/>
            <w:rFonts w:ascii="Times New Roman" w:hAnsi="Times New Roman" w:cs="Times New Roman"/>
            <w:color w:val="auto"/>
            <w:sz w:val="28"/>
            <w:szCs w:val="28"/>
            <w:lang w:val="uk-UA"/>
          </w:rPr>
          <w:t>https://studbase.kubg.edu.ua/article/7481</w:t>
        </w:r>
      </w:hyperlink>
      <w:r w:rsidRPr="00BE0EAA">
        <w:rPr>
          <w:rFonts w:ascii="Times New Roman" w:hAnsi="Times New Roman" w:cs="Times New Roman"/>
          <w:sz w:val="28"/>
          <w:szCs w:val="28"/>
          <w:lang w:val="uk-UA"/>
        </w:rPr>
        <w:t xml:space="preserve"> (дата звернення: 26.02.2026)</w:t>
      </w:r>
    </w:p>
    <w:p w14:paraId="7A179290" w14:textId="59AA2F45" w:rsidR="006D710A" w:rsidRPr="00BE0EAA" w:rsidRDefault="006D710A" w:rsidP="00481627">
      <w:pPr>
        <w:pStyle w:val="a7"/>
        <w:numPr>
          <w:ilvl w:val="0"/>
          <w:numId w:val="15"/>
        </w:numPr>
        <w:spacing w:after="0" w:line="360" w:lineRule="auto"/>
        <w:ind w:left="567" w:hanging="567"/>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Олексюк О., Бондаренко Л. Ед’юнтеймент у професійній підготовці магістрів музичного мистецтва. </w:t>
      </w:r>
      <w:r w:rsidRPr="00BE0EAA">
        <w:rPr>
          <w:rFonts w:ascii="Times New Roman" w:hAnsi="Times New Roman" w:cs="Times New Roman"/>
          <w:i/>
          <w:iCs/>
          <w:sz w:val="28"/>
          <w:szCs w:val="28"/>
          <w:lang w:val="uk-UA"/>
        </w:rPr>
        <w:t>Educational Researcher</w:t>
      </w:r>
      <w:r w:rsidRPr="00BE0EAA">
        <w:rPr>
          <w:rFonts w:ascii="Times New Roman" w:hAnsi="Times New Roman" w:cs="Times New Roman"/>
          <w:sz w:val="28"/>
          <w:szCs w:val="28"/>
          <w:lang w:val="uk-UA"/>
        </w:rPr>
        <w:t>.</w:t>
      </w:r>
      <w:r w:rsidR="00A56782" w:rsidRPr="00BE0EAA">
        <w:rPr>
          <w:rFonts w:ascii="Times New Roman" w:hAnsi="Times New Roman" w:cs="Times New Roman"/>
          <w:sz w:val="28"/>
          <w:szCs w:val="28"/>
          <w:lang w:val="uk-UA"/>
        </w:rPr>
        <w:t xml:space="preserve"> Issue 9 (2), V.47, pp.972-978. 2018</w:t>
      </w:r>
      <w:r w:rsidRPr="00BE0EAA">
        <w:rPr>
          <w:rFonts w:ascii="Times New Roman" w:hAnsi="Times New Roman" w:cs="Times New Roman"/>
          <w:sz w:val="28"/>
          <w:szCs w:val="28"/>
          <w:lang w:val="uk-UA"/>
        </w:rPr>
        <w:t xml:space="preserve"> URL: </w:t>
      </w:r>
      <w:hyperlink r:id="rId61" w:history="1">
        <w:r w:rsidR="00A32B30" w:rsidRPr="00BE0EAA">
          <w:rPr>
            <w:rStyle w:val="a9"/>
            <w:rFonts w:ascii="Times New Roman" w:hAnsi="Times New Roman" w:cs="Times New Roman"/>
            <w:sz w:val="28"/>
            <w:szCs w:val="28"/>
            <w:lang w:val="uk-UA"/>
          </w:rPr>
          <w:t>https://elibrary.kubg.edu.ua/id/eprint/24167/1/O_Oleksuk_L_Bondarenko_ER_KTMMM_IM.pdf</w:t>
        </w:r>
      </w:hyperlink>
      <w:r w:rsidR="00A32B30" w:rsidRPr="00BE0EAA">
        <w:rPr>
          <w:rFonts w:ascii="Times New Roman" w:hAnsi="Times New Roman" w:cs="Times New Roman"/>
          <w:sz w:val="28"/>
          <w:szCs w:val="28"/>
          <w:lang w:val="uk-UA"/>
        </w:rPr>
        <w:t xml:space="preserve"> </w:t>
      </w:r>
      <w:r w:rsidRPr="00BE0EAA">
        <w:rPr>
          <w:rFonts w:ascii="Times New Roman" w:hAnsi="Times New Roman" w:cs="Times New Roman"/>
          <w:sz w:val="28"/>
          <w:szCs w:val="28"/>
          <w:lang w:val="uk-UA"/>
        </w:rPr>
        <w:t xml:space="preserve"> (дата звернення: 26.02.2026)</w:t>
      </w:r>
    </w:p>
    <w:p w14:paraId="755E8EA1" w14:textId="31EA1229" w:rsidR="006D710A" w:rsidRPr="00BE0EAA" w:rsidRDefault="006D710A" w:rsidP="00481627">
      <w:pPr>
        <w:pStyle w:val="a7"/>
        <w:numPr>
          <w:ilvl w:val="0"/>
          <w:numId w:val="15"/>
        </w:numPr>
        <w:spacing w:after="0" w:line="360" w:lineRule="auto"/>
        <w:ind w:left="567" w:hanging="567"/>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Про деякі питання державних стандартів повної загальної середньої освіти: Постанова Кабінету Міністрів України від 30 верес. 2020 р. № 898. URL: </w:t>
      </w:r>
      <w:hyperlink r:id="rId62" w:history="1">
        <w:r w:rsidRPr="00BE0EAA">
          <w:rPr>
            <w:rStyle w:val="a9"/>
            <w:rFonts w:ascii="Times New Roman" w:hAnsi="Times New Roman" w:cs="Times New Roman"/>
            <w:color w:val="auto"/>
            <w:sz w:val="28"/>
            <w:szCs w:val="28"/>
            <w:lang w:val="uk-UA"/>
          </w:rPr>
          <w:t>https://zakon.rada.gov.ua/laws/show/898-2020-%D0%BF/ed20310901</w:t>
        </w:r>
      </w:hyperlink>
      <w:r w:rsidRPr="00BE0EAA">
        <w:rPr>
          <w:rFonts w:ascii="Times New Roman" w:hAnsi="Times New Roman" w:cs="Times New Roman"/>
          <w:sz w:val="28"/>
          <w:szCs w:val="28"/>
          <w:lang w:val="uk-UA"/>
        </w:rPr>
        <w:t xml:space="preserve"> (дата звернення: 26.02.2026).</w:t>
      </w:r>
    </w:p>
    <w:p w14:paraId="47929B1E" w14:textId="7BC78E5A" w:rsidR="006D710A" w:rsidRPr="00BE0EAA" w:rsidRDefault="006D710A" w:rsidP="00481627">
      <w:pPr>
        <w:pStyle w:val="a7"/>
        <w:numPr>
          <w:ilvl w:val="0"/>
          <w:numId w:val="15"/>
        </w:numPr>
        <w:spacing w:after="0" w:line="360" w:lineRule="auto"/>
        <w:ind w:left="567" w:hanging="567"/>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Про організацію 2024/2025 навчального року в закладах загальної середньої освіти: Лист Міністерства освіти і науки України від 23 серп. 2024 р. № 1/15281-24. URL: </w:t>
      </w:r>
      <w:hyperlink r:id="rId63" w:history="1">
        <w:r w:rsidRPr="00BE0EAA">
          <w:rPr>
            <w:rStyle w:val="a9"/>
            <w:rFonts w:ascii="Times New Roman" w:hAnsi="Times New Roman" w:cs="Times New Roman"/>
            <w:color w:val="auto"/>
            <w:sz w:val="28"/>
            <w:szCs w:val="28"/>
            <w:lang w:val="uk-UA"/>
          </w:rPr>
          <w:t>https://mon.gov.ua/npa/pro-orhanizatsiiu-20242025-navchalnoho-roku-v-zakladakh-zahalnoi-serednoi-osvity</w:t>
        </w:r>
      </w:hyperlink>
      <w:r w:rsidRPr="00BE0EAA">
        <w:rPr>
          <w:rFonts w:ascii="Times New Roman" w:hAnsi="Times New Roman" w:cs="Times New Roman"/>
          <w:sz w:val="28"/>
          <w:szCs w:val="28"/>
          <w:lang w:val="uk-UA"/>
        </w:rPr>
        <w:t xml:space="preserve">  (дата звернення: 26.02.2026).</w:t>
      </w:r>
    </w:p>
    <w:p w14:paraId="5E55A5A3" w14:textId="77777777" w:rsidR="006D710A" w:rsidRPr="00BE0EAA" w:rsidRDefault="006D710A" w:rsidP="00481627">
      <w:pPr>
        <w:pStyle w:val="a7"/>
        <w:numPr>
          <w:ilvl w:val="0"/>
          <w:numId w:val="15"/>
        </w:numPr>
        <w:spacing w:after="0" w:line="360" w:lineRule="auto"/>
        <w:ind w:left="567" w:hanging="567"/>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Про освіту : Закон України від 05.09.2017 № 2145-VIII. Відомості Верховної Ради України. 2017. № 38–39. Ст. 380. URL: </w:t>
      </w:r>
      <w:hyperlink r:id="rId64" w:history="1">
        <w:r w:rsidRPr="00BE0EAA">
          <w:rPr>
            <w:rStyle w:val="a9"/>
            <w:rFonts w:ascii="Times New Roman" w:hAnsi="Times New Roman" w:cs="Times New Roman"/>
            <w:color w:val="auto"/>
            <w:sz w:val="28"/>
            <w:szCs w:val="28"/>
            <w:lang w:val="uk-UA"/>
          </w:rPr>
          <w:t>https://zakon.rada.gov.ua/laws/show/2145-19</w:t>
        </w:r>
      </w:hyperlink>
      <w:r w:rsidRPr="00BE0EAA">
        <w:rPr>
          <w:rFonts w:ascii="Times New Roman" w:hAnsi="Times New Roman" w:cs="Times New Roman"/>
          <w:sz w:val="28"/>
          <w:szCs w:val="28"/>
          <w:lang w:val="uk-UA"/>
        </w:rPr>
        <w:t xml:space="preserve">  (дата звернення: 07.03.2026).</w:t>
      </w:r>
    </w:p>
    <w:p w14:paraId="16C052F5" w14:textId="77777777" w:rsidR="006D710A" w:rsidRPr="00BE0EAA" w:rsidRDefault="006D710A" w:rsidP="00481627">
      <w:pPr>
        <w:pStyle w:val="a7"/>
        <w:numPr>
          <w:ilvl w:val="0"/>
          <w:numId w:val="15"/>
        </w:numPr>
        <w:spacing w:after="0" w:line="360" w:lineRule="auto"/>
        <w:ind w:left="567" w:hanging="567"/>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Про схвалення Концепції реалізації державної політики у сфері реформування загальної середньої освіти “Нова українська школа” на період до 2029 року : Розпорядження Кабінету Міністрів України від 14.12.2016 № 988-р. Офіційний портал Верховної Ради України. URL: </w:t>
      </w:r>
      <w:hyperlink r:id="rId65" w:history="1">
        <w:r w:rsidRPr="00BE0EAA">
          <w:rPr>
            <w:rStyle w:val="a9"/>
            <w:rFonts w:ascii="Times New Roman" w:hAnsi="Times New Roman" w:cs="Times New Roman"/>
            <w:color w:val="auto"/>
            <w:sz w:val="28"/>
            <w:szCs w:val="28"/>
            <w:lang w:val="uk-UA"/>
          </w:rPr>
          <w:t>https://zakon.rada.gov.ua/laws/show/988-2016-%D1%80</w:t>
        </w:r>
      </w:hyperlink>
      <w:r w:rsidRPr="00BE0EAA">
        <w:rPr>
          <w:rFonts w:ascii="Times New Roman" w:hAnsi="Times New Roman" w:cs="Times New Roman"/>
          <w:sz w:val="28"/>
          <w:szCs w:val="28"/>
          <w:lang w:val="uk-UA"/>
        </w:rPr>
        <w:t xml:space="preserve"> (дата звернення: 26.02.2026).</w:t>
      </w:r>
    </w:p>
    <w:p w14:paraId="6B3B3454" w14:textId="77777777" w:rsidR="006D710A" w:rsidRPr="00BE0EAA" w:rsidRDefault="006D710A" w:rsidP="00481627">
      <w:pPr>
        <w:pStyle w:val="a7"/>
        <w:numPr>
          <w:ilvl w:val="0"/>
          <w:numId w:val="15"/>
        </w:numPr>
        <w:spacing w:after="0" w:line="360" w:lineRule="auto"/>
        <w:ind w:left="567" w:hanging="567"/>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Рудик О. О. Порівняльний аналіз можливостей едьютейнменту в навчанні географії на прикладі теми «Природні зони Землі» у 6 класі. </w:t>
      </w:r>
      <w:r w:rsidRPr="00274034">
        <w:rPr>
          <w:rFonts w:ascii="Times New Roman" w:hAnsi="Times New Roman" w:cs="Times New Roman"/>
          <w:i/>
          <w:iCs/>
          <w:sz w:val="28"/>
          <w:szCs w:val="28"/>
          <w:lang w:val="uk-UA"/>
        </w:rPr>
        <w:t xml:space="preserve">Конструктивна </w:t>
      </w:r>
      <w:r w:rsidRPr="00274034">
        <w:rPr>
          <w:rFonts w:ascii="Times New Roman" w:hAnsi="Times New Roman" w:cs="Times New Roman"/>
          <w:i/>
          <w:iCs/>
          <w:sz w:val="28"/>
          <w:szCs w:val="28"/>
          <w:lang w:val="uk-UA"/>
        </w:rPr>
        <w:lastRenderedPageBreak/>
        <w:t>географія та раціональне використання природних ресурсів</w:t>
      </w:r>
      <w:r w:rsidRPr="00BE0EAA">
        <w:rPr>
          <w:rFonts w:ascii="Times New Roman" w:hAnsi="Times New Roman" w:cs="Times New Roman"/>
          <w:sz w:val="28"/>
          <w:szCs w:val="28"/>
          <w:lang w:val="uk-UA"/>
        </w:rPr>
        <w:t xml:space="preserve">. Вип. №2. 2025. URL: </w:t>
      </w:r>
      <w:hyperlink r:id="rId66" w:history="1">
        <w:r w:rsidRPr="00BE0EAA">
          <w:rPr>
            <w:rStyle w:val="a9"/>
            <w:rFonts w:ascii="Times New Roman" w:hAnsi="Times New Roman" w:cs="Times New Roman"/>
            <w:color w:val="auto"/>
            <w:sz w:val="28"/>
            <w:szCs w:val="28"/>
            <w:lang w:val="uk-UA"/>
          </w:rPr>
          <w:t>https://constructgeo.knu.ua/assets/num/num_6_2_2025/6_2_13.pdf</w:t>
        </w:r>
      </w:hyperlink>
      <w:r w:rsidRPr="00BE0EAA">
        <w:rPr>
          <w:rFonts w:ascii="Times New Roman" w:hAnsi="Times New Roman" w:cs="Times New Roman"/>
          <w:sz w:val="28"/>
          <w:szCs w:val="28"/>
          <w:lang w:val="uk-UA"/>
        </w:rPr>
        <w:t xml:space="preserve"> (дата звернення: 07.03.2026)</w:t>
      </w:r>
    </w:p>
    <w:p w14:paraId="5953649D" w14:textId="7B2DDB15" w:rsidR="006D710A" w:rsidRPr="00BE0EAA" w:rsidRDefault="005265B3" w:rsidP="00481627">
      <w:pPr>
        <w:pStyle w:val="a7"/>
        <w:numPr>
          <w:ilvl w:val="0"/>
          <w:numId w:val="15"/>
        </w:numPr>
        <w:spacing w:after="0" w:line="360" w:lineRule="auto"/>
        <w:ind w:left="567" w:hanging="567"/>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 </w:t>
      </w:r>
      <w:r w:rsidR="006D710A" w:rsidRPr="00BE0EAA">
        <w:rPr>
          <w:rFonts w:ascii="Times New Roman" w:hAnsi="Times New Roman" w:cs="Times New Roman"/>
          <w:sz w:val="28"/>
          <w:szCs w:val="28"/>
          <w:lang w:val="uk-UA"/>
        </w:rPr>
        <w:t xml:space="preserve">Філімонова Т. Формування пізнавального інтересу молодших школярів на інтегрованих уроках в умовах концепції НУШ. </w:t>
      </w:r>
      <w:r w:rsidR="006D710A" w:rsidRPr="00274034">
        <w:rPr>
          <w:rFonts w:ascii="Times New Roman" w:hAnsi="Times New Roman" w:cs="Times New Roman"/>
          <w:i/>
          <w:iCs/>
          <w:sz w:val="28"/>
          <w:szCs w:val="28"/>
          <w:lang w:val="uk-UA"/>
        </w:rPr>
        <w:t>Acta Paedagogica Volynienses</w:t>
      </w:r>
      <w:r w:rsidR="00274034" w:rsidRPr="00274034">
        <w:rPr>
          <w:rFonts w:ascii="Times New Roman" w:hAnsi="Times New Roman" w:cs="Times New Roman"/>
          <w:i/>
          <w:iCs/>
          <w:sz w:val="28"/>
          <w:szCs w:val="28"/>
          <w:lang w:val="uk-UA"/>
        </w:rPr>
        <w:t xml:space="preserve"> </w:t>
      </w:r>
      <w:r w:rsidR="00274034">
        <w:rPr>
          <w:rFonts w:ascii="Times New Roman" w:hAnsi="Times New Roman" w:cs="Times New Roman"/>
          <w:sz w:val="28"/>
          <w:szCs w:val="28"/>
          <w:lang w:val="uk-UA"/>
        </w:rPr>
        <w:t xml:space="preserve">2021. </w:t>
      </w:r>
      <w:r w:rsidR="006D710A" w:rsidRPr="00BE0EAA">
        <w:rPr>
          <w:rFonts w:ascii="Times New Roman" w:hAnsi="Times New Roman" w:cs="Times New Roman"/>
          <w:sz w:val="28"/>
          <w:szCs w:val="28"/>
          <w:lang w:val="uk-UA"/>
        </w:rPr>
        <w:t>5</w:t>
      </w:r>
      <w:r w:rsidR="00274034">
        <w:rPr>
          <w:rFonts w:ascii="Times New Roman" w:hAnsi="Times New Roman" w:cs="Times New Roman"/>
          <w:sz w:val="28"/>
          <w:szCs w:val="28"/>
          <w:lang w:val="uk-UA"/>
        </w:rPr>
        <w:t>.</w:t>
      </w:r>
      <w:r w:rsidR="006D710A" w:rsidRPr="00BE0EAA">
        <w:rPr>
          <w:rFonts w:ascii="Times New Roman" w:hAnsi="Times New Roman" w:cs="Times New Roman"/>
          <w:sz w:val="28"/>
          <w:szCs w:val="28"/>
          <w:lang w:val="uk-UA"/>
        </w:rPr>
        <w:t xml:space="preserve"> </w:t>
      </w:r>
      <w:r w:rsidR="00274034">
        <w:rPr>
          <w:rFonts w:ascii="Times New Roman" w:hAnsi="Times New Roman" w:cs="Times New Roman"/>
          <w:sz w:val="28"/>
          <w:szCs w:val="28"/>
          <w:lang w:val="uk-UA"/>
        </w:rPr>
        <w:t>С.</w:t>
      </w:r>
      <w:r w:rsidR="006D710A" w:rsidRPr="00BE0EAA">
        <w:rPr>
          <w:rFonts w:ascii="Times New Roman" w:hAnsi="Times New Roman" w:cs="Times New Roman"/>
          <w:sz w:val="28"/>
          <w:szCs w:val="28"/>
          <w:lang w:val="uk-UA"/>
        </w:rPr>
        <w:t xml:space="preserve">124–130. URL: </w:t>
      </w:r>
      <w:hyperlink r:id="rId67" w:history="1">
        <w:r w:rsidR="006D710A" w:rsidRPr="00BE0EAA">
          <w:rPr>
            <w:rStyle w:val="a9"/>
            <w:rFonts w:ascii="Times New Roman" w:hAnsi="Times New Roman" w:cs="Times New Roman"/>
            <w:color w:val="auto"/>
            <w:sz w:val="28"/>
            <w:szCs w:val="28"/>
            <w:lang w:val="uk-UA"/>
          </w:rPr>
          <w:t>https://journals.vnu.volyn.ua/index.php/pedagogy/article/view/307/277</w:t>
        </w:r>
      </w:hyperlink>
      <w:r w:rsidR="006D710A" w:rsidRPr="00BE0EAA">
        <w:rPr>
          <w:rFonts w:ascii="Times New Roman" w:hAnsi="Times New Roman" w:cs="Times New Roman"/>
          <w:sz w:val="28"/>
          <w:szCs w:val="28"/>
          <w:lang w:val="uk-UA"/>
        </w:rPr>
        <w:t xml:space="preserve"> (дата звернення: 26.02.2026)</w:t>
      </w:r>
    </w:p>
    <w:p w14:paraId="6F47BCAA" w14:textId="77777777" w:rsidR="006D710A" w:rsidRPr="00BE0EAA" w:rsidRDefault="006D710A" w:rsidP="00481627">
      <w:pPr>
        <w:pStyle w:val="a7"/>
        <w:numPr>
          <w:ilvl w:val="0"/>
          <w:numId w:val="15"/>
        </w:numPr>
        <w:spacing w:after="0" w:line="360" w:lineRule="auto"/>
        <w:ind w:left="567" w:hanging="567"/>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Юрченко О. Навчання розвагою: 5 ігор за методом Edutainment. Освіторія. URL: </w:t>
      </w:r>
      <w:hyperlink r:id="rId68" w:history="1">
        <w:r w:rsidRPr="00BE0EAA">
          <w:rPr>
            <w:rStyle w:val="a9"/>
            <w:rFonts w:ascii="Times New Roman" w:hAnsi="Times New Roman" w:cs="Times New Roman"/>
            <w:color w:val="auto"/>
            <w:sz w:val="28"/>
            <w:szCs w:val="28"/>
            <w:lang w:val="uk-UA"/>
          </w:rPr>
          <w:t>https://osvitoria.media/experience/navchannya-rozvagoyu-5-igor-za-metodom-edutainment/</w:t>
        </w:r>
      </w:hyperlink>
      <w:r w:rsidRPr="00BE0EAA">
        <w:rPr>
          <w:rFonts w:ascii="Times New Roman" w:hAnsi="Times New Roman" w:cs="Times New Roman"/>
          <w:sz w:val="28"/>
          <w:szCs w:val="28"/>
          <w:lang w:val="uk-UA"/>
        </w:rPr>
        <w:t xml:space="preserve"> (дата звернення: 07.03.2026)</w:t>
      </w:r>
    </w:p>
    <w:p w14:paraId="1EFC9614" w14:textId="24B0DD9A" w:rsidR="00CC0F64" w:rsidRPr="00BE0EAA" w:rsidRDefault="00CC0F64" w:rsidP="00481627">
      <w:pPr>
        <w:pStyle w:val="a7"/>
        <w:numPr>
          <w:ilvl w:val="0"/>
          <w:numId w:val="15"/>
        </w:numPr>
        <w:spacing w:after="0" w:line="360" w:lineRule="auto"/>
        <w:ind w:left="567" w:hanging="567"/>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 Модельна навчальна програма «Географія. 6-9 класи» для закладів загальної середньої освіти / Запотоцький С.П., Карпюк Г.І., Гладковський Р.В., Довгань А.І., Совенко В.В., Даценко Л.М., Назаренко Т.Г., Гільберг Т.Г., Савчук І.Г., Нікитчук А.В., Яценко В.С., Довгань Г.Д., Грома В.Д., Горовий О.В. Наказ МОН України від 12.07.2021 № 795 (у ред. наказу МОН  України від 11.04.2022 № 324). URL: </w:t>
      </w:r>
      <w:hyperlink r:id="rId69" w:history="1">
        <w:r w:rsidRPr="00BE0EAA">
          <w:rPr>
            <w:rStyle w:val="a9"/>
            <w:rFonts w:ascii="Times New Roman" w:hAnsi="Times New Roman" w:cs="Times New Roman"/>
            <w:sz w:val="28"/>
            <w:szCs w:val="28"/>
            <w:lang w:val="uk-UA"/>
          </w:rPr>
          <w:t>https://osvita.ua/doc/files/news/863/86384/Geografiya_6-9_kl_Zapotockij_S_P__ta_in_.pdf</w:t>
        </w:r>
      </w:hyperlink>
      <w:r w:rsidRPr="00BE0EAA">
        <w:rPr>
          <w:rFonts w:ascii="Times New Roman" w:hAnsi="Times New Roman" w:cs="Times New Roman"/>
          <w:sz w:val="28"/>
          <w:szCs w:val="28"/>
          <w:lang w:val="uk-UA"/>
        </w:rPr>
        <w:t xml:space="preserve"> (дата звернення: 09.04.2026)</w:t>
      </w:r>
    </w:p>
    <w:p w14:paraId="3604290E" w14:textId="6B2B1C9F" w:rsidR="00AB7C7C" w:rsidRPr="00BE0EAA" w:rsidRDefault="000D0405" w:rsidP="00481627">
      <w:pPr>
        <w:pStyle w:val="a7"/>
        <w:numPr>
          <w:ilvl w:val="0"/>
          <w:numId w:val="15"/>
        </w:numPr>
        <w:spacing w:after="0" w:line="360" w:lineRule="auto"/>
        <w:ind w:left="567" w:hanging="567"/>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Модельна навчальна програма «Географія. 6-9 класи» для закладів загальної середньої освіти / Кобернік С. Г., Коваленко Р. Р., Гільберг Т. Г., Даценко Л. М. Наказ МОН України від 12.07.2021 № 795</w:t>
      </w:r>
      <w:r w:rsidR="00173026" w:rsidRPr="00BE0EAA">
        <w:rPr>
          <w:rFonts w:ascii="Times New Roman" w:hAnsi="Times New Roman" w:cs="Times New Roman"/>
          <w:sz w:val="28"/>
          <w:szCs w:val="28"/>
          <w:lang w:val="uk-UA"/>
        </w:rPr>
        <w:t xml:space="preserve"> </w:t>
      </w:r>
      <w:r w:rsidRPr="00BE0EAA">
        <w:rPr>
          <w:rFonts w:ascii="Times New Roman" w:hAnsi="Times New Roman" w:cs="Times New Roman"/>
          <w:sz w:val="28"/>
          <w:szCs w:val="28"/>
          <w:lang w:val="uk-UA"/>
        </w:rPr>
        <w:t>(у ред</w:t>
      </w:r>
      <w:r w:rsidR="00481627">
        <w:rPr>
          <w:rFonts w:ascii="Times New Roman" w:hAnsi="Times New Roman" w:cs="Times New Roman"/>
          <w:sz w:val="28"/>
          <w:szCs w:val="28"/>
          <w:lang w:val="uk-UA"/>
        </w:rPr>
        <w:t xml:space="preserve">. </w:t>
      </w:r>
      <w:r w:rsidRPr="00BE0EAA">
        <w:rPr>
          <w:rFonts w:ascii="Times New Roman" w:hAnsi="Times New Roman" w:cs="Times New Roman"/>
          <w:sz w:val="28"/>
          <w:szCs w:val="28"/>
          <w:lang w:val="uk-UA"/>
        </w:rPr>
        <w:t>наказу М</w:t>
      </w:r>
      <w:r w:rsidR="00481627">
        <w:rPr>
          <w:rFonts w:ascii="Times New Roman" w:hAnsi="Times New Roman" w:cs="Times New Roman"/>
          <w:sz w:val="28"/>
          <w:szCs w:val="28"/>
          <w:lang w:val="uk-UA"/>
        </w:rPr>
        <w:t xml:space="preserve">ОН </w:t>
      </w:r>
      <w:r w:rsidRPr="00BE0EAA">
        <w:rPr>
          <w:rFonts w:ascii="Times New Roman" w:hAnsi="Times New Roman" w:cs="Times New Roman"/>
          <w:sz w:val="28"/>
          <w:szCs w:val="28"/>
          <w:lang w:val="uk-UA"/>
        </w:rPr>
        <w:t>України від 09.02.2022 № 143)</w:t>
      </w:r>
      <w:r w:rsidR="00173026" w:rsidRPr="00BE0EAA">
        <w:rPr>
          <w:rFonts w:ascii="Times New Roman" w:hAnsi="Times New Roman" w:cs="Times New Roman"/>
          <w:sz w:val="28"/>
          <w:szCs w:val="28"/>
          <w:lang w:val="uk-UA"/>
        </w:rPr>
        <w:t>. URL:</w:t>
      </w:r>
      <w:r w:rsidR="00173026" w:rsidRPr="00BE0EAA">
        <w:rPr>
          <w:lang w:val="uk-UA"/>
        </w:rPr>
        <w:t xml:space="preserve"> </w:t>
      </w:r>
      <w:hyperlink r:id="rId70" w:history="1">
        <w:r w:rsidR="00173026" w:rsidRPr="00BE0EAA">
          <w:rPr>
            <w:rStyle w:val="a9"/>
            <w:rFonts w:ascii="Times New Roman" w:hAnsi="Times New Roman" w:cs="Times New Roman"/>
            <w:sz w:val="28"/>
            <w:szCs w:val="28"/>
            <w:lang w:val="uk-UA"/>
          </w:rPr>
          <w:t>https://mon.gov.ua/static-objects/mon/sites/1/zagalna%20serednya/Navchalni.prohramy/2021/14.07/Model.navch.prohr.5-9.klas.NUSH-poetap.z.2022/Prirod.osv.galuz/Heohrafiya/Heohrafiya.6-9%20kl.Kobernik.ta.in.06.05.22.pdf</w:t>
        </w:r>
      </w:hyperlink>
      <w:r w:rsidR="00173026" w:rsidRPr="00BE0EAA">
        <w:rPr>
          <w:rFonts w:ascii="Times New Roman" w:hAnsi="Times New Roman" w:cs="Times New Roman"/>
          <w:sz w:val="28"/>
          <w:szCs w:val="28"/>
          <w:lang w:val="uk-UA"/>
        </w:rPr>
        <w:t xml:space="preserve"> </w:t>
      </w:r>
      <w:r w:rsidR="00AB7C7C" w:rsidRPr="00BE0EAA">
        <w:rPr>
          <w:rFonts w:ascii="Times New Roman" w:hAnsi="Times New Roman" w:cs="Times New Roman"/>
          <w:sz w:val="28"/>
          <w:szCs w:val="28"/>
          <w:lang w:val="uk-UA"/>
        </w:rPr>
        <w:t>(дата звернення: 09.04.2026)</w:t>
      </w:r>
    </w:p>
    <w:p w14:paraId="696C1E1B" w14:textId="58A7D142" w:rsidR="000D0405" w:rsidRPr="00BE0EAA" w:rsidRDefault="000D0405" w:rsidP="00AB7C7C">
      <w:pPr>
        <w:spacing w:after="0" w:line="360" w:lineRule="auto"/>
        <w:ind w:left="360"/>
        <w:jc w:val="both"/>
        <w:rPr>
          <w:rFonts w:ascii="Times New Roman" w:hAnsi="Times New Roman" w:cs="Times New Roman"/>
          <w:sz w:val="28"/>
          <w:szCs w:val="28"/>
          <w:lang w:val="uk-UA"/>
        </w:rPr>
      </w:pPr>
    </w:p>
    <w:p w14:paraId="43F7FB8E" w14:textId="5B1647BE" w:rsidR="00CC0F64" w:rsidRPr="00BE0EAA" w:rsidRDefault="00CC0F64" w:rsidP="00CC0F64">
      <w:pPr>
        <w:spacing w:after="0" w:line="360" w:lineRule="auto"/>
        <w:ind w:left="360"/>
        <w:jc w:val="both"/>
        <w:rPr>
          <w:rFonts w:ascii="Times New Roman" w:hAnsi="Times New Roman" w:cs="Times New Roman"/>
          <w:sz w:val="28"/>
          <w:szCs w:val="28"/>
          <w:lang w:val="uk-UA"/>
        </w:rPr>
      </w:pPr>
    </w:p>
    <w:p w14:paraId="41BCB497" w14:textId="77777777" w:rsidR="00173026" w:rsidRPr="00BE0EAA" w:rsidRDefault="00173026" w:rsidP="006D710A">
      <w:pPr>
        <w:spacing w:after="0" w:line="360" w:lineRule="auto"/>
        <w:jc w:val="center"/>
        <w:rPr>
          <w:rFonts w:ascii="Times New Roman" w:hAnsi="Times New Roman" w:cs="Times New Roman"/>
          <w:b/>
          <w:bCs/>
          <w:sz w:val="28"/>
          <w:szCs w:val="28"/>
          <w:lang w:val="uk-UA"/>
        </w:rPr>
      </w:pPr>
    </w:p>
    <w:p w14:paraId="775C0B81" w14:textId="77777777" w:rsidR="00173026" w:rsidRPr="00BE0EAA" w:rsidRDefault="00173026" w:rsidP="006D710A">
      <w:pPr>
        <w:spacing w:after="0" w:line="360" w:lineRule="auto"/>
        <w:jc w:val="center"/>
        <w:rPr>
          <w:rFonts w:ascii="Times New Roman" w:hAnsi="Times New Roman" w:cs="Times New Roman"/>
          <w:b/>
          <w:bCs/>
          <w:sz w:val="28"/>
          <w:szCs w:val="28"/>
          <w:lang w:val="uk-UA"/>
        </w:rPr>
      </w:pPr>
    </w:p>
    <w:p w14:paraId="1F2C8BD4" w14:textId="77777777" w:rsidR="00173026" w:rsidRPr="00BE0EAA" w:rsidRDefault="00173026" w:rsidP="006D710A">
      <w:pPr>
        <w:spacing w:after="0" w:line="360" w:lineRule="auto"/>
        <w:jc w:val="center"/>
        <w:rPr>
          <w:rFonts w:ascii="Times New Roman" w:hAnsi="Times New Roman" w:cs="Times New Roman"/>
          <w:b/>
          <w:bCs/>
          <w:sz w:val="28"/>
          <w:szCs w:val="28"/>
          <w:lang w:val="uk-UA"/>
        </w:rPr>
      </w:pPr>
    </w:p>
    <w:p w14:paraId="258A1021" w14:textId="77777777" w:rsidR="00173026" w:rsidRPr="00BE0EAA" w:rsidRDefault="00173026" w:rsidP="006D710A">
      <w:pPr>
        <w:spacing w:after="0" w:line="360" w:lineRule="auto"/>
        <w:jc w:val="center"/>
        <w:rPr>
          <w:rFonts w:ascii="Times New Roman" w:hAnsi="Times New Roman" w:cs="Times New Roman"/>
          <w:b/>
          <w:bCs/>
          <w:sz w:val="28"/>
          <w:szCs w:val="28"/>
          <w:lang w:val="uk-UA"/>
        </w:rPr>
      </w:pPr>
    </w:p>
    <w:p w14:paraId="7BD98537" w14:textId="77777777" w:rsidR="00173026" w:rsidRPr="00BE0EAA" w:rsidRDefault="00173026" w:rsidP="006D710A">
      <w:pPr>
        <w:spacing w:after="0" w:line="360" w:lineRule="auto"/>
        <w:jc w:val="center"/>
        <w:rPr>
          <w:rFonts w:ascii="Times New Roman" w:hAnsi="Times New Roman" w:cs="Times New Roman"/>
          <w:b/>
          <w:bCs/>
          <w:sz w:val="28"/>
          <w:szCs w:val="28"/>
          <w:lang w:val="uk-UA"/>
        </w:rPr>
      </w:pPr>
    </w:p>
    <w:p w14:paraId="52C26F61" w14:textId="77777777" w:rsidR="00481627" w:rsidRDefault="00481627" w:rsidP="006D710A">
      <w:pPr>
        <w:spacing w:after="0" w:line="360" w:lineRule="auto"/>
        <w:jc w:val="center"/>
        <w:rPr>
          <w:rFonts w:ascii="Times New Roman" w:hAnsi="Times New Roman" w:cs="Times New Roman"/>
          <w:b/>
          <w:bCs/>
          <w:sz w:val="28"/>
          <w:szCs w:val="28"/>
          <w:lang w:val="uk-UA"/>
        </w:rPr>
      </w:pPr>
    </w:p>
    <w:p w14:paraId="5DD4FD7A" w14:textId="77777777" w:rsidR="00481627" w:rsidRDefault="00481627" w:rsidP="006D710A">
      <w:pPr>
        <w:spacing w:after="0" w:line="360" w:lineRule="auto"/>
        <w:jc w:val="center"/>
        <w:rPr>
          <w:rFonts w:ascii="Times New Roman" w:hAnsi="Times New Roman" w:cs="Times New Roman"/>
          <w:b/>
          <w:bCs/>
          <w:sz w:val="28"/>
          <w:szCs w:val="28"/>
          <w:lang w:val="uk-UA"/>
        </w:rPr>
      </w:pPr>
    </w:p>
    <w:p w14:paraId="453DB55D" w14:textId="77777777" w:rsidR="00481627" w:rsidRDefault="00481627" w:rsidP="006D710A">
      <w:pPr>
        <w:spacing w:after="0" w:line="360" w:lineRule="auto"/>
        <w:jc w:val="center"/>
        <w:rPr>
          <w:rFonts w:ascii="Times New Roman" w:hAnsi="Times New Roman" w:cs="Times New Roman"/>
          <w:b/>
          <w:bCs/>
          <w:sz w:val="28"/>
          <w:szCs w:val="28"/>
          <w:lang w:val="uk-UA"/>
        </w:rPr>
      </w:pPr>
    </w:p>
    <w:p w14:paraId="662B7DE3" w14:textId="77777777" w:rsidR="00481627" w:rsidRDefault="00481627" w:rsidP="006D710A">
      <w:pPr>
        <w:spacing w:after="0" w:line="360" w:lineRule="auto"/>
        <w:jc w:val="center"/>
        <w:rPr>
          <w:rFonts w:ascii="Times New Roman" w:hAnsi="Times New Roman" w:cs="Times New Roman"/>
          <w:b/>
          <w:bCs/>
          <w:sz w:val="28"/>
          <w:szCs w:val="28"/>
          <w:lang w:val="uk-UA"/>
        </w:rPr>
      </w:pPr>
    </w:p>
    <w:p w14:paraId="0AF9598A" w14:textId="77777777" w:rsidR="00481627" w:rsidRDefault="00481627" w:rsidP="006D710A">
      <w:pPr>
        <w:spacing w:after="0" w:line="360" w:lineRule="auto"/>
        <w:jc w:val="center"/>
        <w:rPr>
          <w:rFonts w:ascii="Times New Roman" w:hAnsi="Times New Roman" w:cs="Times New Roman"/>
          <w:b/>
          <w:bCs/>
          <w:sz w:val="28"/>
          <w:szCs w:val="28"/>
          <w:lang w:val="uk-UA"/>
        </w:rPr>
      </w:pPr>
    </w:p>
    <w:p w14:paraId="38DC0EE7" w14:textId="77777777" w:rsidR="00481627" w:rsidRDefault="00481627" w:rsidP="006D710A">
      <w:pPr>
        <w:spacing w:after="0" w:line="360" w:lineRule="auto"/>
        <w:jc w:val="center"/>
        <w:rPr>
          <w:rFonts w:ascii="Times New Roman" w:hAnsi="Times New Roman" w:cs="Times New Roman"/>
          <w:b/>
          <w:bCs/>
          <w:sz w:val="28"/>
          <w:szCs w:val="28"/>
          <w:lang w:val="uk-UA"/>
        </w:rPr>
      </w:pPr>
    </w:p>
    <w:p w14:paraId="109A2668" w14:textId="77777777" w:rsidR="00481627" w:rsidRDefault="00481627" w:rsidP="006D710A">
      <w:pPr>
        <w:spacing w:after="0" w:line="360" w:lineRule="auto"/>
        <w:jc w:val="center"/>
        <w:rPr>
          <w:rFonts w:ascii="Times New Roman" w:hAnsi="Times New Roman" w:cs="Times New Roman"/>
          <w:b/>
          <w:bCs/>
          <w:sz w:val="28"/>
          <w:szCs w:val="28"/>
          <w:lang w:val="uk-UA"/>
        </w:rPr>
      </w:pPr>
    </w:p>
    <w:p w14:paraId="077F40D4" w14:textId="77777777" w:rsidR="00481627" w:rsidRDefault="00481627" w:rsidP="006D710A">
      <w:pPr>
        <w:spacing w:after="0" w:line="360" w:lineRule="auto"/>
        <w:jc w:val="center"/>
        <w:rPr>
          <w:rFonts w:ascii="Times New Roman" w:hAnsi="Times New Roman" w:cs="Times New Roman"/>
          <w:b/>
          <w:bCs/>
          <w:sz w:val="28"/>
          <w:szCs w:val="28"/>
          <w:lang w:val="uk-UA"/>
        </w:rPr>
      </w:pPr>
    </w:p>
    <w:p w14:paraId="29D044FB" w14:textId="77777777" w:rsidR="00481627" w:rsidRDefault="00481627" w:rsidP="006D710A">
      <w:pPr>
        <w:spacing w:after="0" w:line="360" w:lineRule="auto"/>
        <w:jc w:val="center"/>
        <w:rPr>
          <w:rFonts w:ascii="Times New Roman" w:hAnsi="Times New Roman" w:cs="Times New Roman"/>
          <w:b/>
          <w:bCs/>
          <w:sz w:val="28"/>
          <w:szCs w:val="28"/>
          <w:lang w:val="uk-UA"/>
        </w:rPr>
      </w:pPr>
    </w:p>
    <w:p w14:paraId="4A92F033" w14:textId="77777777" w:rsidR="00481627" w:rsidRDefault="00481627" w:rsidP="006D710A">
      <w:pPr>
        <w:spacing w:after="0" w:line="360" w:lineRule="auto"/>
        <w:jc w:val="center"/>
        <w:rPr>
          <w:rFonts w:ascii="Times New Roman" w:hAnsi="Times New Roman" w:cs="Times New Roman"/>
          <w:b/>
          <w:bCs/>
          <w:sz w:val="28"/>
          <w:szCs w:val="28"/>
          <w:lang w:val="uk-UA"/>
        </w:rPr>
      </w:pPr>
    </w:p>
    <w:p w14:paraId="150E5AFA" w14:textId="77777777" w:rsidR="00481627" w:rsidRDefault="00481627" w:rsidP="006D710A">
      <w:pPr>
        <w:spacing w:after="0" w:line="360" w:lineRule="auto"/>
        <w:jc w:val="center"/>
        <w:rPr>
          <w:rFonts w:ascii="Times New Roman" w:hAnsi="Times New Roman" w:cs="Times New Roman"/>
          <w:b/>
          <w:bCs/>
          <w:sz w:val="28"/>
          <w:szCs w:val="28"/>
          <w:lang w:val="uk-UA"/>
        </w:rPr>
      </w:pPr>
    </w:p>
    <w:p w14:paraId="5DEEADDC" w14:textId="0215B005" w:rsidR="00481627" w:rsidRDefault="006D710A" w:rsidP="006D710A">
      <w:pPr>
        <w:spacing w:after="0" w:line="360" w:lineRule="auto"/>
        <w:jc w:val="center"/>
        <w:rPr>
          <w:rFonts w:ascii="Times New Roman" w:hAnsi="Times New Roman" w:cs="Times New Roman"/>
          <w:b/>
          <w:bCs/>
          <w:sz w:val="28"/>
          <w:szCs w:val="28"/>
          <w:lang w:val="uk-UA"/>
        </w:rPr>
      </w:pPr>
      <w:r w:rsidRPr="00BE0EAA">
        <w:rPr>
          <w:rFonts w:ascii="Times New Roman" w:hAnsi="Times New Roman" w:cs="Times New Roman"/>
          <w:b/>
          <w:bCs/>
          <w:sz w:val="28"/>
          <w:szCs w:val="28"/>
          <w:lang w:val="uk-UA"/>
        </w:rPr>
        <w:t>ДОДАТКИ</w:t>
      </w:r>
    </w:p>
    <w:p w14:paraId="7EE790D5" w14:textId="77777777" w:rsidR="00481627" w:rsidRDefault="00481627">
      <w:pPr>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p>
    <w:p w14:paraId="7809DE92" w14:textId="53758870" w:rsidR="006D710A" w:rsidRPr="00F41161" w:rsidRDefault="00CF6FF3" w:rsidP="00481627">
      <w:pPr>
        <w:jc w:val="center"/>
        <w:rPr>
          <w:rFonts w:ascii="Times New Roman" w:hAnsi="Times New Roman" w:cs="Times New Roman"/>
          <w:b/>
          <w:bCs/>
          <w:sz w:val="28"/>
          <w:szCs w:val="28"/>
          <w:lang w:val="uk-UA"/>
        </w:rPr>
      </w:pPr>
      <w:r w:rsidRPr="00BE0EAA">
        <w:rPr>
          <w:rFonts w:ascii="Times New Roman" w:hAnsi="Times New Roman" w:cs="Times New Roman"/>
          <w:sz w:val="28"/>
          <w:szCs w:val="28"/>
          <w:lang w:val="uk-UA"/>
        </w:rPr>
        <w:lastRenderedPageBreak/>
        <w:t>ДОДАТОК А</w:t>
      </w:r>
    </w:p>
    <w:p w14:paraId="2DAC77F5" w14:textId="77777777" w:rsidR="006D710A" w:rsidRPr="00BE0EAA" w:rsidRDefault="006D710A" w:rsidP="006D710A">
      <w:pPr>
        <w:spacing w:after="0" w:line="360" w:lineRule="auto"/>
        <w:jc w:val="center"/>
        <w:rPr>
          <w:rFonts w:ascii="Times New Roman" w:hAnsi="Times New Roman" w:cs="Times New Roman"/>
          <w:sz w:val="28"/>
          <w:szCs w:val="28"/>
          <w:lang w:val="uk-UA"/>
        </w:rPr>
      </w:pPr>
    </w:p>
    <w:p w14:paraId="4C82C1A7" w14:textId="77777777" w:rsidR="006D710A" w:rsidRPr="00BE0EAA" w:rsidRDefault="006D710A" w:rsidP="006D710A">
      <w:pPr>
        <w:spacing w:after="0" w:line="360" w:lineRule="auto"/>
        <w:jc w:val="center"/>
        <w:rPr>
          <w:rFonts w:ascii="Times New Roman" w:hAnsi="Times New Roman" w:cs="Times New Roman"/>
          <w:b/>
          <w:bCs/>
          <w:sz w:val="28"/>
          <w:szCs w:val="28"/>
          <w:lang w:val="uk-UA"/>
        </w:rPr>
      </w:pPr>
      <w:r w:rsidRPr="00BE0EAA">
        <w:rPr>
          <w:rFonts w:ascii="Times New Roman" w:hAnsi="Times New Roman" w:cs="Times New Roman"/>
          <w:b/>
          <w:bCs/>
          <w:sz w:val="28"/>
          <w:szCs w:val="28"/>
          <w:lang w:val="uk-UA"/>
        </w:rPr>
        <w:t>Конспект авторського edutainment-проєкту для учнів 8 класу з теми «Природні зони України»</w:t>
      </w:r>
    </w:p>
    <w:p w14:paraId="4F4C00BA" w14:textId="77777777" w:rsidR="006D710A" w:rsidRPr="00BE0EAA" w:rsidRDefault="006D710A" w:rsidP="006D710A">
      <w:pPr>
        <w:spacing w:after="0" w:line="360" w:lineRule="auto"/>
        <w:rPr>
          <w:rFonts w:ascii="Times New Roman" w:hAnsi="Times New Roman" w:cs="Times New Roman"/>
          <w:b/>
          <w:bCs/>
          <w:sz w:val="28"/>
          <w:szCs w:val="28"/>
          <w:lang w:val="uk-UA"/>
        </w:rPr>
      </w:pPr>
    </w:p>
    <w:p w14:paraId="31C4D057" w14:textId="77777777" w:rsidR="006D710A" w:rsidRPr="00BE0EAA" w:rsidRDefault="006D710A" w:rsidP="005E1C89">
      <w:pPr>
        <w:spacing w:after="0" w:line="276" w:lineRule="auto"/>
        <w:ind w:firstLine="709"/>
        <w:jc w:val="both"/>
        <w:rPr>
          <w:rFonts w:ascii="Times New Roman" w:hAnsi="Times New Roman" w:cs="Times New Roman"/>
          <w:sz w:val="28"/>
          <w:szCs w:val="28"/>
          <w:lang w:val="uk-UA"/>
        </w:rPr>
      </w:pPr>
      <w:r w:rsidRPr="00BE0EAA">
        <w:rPr>
          <w:rFonts w:ascii="Times New Roman" w:hAnsi="Times New Roman" w:cs="Times New Roman"/>
          <w:b/>
          <w:bCs/>
          <w:sz w:val="28"/>
          <w:szCs w:val="28"/>
          <w:lang w:val="uk-UA"/>
        </w:rPr>
        <w:t xml:space="preserve">Назва проєкту: </w:t>
      </w:r>
      <w:r w:rsidRPr="00BE0EAA">
        <w:rPr>
          <w:rFonts w:ascii="Times New Roman" w:hAnsi="Times New Roman" w:cs="Times New Roman"/>
          <w:sz w:val="28"/>
          <w:szCs w:val="28"/>
          <w:lang w:val="uk-UA"/>
        </w:rPr>
        <w:t>«Місія дослідників України: інтерактивна подорож природними зонами»</w:t>
      </w:r>
    </w:p>
    <w:p w14:paraId="66795B3E" w14:textId="77777777" w:rsidR="006D710A" w:rsidRPr="00BE0EAA" w:rsidRDefault="006D710A" w:rsidP="005E1C89">
      <w:pPr>
        <w:spacing w:after="0" w:line="276" w:lineRule="auto"/>
        <w:ind w:firstLine="709"/>
        <w:jc w:val="both"/>
        <w:rPr>
          <w:rFonts w:ascii="Times New Roman" w:hAnsi="Times New Roman" w:cs="Times New Roman"/>
          <w:sz w:val="28"/>
          <w:szCs w:val="28"/>
          <w:lang w:val="uk-UA"/>
        </w:rPr>
      </w:pPr>
      <w:r w:rsidRPr="00BE0EAA">
        <w:rPr>
          <w:rFonts w:ascii="Times New Roman" w:hAnsi="Times New Roman" w:cs="Times New Roman"/>
          <w:b/>
          <w:bCs/>
          <w:sz w:val="28"/>
          <w:szCs w:val="28"/>
          <w:lang w:val="uk-UA"/>
        </w:rPr>
        <w:t>Клас</w:t>
      </w:r>
      <w:r w:rsidRPr="00BE0EAA">
        <w:rPr>
          <w:rFonts w:ascii="Times New Roman" w:hAnsi="Times New Roman" w:cs="Times New Roman"/>
          <w:sz w:val="28"/>
          <w:szCs w:val="28"/>
          <w:lang w:val="uk-UA"/>
        </w:rPr>
        <w:t>: 8 клас</w:t>
      </w:r>
    </w:p>
    <w:p w14:paraId="58AE37DB" w14:textId="77777777" w:rsidR="006D710A" w:rsidRPr="00BE0EAA" w:rsidRDefault="006D710A" w:rsidP="005E1C89">
      <w:pPr>
        <w:spacing w:after="0" w:line="276" w:lineRule="auto"/>
        <w:ind w:firstLine="709"/>
        <w:jc w:val="both"/>
        <w:rPr>
          <w:rFonts w:ascii="Times New Roman" w:hAnsi="Times New Roman" w:cs="Times New Roman"/>
          <w:sz w:val="28"/>
          <w:szCs w:val="28"/>
          <w:lang w:val="uk-UA"/>
        </w:rPr>
      </w:pPr>
      <w:r w:rsidRPr="00BE0EAA">
        <w:rPr>
          <w:rFonts w:ascii="Times New Roman" w:hAnsi="Times New Roman" w:cs="Times New Roman"/>
          <w:b/>
          <w:bCs/>
          <w:sz w:val="28"/>
          <w:szCs w:val="28"/>
          <w:lang w:val="uk-UA"/>
        </w:rPr>
        <w:t>Предмет</w:t>
      </w:r>
      <w:r w:rsidRPr="00BE0EAA">
        <w:rPr>
          <w:rFonts w:ascii="Times New Roman" w:hAnsi="Times New Roman" w:cs="Times New Roman"/>
          <w:sz w:val="28"/>
          <w:szCs w:val="28"/>
          <w:lang w:val="uk-UA"/>
        </w:rPr>
        <w:t>: Географія</w:t>
      </w:r>
    </w:p>
    <w:p w14:paraId="2EA1C0B3" w14:textId="77777777" w:rsidR="006D710A" w:rsidRPr="00BE0EAA" w:rsidRDefault="006D710A" w:rsidP="005E1C89">
      <w:pPr>
        <w:spacing w:after="0" w:line="276" w:lineRule="auto"/>
        <w:ind w:firstLine="709"/>
        <w:jc w:val="both"/>
        <w:rPr>
          <w:rFonts w:ascii="Times New Roman" w:hAnsi="Times New Roman" w:cs="Times New Roman"/>
          <w:sz w:val="28"/>
          <w:szCs w:val="28"/>
          <w:lang w:val="uk-UA"/>
        </w:rPr>
      </w:pPr>
      <w:r w:rsidRPr="00BE0EAA">
        <w:rPr>
          <w:rFonts w:ascii="Times New Roman" w:hAnsi="Times New Roman" w:cs="Times New Roman"/>
          <w:b/>
          <w:bCs/>
          <w:sz w:val="28"/>
          <w:szCs w:val="28"/>
          <w:lang w:val="uk-UA"/>
        </w:rPr>
        <w:t>Тема</w:t>
      </w:r>
      <w:r w:rsidRPr="00BE0EAA">
        <w:rPr>
          <w:rFonts w:ascii="Times New Roman" w:hAnsi="Times New Roman" w:cs="Times New Roman"/>
          <w:sz w:val="28"/>
          <w:szCs w:val="28"/>
          <w:lang w:val="uk-UA"/>
        </w:rPr>
        <w:t>: Природні зони України</w:t>
      </w:r>
    </w:p>
    <w:p w14:paraId="0E6A5B56" w14:textId="77777777" w:rsidR="006D710A" w:rsidRPr="00BE0EAA" w:rsidRDefault="006D710A" w:rsidP="005E1C89">
      <w:pPr>
        <w:spacing w:after="0" w:line="276" w:lineRule="auto"/>
        <w:ind w:firstLine="709"/>
        <w:jc w:val="both"/>
        <w:rPr>
          <w:rFonts w:ascii="Times New Roman" w:hAnsi="Times New Roman" w:cs="Times New Roman"/>
          <w:sz w:val="28"/>
          <w:szCs w:val="28"/>
          <w:lang w:val="uk-UA"/>
        </w:rPr>
      </w:pPr>
      <w:r w:rsidRPr="00BE0EAA">
        <w:rPr>
          <w:rFonts w:ascii="Times New Roman" w:hAnsi="Times New Roman" w:cs="Times New Roman"/>
          <w:b/>
          <w:bCs/>
          <w:sz w:val="28"/>
          <w:szCs w:val="28"/>
          <w:lang w:val="uk-UA"/>
        </w:rPr>
        <w:t>Тип заняття</w:t>
      </w:r>
      <w:r w:rsidRPr="00BE0EAA">
        <w:rPr>
          <w:rFonts w:ascii="Times New Roman" w:hAnsi="Times New Roman" w:cs="Times New Roman"/>
          <w:sz w:val="28"/>
          <w:szCs w:val="28"/>
          <w:lang w:val="uk-UA"/>
        </w:rPr>
        <w:t>: Комбіноване узагальнювально-навчальне заняття з елементами edutainment, інтерактивної гри, командної роботи та творчого узагальнення.</w:t>
      </w:r>
    </w:p>
    <w:p w14:paraId="213EB096" w14:textId="77777777" w:rsidR="006D710A" w:rsidRPr="00BE0EAA" w:rsidRDefault="006D710A" w:rsidP="005E1C89">
      <w:pPr>
        <w:spacing w:after="0" w:line="276" w:lineRule="auto"/>
        <w:ind w:firstLine="709"/>
        <w:jc w:val="both"/>
        <w:rPr>
          <w:rFonts w:ascii="Times New Roman" w:hAnsi="Times New Roman" w:cs="Times New Roman"/>
          <w:sz w:val="28"/>
          <w:szCs w:val="28"/>
          <w:lang w:val="uk-UA"/>
        </w:rPr>
      </w:pPr>
      <w:r w:rsidRPr="00BE0EAA">
        <w:rPr>
          <w:rFonts w:ascii="Times New Roman" w:hAnsi="Times New Roman" w:cs="Times New Roman"/>
          <w:b/>
          <w:bCs/>
          <w:sz w:val="28"/>
          <w:szCs w:val="28"/>
          <w:lang w:val="uk-UA"/>
        </w:rPr>
        <w:t>Формат</w:t>
      </w:r>
      <w:r w:rsidRPr="00BE0EAA">
        <w:rPr>
          <w:rFonts w:ascii="Times New Roman" w:hAnsi="Times New Roman" w:cs="Times New Roman"/>
          <w:sz w:val="28"/>
          <w:szCs w:val="28"/>
          <w:lang w:val="uk-UA"/>
        </w:rPr>
        <w:t>: Edutainment-проєкт у формі навчальної експедиції з ігровими станціями, командними завданнями, візуальними матеріалами, QR-активностями, творчими вправами та підсумковою рефлексією.</w:t>
      </w:r>
    </w:p>
    <w:p w14:paraId="7D0922C3" w14:textId="77777777" w:rsidR="006D710A" w:rsidRPr="00BE0EAA" w:rsidRDefault="006D710A" w:rsidP="005E1C89">
      <w:pPr>
        <w:spacing w:after="0" w:line="276" w:lineRule="auto"/>
        <w:ind w:firstLine="709"/>
        <w:jc w:val="both"/>
        <w:rPr>
          <w:rFonts w:ascii="Times New Roman" w:hAnsi="Times New Roman" w:cs="Times New Roman"/>
          <w:sz w:val="28"/>
          <w:szCs w:val="28"/>
          <w:lang w:val="uk-UA"/>
        </w:rPr>
      </w:pPr>
      <w:r w:rsidRPr="00BE0EAA">
        <w:rPr>
          <w:rFonts w:ascii="Times New Roman" w:hAnsi="Times New Roman" w:cs="Times New Roman"/>
          <w:b/>
          <w:bCs/>
          <w:sz w:val="28"/>
          <w:szCs w:val="28"/>
          <w:lang w:val="uk-UA"/>
        </w:rPr>
        <w:t>Тривалість</w:t>
      </w:r>
      <w:r w:rsidRPr="00BE0EAA">
        <w:rPr>
          <w:rFonts w:ascii="Times New Roman" w:hAnsi="Times New Roman" w:cs="Times New Roman"/>
          <w:sz w:val="28"/>
          <w:szCs w:val="28"/>
          <w:lang w:val="uk-UA"/>
        </w:rPr>
        <w:t>: 1-2 уроки залежно від темпу класу. Оптимально – 90 хвилин або два уроки по 45 хвилин (пара).</w:t>
      </w:r>
    </w:p>
    <w:p w14:paraId="62877C7D" w14:textId="77777777" w:rsidR="006D710A" w:rsidRPr="00BE0EAA" w:rsidRDefault="006D710A" w:rsidP="005E1C89">
      <w:pPr>
        <w:spacing w:after="0" w:line="276" w:lineRule="auto"/>
        <w:ind w:firstLine="709"/>
        <w:jc w:val="both"/>
        <w:rPr>
          <w:rFonts w:ascii="Times New Roman" w:hAnsi="Times New Roman" w:cs="Times New Roman"/>
          <w:sz w:val="28"/>
          <w:szCs w:val="28"/>
          <w:lang w:val="uk-UA"/>
        </w:rPr>
      </w:pPr>
      <w:r w:rsidRPr="00BE0EAA">
        <w:rPr>
          <w:rFonts w:ascii="Times New Roman" w:hAnsi="Times New Roman" w:cs="Times New Roman"/>
          <w:b/>
          <w:bCs/>
          <w:sz w:val="28"/>
          <w:szCs w:val="28"/>
          <w:lang w:val="uk-UA"/>
        </w:rPr>
        <w:t xml:space="preserve">Мета проєкту: </w:t>
      </w:r>
      <w:r w:rsidRPr="00BE0EAA">
        <w:rPr>
          <w:rFonts w:ascii="Times New Roman" w:hAnsi="Times New Roman" w:cs="Times New Roman"/>
          <w:sz w:val="28"/>
          <w:szCs w:val="28"/>
          <w:lang w:val="uk-UA"/>
        </w:rPr>
        <w:t>Сформувати в учнів цілісне уявлення про природні зони України та гірські природні краї через поєднання навчального змісту з інтерактивними, ігровими, творчими й емоційно залучальними формами роботи.</w:t>
      </w:r>
    </w:p>
    <w:p w14:paraId="02BFA5C0" w14:textId="77777777" w:rsidR="006D710A" w:rsidRPr="00BE0EAA" w:rsidRDefault="006D710A" w:rsidP="005E1C89">
      <w:pPr>
        <w:spacing w:before="240" w:after="0" w:line="276" w:lineRule="auto"/>
        <w:ind w:firstLine="709"/>
        <w:jc w:val="both"/>
        <w:rPr>
          <w:rFonts w:ascii="Times New Roman" w:hAnsi="Times New Roman" w:cs="Times New Roman"/>
          <w:b/>
          <w:bCs/>
          <w:sz w:val="28"/>
          <w:szCs w:val="28"/>
          <w:lang w:val="uk-UA"/>
        </w:rPr>
      </w:pPr>
      <w:r w:rsidRPr="00BE0EAA">
        <w:rPr>
          <w:rFonts w:ascii="Times New Roman" w:hAnsi="Times New Roman" w:cs="Times New Roman"/>
          <w:b/>
          <w:bCs/>
          <w:sz w:val="28"/>
          <w:szCs w:val="28"/>
          <w:lang w:val="uk-UA"/>
        </w:rPr>
        <w:t>Завдання проєкту:</w:t>
      </w:r>
    </w:p>
    <w:p w14:paraId="0D465E2A" w14:textId="77777777" w:rsidR="006D710A" w:rsidRPr="00BE0EAA" w:rsidRDefault="006D710A" w:rsidP="005E1C89">
      <w:pPr>
        <w:pStyle w:val="a7"/>
        <w:numPr>
          <w:ilvl w:val="0"/>
          <w:numId w:val="16"/>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Сформувати знання про основні природні зони України: мішані ліси, лісостеп, степ, Українські Карпати, Кримські гори.</w:t>
      </w:r>
    </w:p>
    <w:p w14:paraId="5F973990" w14:textId="77777777" w:rsidR="006D710A" w:rsidRPr="00BE0EAA" w:rsidRDefault="006D710A" w:rsidP="005E1C89">
      <w:pPr>
        <w:pStyle w:val="a7"/>
        <w:numPr>
          <w:ilvl w:val="0"/>
          <w:numId w:val="16"/>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Поглибити уявлення учнів про клімат, ґрунти, рослинність, тваринний світ і господарське використання територій.</w:t>
      </w:r>
    </w:p>
    <w:p w14:paraId="47884502" w14:textId="77777777" w:rsidR="006D710A" w:rsidRPr="00BE0EAA" w:rsidRDefault="006D710A" w:rsidP="005E1C89">
      <w:pPr>
        <w:pStyle w:val="a7"/>
        <w:numPr>
          <w:ilvl w:val="0"/>
          <w:numId w:val="16"/>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Навчити порівнювати природні зони між собою за основними ознаками.</w:t>
      </w:r>
    </w:p>
    <w:p w14:paraId="51CC4A5F" w14:textId="77777777" w:rsidR="006D710A" w:rsidRPr="00BE0EAA" w:rsidRDefault="006D710A" w:rsidP="005E1C89">
      <w:pPr>
        <w:pStyle w:val="a7"/>
        <w:numPr>
          <w:ilvl w:val="0"/>
          <w:numId w:val="16"/>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Розвивати вміння працювати з картою, ілюстративним матеріалом, підказками, маршрутними листами.</w:t>
      </w:r>
    </w:p>
    <w:p w14:paraId="254E06E4" w14:textId="77777777" w:rsidR="006D710A" w:rsidRPr="00BE0EAA" w:rsidRDefault="006D710A" w:rsidP="005E1C89">
      <w:pPr>
        <w:pStyle w:val="a7"/>
        <w:numPr>
          <w:ilvl w:val="0"/>
          <w:numId w:val="16"/>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Активізувати пізнавальний інтерес до географії України.</w:t>
      </w:r>
    </w:p>
    <w:p w14:paraId="3D6B0D47" w14:textId="77777777" w:rsidR="006D710A" w:rsidRPr="00BE0EAA" w:rsidRDefault="006D710A" w:rsidP="005E1C89">
      <w:pPr>
        <w:pStyle w:val="a7"/>
        <w:numPr>
          <w:ilvl w:val="0"/>
          <w:numId w:val="16"/>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Розвивати творче мислення, просторову уяву, навички співпраці та вміння презентувати результат.</w:t>
      </w:r>
    </w:p>
    <w:p w14:paraId="4EE93C53" w14:textId="77777777" w:rsidR="006D710A" w:rsidRPr="00BE0EAA" w:rsidRDefault="006D710A" w:rsidP="005E1C89">
      <w:pPr>
        <w:pStyle w:val="a7"/>
        <w:numPr>
          <w:ilvl w:val="0"/>
          <w:numId w:val="16"/>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Формувати емоційно позитивне ставлення до вивчення географії.</w:t>
      </w:r>
    </w:p>
    <w:p w14:paraId="64BC2CB1" w14:textId="77777777" w:rsidR="006D710A" w:rsidRPr="00BE0EAA" w:rsidRDefault="006D710A" w:rsidP="005E1C89">
      <w:pPr>
        <w:spacing w:before="240" w:after="0" w:line="276" w:lineRule="auto"/>
        <w:ind w:firstLine="709"/>
        <w:jc w:val="both"/>
        <w:rPr>
          <w:rFonts w:ascii="Times New Roman" w:hAnsi="Times New Roman" w:cs="Times New Roman"/>
          <w:sz w:val="28"/>
          <w:szCs w:val="28"/>
          <w:lang w:val="uk-UA"/>
        </w:rPr>
      </w:pPr>
      <w:r w:rsidRPr="00BE0EAA">
        <w:rPr>
          <w:rFonts w:ascii="Times New Roman" w:hAnsi="Times New Roman" w:cs="Times New Roman"/>
          <w:b/>
          <w:bCs/>
          <w:sz w:val="28"/>
          <w:szCs w:val="28"/>
          <w:lang w:val="uk-UA"/>
        </w:rPr>
        <w:t xml:space="preserve">Очікувані результати. </w:t>
      </w:r>
      <w:r w:rsidRPr="00BE0EAA">
        <w:rPr>
          <w:rFonts w:ascii="Times New Roman" w:hAnsi="Times New Roman" w:cs="Times New Roman"/>
          <w:sz w:val="28"/>
          <w:szCs w:val="28"/>
          <w:lang w:val="uk-UA"/>
        </w:rPr>
        <w:t>Після участі в проєкті учні повинні:</w:t>
      </w:r>
    </w:p>
    <w:p w14:paraId="220B7BC3" w14:textId="77777777" w:rsidR="006D710A" w:rsidRPr="00BE0EAA" w:rsidRDefault="006D710A" w:rsidP="005E1C89">
      <w:pPr>
        <w:pStyle w:val="a7"/>
        <w:numPr>
          <w:ilvl w:val="0"/>
          <w:numId w:val="17"/>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розрізняти природні зони України та гірські природні краї;</w:t>
      </w:r>
    </w:p>
    <w:p w14:paraId="2D97AC2D" w14:textId="77777777" w:rsidR="006D710A" w:rsidRPr="00BE0EAA" w:rsidRDefault="006D710A" w:rsidP="005E1C89">
      <w:pPr>
        <w:pStyle w:val="a7"/>
        <w:numPr>
          <w:ilvl w:val="0"/>
          <w:numId w:val="17"/>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називати їхні характерні ознаки;</w:t>
      </w:r>
    </w:p>
    <w:p w14:paraId="2EB50700" w14:textId="77777777" w:rsidR="006D710A" w:rsidRPr="00BE0EAA" w:rsidRDefault="006D710A" w:rsidP="005E1C89">
      <w:pPr>
        <w:pStyle w:val="a7"/>
        <w:numPr>
          <w:ilvl w:val="0"/>
          <w:numId w:val="17"/>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lastRenderedPageBreak/>
        <w:t>пояснювати зв’язок між кліматом, ґрунтами, рослинністю і тваринним світом;</w:t>
      </w:r>
    </w:p>
    <w:p w14:paraId="71DA5DDE" w14:textId="77777777" w:rsidR="006D710A" w:rsidRPr="00BE0EAA" w:rsidRDefault="006D710A" w:rsidP="005E1C89">
      <w:pPr>
        <w:pStyle w:val="a7"/>
        <w:numPr>
          <w:ilvl w:val="0"/>
          <w:numId w:val="17"/>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порівнювати природні зони за заданими критеріями;</w:t>
      </w:r>
    </w:p>
    <w:p w14:paraId="615009CE" w14:textId="77777777" w:rsidR="006D710A" w:rsidRPr="00BE0EAA" w:rsidRDefault="006D710A" w:rsidP="005E1C89">
      <w:pPr>
        <w:pStyle w:val="a7"/>
        <w:numPr>
          <w:ilvl w:val="0"/>
          <w:numId w:val="17"/>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визначати природну зону за описом, ілюстрацією або набором ознак;</w:t>
      </w:r>
    </w:p>
    <w:p w14:paraId="5694FCED" w14:textId="77777777" w:rsidR="006D710A" w:rsidRPr="00BE0EAA" w:rsidRDefault="006D710A" w:rsidP="005E1C89">
      <w:pPr>
        <w:pStyle w:val="a7"/>
        <w:numPr>
          <w:ilvl w:val="0"/>
          <w:numId w:val="17"/>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аргументовано пояснювати особливості господарського використання різних територій;</w:t>
      </w:r>
    </w:p>
    <w:p w14:paraId="2CB7E8D0" w14:textId="77777777" w:rsidR="006D710A" w:rsidRPr="00BE0EAA" w:rsidRDefault="006D710A" w:rsidP="005E1C89">
      <w:pPr>
        <w:pStyle w:val="a7"/>
        <w:numPr>
          <w:ilvl w:val="0"/>
          <w:numId w:val="17"/>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працювати в команді;</w:t>
      </w:r>
    </w:p>
    <w:p w14:paraId="266B4FCD" w14:textId="77777777" w:rsidR="006D710A" w:rsidRPr="00BE0EAA" w:rsidRDefault="006D710A" w:rsidP="005E1C89">
      <w:pPr>
        <w:pStyle w:val="a7"/>
        <w:numPr>
          <w:ilvl w:val="0"/>
          <w:numId w:val="17"/>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демонструвати вищий рівень зацікавленості у вивченні географії.</w:t>
      </w:r>
    </w:p>
    <w:p w14:paraId="7DE135F3" w14:textId="77777777" w:rsidR="006D710A" w:rsidRPr="00BE0EAA" w:rsidRDefault="006D710A" w:rsidP="005E1C89">
      <w:pPr>
        <w:spacing w:before="240" w:after="0" w:line="276" w:lineRule="auto"/>
        <w:ind w:firstLine="709"/>
        <w:jc w:val="both"/>
        <w:rPr>
          <w:rFonts w:ascii="Times New Roman" w:hAnsi="Times New Roman" w:cs="Times New Roman"/>
          <w:sz w:val="28"/>
          <w:szCs w:val="28"/>
          <w:lang w:val="uk-UA"/>
        </w:rPr>
      </w:pPr>
      <w:r w:rsidRPr="00BE0EAA">
        <w:rPr>
          <w:rFonts w:ascii="Times New Roman" w:hAnsi="Times New Roman" w:cs="Times New Roman"/>
          <w:b/>
          <w:bCs/>
          <w:sz w:val="28"/>
          <w:szCs w:val="28"/>
          <w:lang w:val="uk-UA"/>
        </w:rPr>
        <w:t xml:space="preserve">Компетентності, що формуються. </w:t>
      </w:r>
      <w:r w:rsidRPr="00BE0EAA">
        <w:rPr>
          <w:rFonts w:ascii="Times New Roman" w:hAnsi="Times New Roman" w:cs="Times New Roman"/>
          <w:sz w:val="28"/>
          <w:szCs w:val="28"/>
          <w:lang w:val="uk-UA"/>
        </w:rPr>
        <w:t>У межах проєкту формуються:</w:t>
      </w:r>
    </w:p>
    <w:p w14:paraId="43DF9A3F" w14:textId="77777777" w:rsidR="006D710A" w:rsidRPr="00BE0EAA" w:rsidRDefault="006D710A" w:rsidP="005E1C89">
      <w:pPr>
        <w:pStyle w:val="a7"/>
        <w:numPr>
          <w:ilvl w:val="0"/>
          <w:numId w:val="18"/>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географічна компетентність;</w:t>
      </w:r>
    </w:p>
    <w:p w14:paraId="742D3D2C" w14:textId="77777777" w:rsidR="006D710A" w:rsidRPr="00BE0EAA" w:rsidRDefault="006D710A" w:rsidP="005E1C89">
      <w:pPr>
        <w:pStyle w:val="a7"/>
        <w:numPr>
          <w:ilvl w:val="0"/>
          <w:numId w:val="18"/>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природничо-наукова компетентність;</w:t>
      </w:r>
    </w:p>
    <w:p w14:paraId="0690BC78" w14:textId="77777777" w:rsidR="006D710A" w:rsidRPr="00BE0EAA" w:rsidRDefault="006D710A" w:rsidP="005E1C89">
      <w:pPr>
        <w:pStyle w:val="a7"/>
        <w:numPr>
          <w:ilvl w:val="0"/>
          <w:numId w:val="18"/>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уміння вчитися;</w:t>
      </w:r>
    </w:p>
    <w:p w14:paraId="799B0841" w14:textId="77777777" w:rsidR="006D710A" w:rsidRPr="00BE0EAA" w:rsidRDefault="006D710A" w:rsidP="005E1C89">
      <w:pPr>
        <w:pStyle w:val="a7"/>
        <w:numPr>
          <w:ilvl w:val="0"/>
          <w:numId w:val="18"/>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інформаційно-комунікаційна компетентність;</w:t>
      </w:r>
    </w:p>
    <w:p w14:paraId="4B989C73" w14:textId="77777777" w:rsidR="006D710A" w:rsidRPr="00BE0EAA" w:rsidRDefault="006D710A" w:rsidP="005E1C89">
      <w:pPr>
        <w:pStyle w:val="a7"/>
        <w:numPr>
          <w:ilvl w:val="0"/>
          <w:numId w:val="18"/>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соціальна та громадянська компетентність;</w:t>
      </w:r>
    </w:p>
    <w:p w14:paraId="38B6C4EA" w14:textId="77777777" w:rsidR="006D710A" w:rsidRPr="00BE0EAA" w:rsidRDefault="006D710A" w:rsidP="005E1C89">
      <w:pPr>
        <w:pStyle w:val="a7"/>
        <w:numPr>
          <w:ilvl w:val="0"/>
          <w:numId w:val="18"/>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ініціативність і підприємливість у навчальній діяльності;</w:t>
      </w:r>
    </w:p>
    <w:p w14:paraId="56AD1661" w14:textId="77777777" w:rsidR="006D710A" w:rsidRPr="00BE0EAA" w:rsidRDefault="006D710A" w:rsidP="005E1C89">
      <w:pPr>
        <w:pStyle w:val="a7"/>
        <w:numPr>
          <w:ilvl w:val="0"/>
          <w:numId w:val="18"/>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екологічна грамотність.</w:t>
      </w:r>
    </w:p>
    <w:p w14:paraId="49406B1E" w14:textId="77777777" w:rsidR="006D710A" w:rsidRPr="00BE0EAA" w:rsidRDefault="006D710A" w:rsidP="005E1C89">
      <w:pPr>
        <w:spacing w:before="240" w:after="0" w:line="276" w:lineRule="auto"/>
        <w:ind w:firstLine="709"/>
        <w:jc w:val="both"/>
        <w:rPr>
          <w:rFonts w:ascii="Times New Roman" w:hAnsi="Times New Roman" w:cs="Times New Roman"/>
          <w:b/>
          <w:bCs/>
          <w:sz w:val="28"/>
          <w:szCs w:val="28"/>
          <w:lang w:val="uk-UA"/>
        </w:rPr>
      </w:pPr>
      <w:r w:rsidRPr="00BE0EAA">
        <w:rPr>
          <w:rFonts w:ascii="Times New Roman" w:hAnsi="Times New Roman" w:cs="Times New Roman"/>
          <w:b/>
          <w:bCs/>
          <w:sz w:val="28"/>
          <w:szCs w:val="28"/>
          <w:lang w:val="uk-UA"/>
        </w:rPr>
        <w:t xml:space="preserve">Обладнання та матеріали. </w:t>
      </w:r>
      <w:r w:rsidRPr="00BE0EAA">
        <w:rPr>
          <w:rFonts w:ascii="Times New Roman" w:hAnsi="Times New Roman" w:cs="Times New Roman"/>
          <w:sz w:val="28"/>
          <w:szCs w:val="28"/>
          <w:lang w:val="uk-UA"/>
        </w:rPr>
        <w:t>Для проведення проєкту потрібно підготувати:</w:t>
      </w:r>
    </w:p>
    <w:p w14:paraId="475A3C9C" w14:textId="77777777" w:rsidR="006D710A" w:rsidRPr="00BE0EAA" w:rsidRDefault="006D710A" w:rsidP="005E1C89">
      <w:pPr>
        <w:pStyle w:val="a7"/>
        <w:numPr>
          <w:ilvl w:val="0"/>
          <w:numId w:val="19"/>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фізичну карту України;</w:t>
      </w:r>
    </w:p>
    <w:p w14:paraId="6BD3F6EC" w14:textId="77777777" w:rsidR="006D710A" w:rsidRPr="00BE0EAA" w:rsidRDefault="006D710A" w:rsidP="005E1C89">
      <w:pPr>
        <w:pStyle w:val="a7"/>
        <w:numPr>
          <w:ilvl w:val="0"/>
          <w:numId w:val="19"/>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карту природних зон України;</w:t>
      </w:r>
    </w:p>
    <w:p w14:paraId="3DB4BC29" w14:textId="77777777" w:rsidR="006D710A" w:rsidRPr="00BE0EAA" w:rsidRDefault="006D710A" w:rsidP="005E1C89">
      <w:pPr>
        <w:pStyle w:val="a7"/>
        <w:numPr>
          <w:ilvl w:val="0"/>
          <w:numId w:val="19"/>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мультимедійну презентацію;</w:t>
      </w:r>
    </w:p>
    <w:p w14:paraId="59A3579F" w14:textId="77777777" w:rsidR="006D710A" w:rsidRPr="00BE0EAA" w:rsidRDefault="006D710A" w:rsidP="005E1C89">
      <w:pPr>
        <w:pStyle w:val="a7"/>
        <w:numPr>
          <w:ilvl w:val="0"/>
          <w:numId w:val="19"/>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картки із завданнями;</w:t>
      </w:r>
    </w:p>
    <w:p w14:paraId="6A6549B9" w14:textId="77777777" w:rsidR="006D710A" w:rsidRPr="00BE0EAA" w:rsidRDefault="006D710A" w:rsidP="005E1C89">
      <w:pPr>
        <w:pStyle w:val="a7"/>
        <w:numPr>
          <w:ilvl w:val="0"/>
          <w:numId w:val="19"/>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маршрутні листи для команд;</w:t>
      </w:r>
    </w:p>
    <w:p w14:paraId="4ACA2BAD" w14:textId="77777777" w:rsidR="006D710A" w:rsidRPr="00BE0EAA" w:rsidRDefault="006D710A" w:rsidP="005E1C89">
      <w:pPr>
        <w:pStyle w:val="a7"/>
        <w:numPr>
          <w:ilvl w:val="0"/>
          <w:numId w:val="19"/>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набори ознак природних зон;</w:t>
      </w:r>
    </w:p>
    <w:p w14:paraId="48FA7426" w14:textId="77777777" w:rsidR="006D710A" w:rsidRPr="00BE0EAA" w:rsidRDefault="006D710A" w:rsidP="005E1C89">
      <w:pPr>
        <w:pStyle w:val="a7"/>
        <w:numPr>
          <w:ilvl w:val="0"/>
          <w:numId w:val="19"/>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ілюстрації ландшафтів, рослин і тварин;</w:t>
      </w:r>
    </w:p>
    <w:p w14:paraId="4B46A9A6" w14:textId="77777777" w:rsidR="006D710A" w:rsidRPr="00BE0EAA" w:rsidRDefault="006D710A" w:rsidP="005E1C89">
      <w:pPr>
        <w:pStyle w:val="a7"/>
        <w:numPr>
          <w:ilvl w:val="0"/>
          <w:numId w:val="19"/>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QR-коди з додатковими міні-завданнями;</w:t>
      </w:r>
    </w:p>
    <w:p w14:paraId="70E728F5" w14:textId="77777777" w:rsidR="006D710A" w:rsidRPr="00BE0EAA" w:rsidRDefault="006D710A" w:rsidP="005E1C89">
      <w:pPr>
        <w:pStyle w:val="a7"/>
        <w:numPr>
          <w:ilvl w:val="0"/>
          <w:numId w:val="19"/>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пазли або фрагменти карт;</w:t>
      </w:r>
    </w:p>
    <w:p w14:paraId="6F1B2F2B" w14:textId="77777777" w:rsidR="006D710A" w:rsidRPr="00BE0EAA" w:rsidRDefault="006D710A" w:rsidP="005E1C89">
      <w:pPr>
        <w:pStyle w:val="a7"/>
        <w:numPr>
          <w:ilvl w:val="0"/>
          <w:numId w:val="19"/>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картки для творчого завдання;</w:t>
      </w:r>
    </w:p>
    <w:p w14:paraId="00ED81AE" w14:textId="77777777" w:rsidR="006D710A" w:rsidRPr="00BE0EAA" w:rsidRDefault="006D710A" w:rsidP="005E1C89">
      <w:pPr>
        <w:pStyle w:val="a7"/>
        <w:numPr>
          <w:ilvl w:val="0"/>
          <w:numId w:val="19"/>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аркуші А3 або ватмани;</w:t>
      </w:r>
    </w:p>
    <w:p w14:paraId="3294A9D5" w14:textId="77777777" w:rsidR="006D710A" w:rsidRPr="00BE0EAA" w:rsidRDefault="006D710A" w:rsidP="005E1C89">
      <w:pPr>
        <w:pStyle w:val="a7"/>
        <w:numPr>
          <w:ilvl w:val="0"/>
          <w:numId w:val="19"/>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фломастери, маркери, стікери;</w:t>
      </w:r>
    </w:p>
    <w:p w14:paraId="0C441E02" w14:textId="77777777" w:rsidR="006D710A" w:rsidRPr="00BE0EAA" w:rsidRDefault="006D710A" w:rsidP="005E1C89">
      <w:pPr>
        <w:pStyle w:val="a7"/>
        <w:numPr>
          <w:ilvl w:val="0"/>
          <w:numId w:val="19"/>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сигнальні картки;</w:t>
      </w:r>
    </w:p>
    <w:p w14:paraId="2C3FF899" w14:textId="77777777" w:rsidR="006D710A" w:rsidRPr="00BE0EAA" w:rsidRDefault="006D710A" w:rsidP="005E1C89">
      <w:pPr>
        <w:pStyle w:val="a7"/>
        <w:numPr>
          <w:ilvl w:val="0"/>
          <w:numId w:val="19"/>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музичний супровід для створення атмосфери подорожі;</w:t>
      </w:r>
    </w:p>
    <w:p w14:paraId="2D30DAD0" w14:textId="77777777" w:rsidR="006D710A" w:rsidRPr="00BE0EAA" w:rsidRDefault="006D710A" w:rsidP="005E1C89">
      <w:pPr>
        <w:pStyle w:val="a7"/>
        <w:numPr>
          <w:ilvl w:val="0"/>
          <w:numId w:val="19"/>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дипломи, жетони або символічні відзнаки для команд.</w:t>
      </w:r>
    </w:p>
    <w:p w14:paraId="46473BDC" w14:textId="77777777" w:rsidR="006D710A" w:rsidRPr="00BE0EAA" w:rsidRDefault="006D710A" w:rsidP="005E1C89">
      <w:pPr>
        <w:spacing w:before="240" w:after="0" w:line="276" w:lineRule="auto"/>
        <w:ind w:firstLine="709"/>
        <w:jc w:val="both"/>
        <w:rPr>
          <w:rFonts w:ascii="Times New Roman" w:hAnsi="Times New Roman" w:cs="Times New Roman"/>
          <w:b/>
          <w:bCs/>
          <w:sz w:val="28"/>
          <w:szCs w:val="28"/>
          <w:lang w:val="uk-UA"/>
        </w:rPr>
      </w:pPr>
      <w:r w:rsidRPr="00BE0EAA">
        <w:rPr>
          <w:rFonts w:ascii="Times New Roman" w:hAnsi="Times New Roman" w:cs="Times New Roman"/>
          <w:b/>
          <w:bCs/>
          <w:sz w:val="28"/>
          <w:szCs w:val="28"/>
          <w:lang w:val="uk-UA"/>
        </w:rPr>
        <w:t xml:space="preserve">Попередня підготовка вчителя. </w:t>
      </w:r>
      <w:r w:rsidRPr="00BE0EAA">
        <w:rPr>
          <w:rFonts w:ascii="Times New Roman" w:hAnsi="Times New Roman" w:cs="Times New Roman"/>
          <w:sz w:val="28"/>
          <w:szCs w:val="28"/>
          <w:lang w:val="uk-UA"/>
        </w:rPr>
        <w:t>Перед проведенням проєкту вчитель:</w:t>
      </w:r>
    </w:p>
    <w:p w14:paraId="35D04465" w14:textId="77777777" w:rsidR="006D710A" w:rsidRPr="00BE0EAA" w:rsidRDefault="006D710A" w:rsidP="005E1C89">
      <w:pPr>
        <w:pStyle w:val="a7"/>
        <w:numPr>
          <w:ilvl w:val="0"/>
          <w:numId w:val="20"/>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Повторює програмовий матеріал з теми.</w:t>
      </w:r>
    </w:p>
    <w:p w14:paraId="11DCB434" w14:textId="77777777" w:rsidR="006D710A" w:rsidRPr="00BE0EAA" w:rsidRDefault="006D710A" w:rsidP="005E1C89">
      <w:pPr>
        <w:pStyle w:val="a7"/>
        <w:numPr>
          <w:ilvl w:val="0"/>
          <w:numId w:val="20"/>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Готує презентацію з яскравими візуальними образами природних зон.</w:t>
      </w:r>
    </w:p>
    <w:p w14:paraId="5AF9FCBD" w14:textId="77777777" w:rsidR="006D710A" w:rsidRPr="00BE0EAA" w:rsidRDefault="006D710A" w:rsidP="005E1C89">
      <w:pPr>
        <w:pStyle w:val="a7"/>
        <w:numPr>
          <w:ilvl w:val="0"/>
          <w:numId w:val="20"/>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lastRenderedPageBreak/>
        <w:t>Розробляє маршрутні листи для 3-4 команд.</w:t>
      </w:r>
    </w:p>
    <w:p w14:paraId="4361D44C" w14:textId="77777777" w:rsidR="006D710A" w:rsidRPr="00BE0EAA" w:rsidRDefault="006D710A" w:rsidP="005E1C89">
      <w:pPr>
        <w:pStyle w:val="a7"/>
        <w:numPr>
          <w:ilvl w:val="0"/>
          <w:numId w:val="20"/>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Друкує картки із завданнями для кожної станції.</w:t>
      </w:r>
    </w:p>
    <w:p w14:paraId="1B1A4832" w14:textId="77777777" w:rsidR="006D710A" w:rsidRPr="00BE0EAA" w:rsidRDefault="006D710A" w:rsidP="005E1C89">
      <w:pPr>
        <w:pStyle w:val="a7"/>
        <w:numPr>
          <w:ilvl w:val="0"/>
          <w:numId w:val="20"/>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Готує QR-завдання або посилання на короткі візуальні фрагменти.</w:t>
      </w:r>
    </w:p>
    <w:p w14:paraId="5A505ECF" w14:textId="77777777" w:rsidR="006D710A" w:rsidRPr="00BE0EAA" w:rsidRDefault="006D710A" w:rsidP="005E1C89">
      <w:pPr>
        <w:pStyle w:val="a7"/>
        <w:numPr>
          <w:ilvl w:val="0"/>
          <w:numId w:val="20"/>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Продумує час на кожний етап.</w:t>
      </w:r>
    </w:p>
    <w:p w14:paraId="58521153" w14:textId="77777777" w:rsidR="006D710A" w:rsidRPr="00BE0EAA" w:rsidRDefault="006D710A" w:rsidP="005E1C89">
      <w:pPr>
        <w:pStyle w:val="a7"/>
        <w:numPr>
          <w:ilvl w:val="0"/>
          <w:numId w:val="20"/>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За потреби готує музичний фон на етапи зміни станцій.</w:t>
      </w:r>
    </w:p>
    <w:p w14:paraId="5F6F8D18" w14:textId="77777777" w:rsidR="006D710A" w:rsidRPr="00BE0EAA" w:rsidRDefault="006D710A" w:rsidP="005E1C89">
      <w:pPr>
        <w:pStyle w:val="a7"/>
        <w:numPr>
          <w:ilvl w:val="0"/>
          <w:numId w:val="20"/>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Організовує простір класу так, щоб можна було працювати в групах.</w:t>
      </w:r>
    </w:p>
    <w:p w14:paraId="5584B9CB" w14:textId="602918A8" w:rsidR="006D710A" w:rsidRPr="00BE0EAA" w:rsidRDefault="006D710A" w:rsidP="005E1C89">
      <w:pPr>
        <w:spacing w:before="240" w:after="0" w:line="276" w:lineRule="auto"/>
        <w:ind w:firstLine="709"/>
        <w:jc w:val="both"/>
        <w:rPr>
          <w:rFonts w:ascii="Times New Roman" w:hAnsi="Times New Roman" w:cs="Times New Roman"/>
          <w:b/>
          <w:bCs/>
          <w:sz w:val="28"/>
          <w:szCs w:val="28"/>
          <w:lang w:val="uk-UA"/>
        </w:rPr>
      </w:pPr>
      <w:r w:rsidRPr="00BE0EAA">
        <w:rPr>
          <w:rFonts w:ascii="Times New Roman" w:hAnsi="Times New Roman" w:cs="Times New Roman"/>
          <w:b/>
          <w:bCs/>
          <w:sz w:val="28"/>
          <w:szCs w:val="28"/>
          <w:lang w:val="uk-UA"/>
        </w:rPr>
        <w:t xml:space="preserve">Попередня підготовка учнів. </w:t>
      </w:r>
      <w:r w:rsidRPr="00BE0EAA">
        <w:rPr>
          <w:rFonts w:ascii="Times New Roman" w:hAnsi="Times New Roman" w:cs="Times New Roman"/>
          <w:sz w:val="28"/>
          <w:szCs w:val="28"/>
          <w:lang w:val="uk-UA"/>
        </w:rPr>
        <w:t>До початку проєкту учні вже мають базові знання про:</w:t>
      </w:r>
    </w:p>
    <w:p w14:paraId="5FD8860C" w14:textId="77777777" w:rsidR="006D710A" w:rsidRPr="00BE0EAA" w:rsidRDefault="006D710A" w:rsidP="005E1C89">
      <w:pPr>
        <w:pStyle w:val="a7"/>
        <w:numPr>
          <w:ilvl w:val="0"/>
          <w:numId w:val="21"/>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закономірності широтної зональності;</w:t>
      </w:r>
    </w:p>
    <w:p w14:paraId="109B6A61" w14:textId="77777777" w:rsidR="006D710A" w:rsidRPr="00BE0EAA" w:rsidRDefault="006D710A" w:rsidP="005E1C89">
      <w:pPr>
        <w:pStyle w:val="a7"/>
        <w:numPr>
          <w:ilvl w:val="0"/>
          <w:numId w:val="21"/>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природні умови України;</w:t>
      </w:r>
    </w:p>
    <w:p w14:paraId="354CD3EB" w14:textId="77777777" w:rsidR="006D710A" w:rsidRPr="00BE0EAA" w:rsidRDefault="006D710A" w:rsidP="005E1C89">
      <w:pPr>
        <w:pStyle w:val="a7"/>
        <w:numPr>
          <w:ilvl w:val="0"/>
          <w:numId w:val="21"/>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основні компоненти природи;</w:t>
      </w:r>
    </w:p>
    <w:p w14:paraId="5F6ABF8D" w14:textId="77777777" w:rsidR="006D710A" w:rsidRPr="00BE0EAA" w:rsidRDefault="006D710A" w:rsidP="005E1C89">
      <w:pPr>
        <w:pStyle w:val="a7"/>
        <w:numPr>
          <w:ilvl w:val="0"/>
          <w:numId w:val="21"/>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поняття «природна зона», «висотна поясність»;</w:t>
      </w:r>
    </w:p>
    <w:p w14:paraId="1D43749E" w14:textId="77777777" w:rsidR="006D710A" w:rsidRPr="00BE0EAA" w:rsidRDefault="006D710A" w:rsidP="005E1C89">
      <w:pPr>
        <w:pStyle w:val="a7"/>
        <w:numPr>
          <w:ilvl w:val="0"/>
          <w:numId w:val="21"/>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особливості розміщення природних зон на території України.</w:t>
      </w:r>
    </w:p>
    <w:p w14:paraId="3FDD968F" w14:textId="77777777" w:rsidR="006D710A" w:rsidRDefault="006D710A" w:rsidP="005E1C89">
      <w:pPr>
        <w:spacing w:after="0" w:line="276" w:lineRule="auto"/>
        <w:jc w:val="both"/>
        <w:rPr>
          <w:rFonts w:ascii="Times New Roman" w:hAnsi="Times New Roman" w:cs="Times New Roman"/>
          <w:sz w:val="28"/>
          <w:szCs w:val="28"/>
          <w:lang w:val="uk-UA"/>
        </w:rPr>
      </w:pPr>
    </w:p>
    <w:p w14:paraId="32E5B887" w14:textId="6FB4E2F5" w:rsidR="006D710A" w:rsidRPr="00BE0EAA" w:rsidRDefault="00274034" w:rsidP="005E1C89">
      <w:pPr>
        <w:spacing w:after="0" w:line="276" w:lineRule="auto"/>
        <w:jc w:val="center"/>
        <w:rPr>
          <w:rFonts w:ascii="Times New Roman" w:hAnsi="Times New Roman" w:cs="Times New Roman"/>
          <w:b/>
          <w:bCs/>
          <w:sz w:val="28"/>
          <w:szCs w:val="28"/>
          <w:lang w:val="uk-UA"/>
        </w:rPr>
      </w:pPr>
      <w:r w:rsidRPr="00BE0EAA">
        <w:rPr>
          <w:rFonts w:ascii="Times New Roman" w:hAnsi="Times New Roman" w:cs="Times New Roman"/>
          <w:b/>
          <w:bCs/>
          <w:sz w:val="28"/>
          <w:szCs w:val="28"/>
          <w:lang w:val="uk-UA"/>
        </w:rPr>
        <w:t>ХІД ПРОЄКТУ</w:t>
      </w:r>
    </w:p>
    <w:p w14:paraId="31E4DEF2" w14:textId="77777777" w:rsidR="006D710A" w:rsidRPr="00BE0EAA" w:rsidRDefault="006D710A" w:rsidP="005E1C89">
      <w:pPr>
        <w:spacing w:after="0" w:line="276" w:lineRule="auto"/>
        <w:ind w:firstLine="709"/>
        <w:jc w:val="both"/>
        <w:rPr>
          <w:rFonts w:ascii="Times New Roman" w:hAnsi="Times New Roman" w:cs="Times New Roman"/>
          <w:b/>
          <w:bCs/>
          <w:sz w:val="28"/>
          <w:szCs w:val="28"/>
          <w:lang w:val="uk-UA"/>
        </w:rPr>
      </w:pPr>
      <w:r w:rsidRPr="00BE0EAA">
        <w:rPr>
          <w:rFonts w:ascii="Times New Roman" w:hAnsi="Times New Roman" w:cs="Times New Roman"/>
          <w:b/>
          <w:bCs/>
          <w:sz w:val="28"/>
          <w:szCs w:val="28"/>
          <w:lang w:val="uk-UA"/>
        </w:rPr>
        <w:t>I. Організаційно-мотиваційний етап</w:t>
      </w:r>
    </w:p>
    <w:p w14:paraId="3449C3D4" w14:textId="77777777" w:rsidR="006D710A" w:rsidRPr="00BE0EAA" w:rsidRDefault="006D710A" w:rsidP="005E1C89">
      <w:pPr>
        <w:spacing w:after="0" w:line="276" w:lineRule="auto"/>
        <w:ind w:firstLine="709"/>
        <w:jc w:val="both"/>
        <w:rPr>
          <w:rFonts w:ascii="Times New Roman" w:hAnsi="Times New Roman" w:cs="Times New Roman"/>
          <w:b/>
          <w:bCs/>
          <w:i/>
          <w:iCs/>
          <w:sz w:val="28"/>
          <w:szCs w:val="28"/>
          <w:lang w:val="uk-UA"/>
        </w:rPr>
      </w:pPr>
      <w:r w:rsidRPr="00BE0EAA">
        <w:rPr>
          <w:rFonts w:ascii="Times New Roman" w:hAnsi="Times New Roman" w:cs="Times New Roman"/>
          <w:b/>
          <w:bCs/>
          <w:i/>
          <w:iCs/>
          <w:sz w:val="28"/>
          <w:szCs w:val="28"/>
          <w:lang w:val="uk-UA"/>
        </w:rPr>
        <w:t xml:space="preserve">1. Емоційний вступ. </w:t>
      </w:r>
      <w:r w:rsidRPr="00BE0EAA">
        <w:rPr>
          <w:rFonts w:ascii="Times New Roman" w:hAnsi="Times New Roman" w:cs="Times New Roman"/>
          <w:sz w:val="28"/>
          <w:szCs w:val="28"/>
          <w:lang w:val="uk-UA"/>
        </w:rPr>
        <w:t>Учитель звертається до учнів із вступним словом:</w:t>
      </w:r>
    </w:p>
    <w:p w14:paraId="0CEA74A9" w14:textId="77777777" w:rsidR="006D710A" w:rsidRPr="00BE0EAA" w:rsidRDefault="006D710A" w:rsidP="005E1C89">
      <w:pPr>
        <w:spacing w:after="0" w:line="276"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«Сьогодні ми не просто повторюємо тему про природні зони України. Сьогодні ми – команда дослідників, які вирушають у географічну експедицію територією України. Наше завдання – пройти маршрут, дослідити природні зони, розпізнати їх за ознаками, зібрати докази, виконати місії та скласти географічний портрет нашої країни».</w:t>
      </w:r>
    </w:p>
    <w:p w14:paraId="198A264D" w14:textId="77777777" w:rsidR="006D710A" w:rsidRPr="00BE0EAA" w:rsidRDefault="006D710A" w:rsidP="005E1C89">
      <w:pPr>
        <w:spacing w:after="0" w:line="276"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Для посилення атмосфери можна використати слайд із назвою експедиції, звуковий фон природи або коротке мотиваційне відео з краєвидами України.</w:t>
      </w:r>
    </w:p>
    <w:p w14:paraId="63EC2692" w14:textId="77777777" w:rsidR="006D710A" w:rsidRPr="00BE0EAA" w:rsidRDefault="006D710A" w:rsidP="005E1C89">
      <w:pPr>
        <w:spacing w:after="0" w:line="276" w:lineRule="auto"/>
        <w:ind w:firstLine="709"/>
        <w:jc w:val="both"/>
        <w:rPr>
          <w:rFonts w:ascii="Times New Roman" w:hAnsi="Times New Roman" w:cs="Times New Roman"/>
          <w:b/>
          <w:bCs/>
          <w:i/>
          <w:iCs/>
          <w:sz w:val="28"/>
          <w:szCs w:val="28"/>
          <w:lang w:val="uk-UA"/>
        </w:rPr>
      </w:pPr>
      <w:r w:rsidRPr="00BE0EAA">
        <w:rPr>
          <w:rFonts w:ascii="Times New Roman" w:hAnsi="Times New Roman" w:cs="Times New Roman"/>
          <w:b/>
          <w:bCs/>
          <w:i/>
          <w:iCs/>
          <w:sz w:val="28"/>
          <w:szCs w:val="28"/>
          <w:lang w:val="uk-UA"/>
        </w:rPr>
        <w:t xml:space="preserve">2. Оголошення теми та мети. </w:t>
      </w:r>
      <w:r w:rsidRPr="00BE0EAA">
        <w:rPr>
          <w:rFonts w:ascii="Times New Roman" w:hAnsi="Times New Roman" w:cs="Times New Roman"/>
          <w:sz w:val="28"/>
          <w:szCs w:val="28"/>
          <w:lang w:val="uk-UA"/>
        </w:rPr>
        <w:t>Учитель оголошує тему заняття й коротко пояснює, що сьогодні учні працюватимуть у форматі інтерактивної подорожі.</w:t>
      </w:r>
    </w:p>
    <w:p w14:paraId="75909DA1" w14:textId="77777777" w:rsidR="006D710A" w:rsidRPr="00BE0EAA" w:rsidRDefault="006D710A" w:rsidP="005E1C89">
      <w:pPr>
        <w:spacing w:after="0" w:line="276" w:lineRule="auto"/>
        <w:ind w:firstLine="709"/>
        <w:jc w:val="both"/>
        <w:rPr>
          <w:rFonts w:ascii="Times New Roman" w:hAnsi="Times New Roman" w:cs="Times New Roman"/>
          <w:b/>
          <w:bCs/>
          <w:i/>
          <w:iCs/>
          <w:sz w:val="28"/>
          <w:szCs w:val="28"/>
          <w:lang w:val="uk-UA"/>
        </w:rPr>
      </w:pPr>
      <w:r w:rsidRPr="00BE0EAA">
        <w:rPr>
          <w:rFonts w:ascii="Times New Roman" w:hAnsi="Times New Roman" w:cs="Times New Roman"/>
          <w:b/>
          <w:bCs/>
          <w:i/>
          <w:iCs/>
          <w:sz w:val="28"/>
          <w:szCs w:val="28"/>
          <w:lang w:val="uk-UA"/>
        </w:rPr>
        <w:t xml:space="preserve">3. Формування команд. </w:t>
      </w:r>
      <w:r w:rsidRPr="00BE0EAA">
        <w:rPr>
          <w:rFonts w:ascii="Times New Roman" w:hAnsi="Times New Roman" w:cs="Times New Roman"/>
          <w:sz w:val="28"/>
          <w:szCs w:val="28"/>
          <w:lang w:val="uk-UA"/>
        </w:rPr>
        <w:t>Клас об’єднується у 3-4 команди.</w:t>
      </w:r>
      <w:r w:rsidRPr="00BE0EAA">
        <w:rPr>
          <w:rFonts w:ascii="Times New Roman" w:hAnsi="Times New Roman" w:cs="Times New Roman"/>
          <w:b/>
          <w:bCs/>
          <w:i/>
          <w:iCs/>
          <w:sz w:val="28"/>
          <w:szCs w:val="28"/>
          <w:lang w:val="uk-UA"/>
        </w:rPr>
        <w:t xml:space="preserve"> </w:t>
      </w:r>
      <w:r w:rsidRPr="00BE0EAA">
        <w:rPr>
          <w:rFonts w:ascii="Times New Roman" w:hAnsi="Times New Roman" w:cs="Times New Roman"/>
          <w:sz w:val="28"/>
          <w:szCs w:val="28"/>
          <w:lang w:val="uk-UA"/>
        </w:rPr>
        <w:t>Кожна команда отримує:</w:t>
      </w:r>
    </w:p>
    <w:p w14:paraId="47FC2D96" w14:textId="77777777" w:rsidR="006D710A" w:rsidRPr="00BE0EAA" w:rsidRDefault="006D710A" w:rsidP="005E1C89">
      <w:pPr>
        <w:pStyle w:val="a7"/>
        <w:numPr>
          <w:ilvl w:val="0"/>
          <w:numId w:val="22"/>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назву;</w:t>
      </w:r>
    </w:p>
    <w:p w14:paraId="306DB653" w14:textId="77777777" w:rsidR="006D710A" w:rsidRDefault="006D710A" w:rsidP="005E1C89">
      <w:pPr>
        <w:pStyle w:val="a7"/>
        <w:numPr>
          <w:ilvl w:val="0"/>
          <w:numId w:val="22"/>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маршрутний лист;</w:t>
      </w:r>
    </w:p>
    <w:tbl>
      <w:tblPr>
        <w:tblStyle w:val="a8"/>
        <w:tblW w:w="0" w:type="auto"/>
        <w:tblLook w:val="04A0" w:firstRow="1" w:lastRow="0" w:firstColumn="1" w:lastColumn="0" w:noHBand="0" w:noVBand="1"/>
      </w:tblPr>
      <w:tblGrid>
        <w:gridCol w:w="9629"/>
      </w:tblGrid>
      <w:tr w:rsidR="006D710A" w:rsidRPr="00BE0EAA" w14:paraId="0EA479F8" w14:textId="77777777" w:rsidTr="0043413B">
        <w:tc>
          <w:tcPr>
            <w:tcW w:w="9629" w:type="dxa"/>
          </w:tcPr>
          <w:p w14:paraId="7BF85807" w14:textId="77777777" w:rsidR="006D710A" w:rsidRPr="00BE0EAA" w:rsidRDefault="006D710A" w:rsidP="00274034">
            <w:pPr>
              <w:jc w:val="center"/>
              <w:rPr>
                <w:rFonts w:ascii="Times New Roman" w:hAnsi="Times New Roman" w:cs="Times New Roman"/>
                <w:b/>
                <w:bCs/>
                <w:lang w:val="uk-UA"/>
              </w:rPr>
            </w:pPr>
            <w:r w:rsidRPr="00BE0EAA">
              <w:rPr>
                <w:rFonts w:ascii="Times New Roman" w:hAnsi="Times New Roman" w:cs="Times New Roman"/>
                <w:b/>
                <w:bCs/>
                <w:lang w:val="uk-UA"/>
              </w:rPr>
              <w:t>Маршрутний лист учасників edutainment-проєкту</w:t>
            </w:r>
          </w:p>
          <w:p w14:paraId="0156087F" w14:textId="77777777" w:rsidR="006D710A" w:rsidRPr="00BE0EAA" w:rsidRDefault="006D710A" w:rsidP="00274034">
            <w:pPr>
              <w:jc w:val="center"/>
              <w:rPr>
                <w:rFonts w:ascii="Times New Roman" w:hAnsi="Times New Roman" w:cs="Times New Roman"/>
                <w:b/>
                <w:bCs/>
                <w:lang w:val="uk-UA"/>
              </w:rPr>
            </w:pPr>
            <w:r w:rsidRPr="00BE0EAA">
              <w:rPr>
                <w:rFonts w:ascii="Times New Roman" w:hAnsi="Times New Roman" w:cs="Times New Roman"/>
                <w:b/>
                <w:bCs/>
                <w:lang w:val="uk-UA"/>
              </w:rPr>
              <w:t>«Місія дослідників України: інтерактивна подорож природними зонами»</w:t>
            </w:r>
          </w:p>
          <w:p w14:paraId="5C909EAA" w14:textId="77777777" w:rsidR="006D710A" w:rsidRPr="00BE0EAA" w:rsidRDefault="006D710A" w:rsidP="00274034">
            <w:pPr>
              <w:rPr>
                <w:rFonts w:ascii="Times New Roman" w:hAnsi="Times New Roman" w:cs="Times New Roman"/>
                <w:b/>
                <w:bCs/>
                <w:lang w:val="uk-UA"/>
              </w:rPr>
            </w:pPr>
            <w:r w:rsidRPr="00BE0EAA">
              <w:rPr>
                <w:rFonts w:ascii="Times New Roman" w:hAnsi="Times New Roman" w:cs="Times New Roman"/>
                <w:b/>
                <w:bCs/>
                <w:lang w:val="uk-UA"/>
              </w:rPr>
              <w:t xml:space="preserve">Клас: </w:t>
            </w:r>
            <w:r w:rsidRPr="00BE0EAA">
              <w:rPr>
                <w:rFonts w:ascii="Times New Roman" w:hAnsi="Times New Roman" w:cs="Times New Roman"/>
                <w:lang w:val="uk-UA"/>
              </w:rPr>
              <w:t>8</w:t>
            </w:r>
          </w:p>
          <w:p w14:paraId="3323D83F" w14:textId="77777777" w:rsidR="006D710A" w:rsidRPr="00BE0EAA" w:rsidRDefault="006D710A" w:rsidP="00274034">
            <w:pPr>
              <w:rPr>
                <w:rFonts w:ascii="Times New Roman" w:hAnsi="Times New Roman" w:cs="Times New Roman"/>
                <w:b/>
                <w:bCs/>
                <w:lang w:val="uk-UA"/>
              </w:rPr>
            </w:pPr>
            <w:r w:rsidRPr="00BE0EAA">
              <w:rPr>
                <w:rFonts w:ascii="Times New Roman" w:hAnsi="Times New Roman" w:cs="Times New Roman"/>
                <w:b/>
                <w:bCs/>
                <w:lang w:val="uk-UA"/>
              </w:rPr>
              <w:t>Команда: ____________________________________________________________________________</w:t>
            </w:r>
          </w:p>
          <w:p w14:paraId="012BAAD4" w14:textId="77777777" w:rsidR="006D710A" w:rsidRPr="00BE0EAA" w:rsidRDefault="006D710A" w:rsidP="00274034">
            <w:pPr>
              <w:rPr>
                <w:rFonts w:ascii="Times New Roman" w:hAnsi="Times New Roman" w:cs="Times New Roman"/>
                <w:b/>
                <w:bCs/>
                <w:lang w:val="uk-UA"/>
              </w:rPr>
            </w:pPr>
            <w:r w:rsidRPr="00BE0EAA">
              <w:rPr>
                <w:rFonts w:ascii="Times New Roman" w:hAnsi="Times New Roman" w:cs="Times New Roman"/>
                <w:b/>
                <w:bCs/>
                <w:lang w:val="uk-UA"/>
              </w:rPr>
              <w:t>Назва команди: ______________________________________________________________________</w:t>
            </w:r>
          </w:p>
          <w:p w14:paraId="03453480" w14:textId="77777777" w:rsidR="006D710A" w:rsidRPr="00BE0EAA" w:rsidRDefault="006D710A" w:rsidP="00274034">
            <w:pPr>
              <w:rPr>
                <w:rFonts w:ascii="Times New Roman" w:hAnsi="Times New Roman" w:cs="Times New Roman"/>
                <w:b/>
                <w:bCs/>
                <w:lang w:val="uk-UA"/>
              </w:rPr>
            </w:pPr>
            <w:r w:rsidRPr="00BE0EAA">
              <w:rPr>
                <w:rFonts w:ascii="Times New Roman" w:hAnsi="Times New Roman" w:cs="Times New Roman"/>
                <w:b/>
                <w:bCs/>
                <w:lang w:val="uk-UA"/>
              </w:rPr>
              <w:t>Учасники: ___________________________________________________________________________</w:t>
            </w:r>
          </w:p>
          <w:p w14:paraId="10FBCFCC" w14:textId="77777777" w:rsidR="006D710A" w:rsidRPr="00BE0EAA" w:rsidRDefault="006D710A" w:rsidP="00274034">
            <w:pPr>
              <w:rPr>
                <w:rFonts w:ascii="Times New Roman" w:hAnsi="Times New Roman" w:cs="Times New Roman"/>
                <w:b/>
                <w:bCs/>
                <w:lang w:val="uk-UA"/>
              </w:rPr>
            </w:pPr>
            <w:r w:rsidRPr="00BE0EAA">
              <w:rPr>
                <w:rFonts w:ascii="Times New Roman" w:hAnsi="Times New Roman" w:cs="Times New Roman"/>
                <w:b/>
                <w:bCs/>
                <w:lang w:val="uk-UA"/>
              </w:rPr>
              <w:t>Дата: ________________________________________________________________________________</w:t>
            </w:r>
          </w:p>
          <w:p w14:paraId="13F3E4FD" w14:textId="77777777" w:rsidR="006D710A" w:rsidRPr="00BE0EAA" w:rsidRDefault="006D710A" w:rsidP="00274034">
            <w:pPr>
              <w:jc w:val="both"/>
              <w:rPr>
                <w:rFonts w:ascii="Times New Roman" w:hAnsi="Times New Roman" w:cs="Times New Roman"/>
                <w:i/>
                <w:iCs/>
                <w:lang w:val="uk-UA"/>
              </w:rPr>
            </w:pPr>
            <w:r w:rsidRPr="00BE0EAA">
              <w:rPr>
                <w:rFonts w:ascii="Times New Roman" w:hAnsi="Times New Roman" w:cs="Times New Roman"/>
                <w:b/>
                <w:bCs/>
                <w:i/>
                <w:iCs/>
                <w:lang w:val="uk-UA"/>
              </w:rPr>
              <w:t xml:space="preserve">Загальна інструкція: </w:t>
            </w:r>
            <w:r w:rsidRPr="00BE0EAA">
              <w:rPr>
                <w:rFonts w:ascii="Times New Roman" w:hAnsi="Times New Roman" w:cs="Times New Roman"/>
                <w:i/>
                <w:iCs/>
                <w:lang w:val="uk-UA"/>
              </w:rPr>
              <w:t>Ви – команда дослідників, яка вирушає у навчальну експедицію природними зонами України. Ваше завдання – пройти всі станції маршруту, виконати завдання, визначити характерні ознаки кожної природної зони та зробити висновки. Працюйте уважно, узгоджено, обговорюйте відповіді в команді та коротко, але точно записуйте результати.</w:t>
            </w:r>
          </w:p>
        </w:tc>
      </w:tr>
      <w:tr w:rsidR="006D710A" w:rsidRPr="00BE0EAA" w14:paraId="3F96166E" w14:textId="77777777" w:rsidTr="0043413B">
        <w:tc>
          <w:tcPr>
            <w:tcW w:w="9629" w:type="dxa"/>
          </w:tcPr>
          <w:p w14:paraId="56E7D5D4" w14:textId="77777777" w:rsidR="006D710A" w:rsidRPr="00BE0EAA" w:rsidRDefault="006D710A" w:rsidP="00274034">
            <w:pPr>
              <w:jc w:val="both"/>
              <w:rPr>
                <w:rFonts w:ascii="Times New Roman" w:hAnsi="Times New Roman" w:cs="Times New Roman"/>
                <w:b/>
                <w:bCs/>
                <w:lang w:val="uk-UA"/>
              </w:rPr>
            </w:pPr>
            <w:r w:rsidRPr="00BE0EAA">
              <w:rPr>
                <w:rFonts w:ascii="Times New Roman" w:hAnsi="Times New Roman" w:cs="Times New Roman"/>
                <w:b/>
                <w:bCs/>
                <w:lang w:val="uk-UA"/>
              </w:rPr>
              <w:lastRenderedPageBreak/>
              <w:t>Станція 1. Мішані ліси</w:t>
            </w:r>
          </w:p>
          <w:p w14:paraId="17030717" w14:textId="77777777" w:rsidR="006D710A" w:rsidRPr="00BE0EAA" w:rsidRDefault="006D710A" w:rsidP="00274034">
            <w:pPr>
              <w:jc w:val="both"/>
              <w:rPr>
                <w:rFonts w:ascii="Times New Roman" w:hAnsi="Times New Roman" w:cs="Times New Roman"/>
                <w:i/>
                <w:iCs/>
                <w:lang w:val="uk-UA"/>
              </w:rPr>
            </w:pPr>
            <w:r w:rsidRPr="00BE0EAA">
              <w:rPr>
                <w:rFonts w:ascii="Times New Roman" w:hAnsi="Times New Roman" w:cs="Times New Roman"/>
                <w:i/>
                <w:iCs/>
                <w:lang w:val="uk-UA"/>
              </w:rPr>
              <w:t>1. Визначте основні ознаки природної зони.</w:t>
            </w:r>
          </w:p>
          <w:p w14:paraId="6A33A9B6" w14:textId="77777777" w:rsidR="006D710A" w:rsidRPr="00BE0EAA" w:rsidRDefault="006D710A" w:rsidP="00274034">
            <w:pPr>
              <w:jc w:val="both"/>
              <w:rPr>
                <w:rFonts w:ascii="Times New Roman" w:hAnsi="Times New Roman" w:cs="Times New Roman"/>
                <w:lang w:val="uk-UA"/>
              </w:rPr>
            </w:pPr>
            <w:r w:rsidRPr="00BE0EAA">
              <w:rPr>
                <w:rFonts w:ascii="Times New Roman" w:hAnsi="Times New Roman" w:cs="Times New Roman"/>
                <w:lang w:val="uk-UA"/>
              </w:rPr>
              <w:t>Запишіть коротко.</w:t>
            </w:r>
          </w:p>
          <w:p w14:paraId="5B029956" w14:textId="77777777" w:rsidR="006D710A" w:rsidRPr="00BE0EAA" w:rsidRDefault="006D710A" w:rsidP="00274034">
            <w:pPr>
              <w:jc w:val="both"/>
              <w:rPr>
                <w:rFonts w:ascii="Times New Roman" w:hAnsi="Times New Roman" w:cs="Times New Roman"/>
                <w:lang w:val="uk-UA"/>
              </w:rPr>
            </w:pPr>
            <w:r w:rsidRPr="00BE0EAA">
              <w:rPr>
                <w:rFonts w:ascii="Times New Roman" w:hAnsi="Times New Roman" w:cs="Times New Roman"/>
                <w:lang w:val="uk-UA"/>
              </w:rPr>
              <w:t>Клімат: ______________________________________________________________________________</w:t>
            </w:r>
          </w:p>
          <w:p w14:paraId="0DC15981" w14:textId="77777777" w:rsidR="006D710A" w:rsidRPr="00BE0EAA" w:rsidRDefault="006D710A" w:rsidP="00274034">
            <w:pPr>
              <w:jc w:val="both"/>
              <w:rPr>
                <w:rFonts w:ascii="Times New Roman" w:hAnsi="Times New Roman" w:cs="Times New Roman"/>
                <w:lang w:val="uk-UA"/>
              </w:rPr>
            </w:pPr>
            <w:r w:rsidRPr="00BE0EAA">
              <w:rPr>
                <w:rFonts w:ascii="Times New Roman" w:hAnsi="Times New Roman" w:cs="Times New Roman"/>
                <w:lang w:val="uk-UA"/>
              </w:rPr>
              <w:t>Ґрунти: ______________________________________________________________________________</w:t>
            </w:r>
          </w:p>
          <w:p w14:paraId="4D93547F" w14:textId="77777777" w:rsidR="006D710A" w:rsidRPr="00BE0EAA" w:rsidRDefault="006D710A" w:rsidP="00274034">
            <w:pPr>
              <w:jc w:val="both"/>
              <w:rPr>
                <w:rFonts w:ascii="Times New Roman" w:hAnsi="Times New Roman" w:cs="Times New Roman"/>
                <w:lang w:val="uk-UA"/>
              </w:rPr>
            </w:pPr>
            <w:r w:rsidRPr="00BE0EAA">
              <w:rPr>
                <w:rFonts w:ascii="Times New Roman" w:hAnsi="Times New Roman" w:cs="Times New Roman"/>
                <w:lang w:val="uk-UA"/>
              </w:rPr>
              <w:t>Рослинність: __________________________________________________________________________</w:t>
            </w:r>
          </w:p>
          <w:p w14:paraId="281D738A" w14:textId="77777777" w:rsidR="006D710A" w:rsidRPr="00BE0EAA" w:rsidRDefault="006D710A" w:rsidP="00274034">
            <w:pPr>
              <w:jc w:val="both"/>
              <w:rPr>
                <w:rFonts w:ascii="Times New Roman" w:hAnsi="Times New Roman" w:cs="Times New Roman"/>
                <w:lang w:val="uk-UA"/>
              </w:rPr>
            </w:pPr>
            <w:r w:rsidRPr="00BE0EAA">
              <w:rPr>
                <w:rFonts w:ascii="Times New Roman" w:hAnsi="Times New Roman" w:cs="Times New Roman"/>
                <w:lang w:val="uk-UA"/>
              </w:rPr>
              <w:t>Тваринний світ: _______________________________________________________________________</w:t>
            </w:r>
          </w:p>
          <w:p w14:paraId="0CE64216" w14:textId="77777777" w:rsidR="006D710A" w:rsidRPr="00BE0EAA" w:rsidRDefault="006D710A" w:rsidP="00274034">
            <w:pPr>
              <w:jc w:val="both"/>
              <w:rPr>
                <w:rFonts w:ascii="Times New Roman" w:hAnsi="Times New Roman" w:cs="Times New Roman"/>
                <w:lang w:val="uk-UA"/>
              </w:rPr>
            </w:pPr>
            <w:r w:rsidRPr="00BE0EAA">
              <w:rPr>
                <w:rFonts w:ascii="Times New Roman" w:hAnsi="Times New Roman" w:cs="Times New Roman"/>
                <w:lang w:val="uk-UA"/>
              </w:rPr>
              <w:t>Інші особливості: ______________________________________________________________________</w:t>
            </w:r>
          </w:p>
          <w:p w14:paraId="306E3E2F" w14:textId="77777777" w:rsidR="006D710A" w:rsidRPr="00BE0EAA" w:rsidRDefault="006D710A" w:rsidP="00274034">
            <w:pPr>
              <w:jc w:val="both"/>
              <w:rPr>
                <w:rFonts w:ascii="Times New Roman" w:hAnsi="Times New Roman" w:cs="Times New Roman"/>
                <w:i/>
                <w:iCs/>
                <w:lang w:val="uk-UA"/>
              </w:rPr>
            </w:pPr>
            <w:r w:rsidRPr="00BE0EAA">
              <w:rPr>
                <w:rFonts w:ascii="Times New Roman" w:hAnsi="Times New Roman" w:cs="Times New Roman"/>
                <w:i/>
                <w:iCs/>
                <w:lang w:val="uk-UA"/>
              </w:rPr>
              <w:t>2. Позначте, які ознаки характерні для зони мішаних лісів.</w:t>
            </w:r>
          </w:p>
          <w:p w14:paraId="10546BAA" w14:textId="77777777" w:rsidR="006D710A" w:rsidRPr="00BE0EAA" w:rsidRDefault="006D710A" w:rsidP="00274034">
            <w:pPr>
              <w:jc w:val="both"/>
              <w:rPr>
                <w:rFonts w:ascii="Times New Roman" w:hAnsi="Times New Roman" w:cs="Times New Roman"/>
                <w:lang w:val="uk-UA"/>
              </w:rPr>
            </w:pPr>
            <w:r w:rsidRPr="00BE0EAA">
              <w:rPr>
                <w:rFonts w:ascii="Times New Roman" w:hAnsi="Times New Roman" w:cs="Times New Roman"/>
                <w:lang w:val="uk-UA"/>
              </w:rPr>
              <w:t>Поставте «+» біля правильних відповідей.</w:t>
            </w:r>
          </w:p>
          <w:p w14:paraId="11B32364" w14:textId="77777777" w:rsidR="006D710A" w:rsidRPr="00BE0EAA" w:rsidRDefault="006D710A" w:rsidP="00274034">
            <w:pPr>
              <w:jc w:val="both"/>
              <w:rPr>
                <w:rFonts w:ascii="Times New Roman" w:hAnsi="Times New Roman" w:cs="Times New Roman"/>
                <w:lang w:val="uk-UA"/>
              </w:rPr>
            </w:pPr>
            <w:r w:rsidRPr="00BE0EAA">
              <w:rPr>
                <w:rFonts w:ascii="Times New Roman" w:hAnsi="Times New Roman" w:cs="Times New Roman"/>
                <w:lang w:val="uk-UA"/>
              </w:rPr>
              <w:t>[  ] недостатнє зволоження</w:t>
            </w:r>
          </w:p>
          <w:p w14:paraId="20616382" w14:textId="77777777" w:rsidR="006D710A" w:rsidRPr="00BE0EAA" w:rsidRDefault="006D710A" w:rsidP="00274034">
            <w:pPr>
              <w:jc w:val="both"/>
              <w:rPr>
                <w:rFonts w:ascii="Times New Roman" w:hAnsi="Times New Roman" w:cs="Times New Roman"/>
                <w:lang w:val="uk-UA"/>
              </w:rPr>
            </w:pPr>
            <w:r w:rsidRPr="00BE0EAA">
              <w:rPr>
                <w:rFonts w:ascii="Times New Roman" w:hAnsi="Times New Roman" w:cs="Times New Roman"/>
                <w:lang w:val="uk-UA"/>
              </w:rPr>
              <w:t>[  ] заболочені території</w:t>
            </w:r>
          </w:p>
          <w:p w14:paraId="53334433" w14:textId="77777777" w:rsidR="006D710A" w:rsidRPr="00BE0EAA" w:rsidRDefault="006D710A" w:rsidP="00274034">
            <w:pPr>
              <w:jc w:val="both"/>
              <w:rPr>
                <w:rFonts w:ascii="Times New Roman" w:hAnsi="Times New Roman" w:cs="Times New Roman"/>
                <w:lang w:val="uk-UA"/>
              </w:rPr>
            </w:pPr>
            <w:r w:rsidRPr="00BE0EAA">
              <w:rPr>
                <w:rFonts w:ascii="Times New Roman" w:hAnsi="Times New Roman" w:cs="Times New Roman"/>
                <w:lang w:val="uk-UA"/>
              </w:rPr>
              <w:t>[  ] дерново-підзолисті ґрунти</w:t>
            </w:r>
          </w:p>
          <w:p w14:paraId="70CC276D" w14:textId="77777777" w:rsidR="006D710A" w:rsidRPr="00BE0EAA" w:rsidRDefault="006D710A" w:rsidP="00274034">
            <w:pPr>
              <w:jc w:val="both"/>
              <w:rPr>
                <w:rFonts w:ascii="Times New Roman" w:hAnsi="Times New Roman" w:cs="Times New Roman"/>
                <w:lang w:val="uk-UA"/>
              </w:rPr>
            </w:pPr>
            <w:r w:rsidRPr="00BE0EAA">
              <w:rPr>
                <w:rFonts w:ascii="Times New Roman" w:hAnsi="Times New Roman" w:cs="Times New Roman"/>
                <w:lang w:val="uk-UA"/>
              </w:rPr>
              <w:t>[  ] поширення хвойних і мішаних лісів</w:t>
            </w:r>
          </w:p>
          <w:p w14:paraId="631164B3" w14:textId="77777777" w:rsidR="006D710A" w:rsidRPr="00BE0EAA" w:rsidRDefault="006D710A" w:rsidP="00274034">
            <w:pPr>
              <w:jc w:val="both"/>
              <w:rPr>
                <w:rFonts w:ascii="Times New Roman" w:hAnsi="Times New Roman" w:cs="Times New Roman"/>
                <w:lang w:val="uk-UA"/>
              </w:rPr>
            </w:pPr>
            <w:r w:rsidRPr="00BE0EAA">
              <w:rPr>
                <w:rFonts w:ascii="Times New Roman" w:hAnsi="Times New Roman" w:cs="Times New Roman"/>
                <w:lang w:val="uk-UA"/>
              </w:rPr>
              <w:t>[  ] дуже висока розораність</w:t>
            </w:r>
          </w:p>
          <w:p w14:paraId="2D511AA5" w14:textId="77777777" w:rsidR="006D710A" w:rsidRPr="00BE0EAA" w:rsidRDefault="006D710A" w:rsidP="00274034">
            <w:pPr>
              <w:jc w:val="both"/>
              <w:rPr>
                <w:rFonts w:ascii="Times New Roman" w:hAnsi="Times New Roman" w:cs="Times New Roman"/>
                <w:lang w:val="uk-UA"/>
              </w:rPr>
            </w:pPr>
            <w:r w:rsidRPr="00BE0EAA">
              <w:rPr>
                <w:rFonts w:ascii="Times New Roman" w:hAnsi="Times New Roman" w:cs="Times New Roman"/>
                <w:lang w:val="uk-UA"/>
              </w:rPr>
              <w:t>[  ] значна лісистість</w:t>
            </w:r>
          </w:p>
          <w:p w14:paraId="62526B91" w14:textId="77777777" w:rsidR="006D710A" w:rsidRPr="00BE0EAA" w:rsidRDefault="006D710A" w:rsidP="00274034">
            <w:pPr>
              <w:jc w:val="both"/>
              <w:rPr>
                <w:rFonts w:ascii="Times New Roman" w:hAnsi="Times New Roman" w:cs="Times New Roman"/>
                <w:i/>
                <w:iCs/>
                <w:lang w:val="uk-UA"/>
              </w:rPr>
            </w:pPr>
            <w:r w:rsidRPr="00BE0EAA">
              <w:rPr>
                <w:rFonts w:ascii="Times New Roman" w:hAnsi="Times New Roman" w:cs="Times New Roman"/>
                <w:i/>
                <w:iCs/>
                <w:lang w:val="uk-UA"/>
              </w:rPr>
              <w:t>3. Дайте коротку відповідь.</w:t>
            </w:r>
          </w:p>
          <w:p w14:paraId="0EF575B1" w14:textId="77777777" w:rsidR="006D710A" w:rsidRPr="00BE0EAA" w:rsidRDefault="006D710A" w:rsidP="00274034">
            <w:pPr>
              <w:jc w:val="both"/>
              <w:rPr>
                <w:rFonts w:ascii="Times New Roman" w:hAnsi="Times New Roman" w:cs="Times New Roman"/>
                <w:lang w:val="uk-UA"/>
              </w:rPr>
            </w:pPr>
            <w:r w:rsidRPr="00BE0EAA">
              <w:rPr>
                <w:rFonts w:ascii="Times New Roman" w:hAnsi="Times New Roman" w:cs="Times New Roman"/>
                <w:lang w:val="uk-UA"/>
              </w:rPr>
              <w:t>Чому в зоні мішаних лісів багато боліт і лісів?</w:t>
            </w:r>
          </w:p>
          <w:p w14:paraId="79B0BCDF" w14:textId="77777777" w:rsidR="006D710A" w:rsidRPr="00BE0EAA" w:rsidRDefault="006D710A" w:rsidP="00274034">
            <w:pPr>
              <w:jc w:val="both"/>
              <w:rPr>
                <w:rFonts w:ascii="Times New Roman" w:hAnsi="Times New Roman" w:cs="Times New Roman"/>
                <w:lang w:val="uk-UA"/>
              </w:rPr>
            </w:pPr>
            <w:r w:rsidRPr="00BE0EAA">
              <w:rPr>
                <w:rFonts w:ascii="Times New Roman" w:hAnsi="Times New Roman" w:cs="Times New Roman"/>
                <w:lang w:val="uk-UA"/>
              </w:rPr>
              <w:t>_____________________________________________________________________________________</w:t>
            </w:r>
          </w:p>
          <w:p w14:paraId="0C4AB259" w14:textId="77777777" w:rsidR="006D710A" w:rsidRPr="00BE0EAA" w:rsidRDefault="006D710A" w:rsidP="00274034">
            <w:pPr>
              <w:jc w:val="both"/>
              <w:rPr>
                <w:rFonts w:ascii="Times New Roman" w:hAnsi="Times New Roman" w:cs="Times New Roman"/>
                <w:lang w:val="uk-UA"/>
              </w:rPr>
            </w:pPr>
            <w:r w:rsidRPr="00BE0EAA">
              <w:rPr>
                <w:rFonts w:ascii="Times New Roman" w:hAnsi="Times New Roman" w:cs="Times New Roman"/>
                <w:lang w:val="uk-UA"/>
              </w:rPr>
              <w:t>_____________________________________________________________________________________</w:t>
            </w:r>
          </w:p>
          <w:p w14:paraId="0F473E47" w14:textId="489A5FFA" w:rsidR="006D710A" w:rsidRPr="00BE0EAA" w:rsidRDefault="006D710A" w:rsidP="00274034">
            <w:pPr>
              <w:jc w:val="both"/>
              <w:rPr>
                <w:rFonts w:ascii="Times New Roman" w:hAnsi="Times New Roman" w:cs="Times New Roman"/>
                <w:lang w:val="uk-UA"/>
              </w:rPr>
            </w:pPr>
            <w:r w:rsidRPr="00BE0EAA">
              <w:rPr>
                <w:rFonts w:ascii="Times New Roman" w:hAnsi="Times New Roman" w:cs="Times New Roman"/>
                <w:i/>
                <w:iCs/>
                <w:lang w:val="uk-UA"/>
              </w:rPr>
              <w:t>4. Висновок команди</w:t>
            </w:r>
            <w:r w:rsidRPr="00BE0EAA">
              <w:rPr>
                <w:rFonts w:ascii="Times New Roman" w:hAnsi="Times New Roman" w:cs="Times New Roman"/>
                <w:lang w:val="uk-UA"/>
              </w:rPr>
              <w:t>____________________________________________________________________</w:t>
            </w:r>
          </w:p>
          <w:p w14:paraId="46C3889D" w14:textId="77777777" w:rsidR="006D710A" w:rsidRPr="00BE0EAA" w:rsidRDefault="006D710A" w:rsidP="00274034">
            <w:pPr>
              <w:jc w:val="both"/>
              <w:rPr>
                <w:rFonts w:ascii="Times New Roman" w:hAnsi="Times New Roman" w:cs="Times New Roman"/>
                <w:lang w:val="uk-UA"/>
              </w:rPr>
            </w:pPr>
            <w:r w:rsidRPr="00BE0EAA">
              <w:rPr>
                <w:rFonts w:ascii="Times New Roman" w:hAnsi="Times New Roman" w:cs="Times New Roman"/>
                <w:lang w:val="uk-UA"/>
              </w:rPr>
              <w:t>_____________________________________________________________________________________</w:t>
            </w:r>
          </w:p>
          <w:p w14:paraId="565CC248" w14:textId="77777777" w:rsidR="006D710A" w:rsidRPr="00BE0EAA" w:rsidRDefault="006D710A" w:rsidP="00274034">
            <w:pPr>
              <w:jc w:val="both"/>
              <w:rPr>
                <w:rFonts w:ascii="Times New Roman" w:hAnsi="Times New Roman" w:cs="Times New Roman"/>
                <w:lang w:val="uk-UA"/>
              </w:rPr>
            </w:pPr>
          </w:p>
        </w:tc>
      </w:tr>
      <w:tr w:rsidR="006D710A" w:rsidRPr="00BE0EAA" w14:paraId="4692149F" w14:textId="77777777" w:rsidTr="0043413B">
        <w:tc>
          <w:tcPr>
            <w:tcW w:w="9629" w:type="dxa"/>
          </w:tcPr>
          <w:p w14:paraId="7BE73E5E" w14:textId="77777777" w:rsidR="006D710A" w:rsidRPr="00BE0EAA" w:rsidRDefault="006D710A" w:rsidP="00274034">
            <w:pPr>
              <w:jc w:val="both"/>
              <w:rPr>
                <w:rFonts w:ascii="Times New Roman" w:hAnsi="Times New Roman" w:cs="Times New Roman"/>
                <w:b/>
                <w:bCs/>
                <w:lang w:val="uk-UA"/>
              </w:rPr>
            </w:pPr>
            <w:r w:rsidRPr="00BE0EAA">
              <w:rPr>
                <w:rFonts w:ascii="Times New Roman" w:hAnsi="Times New Roman" w:cs="Times New Roman"/>
                <w:b/>
                <w:bCs/>
                <w:lang w:val="uk-UA"/>
              </w:rPr>
              <w:t>Станція 2. Лісостеп</w:t>
            </w:r>
          </w:p>
          <w:p w14:paraId="71509621" w14:textId="77777777" w:rsidR="006D710A" w:rsidRPr="00BE0EAA" w:rsidRDefault="006D710A" w:rsidP="00274034">
            <w:pPr>
              <w:jc w:val="both"/>
              <w:rPr>
                <w:rFonts w:ascii="Times New Roman" w:hAnsi="Times New Roman" w:cs="Times New Roman"/>
                <w:i/>
                <w:iCs/>
                <w:lang w:val="uk-UA"/>
              </w:rPr>
            </w:pPr>
            <w:r w:rsidRPr="00BE0EAA">
              <w:rPr>
                <w:rFonts w:ascii="Times New Roman" w:hAnsi="Times New Roman" w:cs="Times New Roman"/>
                <w:i/>
                <w:iCs/>
                <w:lang w:val="uk-UA"/>
              </w:rPr>
              <w:t>1. Заповніть характеристику природної зони.</w:t>
            </w:r>
          </w:p>
          <w:p w14:paraId="3B9C651A" w14:textId="77777777" w:rsidR="006D710A" w:rsidRPr="00BE0EAA" w:rsidRDefault="006D710A" w:rsidP="00274034">
            <w:pPr>
              <w:jc w:val="both"/>
              <w:rPr>
                <w:rFonts w:ascii="Times New Roman" w:hAnsi="Times New Roman" w:cs="Times New Roman"/>
                <w:lang w:val="uk-UA"/>
              </w:rPr>
            </w:pPr>
            <w:r w:rsidRPr="00BE0EAA">
              <w:rPr>
                <w:rFonts w:ascii="Times New Roman" w:hAnsi="Times New Roman" w:cs="Times New Roman"/>
                <w:lang w:val="uk-UA"/>
              </w:rPr>
              <w:t>Клімат: ______________________________________________________________________________</w:t>
            </w:r>
          </w:p>
          <w:p w14:paraId="79DF6CAF" w14:textId="77777777" w:rsidR="006D710A" w:rsidRPr="00BE0EAA" w:rsidRDefault="006D710A" w:rsidP="00274034">
            <w:pPr>
              <w:jc w:val="both"/>
              <w:rPr>
                <w:rFonts w:ascii="Times New Roman" w:hAnsi="Times New Roman" w:cs="Times New Roman"/>
                <w:lang w:val="uk-UA"/>
              </w:rPr>
            </w:pPr>
            <w:r w:rsidRPr="00BE0EAA">
              <w:rPr>
                <w:rFonts w:ascii="Times New Roman" w:hAnsi="Times New Roman" w:cs="Times New Roman"/>
                <w:lang w:val="uk-UA"/>
              </w:rPr>
              <w:t>Ґрунти: ______________________________________________________________________________</w:t>
            </w:r>
          </w:p>
          <w:p w14:paraId="0B597867" w14:textId="77777777" w:rsidR="006D710A" w:rsidRPr="00BE0EAA" w:rsidRDefault="006D710A" w:rsidP="00274034">
            <w:pPr>
              <w:jc w:val="both"/>
              <w:rPr>
                <w:rFonts w:ascii="Times New Roman" w:hAnsi="Times New Roman" w:cs="Times New Roman"/>
                <w:lang w:val="uk-UA"/>
              </w:rPr>
            </w:pPr>
            <w:r w:rsidRPr="00BE0EAA">
              <w:rPr>
                <w:rFonts w:ascii="Times New Roman" w:hAnsi="Times New Roman" w:cs="Times New Roman"/>
                <w:lang w:val="uk-UA"/>
              </w:rPr>
              <w:t>Рослинність: __________________________________________________________________________</w:t>
            </w:r>
          </w:p>
          <w:p w14:paraId="026CC098" w14:textId="77777777" w:rsidR="006D710A" w:rsidRPr="00BE0EAA" w:rsidRDefault="006D710A" w:rsidP="00274034">
            <w:pPr>
              <w:jc w:val="both"/>
              <w:rPr>
                <w:rFonts w:ascii="Times New Roman" w:hAnsi="Times New Roman" w:cs="Times New Roman"/>
                <w:lang w:val="uk-UA"/>
              </w:rPr>
            </w:pPr>
            <w:r w:rsidRPr="00BE0EAA">
              <w:rPr>
                <w:rFonts w:ascii="Times New Roman" w:hAnsi="Times New Roman" w:cs="Times New Roman"/>
                <w:lang w:val="uk-UA"/>
              </w:rPr>
              <w:t>Тваринний світ: _______________________________________________________________________</w:t>
            </w:r>
          </w:p>
          <w:p w14:paraId="21252B09" w14:textId="77777777" w:rsidR="006D710A" w:rsidRPr="00BE0EAA" w:rsidRDefault="006D710A" w:rsidP="00274034">
            <w:pPr>
              <w:jc w:val="both"/>
              <w:rPr>
                <w:rFonts w:ascii="Times New Roman" w:hAnsi="Times New Roman" w:cs="Times New Roman"/>
                <w:lang w:val="uk-UA"/>
              </w:rPr>
            </w:pPr>
            <w:r w:rsidRPr="00BE0EAA">
              <w:rPr>
                <w:rFonts w:ascii="Times New Roman" w:hAnsi="Times New Roman" w:cs="Times New Roman"/>
                <w:lang w:val="uk-UA"/>
              </w:rPr>
              <w:t>Господарське використання: ____________________________________________________________</w:t>
            </w:r>
          </w:p>
          <w:p w14:paraId="15B6B07D" w14:textId="77777777" w:rsidR="006D710A" w:rsidRPr="00BE0EAA" w:rsidRDefault="006D710A" w:rsidP="00274034">
            <w:pPr>
              <w:jc w:val="both"/>
              <w:rPr>
                <w:rFonts w:ascii="Times New Roman" w:hAnsi="Times New Roman" w:cs="Times New Roman"/>
                <w:i/>
                <w:iCs/>
                <w:lang w:val="uk-UA"/>
              </w:rPr>
            </w:pPr>
            <w:r w:rsidRPr="00BE0EAA">
              <w:rPr>
                <w:rFonts w:ascii="Times New Roman" w:hAnsi="Times New Roman" w:cs="Times New Roman"/>
                <w:i/>
                <w:iCs/>
                <w:lang w:val="uk-UA"/>
              </w:rPr>
              <w:t>2. Поясніть.</w:t>
            </w:r>
          </w:p>
          <w:p w14:paraId="1C9D6EFF" w14:textId="77777777" w:rsidR="006D710A" w:rsidRPr="00BE0EAA" w:rsidRDefault="006D710A" w:rsidP="00274034">
            <w:pPr>
              <w:jc w:val="both"/>
              <w:rPr>
                <w:rFonts w:ascii="Times New Roman" w:hAnsi="Times New Roman" w:cs="Times New Roman"/>
                <w:lang w:val="uk-UA"/>
              </w:rPr>
            </w:pPr>
            <w:r w:rsidRPr="00BE0EAA">
              <w:rPr>
                <w:rFonts w:ascii="Times New Roman" w:hAnsi="Times New Roman" w:cs="Times New Roman"/>
                <w:lang w:val="uk-UA"/>
              </w:rPr>
              <w:t>Чому лісостеп називають перехідною природною зоною?</w:t>
            </w:r>
          </w:p>
          <w:p w14:paraId="5EB80054" w14:textId="77777777" w:rsidR="006D710A" w:rsidRPr="00BE0EAA" w:rsidRDefault="006D710A" w:rsidP="00274034">
            <w:pPr>
              <w:jc w:val="both"/>
              <w:rPr>
                <w:rFonts w:ascii="Times New Roman" w:hAnsi="Times New Roman" w:cs="Times New Roman"/>
                <w:lang w:val="uk-UA"/>
              </w:rPr>
            </w:pPr>
            <w:r w:rsidRPr="00BE0EAA">
              <w:rPr>
                <w:rFonts w:ascii="Times New Roman" w:hAnsi="Times New Roman" w:cs="Times New Roman"/>
                <w:lang w:val="uk-UA"/>
              </w:rPr>
              <w:t>_____________________________________________________________________________________</w:t>
            </w:r>
          </w:p>
          <w:p w14:paraId="7591C9A0" w14:textId="77777777" w:rsidR="006D710A" w:rsidRPr="00BE0EAA" w:rsidRDefault="006D710A" w:rsidP="00274034">
            <w:pPr>
              <w:jc w:val="both"/>
              <w:rPr>
                <w:rFonts w:ascii="Times New Roman" w:hAnsi="Times New Roman" w:cs="Times New Roman"/>
                <w:lang w:val="uk-UA"/>
              </w:rPr>
            </w:pPr>
            <w:r w:rsidRPr="00BE0EAA">
              <w:rPr>
                <w:rFonts w:ascii="Times New Roman" w:hAnsi="Times New Roman" w:cs="Times New Roman"/>
                <w:lang w:val="uk-UA"/>
              </w:rPr>
              <w:t>_____________________________________________________________________________________</w:t>
            </w:r>
          </w:p>
          <w:p w14:paraId="5BE7B231" w14:textId="77777777" w:rsidR="006D710A" w:rsidRPr="00BE0EAA" w:rsidRDefault="006D710A" w:rsidP="00274034">
            <w:pPr>
              <w:jc w:val="both"/>
              <w:rPr>
                <w:rFonts w:ascii="Times New Roman" w:hAnsi="Times New Roman" w:cs="Times New Roman"/>
                <w:i/>
                <w:iCs/>
                <w:lang w:val="uk-UA"/>
              </w:rPr>
            </w:pPr>
            <w:r w:rsidRPr="00BE0EAA">
              <w:rPr>
                <w:rFonts w:ascii="Times New Roman" w:hAnsi="Times New Roman" w:cs="Times New Roman"/>
                <w:i/>
                <w:iCs/>
                <w:lang w:val="uk-UA"/>
              </w:rPr>
              <w:t>3. Визначте спільні риси лісостепу з іншими зонами.</w:t>
            </w:r>
          </w:p>
          <w:p w14:paraId="62ABDD70" w14:textId="77777777" w:rsidR="006D710A" w:rsidRPr="00BE0EAA" w:rsidRDefault="006D710A" w:rsidP="00274034">
            <w:pPr>
              <w:jc w:val="both"/>
              <w:rPr>
                <w:rFonts w:ascii="Times New Roman" w:hAnsi="Times New Roman" w:cs="Times New Roman"/>
                <w:lang w:val="uk-UA"/>
              </w:rPr>
            </w:pPr>
            <w:r w:rsidRPr="00BE0EAA">
              <w:rPr>
                <w:rFonts w:ascii="Times New Roman" w:hAnsi="Times New Roman" w:cs="Times New Roman"/>
                <w:lang w:val="uk-UA"/>
              </w:rPr>
              <w:t>Що лісостеп має від лісу? _______________________________________________________________</w:t>
            </w:r>
          </w:p>
          <w:p w14:paraId="765AF125" w14:textId="77777777" w:rsidR="006D710A" w:rsidRPr="00BE0EAA" w:rsidRDefault="006D710A" w:rsidP="00274034">
            <w:pPr>
              <w:jc w:val="both"/>
              <w:rPr>
                <w:rFonts w:ascii="Times New Roman" w:hAnsi="Times New Roman" w:cs="Times New Roman"/>
                <w:lang w:val="uk-UA"/>
              </w:rPr>
            </w:pPr>
            <w:r w:rsidRPr="00BE0EAA">
              <w:rPr>
                <w:rFonts w:ascii="Times New Roman" w:hAnsi="Times New Roman" w:cs="Times New Roman"/>
                <w:lang w:val="uk-UA"/>
              </w:rPr>
              <w:t>Що лісостеп має від степу? ______________________________________________________________</w:t>
            </w:r>
          </w:p>
          <w:p w14:paraId="4A830F2C" w14:textId="228B3139" w:rsidR="006D710A" w:rsidRPr="00BE0EAA" w:rsidRDefault="006D710A" w:rsidP="00274034">
            <w:pPr>
              <w:jc w:val="both"/>
              <w:rPr>
                <w:rFonts w:ascii="Times New Roman" w:hAnsi="Times New Roman" w:cs="Times New Roman"/>
                <w:lang w:val="uk-UA"/>
              </w:rPr>
            </w:pPr>
            <w:r w:rsidRPr="00BE0EAA">
              <w:rPr>
                <w:rFonts w:ascii="Times New Roman" w:hAnsi="Times New Roman" w:cs="Times New Roman"/>
                <w:i/>
                <w:iCs/>
                <w:lang w:val="uk-UA"/>
              </w:rPr>
              <w:t>4. Висновок команди</w:t>
            </w:r>
            <w:r w:rsidRPr="00BE0EAA">
              <w:rPr>
                <w:rFonts w:ascii="Times New Roman" w:hAnsi="Times New Roman" w:cs="Times New Roman"/>
                <w:lang w:val="uk-UA"/>
              </w:rPr>
              <w:t>____________________________________________________________________</w:t>
            </w:r>
          </w:p>
          <w:p w14:paraId="20E9DB62" w14:textId="77777777" w:rsidR="006D710A" w:rsidRPr="00BE0EAA" w:rsidRDefault="006D710A" w:rsidP="00274034">
            <w:pPr>
              <w:jc w:val="both"/>
              <w:rPr>
                <w:rFonts w:ascii="Times New Roman" w:hAnsi="Times New Roman" w:cs="Times New Roman"/>
                <w:lang w:val="uk-UA"/>
              </w:rPr>
            </w:pPr>
          </w:p>
        </w:tc>
      </w:tr>
      <w:tr w:rsidR="006D710A" w:rsidRPr="00BE0EAA" w14:paraId="795C2A3F" w14:textId="77777777" w:rsidTr="0043413B">
        <w:tc>
          <w:tcPr>
            <w:tcW w:w="9629" w:type="dxa"/>
          </w:tcPr>
          <w:p w14:paraId="6D2DDF51" w14:textId="77777777" w:rsidR="006D710A" w:rsidRPr="00BE0EAA" w:rsidRDefault="006D710A" w:rsidP="00274034">
            <w:pPr>
              <w:jc w:val="both"/>
              <w:rPr>
                <w:rFonts w:ascii="Times New Roman" w:hAnsi="Times New Roman" w:cs="Times New Roman"/>
                <w:b/>
                <w:bCs/>
                <w:lang w:val="uk-UA"/>
              </w:rPr>
            </w:pPr>
            <w:r w:rsidRPr="00BE0EAA">
              <w:rPr>
                <w:rFonts w:ascii="Times New Roman" w:hAnsi="Times New Roman" w:cs="Times New Roman"/>
                <w:b/>
                <w:bCs/>
                <w:lang w:val="uk-UA"/>
              </w:rPr>
              <w:t>Станція 3. Степ</w:t>
            </w:r>
          </w:p>
          <w:p w14:paraId="13DD122D" w14:textId="77777777" w:rsidR="006D710A" w:rsidRPr="00BE0EAA" w:rsidRDefault="006D710A" w:rsidP="00274034">
            <w:pPr>
              <w:jc w:val="both"/>
              <w:rPr>
                <w:rFonts w:ascii="Times New Roman" w:hAnsi="Times New Roman" w:cs="Times New Roman"/>
                <w:i/>
                <w:iCs/>
                <w:lang w:val="uk-UA"/>
              </w:rPr>
            </w:pPr>
            <w:r w:rsidRPr="00BE0EAA">
              <w:rPr>
                <w:rFonts w:ascii="Times New Roman" w:hAnsi="Times New Roman" w:cs="Times New Roman"/>
                <w:i/>
                <w:iCs/>
                <w:lang w:val="uk-UA"/>
              </w:rPr>
              <w:t>1. Заповніть характеристику природної зони.</w:t>
            </w:r>
          </w:p>
          <w:p w14:paraId="230F039E" w14:textId="77777777" w:rsidR="006D710A" w:rsidRPr="00BE0EAA" w:rsidRDefault="006D710A" w:rsidP="00274034">
            <w:pPr>
              <w:jc w:val="both"/>
              <w:rPr>
                <w:rFonts w:ascii="Times New Roman" w:hAnsi="Times New Roman" w:cs="Times New Roman"/>
                <w:lang w:val="uk-UA"/>
              </w:rPr>
            </w:pPr>
            <w:r w:rsidRPr="00BE0EAA">
              <w:rPr>
                <w:rFonts w:ascii="Times New Roman" w:hAnsi="Times New Roman" w:cs="Times New Roman"/>
                <w:lang w:val="uk-UA"/>
              </w:rPr>
              <w:t>Клімат: ______________________________________________________________________________</w:t>
            </w:r>
          </w:p>
          <w:p w14:paraId="120A91E1" w14:textId="77777777" w:rsidR="006D710A" w:rsidRPr="00BE0EAA" w:rsidRDefault="006D710A" w:rsidP="00274034">
            <w:pPr>
              <w:jc w:val="both"/>
              <w:rPr>
                <w:rFonts w:ascii="Times New Roman" w:hAnsi="Times New Roman" w:cs="Times New Roman"/>
                <w:lang w:val="uk-UA"/>
              </w:rPr>
            </w:pPr>
            <w:r w:rsidRPr="00BE0EAA">
              <w:rPr>
                <w:rFonts w:ascii="Times New Roman" w:hAnsi="Times New Roman" w:cs="Times New Roman"/>
                <w:lang w:val="uk-UA"/>
              </w:rPr>
              <w:t>Ґрунти: ______________________________________________________________________________</w:t>
            </w:r>
          </w:p>
          <w:p w14:paraId="3A8B112C" w14:textId="77777777" w:rsidR="006D710A" w:rsidRPr="00BE0EAA" w:rsidRDefault="006D710A" w:rsidP="00274034">
            <w:pPr>
              <w:jc w:val="both"/>
              <w:rPr>
                <w:rFonts w:ascii="Times New Roman" w:hAnsi="Times New Roman" w:cs="Times New Roman"/>
                <w:lang w:val="uk-UA"/>
              </w:rPr>
            </w:pPr>
            <w:r w:rsidRPr="00BE0EAA">
              <w:rPr>
                <w:rFonts w:ascii="Times New Roman" w:hAnsi="Times New Roman" w:cs="Times New Roman"/>
                <w:lang w:val="uk-UA"/>
              </w:rPr>
              <w:t>Рослинність: __________________________________________________________________________</w:t>
            </w:r>
          </w:p>
          <w:p w14:paraId="041E93D0" w14:textId="77777777" w:rsidR="006D710A" w:rsidRPr="00BE0EAA" w:rsidRDefault="006D710A" w:rsidP="00274034">
            <w:pPr>
              <w:jc w:val="both"/>
              <w:rPr>
                <w:rFonts w:ascii="Times New Roman" w:hAnsi="Times New Roman" w:cs="Times New Roman"/>
                <w:lang w:val="uk-UA"/>
              </w:rPr>
            </w:pPr>
            <w:r w:rsidRPr="00BE0EAA">
              <w:rPr>
                <w:rFonts w:ascii="Times New Roman" w:hAnsi="Times New Roman" w:cs="Times New Roman"/>
                <w:lang w:val="uk-UA"/>
              </w:rPr>
              <w:t>Тваринний світ: _______________________________________________________________________</w:t>
            </w:r>
          </w:p>
          <w:p w14:paraId="24194956" w14:textId="77777777" w:rsidR="006D710A" w:rsidRPr="00BE0EAA" w:rsidRDefault="006D710A" w:rsidP="00274034">
            <w:pPr>
              <w:jc w:val="both"/>
              <w:rPr>
                <w:rFonts w:ascii="Times New Roman" w:hAnsi="Times New Roman" w:cs="Times New Roman"/>
                <w:lang w:val="uk-UA"/>
              </w:rPr>
            </w:pPr>
            <w:r w:rsidRPr="00BE0EAA">
              <w:rPr>
                <w:rFonts w:ascii="Times New Roman" w:hAnsi="Times New Roman" w:cs="Times New Roman"/>
                <w:lang w:val="uk-UA"/>
              </w:rPr>
              <w:t>Господарське використання: ____________________________________________________________</w:t>
            </w:r>
          </w:p>
          <w:p w14:paraId="3DF21FEA" w14:textId="77777777" w:rsidR="006D710A" w:rsidRPr="00BE0EAA" w:rsidRDefault="006D710A" w:rsidP="00274034">
            <w:pPr>
              <w:jc w:val="both"/>
              <w:rPr>
                <w:rFonts w:ascii="Times New Roman" w:hAnsi="Times New Roman" w:cs="Times New Roman"/>
                <w:i/>
                <w:iCs/>
                <w:lang w:val="uk-UA"/>
              </w:rPr>
            </w:pPr>
            <w:r w:rsidRPr="00BE0EAA">
              <w:rPr>
                <w:rFonts w:ascii="Times New Roman" w:hAnsi="Times New Roman" w:cs="Times New Roman"/>
                <w:i/>
                <w:iCs/>
                <w:lang w:val="uk-UA"/>
              </w:rPr>
              <w:t>2. Установіть причинно-наслідкові зв’язки.</w:t>
            </w:r>
          </w:p>
          <w:p w14:paraId="0CBF32CC" w14:textId="77777777" w:rsidR="006D710A" w:rsidRPr="00BE0EAA" w:rsidRDefault="006D710A" w:rsidP="00274034">
            <w:pPr>
              <w:jc w:val="both"/>
              <w:rPr>
                <w:rFonts w:ascii="Times New Roman" w:hAnsi="Times New Roman" w:cs="Times New Roman"/>
                <w:lang w:val="uk-UA"/>
              </w:rPr>
            </w:pPr>
            <w:r w:rsidRPr="00BE0EAA">
              <w:rPr>
                <w:rFonts w:ascii="Times New Roman" w:hAnsi="Times New Roman" w:cs="Times New Roman"/>
                <w:lang w:val="uk-UA"/>
              </w:rPr>
              <w:t>Мало опадів → ________________________________________________________________________</w:t>
            </w:r>
          </w:p>
          <w:p w14:paraId="1E0C66F9" w14:textId="77777777" w:rsidR="006D710A" w:rsidRPr="00BE0EAA" w:rsidRDefault="006D710A" w:rsidP="00274034">
            <w:pPr>
              <w:jc w:val="both"/>
              <w:rPr>
                <w:rFonts w:ascii="Times New Roman" w:hAnsi="Times New Roman" w:cs="Times New Roman"/>
                <w:lang w:val="uk-UA"/>
              </w:rPr>
            </w:pPr>
            <w:r w:rsidRPr="00BE0EAA">
              <w:rPr>
                <w:rFonts w:ascii="Times New Roman" w:hAnsi="Times New Roman" w:cs="Times New Roman"/>
                <w:lang w:val="uk-UA"/>
              </w:rPr>
              <w:t>Недостатнє зволоження → ______________________________________________________________</w:t>
            </w:r>
          </w:p>
          <w:p w14:paraId="5CD70E09" w14:textId="77777777" w:rsidR="006D710A" w:rsidRPr="00BE0EAA" w:rsidRDefault="006D710A" w:rsidP="00274034">
            <w:pPr>
              <w:jc w:val="both"/>
              <w:rPr>
                <w:rFonts w:ascii="Times New Roman" w:hAnsi="Times New Roman" w:cs="Times New Roman"/>
                <w:lang w:val="uk-UA"/>
              </w:rPr>
            </w:pPr>
            <w:r w:rsidRPr="00BE0EAA">
              <w:rPr>
                <w:rFonts w:ascii="Times New Roman" w:hAnsi="Times New Roman" w:cs="Times New Roman"/>
                <w:lang w:val="uk-UA"/>
              </w:rPr>
              <w:t>Родючі ґрунти → ______________________________________________________________________</w:t>
            </w:r>
          </w:p>
          <w:p w14:paraId="41425639" w14:textId="77777777" w:rsidR="006D710A" w:rsidRPr="00BE0EAA" w:rsidRDefault="006D710A" w:rsidP="00274034">
            <w:pPr>
              <w:jc w:val="both"/>
              <w:rPr>
                <w:rFonts w:ascii="Times New Roman" w:hAnsi="Times New Roman" w:cs="Times New Roman"/>
                <w:lang w:val="uk-UA"/>
              </w:rPr>
            </w:pPr>
            <w:r w:rsidRPr="00BE0EAA">
              <w:rPr>
                <w:rFonts w:ascii="Times New Roman" w:hAnsi="Times New Roman" w:cs="Times New Roman"/>
                <w:lang w:val="uk-UA"/>
              </w:rPr>
              <w:t>Велика розораність → __________________________________________________________________</w:t>
            </w:r>
          </w:p>
          <w:p w14:paraId="7CE002B9" w14:textId="77777777" w:rsidR="006D710A" w:rsidRPr="00BE0EAA" w:rsidRDefault="006D710A" w:rsidP="00274034">
            <w:pPr>
              <w:jc w:val="both"/>
              <w:rPr>
                <w:rFonts w:ascii="Times New Roman" w:hAnsi="Times New Roman" w:cs="Times New Roman"/>
                <w:i/>
                <w:iCs/>
                <w:lang w:val="uk-UA"/>
              </w:rPr>
            </w:pPr>
            <w:r w:rsidRPr="00BE0EAA">
              <w:rPr>
                <w:rFonts w:ascii="Times New Roman" w:hAnsi="Times New Roman" w:cs="Times New Roman"/>
                <w:i/>
                <w:iCs/>
                <w:lang w:val="uk-UA"/>
              </w:rPr>
              <w:t>3. Дайте відповідь.</w:t>
            </w:r>
          </w:p>
          <w:p w14:paraId="38D55CA2" w14:textId="77777777" w:rsidR="006D710A" w:rsidRPr="00BE0EAA" w:rsidRDefault="006D710A" w:rsidP="00274034">
            <w:pPr>
              <w:jc w:val="both"/>
              <w:rPr>
                <w:rFonts w:ascii="Times New Roman" w:hAnsi="Times New Roman" w:cs="Times New Roman"/>
                <w:lang w:val="uk-UA"/>
              </w:rPr>
            </w:pPr>
            <w:r w:rsidRPr="00BE0EAA">
              <w:rPr>
                <w:rFonts w:ascii="Times New Roman" w:hAnsi="Times New Roman" w:cs="Times New Roman"/>
                <w:lang w:val="uk-UA"/>
              </w:rPr>
              <w:t>Чому степова зона найбільше змінена господарською діяльністю людини?</w:t>
            </w:r>
          </w:p>
          <w:p w14:paraId="6C4F7C34" w14:textId="77777777" w:rsidR="006D710A" w:rsidRPr="00BE0EAA" w:rsidRDefault="006D710A" w:rsidP="00274034">
            <w:pPr>
              <w:jc w:val="both"/>
              <w:rPr>
                <w:rFonts w:ascii="Times New Roman" w:hAnsi="Times New Roman" w:cs="Times New Roman"/>
                <w:lang w:val="uk-UA"/>
              </w:rPr>
            </w:pPr>
            <w:r w:rsidRPr="00BE0EAA">
              <w:rPr>
                <w:rFonts w:ascii="Times New Roman" w:hAnsi="Times New Roman" w:cs="Times New Roman"/>
                <w:lang w:val="uk-UA"/>
              </w:rPr>
              <w:t>_____________________________________________________________________________________</w:t>
            </w:r>
          </w:p>
          <w:p w14:paraId="43B4B10D" w14:textId="77777777" w:rsidR="006D710A" w:rsidRPr="00BE0EAA" w:rsidRDefault="006D710A" w:rsidP="00274034">
            <w:pPr>
              <w:jc w:val="both"/>
              <w:rPr>
                <w:rFonts w:ascii="Times New Roman" w:hAnsi="Times New Roman" w:cs="Times New Roman"/>
                <w:lang w:val="uk-UA"/>
              </w:rPr>
            </w:pPr>
            <w:r w:rsidRPr="00BE0EAA">
              <w:rPr>
                <w:rFonts w:ascii="Times New Roman" w:hAnsi="Times New Roman" w:cs="Times New Roman"/>
                <w:lang w:val="uk-UA"/>
              </w:rPr>
              <w:t>_____________________________________________________________________________________</w:t>
            </w:r>
          </w:p>
          <w:p w14:paraId="4D49224A" w14:textId="14D4B56E" w:rsidR="006D710A" w:rsidRPr="00BE0EAA" w:rsidRDefault="006D710A" w:rsidP="00274034">
            <w:pPr>
              <w:jc w:val="both"/>
              <w:rPr>
                <w:rFonts w:ascii="Times New Roman" w:hAnsi="Times New Roman" w:cs="Times New Roman"/>
                <w:lang w:val="uk-UA"/>
              </w:rPr>
            </w:pPr>
            <w:r w:rsidRPr="00BE0EAA">
              <w:rPr>
                <w:rFonts w:ascii="Times New Roman" w:hAnsi="Times New Roman" w:cs="Times New Roman"/>
                <w:i/>
                <w:iCs/>
                <w:lang w:val="uk-UA"/>
              </w:rPr>
              <w:t>4. Висновок команди</w:t>
            </w:r>
            <w:r w:rsidRPr="00BE0EAA">
              <w:rPr>
                <w:rFonts w:ascii="Times New Roman" w:hAnsi="Times New Roman" w:cs="Times New Roman"/>
                <w:lang w:val="uk-UA"/>
              </w:rPr>
              <w:t>___________________________________________________________________</w:t>
            </w:r>
          </w:p>
          <w:p w14:paraId="09B541BC" w14:textId="77777777" w:rsidR="006D710A" w:rsidRPr="00BE0EAA" w:rsidRDefault="006D710A" w:rsidP="00274034">
            <w:pPr>
              <w:jc w:val="both"/>
              <w:rPr>
                <w:rFonts w:ascii="Times New Roman" w:hAnsi="Times New Roman" w:cs="Times New Roman"/>
                <w:lang w:val="uk-UA"/>
              </w:rPr>
            </w:pPr>
            <w:r w:rsidRPr="00BE0EAA">
              <w:rPr>
                <w:rFonts w:ascii="Times New Roman" w:hAnsi="Times New Roman" w:cs="Times New Roman"/>
                <w:lang w:val="uk-UA"/>
              </w:rPr>
              <w:lastRenderedPageBreak/>
              <w:t>_____________________________________________________________________________________</w:t>
            </w:r>
          </w:p>
          <w:p w14:paraId="09A77C67" w14:textId="77777777" w:rsidR="006D710A" w:rsidRPr="00BE0EAA" w:rsidRDefault="006D710A" w:rsidP="00274034">
            <w:pPr>
              <w:jc w:val="both"/>
              <w:rPr>
                <w:rFonts w:ascii="Times New Roman" w:hAnsi="Times New Roman" w:cs="Times New Roman"/>
                <w:lang w:val="uk-UA"/>
              </w:rPr>
            </w:pPr>
          </w:p>
        </w:tc>
      </w:tr>
      <w:tr w:rsidR="006D710A" w:rsidRPr="00BE0EAA" w14:paraId="3633F148" w14:textId="77777777" w:rsidTr="0043413B">
        <w:tc>
          <w:tcPr>
            <w:tcW w:w="9629" w:type="dxa"/>
          </w:tcPr>
          <w:p w14:paraId="5FCDA0E1" w14:textId="77777777" w:rsidR="006D710A" w:rsidRPr="00BE0EAA" w:rsidRDefault="006D710A" w:rsidP="00274034">
            <w:pPr>
              <w:jc w:val="both"/>
              <w:rPr>
                <w:rFonts w:ascii="Times New Roman" w:hAnsi="Times New Roman" w:cs="Times New Roman"/>
                <w:b/>
                <w:bCs/>
                <w:lang w:val="uk-UA"/>
              </w:rPr>
            </w:pPr>
            <w:r w:rsidRPr="00BE0EAA">
              <w:rPr>
                <w:rFonts w:ascii="Times New Roman" w:hAnsi="Times New Roman" w:cs="Times New Roman"/>
                <w:b/>
                <w:bCs/>
                <w:lang w:val="uk-UA"/>
              </w:rPr>
              <w:lastRenderedPageBreak/>
              <w:t>Станція 4. Українські Карпати</w:t>
            </w:r>
          </w:p>
          <w:p w14:paraId="6EA1CA73" w14:textId="77777777" w:rsidR="006D710A" w:rsidRPr="00BE0EAA" w:rsidRDefault="006D710A" w:rsidP="00274034">
            <w:pPr>
              <w:jc w:val="both"/>
              <w:rPr>
                <w:rFonts w:ascii="Times New Roman" w:hAnsi="Times New Roman" w:cs="Times New Roman"/>
                <w:i/>
                <w:iCs/>
                <w:lang w:val="uk-UA"/>
              </w:rPr>
            </w:pPr>
            <w:r w:rsidRPr="00BE0EAA">
              <w:rPr>
                <w:rFonts w:ascii="Times New Roman" w:hAnsi="Times New Roman" w:cs="Times New Roman"/>
                <w:i/>
                <w:iCs/>
                <w:lang w:val="uk-UA"/>
              </w:rPr>
              <w:t>1. Запишіть основні особливості.</w:t>
            </w:r>
          </w:p>
          <w:p w14:paraId="4FE0A180" w14:textId="77777777" w:rsidR="006D710A" w:rsidRPr="00BE0EAA" w:rsidRDefault="006D710A" w:rsidP="00274034">
            <w:pPr>
              <w:jc w:val="both"/>
              <w:rPr>
                <w:rFonts w:ascii="Times New Roman" w:hAnsi="Times New Roman" w:cs="Times New Roman"/>
                <w:lang w:val="uk-UA"/>
              </w:rPr>
            </w:pPr>
            <w:r w:rsidRPr="00BE0EAA">
              <w:rPr>
                <w:rFonts w:ascii="Times New Roman" w:hAnsi="Times New Roman" w:cs="Times New Roman"/>
                <w:lang w:val="uk-UA"/>
              </w:rPr>
              <w:t>Тип території: _________________________________________________________________________</w:t>
            </w:r>
          </w:p>
          <w:p w14:paraId="77A091ED" w14:textId="77777777" w:rsidR="006D710A" w:rsidRPr="00BE0EAA" w:rsidRDefault="006D710A" w:rsidP="00274034">
            <w:pPr>
              <w:jc w:val="both"/>
              <w:rPr>
                <w:rFonts w:ascii="Times New Roman" w:hAnsi="Times New Roman" w:cs="Times New Roman"/>
                <w:lang w:val="uk-UA"/>
              </w:rPr>
            </w:pPr>
            <w:r w:rsidRPr="00BE0EAA">
              <w:rPr>
                <w:rFonts w:ascii="Times New Roman" w:hAnsi="Times New Roman" w:cs="Times New Roman"/>
                <w:lang w:val="uk-UA"/>
              </w:rPr>
              <w:t>Кліматичні особливості: ________________________________________________________________</w:t>
            </w:r>
          </w:p>
          <w:p w14:paraId="660B168C" w14:textId="77777777" w:rsidR="006D710A" w:rsidRPr="00BE0EAA" w:rsidRDefault="006D710A" w:rsidP="00274034">
            <w:pPr>
              <w:jc w:val="both"/>
              <w:rPr>
                <w:rFonts w:ascii="Times New Roman" w:hAnsi="Times New Roman" w:cs="Times New Roman"/>
                <w:lang w:val="uk-UA"/>
              </w:rPr>
            </w:pPr>
            <w:r w:rsidRPr="00BE0EAA">
              <w:rPr>
                <w:rFonts w:ascii="Times New Roman" w:hAnsi="Times New Roman" w:cs="Times New Roman"/>
                <w:lang w:val="uk-UA"/>
              </w:rPr>
              <w:t>Рослинність: __________________________________________________________________________</w:t>
            </w:r>
          </w:p>
          <w:p w14:paraId="526CF6F6" w14:textId="77777777" w:rsidR="006D710A" w:rsidRPr="00BE0EAA" w:rsidRDefault="006D710A" w:rsidP="00274034">
            <w:pPr>
              <w:jc w:val="both"/>
              <w:rPr>
                <w:rFonts w:ascii="Times New Roman" w:hAnsi="Times New Roman" w:cs="Times New Roman"/>
                <w:lang w:val="uk-UA"/>
              </w:rPr>
            </w:pPr>
            <w:r w:rsidRPr="00BE0EAA">
              <w:rPr>
                <w:rFonts w:ascii="Times New Roman" w:hAnsi="Times New Roman" w:cs="Times New Roman"/>
                <w:lang w:val="uk-UA"/>
              </w:rPr>
              <w:t>Тваринний світ: _______________________________________________________________________</w:t>
            </w:r>
          </w:p>
          <w:p w14:paraId="394B301B" w14:textId="77777777" w:rsidR="006D710A" w:rsidRPr="00BE0EAA" w:rsidRDefault="006D710A" w:rsidP="00274034">
            <w:pPr>
              <w:jc w:val="both"/>
              <w:rPr>
                <w:rFonts w:ascii="Times New Roman" w:hAnsi="Times New Roman" w:cs="Times New Roman"/>
                <w:lang w:val="uk-UA"/>
              </w:rPr>
            </w:pPr>
            <w:r w:rsidRPr="00BE0EAA">
              <w:rPr>
                <w:rFonts w:ascii="Times New Roman" w:hAnsi="Times New Roman" w:cs="Times New Roman"/>
                <w:lang w:val="uk-UA"/>
              </w:rPr>
              <w:t>Господарське використання: ____________________________________________________________</w:t>
            </w:r>
          </w:p>
          <w:p w14:paraId="40B9D33C" w14:textId="77777777" w:rsidR="006D710A" w:rsidRPr="00BE0EAA" w:rsidRDefault="006D710A" w:rsidP="00274034">
            <w:pPr>
              <w:jc w:val="both"/>
              <w:rPr>
                <w:rFonts w:ascii="Times New Roman" w:hAnsi="Times New Roman" w:cs="Times New Roman"/>
                <w:i/>
                <w:iCs/>
                <w:lang w:val="uk-UA"/>
              </w:rPr>
            </w:pPr>
            <w:r w:rsidRPr="00BE0EAA">
              <w:rPr>
                <w:rFonts w:ascii="Times New Roman" w:hAnsi="Times New Roman" w:cs="Times New Roman"/>
                <w:i/>
                <w:iCs/>
                <w:lang w:val="uk-UA"/>
              </w:rPr>
              <w:t>2. Поясніть поняття.</w:t>
            </w:r>
          </w:p>
          <w:p w14:paraId="20D6F770" w14:textId="7E715EBF" w:rsidR="006D710A" w:rsidRPr="00BE0EAA" w:rsidRDefault="006D710A" w:rsidP="00274034">
            <w:pPr>
              <w:jc w:val="both"/>
              <w:rPr>
                <w:rFonts w:ascii="Times New Roman" w:hAnsi="Times New Roman" w:cs="Times New Roman"/>
                <w:lang w:val="uk-UA"/>
              </w:rPr>
            </w:pPr>
            <w:r w:rsidRPr="00BE0EAA">
              <w:rPr>
                <w:rFonts w:ascii="Times New Roman" w:hAnsi="Times New Roman" w:cs="Times New Roman"/>
                <w:lang w:val="uk-UA"/>
              </w:rPr>
              <w:t>Що таке висотна поясність?</w:t>
            </w:r>
            <w:r w:rsidR="005E1C89">
              <w:rPr>
                <w:rFonts w:ascii="Times New Roman" w:hAnsi="Times New Roman" w:cs="Times New Roman"/>
                <w:lang w:val="uk-UA"/>
              </w:rPr>
              <w:t xml:space="preserve"> </w:t>
            </w:r>
            <w:r w:rsidRPr="00BE0EAA">
              <w:rPr>
                <w:rFonts w:ascii="Times New Roman" w:hAnsi="Times New Roman" w:cs="Times New Roman"/>
                <w:lang w:val="uk-UA"/>
              </w:rPr>
              <w:t>___________________________________________________________</w:t>
            </w:r>
          </w:p>
          <w:p w14:paraId="71DF567B" w14:textId="77777777" w:rsidR="006D710A" w:rsidRPr="00BE0EAA" w:rsidRDefault="006D710A" w:rsidP="00274034">
            <w:pPr>
              <w:jc w:val="both"/>
              <w:rPr>
                <w:rFonts w:ascii="Times New Roman" w:hAnsi="Times New Roman" w:cs="Times New Roman"/>
                <w:lang w:val="uk-UA"/>
              </w:rPr>
            </w:pPr>
            <w:r w:rsidRPr="00BE0EAA">
              <w:rPr>
                <w:rFonts w:ascii="Times New Roman" w:hAnsi="Times New Roman" w:cs="Times New Roman"/>
                <w:lang w:val="uk-UA"/>
              </w:rPr>
              <w:t>_____________________________________________________________________________________</w:t>
            </w:r>
          </w:p>
          <w:p w14:paraId="131FC527" w14:textId="77777777" w:rsidR="006D710A" w:rsidRPr="00BE0EAA" w:rsidRDefault="006D710A" w:rsidP="00274034">
            <w:pPr>
              <w:jc w:val="both"/>
              <w:rPr>
                <w:rFonts w:ascii="Times New Roman" w:hAnsi="Times New Roman" w:cs="Times New Roman"/>
                <w:i/>
                <w:iCs/>
                <w:lang w:val="uk-UA"/>
              </w:rPr>
            </w:pPr>
            <w:r w:rsidRPr="00BE0EAA">
              <w:rPr>
                <w:rFonts w:ascii="Times New Roman" w:hAnsi="Times New Roman" w:cs="Times New Roman"/>
                <w:i/>
                <w:iCs/>
                <w:lang w:val="uk-UA"/>
              </w:rPr>
              <w:t>3. Дайте відповідь.</w:t>
            </w:r>
          </w:p>
          <w:p w14:paraId="23A1E63B" w14:textId="73027997" w:rsidR="006D710A" w:rsidRPr="00BE0EAA" w:rsidRDefault="006D710A" w:rsidP="00274034">
            <w:pPr>
              <w:jc w:val="both"/>
              <w:rPr>
                <w:rFonts w:ascii="Times New Roman" w:hAnsi="Times New Roman" w:cs="Times New Roman"/>
                <w:lang w:val="uk-UA"/>
              </w:rPr>
            </w:pPr>
            <w:r w:rsidRPr="00BE0EAA">
              <w:rPr>
                <w:rFonts w:ascii="Times New Roman" w:hAnsi="Times New Roman" w:cs="Times New Roman"/>
                <w:lang w:val="uk-UA"/>
              </w:rPr>
              <w:t>Як змінюється природа в Карпатах із підняттям угору?_______________________________________</w:t>
            </w:r>
          </w:p>
          <w:p w14:paraId="150A1DC8" w14:textId="77777777" w:rsidR="006D710A" w:rsidRPr="00BE0EAA" w:rsidRDefault="006D710A" w:rsidP="00274034">
            <w:pPr>
              <w:jc w:val="both"/>
              <w:rPr>
                <w:rFonts w:ascii="Times New Roman" w:hAnsi="Times New Roman" w:cs="Times New Roman"/>
                <w:lang w:val="uk-UA"/>
              </w:rPr>
            </w:pPr>
            <w:r w:rsidRPr="00BE0EAA">
              <w:rPr>
                <w:rFonts w:ascii="Times New Roman" w:hAnsi="Times New Roman" w:cs="Times New Roman"/>
                <w:lang w:val="uk-UA"/>
              </w:rPr>
              <w:t>_____________________________________________________________________________________</w:t>
            </w:r>
          </w:p>
          <w:p w14:paraId="40254BE9" w14:textId="77777777" w:rsidR="006D710A" w:rsidRPr="00BE0EAA" w:rsidRDefault="006D710A" w:rsidP="00274034">
            <w:pPr>
              <w:jc w:val="both"/>
              <w:rPr>
                <w:rFonts w:ascii="Times New Roman" w:hAnsi="Times New Roman" w:cs="Times New Roman"/>
                <w:lang w:val="uk-UA"/>
              </w:rPr>
            </w:pPr>
            <w:r w:rsidRPr="00BE0EAA">
              <w:rPr>
                <w:rFonts w:ascii="Times New Roman" w:hAnsi="Times New Roman" w:cs="Times New Roman"/>
                <w:lang w:val="uk-UA"/>
              </w:rPr>
              <w:t>_____________________________________________________________________________________</w:t>
            </w:r>
          </w:p>
          <w:p w14:paraId="760F12FA" w14:textId="077AE5E7" w:rsidR="006D710A" w:rsidRPr="00BE0EAA" w:rsidRDefault="006D710A" w:rsidP="00274034">
            <w:pPr>
              <w:jc w:val="both"/>
              <w:rPr>
                <w:rFonts w:ascii="Times New Roman" w:hAnsi="Times New Roman" w:cs="Times New Roman"/>
                <w:lang w:val="uk-UA"/>
              </w:rPr>
            </w:pPr>
            <w:r w:rsidRPr="00BE0EAA">
              <w:rPr>
                <w:rFonts w:ascii="Times New Roman" w:hAnsi="Times New Roman" w:cs="Times New Roman"/>
                <w:i/>
                <w:iCs/>
                <w:lang w:val="uk-UA"/>
              </w:rPr>
              <w:t>4. Висновок команди</w:t>
            </w:r>
            <w:r w:rsidRPr="00BE0EAA">
              <w:rPr>
                <w:rFonts w:ascii="Times New Roman" w:hAnsi="Times New Roman" w:cs="Times New Roman"/>
                <w:lang w:val="uk-UA"/>
              </w:rPr>
              <w:t>___________________________________________________________________</w:t>
            </w:r>
          </w:p>
          <w:p w14:paraId="7784A17B" w14:textId="77777777" w:rsidR="006D710A" w:rsidRPr="00BE0EAA" w:rsidRDefault="006D710A" w:rsidP="005E1C89">
            <w:pPr>
              <w:jc w:val="both"/>
              <w:rPr>
                <w:rFonts w:ascii="Times New Roman" w:hAnsi="Times New Roman" w:cs="Times New Roman"/>
                <w:lang w:val="uk-UA"/>
              </w:rPr>
            </w:pPr>
          </w:p>
        </w:tc>
      </w:tr>
      <w:tr w:rsidR="006D710A" w:rsidRPr="00BE0EAA" w14:paraId="41CE3CB6" w14:textId="77777777" w:rsidTr="0043413B">
        <w:tc>
          <w:tcPr>
            <w:tcW w:w="9629" w:type="dxa"/>
          </w:tcPr>
          <w:p w14:paraId="01BC2BE7" w14:textId="77777777" w:rsidR="006D710A" w:rsidRPr="00BE0EAA" w:rsidRDefault="006D710A" w:rsidP="00274034">
            <w:pPr>
              <w:jc w:val="both"/>
              <w:rPr>
                <w:rFonts w:ascii="Times New Roman" w:hAnsi="Times New Roman" w:cs="Times New Roman"/>
                <w:b/>
                <w:bCs/>
                <w:lang w:val="uk-UA"/>
              </w:rPr>
            </w:pPr>
            <w:r w:rsidRPr="00BE0EAA">
              <w:rPr>
                <w:rFonts w:ascii="Times New Roman" w:hAnsi="Times New Roman" w:cs="Times New Roman"/>
                <w:b/>
                <w:bCs/>
                <w:lang w:val="uk-UA"/>
              </w:rPr>
              <w:t>Станція 5. Кримські гори</w:t>
            </w:r>
          </w:p>
          <w:p w14:paraId="2AED011B" w14:textId="77777777" w:rsidR="006D710A" w:rsidRPr="00BE0EAA" w:rsidRDefault="006D710A" w:rsidP="00274034">
            <w:pPr>
              <w:jc w:val="both"/>
              <w:rPr>
                <w:rFonts w:ascii="Times New Roman" w:hAnsi="Times New Roman" w:cs="Times New Roman"/>
                <w:i/>
                <w:iCs/>
                <w:lang w:val="uk-UA"/>
              </w:rPr>
            </w:pPr>
            <w:r w:rsidRPr="00BE0EAA">
              <w:rPr>
                <w:rFonts w:ascii="Times New Roman" w:hAnsi="Times New Roman" w:cs="Times New Roman"/>
                <w:i/>
                <w:iCs/>
                <w:lang w:val="uk-UA"/>
              </w:rPr>
              <w:t>1. Запишіть основні особливості.</w:t>
            </w:r>
          </w:p>
          <w:p w14:paraId="61502786" w14:textId="77777777" w:rsidR="006D710A" w:rsidRPr="00BE0EAA" w:rsidRDefault="006D710A" w:rsidP="00274034">
            <w:pPr>
              <w:jc w:val="both"/>
              <w:rPr>
                <w:rFonts w:ascii="Times New Roman" w:hAnsi="Times New Roman" w:cs="Times New Roman"/>
                <w:lang w:val="uk-UA"/>
              </w:rPr>
            </w:pPr>
            <w:r w:rsidRPr="00BE0EAA">
              <w:rPr>
                <w:rFonts w:ascii="Times New Roman" w:hAnsi="Times New Roman" w:cs="Times New Roman"/>
                <w:lang w:val="uk-UA"/>
              </w:rPr>
              <w:t>Тип території: _________________________________________________________________________</w:t>
            </w:r>
          </w:p>
          <w:p w14:paraId="5B0931CB" w14:textId="77777777" w:rsidR="006D710A" w:rsidRPr="00BE0EAA" w:rsidRDefault="006D710A" w:rsidP="00274034">
            <w:pPr>
              <w:jc w:val="both"/>
              <w:rPr>
                <w:rFonts w:ascii="Times New Roman" w:hAnsi="Times New Roman" w:cs="Times New Roman"/>
                <w:lang w:val="uk-UA"/>
              </w:rPr>
            </w:pPr>
            <w:r w:rsidRPr="00BE0EAA">
              <w:rPr>
                <w:rFonts w:ascii="Times New Roman" w:hAnsi="Times New Roman" w:cs="Times New Roman"/>
                <w:lang w:val="uk-UA"/>
              </w:rPr>
              <w:t>Кліматичні особливості: ________________________________________________________________</w:t>
            </w:r>
          </w:p>
          <w:p w14:paraId="0AC82B17" w14:textId="77777777" w:rsidR="006D710A" w:rsidRPr="00BE0EAA" w:rsidRDefault="006D710A" w:rsidP="00274034">
            <w:pPr>
              <w:jc w:val="both"/>
              <w:rPr>
                <w:rFonts w:ascii="Times New Roman" w:hAnsi="Times New Roman" w:cs="Times New Roman"/>
                <w:lang w:val="uk-UA"/>
              </w:rPr>
            </w:pPr>
            <w:r w:rsidRPr="00BE0EAA">
              <w:rPr>
                <w:rFonts w:ascii="Times New Roman" w:hAnsi="Times New Roman" w:cs="Times New Roman"/>
                <w:lang w:val="uk-UA"/>
              </w:rPr>
              <w:t>Рослинність: __________________________________________________________________________</w:t>
            </w:r>
          </w:p>
          <w:p w14:paraId="3C29CBE0" w14:textId="77777777" w:rsidR="006D710A" w:rsidRPr="00BE0EAA" w:rsidRDefault="006D710A" w:rsidP="00274034">
            <w:pPr>
              <w:jc w:val="both"/>
              <w:rPr>
                <w:rFonts w:ascii="Times New Roman" w:hAnsi="Times New Roman" w:cs="Times New Roman"/>
                <w:lang w:val="uk-UA"/>
              </w:rPr>
            </w:pPr>
            <w:r w:rsidRPr="00BE0EAA">
              <w:rPr>
                <w:rFonts w:ascii="Times New Roman" w:hAnsi="Times New Roman" w:cs="Times New Roman"/>
                <w:lang w:val="uk-UA"/>
              </w:rPr>
              <w:t>Тваринний світ: _______________________________________________________________________</w:t>
            </w:r>
          </w:p>
          <w:p w14:paraId="2A7F24E5" w14:textId="77777777" w:rsidR="006D710A" w:rsidRPr="00BE0EAA" w:rsidRDefault="006D710A" w:rsidP="00274034">
            <w:pPr>
              <w:jc w:val="both"/>
              <w:rPr>
                <w:rFonts w:ascii="Times New Roman" w:hAnsi="Times New Roman" w:cs="Times New Roman"/>
                <w:lang w:val="uk-UA"/>
              </w:rPr>
            </w:pPr>
            <w:r w:rsidRPr="00BE0EAA">
              <w:rPr>
                <w:rFonts w:ascii="Times New Roman" w:hAnsi="Times New Roman" w:cs="Times New Roman"/>
                <w:lang w:val="uk-UA"/>
              </w:rPr>
              <w:t>Господарське використання: ____________________________________________________________</w:t>
            </w:r>
          </w:p>
          <w:p w14:paraId="1258EED3" w14:textId="77777777" w:rsidR="006D710A" w:rsidRPr="00BE0EAA" w:rsidRDefault="006D710A" w:rsidP="00274034">
            <w:pPr>
              <w:jc w:val="both"/>
              <w:rPr>
                <w:rFonts w:ascii="Times New Roman" w:hAnsi="Times New Roman" w:cs="Times New Roman"/>
                <w:i/>
                <w:iCs/>
                <w:lang w:val="uk-UA"/>
              </w:rPr>
            </w:pPr>
            <w:r w:rsidRPr="00BE0EAA">
              <w:rPr>
                <w:rFonts w:ascii="Times New Roman" w:hAnsi="Times New Roman" w:cs="Times New Roman"/>
                <w:i/>
                <w:iCs/>
                <w:lang w:val="uk-UA"/>
              </w:rPr>
              <w:t>2. Порівняйте з Українськими Карпатами.</w:t>
            </w:r>
          </w:p>
          <w:p w14:paraId="78CEC846" w14:textId="77777777" w:rsidR="006D710A" w:rsidRPr="00BE0EAA" w:rsidRDefault="006D710A" w:rsidP="00274034">
            <w:pPr>
              <w:jc w:val="both"/>
              <w:rPr>
                <w:rFonts w:ascii="Times New Roman" w:hAnsi="Times New Roman" w:cs="Times New Roman"/>
                <w:lang w:val="uk-UA"/>
              </w:rPr>
            </w:pPr>
            <w:r w:rsidRPr="00BE0EAA">
              <w:rPr>
                <w:rFonts w:ascii="Times New Roman" w:hAnsi="Times New Roman" w:cs="Times New Roman"/>
                <w:lang w:val="uk-UA"/>
              </w:rPr>
              <w:t>Спільні риси: _________________________________________________________________________</w:t>
            </w:r>
          </w:p>
          <w:p w14:paraId="2FE62B67" w14:textId="77777777" w:rsidR="006D710A" w:rsidRPr="00BE0EAA" w:rsidRDefault="006D710A" w:rsidP="00274034">
            <w:pPr>
              <w:jc w:val="both"/>
              <w:rPr>
                <w:rFonts w:ascii="Times New Roman" w:hAnsi="Times New Roman" w:cs="Times New Roman"/>
                <w:lang w:val="uk-UA"/>
              </w:rPr>
            </w:pPr>
            <w:r w:rsidRPr="00BE0EAA">
              <w:rPr>
                <w:rFonts w:ascii="Times New Roman" w:hAnsi="Times New Roman" w:cs="Times New Roman"/>
                <w:lang w:val="uk-UA"/>
              </w:rPr>
              <w:t>Відмінні риси: ________________________________________________________________________</w:t>
            </w:r>
          </w:p>
          <w:p w14:paraId="445C8CA6" w14:textId="77777777" w:rsidR="006D710A" w:rsidRPr="00BE0EAA" w:rsidRDefault="006D710A" w:rsidP="00274034">
            <w:pPr>
              <w:jc w:val="both"/>
              <w:rPr>
                <w:rFonts w:ascii="Times New Roman" w:hAnsi="Times New Roman" w:cs="Times New Roman"/>
                <w:i/>
                <w:iCs/>
                <w:lang w:val="uk-UA"/>
              </w:rPr>
            </w:pPr>
            <w:r w:rsidRPr="00BE0EAA">
              <w:rPr>
                <w:rFonts w:ascii="Times New Roman" w:hAnsi="Times New Roman" w:cs="Times New Roman"/>
                <w:i/>
                <w:iCs/>
                <w:lang w:val="uk-UA"/>
              </w:rPr>
              <w:t>3. Дайте відповідь.</w:t>
            </w:r>
          </w:p>
          <w:p w14:paraId="35EDE3C7" w14:textId="1B211671" w:rsidR="006D710A" w:rsidRPr="00BE0EAA" w:rsidRDefault="006D710A" w:rsidP="00274034">
            <w:pPr>
              <w:jc w:val="both"/>
              <w:rPr>
                <w:rFonts w:ascii="Times New Roman" w:hAnsi="Times New Roman" w:cs="Times New Roman"/>
                <w:lang w:val="uk-UA"/>
              </w:rPr>
            </w:pPr>
            <w:r w:rsidRPr="00BE0EAA">
              <w:rPr>
                <w:rFonts w:ascii="Times New Roman" w:hAnsi="Times New Roman" w:cs="Times New Roman"/>
                <w:lang w:val="uk-UA"/>
              </w:rPr>
              <w:t>Чому природа в горах змінюється не так, як на рівнинах?_____________________________________</w:t>
            </w:r>
          </w:p>
          <w:p w14:paraId="024820F7" w14:textId="77777777" w:rsidR="006D710A" w:rsidRPr="00BE0EAA" w:rsidRDefault="006D710A" w:rsidP="00274034">
            <w:pPr>
              <w:jc w:val="both"/>
              <w:rPr>
                <w:rFonts w:ascii="Times New Roman" w:hAnsi="Times New Roman" w:cs="Times New Roman"/>
                <w:lang w:val="uk-UA"/>
              </w:rPr>
            </w:pPr>
            <w:r w:rsidRPr="00BE0EAA">
              <w:rPr>
                <w:rFonts w:ascii="Times New Roman" w:hAnsi="Times New Roman" w:cs="Times New Roman"/>
                <w:lang w:val="uk-UA"/>
              </w:rPr>
              <w:t>_____________________________________________________________________________________</w:t>
            </w:r>
          </w:p>
          <w:p w14:paraId="6BD5BE0D" w14:textId="27BC5E24" w:rsidR="006D710A" w:rsidRPr="00BE0EAA" w:rsidRDefault="006D710A" w:rsidP="00274034">
            <w:pPr>
              <w:jc w:val="both"/>
              <w:rPr>
                <w:rFonts w:ascii="Times New Roman" w:hAnsi="Times New Roman" w:cs="Times New Roman"/>
                <w:lang w:val="uk-UA"/>
              </w:rPr>
            </w:pPr>
            <w:r w:rsidRPr="00BE0EAA">
              <w:rPr>
                <w:rFonts w:ascii="Times New Roman" w:hAnsi="Times New Roman" w:cs="Times New Roman"/>
                <w:i/>
                <w:iCs/>
                <w:lang w:val="uk-UA"/>
              </w:rPr>
              <w:t>4. Висновок команди</w:t>
            </w:r>
            <w:r w:rsidRPr="00BE0EAA">
              <w:rPr>
                <w:rFonts w:ascii="Times New Roman" w:hAnsi="Times New Roman" w:cs="Times New Roman"/>
                <w:lang w:val="uk-UA"/>
              </w:rPr>
              <w:t>___________________________________________________________________</w:t>
            </w:r>
          </w:p>
          <w:p w14:paraId="01E8DBA2" w14:textId="77777777" w:rsidR="006D710A" w:rsidRPr="00BE0EAA" w:rsidRDefault="006D710A" w:rsidP="00274034">
            <w:pPr>
              <w:jc w:val="both"/>
              <w:rPr>
                <w:rFonts w:ascii="Times New Roman" w:hAnsi="Times New Roman" w:cs="Times New Roman"/>
                <w:lang w:val="uk-UA"/>
              </w:rPr>
            </w:pPr>
            <w:r w:rsidRPr="00BE0EAA">
              <w:rPr>
                <w:rFonts w:ascii="Times New Roman" w:hAnsi="Times New Roman" w:cs="Times New Roman"/>
                <w:lang w:val="uk-UA"/>
              </w:rPr>
              <w:t>_____________________________________________________________________________________</w:t>
            </w:r>
          </w:p>
          <w:p w14:paraId="5D3E8056" w14:textId="77777777" w:rsidR="006D710A" w:rsidRPr="00BE0EAA" w:rsidRDefault="006D710A" w:rsidP="00274034">
            <w:pPr>
              <w:jc w:val="both"/>
              <w:rPr>
                <w:rFonts w:ascii="Times New Roman" w:hAnsi="Times New Roman" w:cs="Times New Roman"/>
                <w:lang w:val="uk-UA"/>
              </w:rPr>
            </w:pPr>
          </w:p>
        </w:tc>
      </w:tr>
      <w:tr w:rsidR="006D710A" w:rsidRPr="00BE0EAA" w14:paraId="1332C704" w14:textId="77777777" w:rsidTr="0043413B">
        <w:tc>
          <w:tcPr>
            <w:tcW w:w="9629" w:type="dxa"/>
          </w:tcPr>
          <w:p w14:paraId="1FFBD7F4" w14:textId="77777777" w:rsidR="006D710A" w:rsidRPr="00BE0EAA" w:rsidRDefault="006D710A" w:rsidP="00274034">
            <w:pPr>
              <w:jc w:val="center"/>
              <w:rPr>
                <w:rFonts w:ascii="Times New Roman" w:hAnsi="Times New Roman" w:cs="Times New Roman"/>
                <w:b/>
                <w:bCs/>
                <w:lang w:val="uk-UA"/>
              </w:rPr>
            </w:pPr>
            <w:r w:rsidRPr="00BE0EAA">
              <w:rPr>
                <w:rFonts w:ascii="Times New Roman" w:hAnsi="Times New Roman" w:cs="Times New Roman"/>
                <w:b/>
                <w:bCs/>
                <w:lang w:val="uk-UA"/>
              </w:rPr>
              <w:t>Самооцінка роботи команди</w:t>
            </w:r>
          </w:p>
          <w:p w14:paraId="1B986A35" w14:textId="77777777" w:rsidR="006D710A" w:rsidRPr="00BE0EAA" w:rsidRDefault="006D710A" w:rsidP="00274034">
            <w:pPr>
              <w:rPr>
                <w:rFonts w:ascii="Times New Roman" w:hAnsi="Times New Roman" w:cs="Times New Roman"/>
                <w:i/>
                <w:iCs/>
                <w:lang w:val="uk-UA"/>
              </w:rPr>
            </w:pPr>
            <w:r w:rsidRPr="00BE0EAA">
              <w:rPr>
                <w:rFonts w:ascii="Times New Roman" w:hAnsi="Times New Roman" w:cs="Times New Roman"/>
                <w:i/>
                <w:iCs/>
                <w:lang w:val="uk-UA"/>
              </w:rPr>
              <w:t>Позначте, як працювала ваша команда:</w:t>
            </w:r>
          </w:p>
          <w:p w14:paraId="412F406E" w14:textId="77777777" w:rsidR="006D710A" w:rsidRPr="00BE0EAA" w:rsidRDefault="006D710A" w:rsidP="00274034">
            <w:pPr>
              <w:rPr>
                <w:rFonts w:ascii="Times New Roman" w:hAnsi="Times New Roman" w:cs="Times New Roman"/>
                <w:lang w:val="uk-UA"/>
              </w:rPr>
            </w:pPr>
            <w:r w:rsidRPr="00BE0EAA">
              <w:rPr>
                <w:rFonts w:ascii="Times New Roman" w:hAnsi="Times New Roman" w:cs="Times New Roman"/>
                <w:lang w:val="uk-UA"/>
              </w:rPr>
              <w:t>[  ] активно</w:t>
            </w:r>
          </w:p>
          <w:p w14:paraId="4CC7993F" w14:textId="77777777" w:rsidR="006D710A" w:rsidRPr="00BE0EAA" w:rsidRDefault="006D710A" w:rsidP="00274034">
            <w:pPr>
              <w:rPr>
                <w:rFonts w:ascii="Times New Roman" w:hAnsi="Times New Roman" w:cs="Times New Roman"/>
                <w:lang w:val="uk-UA"/>
              </w:rPr>
            </w:pPr>
            <w:r w:rsidRPr="00BE0EAA">
              <w:rPr>
                <w:rFonts w:ascii="Times New Roman" w:hAnsi="Times New Roman" w:cs="Times New Roman"/>
                <w:lang w:val="uk-UA"/>
              </w:rPr>
              <w:t>[  ] злагоджено</w:t>
            </w:r>
          </w:p>
          <w:p w14:paraId="204EE533" w14:textId="77777777" w:rsidR="006D710A" w:rsidRPr="00BE0EAA" w:rsidRDefault="006D710A" w:rsidP="00274034">
            <w:pPr>
              <w:rPr>
                <w:rFonts w:ascii="Times New Roman" w:hAnsi="Times New Roman" w:cs="Times New Roman"/>
                <w:lang w:val="uk-UA"/>
              </w:rPr>
            </w:pPr>
            <w:r w:rsidRPr="00BE0EAA">
              <w:rPr>
                <w:rFonts w:ascii="Times New Roman" w:hAnsi="Times New Roman" w:cs="Times New Roman"/>
                <w:lang w:val="uk-UA"/>
              </w:rPr>
              <w:t>[  ] уважно</w:t>
            </w:r>
          </w:p>
          <w:p w14:paraId="0DBB8ACE" w14:textId="77777777" w:rsidR="006D710A" w:rsidRPr="00BE0EAA" w:rsidRDefault="006D710A" w:rsidP="00274034">
            <w:pPr>
              <w:rPr>
                <w:rFonts w:ascii="Times New Roman" w:hAnsi="Times New Roman" w:cs="Times New Roman"/>
                <w:lang w:val="uk-UA"/>
              </w:rPr>
            </w:pPr>
            <w:r w:rsidRPr="00BE0EAA">
              <w:rPr>
                <w:rFonts w:ascii="Times New Roman" w:hAnsi="Times New Roman" w:cs="Times New Roman"/>
                <w:lang w:val="uk-UA"/>
              </w:rPr>
              <w:t>[  ] творчо</w:t>
            </w:r>
          </w:p>
          <w:p w14:paraId="6EC8B9EE" w14:textId="77777777" w:rsidR="006D710A" w:rsidRPr="00BE0EAA" w:rsidRDefault="006D710A" w:rsidP="00274034">
            <w:pPr>
              <w:rPr>
                <w:rFonts w:ascii="Times New Roman" w:hAnsi="Times New Roman" w:cs="Times New Roman"/>
                <w:lang w:val="uk-UA"/>
              </w:rPr>
            </w:pPr>
            <w:r w:rsidRPr="00BE0EAA">
              <w:rPr>
                <w:rFonts w:ascii="Times New Roman" w:hAnsi="Times New Roman" w:cs="Times New Roman"/>
                <w:lang w:val="uk-UA"/>
              </w:rPr>
              <w:t>[  ] потребували допомоги вчителя</w:t>
            </w:r>
          </w:p>
          <w:p w14:paraId="64DA358F" w14:textId="77777777" w:rsidR="006D710A" w:rsidRPr="00BE0EAA" w:rsidRDefault="006D710A" w:rsidP="00274034">
            <w:pPr>
              <w:rPr>
                <w:rFonts w:ascii="Times New Roman" w:hAnsi="Times New Roman" w:cs="Times New Roman"/>
                <w:i/>
                <w:iCs/>
                <w:lang w:val="uk-UA"/>
              </w:rPr>
            </w:pPr>
            <w:r w:rsidRPr="00BE0EAA">
              <w:rPr>
                <w:rFonts w:ascii="Times New Roman" w:hAnsi="Times New Roman" w:cs="Times New Roman"/>
                <w:i/>
                <w:iCs/>
                <w:lang w:val="uk-UA"/>
              </w:rPr>
              <w:t>Оцініть свою роботу за 5-бальною шкалою:</w:t>
            </w:r>
          </w:p>
          <w:p w14:paraId="2245A03E" w14:textId="77777777" w:rsidR="006D710A" w:rsidRPr="00BE0EAA" w:rsidRDefault="006D710A" w:rsidP="00274034">
            <w:pPr>
              <w:rPr>
                <w:rFonts w:ascii="Times New Roman" w:hAnsi="Times New Roman" w:cs="Times New Roman"/>
                <w:lang w:val="uk-UA"/>
              </w:rPr>
            </w:pPr>
            <w:r w:rsidRPr="00BE0EAA">
              <w:rPr>
                <w:rFonts w:ascii="Times New Roman" w:hAnsi="Times New Roman" w:cs="Times New Roman"/>
                <w:lang w:val="uk-UA"/>
              </w:rPr>
              <w:t>Наша командна робота: ________</w:t>
            </w:r>
          </w:p>
          <w:p w14:paraId="64213693" w14:textId="77777777" w:rsidR="006D710A" w:rsidRPr="00BE0EAA" w:rsidRDefault="006D710A" w:rsidP="00274034">
            <w:pPr>
              <w:rPr>
                <w:rFonts w:ascii="Times New Roman" w:hAnsi="Times New Roman" w:cs="Times New Roman"/>
                <w:lang w:val="uk-UA"/>
              </w:rPr>
            </w:pPr>
            <w:r w:rsidRPr="00BE0EAA">
              <w:rPr>
                <w:rFonts w:ascii="Times New Roman" w:hAnsi="Times New Roman" w:cs="Times New Roman"/>
                <w:lang w:val="uk-UA"/>
              </w:rPr>
              <w:t>Наші знання з теми: ________</w:t>
            </w:r>
          </w:p>
          <w:p w14:paraId="69378D40" w14:textId="77777777" w:rsidR="006D710A" w:rsidRPr="00BE0EAA" w:rsidRDefault="006D710A" w:rsidP="00274034">
            <w:pPr>
              <w:rPr>
                <w:rFonts w:ascii="Times New Roman" w:hAnsi="Times New Roman" w:cs="Times New Roman"/>
                <w:lang w:val="uk-UA"/>
              </w:rPr>
            </w:pPr>
            <w:r w:rsidRPr="00BE0EAA">
              <w:rPr>
                <w:rFonts w:ascii="Times New Roman" w:hAnsi="Times New Roman" w:cs="Times New Roman"/>
                <w:lang w:val="uk-UA"/>
              </w:rPr>
              <w:t>Наша активність: ________</w:t>
            </w:r>
          </w:p>
        </w:tc>
      </w:tr>
    </w:tbl>
    <w:p w14:paraId="7083BDBA" w14:textId="77777777" w:rsidR="006D710A" w:rsidRPr="00BE0EAA" w:rsidRDefault="006D710A" w:rsidP="005E1C89">
      <w:pPr>
        <w:pStyle w:val="a7"/>
        <w:numPr>
          <w:ilvl w:val="0"/>
          <w:numId w:val="22"/>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комплект стартових матеріалів;</w:t>
      </w:r>
    </w:p>
    <w:p w14:paraId="09127452" w14:textId="77777777" w:rsidR="006D710A" w:rsidRPr="00BE0EAA" w:rsidRDefault="006D710A" w:rsidP="005E1C89">
      <w:pPr>
        <w:pStyle w:val="a7"/>
        <w:numPr>
          <w:ilvl w:val="0"/>
          <w:numId w:val="22"/>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коротку інструкцію.</w:t>
      </w:r>
    </w:p>
    <w:p w14:paraId="2405290F" w14:textId="77777777" w:rsidR="006D710A" w:rsidRPr="00BE0EAA" w:rsidRDefault="006D710A" w:rsidP="005E1C89">
      <w:pPr>
        <w:spacing w:after="0" w:line="276" w:lineRule="auto"/>
        <w:ind w:firstLine="709"/>
        <w:jc w:val="center"/>
        <w:rPr>
          <w:rFonts w:ascii="Times New Roman" w:hAnsi="Times New Roman" w:cs="Times New Roman"/>
          <w:sz w:val="28"/>
          <w:szCs w:val="28"/>
          <w:lang w:val="uk-UA"/>
        </w:rPr>
      </w:pPr>
      <w:r w:rsidRPr="00BE0EAA">
        <w:rPr>
          <w:rFonts w:ascii="Times New Roman" w:hAnsi="Times New Roman" w:cs="Times New Roman"/>
          <w:sz w:val="28"/>
          <w:szCs w:val="28"/>
          <w:lang w:val="uk-UA"/>
        </w:rPr>
        <w:t>Приклади назв команд:</w:t>
      </w:r>
    </w:p>
    <w:p w14:paraId="7504F1EC" w14:textId="77777777" w:rsidR="006D710A" w:rsidRPr="00BE0EAA" w:rsidRDefault="006D710A" w:rsidP="005E1C89">
      <w:pPr>
        <w:pStyle w:val="a7"/>
        <w:numPr>
          <w:ilvl w:val="0"/>
          <w:numId w:val="23"/>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«Полісся»</w:t>
      </w:r>
    </w:p>
    <w:p w14:paraId="59C1E3E4" w14:textId="77777777" w:rsidR="006D710A" w:rsidRPr="00BE0EAA" w:rsidRDefault="006D710A" w:rsidP="005E1C89">
      <w:pPr>
        <w:pStyle w:val="a7"/>
        <w:numPr>
          <w:ilvl w:val="0"/>
          <w:numId w:val="23"/>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«Степові дослідники»</w:t>
      </w:r>
    </w:p>
    <w:p w14:paraId="7E509716" w14:textId="77777777" w:rsidR="006D710A" w:rsidRPr="00BE0EAA" w:rsidRDefault="006D710A" w:rsidP="005E1C89">
      <w:pPr>
        <w:pStyle w:val="a7"/>
        <w:numPr>
          <w:ilvl w:val="0"/>
          <w:numId w:val="23"/>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«Карпатські мандрівники»</w:t>
      </w:r>
    </w:p>
    <w:p w14:paraId="74C13175" w14:textId="77777777" w:rsidR="006D710A" w:rsidRPr="00BE0EAA" w:rsidRDefault="006D710A" w:rsidP="005E1C89">
      <w:pPr>
        <w:pStyle w:val="a7"/>
        <w:numPr>
          <w:ilvl w:val="0"/>
          <w:numId w:val="23"/>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«Ландшафтна експедиція»</w:t>
      </w:r>
    </w:p>
    <w:p w14:paraId="5768E83A" w14:textId="77777777" w:rsidR="006D710A" w:rsidRPr="00BE0EAA" w:rsidRDefault="006D710A" w:rsidP="005E1C89">
      <w:pPr>
        <w:spacing w:after="0" w:line="276" w:lineRule="auto"/>
        <w:ind w:firstLine="709"/>
        <w:jc w:val="both"/>
        <w:rPr>
          <w:rFonts w:ascii="Times New Roman" w:hAnsi="Times New Roman" w:cs="Times New Roman"/>
          <w:b/>
          <w:bCs/>
          <w:sz w:val="28"/>
          <w:szCs w:val="28"/>
          <w:lang w:val="uk-UA"/>
        </w:rPr>
      </w:pPr>
      <w:r w:rsidRPr="00BE0EAA">
        <w:rPr>
          <w:rFonts w:ascii="Times New Roman" w:hAnsi="Times New Roman" w:cs="Times New Roman"/>
          <w:b/>
          <w:bCs/>
          <w:sz w:val="28"/>
          <w:szCs w:val="28"/>
          <w:lang w:val="uk-UA"/>
        </w:rPr>
        <w:lastRenderedPageBreak/>
        <w:t>II. Актуалізація опорних знань</w:t>
      </w:r>
    </w:p>
    <w:p w14:paraId="6EA1DB39" w14:textId="77777777" w:rsidR="006D710A" w:rsidRPr="00BE0EAA" w:rsidRDefault="006D710A" w:rsidP="005E1C89">
      <w:pPr>
        <w:spacing w:after="0" w:line="276" w:lineRule="auto"/>
        <w:ind w:firstLine="709"/>
        <w:jc w:val="both"/>
        <w:rPr>
          <w:rFonts w:ascii="Times New Roman" w:hAnsi="Times New Roman" w:cs="Times New Roman"/>
          <w:b/>
          <w:bCs/>
          <w:i/>
          <w:iCs/>
          <w:sz w:val="28"/>
          <w:szCs w:val="28"/>
          <w:lang w:val="uk-UA"/>
        </w:rPr>
      </w:pPr>
      <w:r w:rsidRPr="00BE0EAA">
        <w:rPr>
          <w:rFonts w:ascii="Times New Roman" w:hAnsi="Times New Roman" w:cs="Times New Roman"/>
          <w:b/>
          <w:bCs/>
          <w:i/>
          <w:iCs/>
          <w:sz w:val="28"/>
          <w:szCs w:val="28"/>
          <w:lang w:val="uk-UA"/>
        </w:rPr>
        <w:t xml:space="preserve">Вправа «Географічний розігрів». </w:t>
      </w:r>
      <w:r w:rsidRPr="00BE0EAA">
        <w:rPr>
          <w:rFonts w:ascii="Times New Roman" w:hAnsi="Times New Roman" w:cs="Times New Roman"/>
          <w:sz w:val="28"/>
          <w:szCs w:val="28"/>
          <w:lang w:val="uk-UA"/>
        </w:rPr>
        <w:t>Учитель ставить короткі запитання, щоб підвести учнів до теми:</w:t>
      </w:r>
    </w:p>
    <w:p w14:paraId="526417F6" w14:textId="77777777" w:rsidR="006D710A" w:rsidRPr="00BE0EAA" w:rsidRDefault="006D710A" w:rsidP="005E1C89">
      <w:pPr>
        <w:pStyle w:val="a7"/>
        <w:numPr>
          <w:ilvl w:val="0"/>
          <w:numId w:val="24"/>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Що таке природна зона?</w:t>
      </w:r>
    </w:p>
    <w:p w14:paraId="64F814C0" w14:textId="77777777" w:rsidR="006D710A" w:rsidRPr="00BE0EAA" w:rsidRDefault="006D710A" w:rsidP="005E1C89">
      <w:pPr>
        <w:pStyle w:val="a7"/>
        <w:numPr>
          <w:ilvl w:val="0"/>
          <w:numId w:val="24"/>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Від чого залежить формування природної зони?</w:t>
      </w:r>
    </w:p>
    <w:p w14:paraId="1C410888" w14:textId="77777777" w:rsidR="006D710A" w:rsidRPr="00BE0EAA" w:rsidRDefault="006D710A" w:rsidP="005E1C89">
      <w:pPr>
        <w:pStyle w:val="a7"/>
        <w:numPr>
          <w:ilvl w:val="0"/>
          <w:numId w:val="24"/>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Які природні зони є в Україні?</w:t>
      </w:r>
    </w:p>
    <w:p w14:paraId="05F109C6" w14:textId="77777777" w:rsidR="006D710A" w:rsidRPr="00BE0EAA" w:rsidRDefault="006D710A" w:rsidP="005E1C89">
      <w:pPr>
        <w:pStyle w:val="a7"/>
        <w:numPr>
          <w:ilvl w:val="0"/>
          <w:numId w:val="24"/>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Чому природа на півночі й півдні України різна?</w:t>
      </w:r>
    </w:p>
    <w:p w14:paraId="0B10A588" w14:textId="77777777" w:rsidR="006D710A" w:rsidRPr="00BE0EAA" w:rsidRDefault="006D710A" w:rsidP="005E1C89">
      <w:pPr>
        <w:pStyle w:val="a7"/>
        <w:numPr>
          <w:ilvl w:val="0"/>
          <w:numId w:val="24"/>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Чому в горах природні умови змінюються інакше, ніж на рівнинах?</w:t>
      </w:r>
    </w:p>
    <w:p w14:paraId="18AB1984" w14:textId="77777777" w:rsidR="006D710A" w:rsidRPr="00BE0EAA" w:rsidRDefault="006D710A" w:rsidP="005E1C89">
      <w:pPr>
        <w:spacing w:after="0" w:line="276" w:lineRule="auto"/>
        <w:ind w:firstLine="709"/>
        <w:jc w:val="center"/>
        <w:rPr>
          <w:rFonts w:ascii="Times New Roman" w:hAnsi="Times New Roman" w:cs="Times New Roman"/>
          <w:sz w:val="28"/>
          <w:szCs w:val="28"/>
          <w:lang w:val="uk-UA"/>
        </w:rPr>
      </w:pPr>
      <w:r w:rsidRPr="00BE0EAA">
        <w:rPr>
          <w:rFonts w:ascii="Times New Roman" w:hAnsi="Times New Roman" w:cs="Times New Roman"/>
          <w:sz w:val="28"/>
          <w:szCs w:val="28"/>
          <w:lang w:val="uk-UA"/>
        </w:rPr>
        <w:t>Форма проведення:</w:t>
      </w:r>
    </w:p>
    <w:p w14:paraId="76FE9EE3" w14:textId="77777777" w:rsidR="006D710A" w:rsidRPr="00BE0EAA" w:rsidRDefault="006D710A" w:rsidP="005E1C89">
      <w:pPr>
        <w:pStyle w:val="a7"/>
        <w:numPr>
          <w:ilvl w:val="0"/>
          <w:numId w:val="25"/>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усно;</w:t>
      </w:r>
    </w:p>
    <w:p w14:paraId="212264AD" w14:textId="77777777" w:rsidR="006D710A" w:rsidRPr="00BE0EAA" w:rsidRDefault="006D710A" w:rsidP="005E1C89">
      <w:pPr>
        <w:pStyle w:val="a7"/>
        <w:numPr>
          <w:ilvl w:val="0"/>
          <w:numId w:val="25"/>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за допомогою сигнальних карток;</w:t>
      </w:r>
    </w:p>
    <w:p w14:paraId="3F7CFE37" w14:textId="77777777" w:rsidR="006D710A" w:rsidRPr="00BE0EAA" w:rsidRDefault="006D710A" w:rsidP="005E1C89">
      <w:pPr>
        <w:pStyle w:val="a7"/>
        <w:numPr>
          <w:ilvl w:val="0"/>
          <w:numId w:val="25"/>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міні-вікторина;</w:t>
      </w:r>
    </w:p>
    <w:p w14:paraId="393154C1" w14:textId="77777777" w:rsidR="006D710A" w:rsidRPr="00BE0EAA" w:rsidRDefault="006D710A" w:rsidP="005E1C89">
      <w:pPr>
        <w:pStyle w:val="a7"/>
        <w:numPr>
          <w:ilvl w:val="0"/>
          <w:numId w:val="25"/>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«так/ні»;</w:t>
      </w:r>
    </w:p>
    <w:p w14:paraId="348D429C" w14:textId="77777777" w:rsidR="006D710A" w:rsidRPr="00BE0EAA" w:rsidRDefault="006D710A" w:rsidP="005E1C89">
      <w:pPr>
        <w:pStyle w:val="a7"/>
        <w:numPr>
          <w:ilvl w:val="0"/>
          <w:numId w:val="25"/>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бліц-опитування між командами.</w:t>
      </w:r>
    </w:p>
    <w:p w14:paraId="2A4133FD" w14:textId="77777777" w:rsidR="006D710A" w:rsidRPr="00BE0EAA" w:rsidRDefault="006D710A" w:rsidP="005E1C89">
      <w:pPr>
        <w:spacing w:after="0" w:line="276" w:lineRule="auto"/>
        <w:ind w:firstLine="709"/>
        <w:jc w:val="both"/>
        <w:rPr>
          <w:rFonts w:ascii="Times New Roman" w:hAnsi="Times New Roman" w:cs="Times New Roman"/>
          <w:sz w:val="28"/>
          <w:szCs w:val="28"/>
          <w:lang w:val="uk-UA"/>
        </w:rPr>
      </w:pPr>
    </w:p>
    <w:p w14:paraId="2274382B" w14:textId="77777777" w:rsidR="006D710A" w:rsidRPr="00BE0EAA" w:rsidRDefault="006D710A" w:rsidP="005E1C89">
      <w:pPr>
        <w:spacing w:after="0" w:line="276" w:lineRule="auto"/>
        <w:ind w:firstLine="709"/>
        <w:jc w:val="both"/>
        <w:rPr>
          <w:rFonts w:ascii="Times New Roman" w:hAnsi="Times New Roman" w:cs="Times New Roman"/>
          <w:b/>
          <w:bCs/>
          <w:sz w:val="28"/>
          <w:szCs w:val="28"/>
          <w:lang w:val="uk-UA"/>
        </w:rPr>
      </w:pPr>
      <w:r w:rsidRPr="00BE0EAA">
        <w:rPr>
          <w:rFonts w:ascii="Times New Roman" w:hAnsi="Times New Roman" w:cs="Times New Roman"/>
          <w:b/>
          <w:bCs/>
          <w:sz w:val="28"/>
          <w:szCs w:val="28"/>
          <w:lang w:val="uk-UA"/>
        </w:rPr>
        <w:t>III. Основна частина проєкту</w:t>
      </w:r>
    </w:p>
    <w:p w14:paraId="5F9B997E" w14:textId="77777777" w:rsidR="006D710A" w:rsidRPr="00BE0EAA" w:rsidRDefault="006D710A" w:rsidP="005E1C89">
      <w:pPr>
        <w:spacing w:after="0" w:line="276" w:lineRule="auto"/>
        <w:ind w:firstLine="709"/>
        <w:jc w:val="both"/>
        <w:rPr>
          <w:rFonts w:ascii="Times New Roman" w:hAnsi="Times New Roman" w:cs="Times New Roman"/>
          <w:b/>
          <w:bCs/>
          <w:i/>
          <w:iCs/>
          <w:sz w:val="28"/>
          <w:szCs w:val="28"/>
          <w:lang w:val="uk-UA"/>
        </w:rPr>
      </w:pPr>
      <w:r w:rsidRPr="00BE0EAA">
        <w:rPr>
          <w:rFonts w:ascii="Times New Roman" w:hAnsi="Times New Roman" w:cs="Times New Roman"/>
          <w:b/>
          <w:bCs/>
          <w:i/>
          <w:iCs/>
          <w:sz w:val="28"/>
          <w:szCs w:val="28"/>
          <w:lang w:val="uk-UA"/>
        </w:rPr>
        <w:t xml:space="preserve">Станція 1. «Мішані ліси». </w:t>
      </w:r>
      <w:r w:rsidRPr="00BE0EAA">
        <w:rPr>
          <w:rFonts w:ascii="Times New Roman" w:hAnsi="Times New Roman" w:cs="Times New Roman"/>
          <w:sz w:val="28"/>
          <w:szCs w:val="28"/>
          <w:lang w:val="uk-UA"/>
        </w:rPr>
        <w:t>Мета станції</w:t>
      </w:r>
      <w:r w:rsidRPr="00BE0EAA">
        <w:rPr>
          <w:rFonts w:ascii="Times New Roman" w:hAnsi="Times New Roman" w:cs="Times New Roman"/>
          <w:b/>
          <w:bCs/>
          <w:i/>
          <w:iCs/>
          <w:sz w:val="28"/>
          <w:szCs w:val="28"/>
          <w:lang w:val="uk-UA"/>
        </w:rPr>
        <w:t xml:space="preserve">: </w:t>
      </w:r>
      <w:r w:rsidRPr="00BE0EAA">
        <w:rPr>
          <w:rFonts w:ascii="Times New Roman" w:hAnsi="Times New Roman" w:cs="Times New Roman"/>
          <w:sz w:val="28"/>
          <w:szCs w:val="28"/>
          <w:lang w:val="uk-UA"/>
        </w:rPr>
        <w:t>Закріпити знання учнів про природні особливості зони мішаних лісів.</w:t>
      </w:r>
    </w:p>
    <w:p w14:paraId="6F5C68BD" w14:textId="77777777" w:rsidR="006D710A" w:rsidRPr="00BE0EAA" w:rsidRDefault="006D710A" w:rsidP="005E1C89">
      <w:pPr>
        <w:spacing w:after="0" w:line="276"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Завдання для команди:</w:t>
      </w:r>
    </w:p>
    <w:p w14:paraId="472AFF10" w14:textId="77777777" w:rsidR="006D710A" w:rsidRPr="00BE0EAA" w:rsidRDefault="006D710A" w:rsidP="005E1C89">
      <w:pPr>
        <w:pStyle w:val="a7"/>
        <w:numPr>
          <w:ilvl w:val="0"/>
          <w:numId w:val="26"/>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Розглянути фото ландшафту.</w:t>
      </w:r>
    </w:p>
    <w:p w14:paraId="5787F1F0" w14:textId="77777777" w:rsidR="006D710A" w:rsidRPr="00BE0EAA" w:rsidRDefault="006D710A" w:rsidP="005E1C89">
      <w:pPr>
        <w:pStyle w:val="a7"/>
        <w:numPr>
          <w:ilvl w:val="0"/>
          <w:numId w:val="26"/>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Визначити, яка це природна зона.</w:t>
      </w:r>
    </w:p>
    <w:p w14:paraId="155957F6" w14:textId="77777777" w:rsidR="006D710A" w:rsidRPr="00BE0EAA" w:rsidRDefault="006D710A" w:rsidP="005E1C89">
      <w:pPr>
        <w:pStyle w:val="a7"/>
        <w:numPr>
          <w:ilvl w:val="0"/>
          <w:numId w:val="26"/>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Обрати з набору карток правильні ознаки: достатнє зволоження; дерново-підзолисті ґрунти; значна лісистість; заболочені ділянки; поширення хвойних і мішаних лісів.</w:t>
      </w:r>
    </w:p>
    <w:p w14:paraId="1F902EB1" w14:textId="77777777" w:rsidR="006D710A" w:rsidRPr="00BE0EAA" w:rsidRDefault="006D710A" w:rsidP="005E1C89">
      <w:pPr>
        <w:pStyle w:val="a7"/>
        <w:numPr>
          <w:ilvl w:val="0"/>
          <w:numId w:val="26"/>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Визначити характерних представників тваринного світу.</w:t>
      </w:r>
    </w:p>
    <w:p w14:paraId="795C0A39" w14:textId="77777777" w:rsidR="006D710A" w:rsidRPr="00BE0EAA" w:rsidRDefault="006D710A" w:rsidP="005E1C89">
      <w:pPr>
        <w:pStyle w:val="a7"/>
        <w:numPr>
          <w:ilvl w:val="0"/>
          <w:numId w:val="26"/>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Пояснити, чому саме тут поширені болота й ліси.</w:t>
      </w:r>
    </w:p>
    <w:p w14:paraId="5B012950" w14:textId="77777777" w:rsidR="006D710A" w:rsidRPr="00BE0EAA" w:rsidRDefault="006D710A" w:rsidP="005E1C89">
      <w:pPr>
        <w:spacing w:after="0" w:line="276"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Міні-запитання:</w:t>
      </w:r>
    </w:p>
    <w:p w14:paraId="569ABE99" w14:textId="77777777" w:rsidR="006D710A" w:rsidRPr="00BE0EAA" w:rsidRDefault="006D710A" w:rsidP="005E1C89">
      <w:pPr>
        <w:pStyle w:val="a7"/>
        <w:numPr>
          <w:ilvl w:val="0"/>
          <w:numId w:val="27"/>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Чому зона мішаних лісів займає північ України?</w:t>
      </w:r>
    </w:p>
    <w:p w14:paraId="098ED9F0" w14:textId="77777777" w:rsidR="006D710A" w:rsidRPr="00BE0EAA" w:rsidRDefault="006D710A" w:rsidP="005E1C89">
      <w:pPr>
        <w:pStyle w:val="a7"/>
        <w:numPr>
          <w:ilvl w:val="0"/>
          <w:numId w:val="27"/>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Як клімат впливає на рослинність цієї зони?</w:t>
      </w:r>
    </w:p>
    <w:p w14:paraId="484B844F" w14:textId="77777777" w:rsidR="006D710A" w:rsidRPr="00BE0EAA" w:rsidRDefault="006D710A" w:rsidP="005E1C89">
      <w:pPr>
        <w:pStyle w:val="a7"/>
        <w:numPr>
          <w:ilvl w:val="0"/>
          <w:numId w:val="27"/>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Чим ця зона відрізняється від лісостепу?</w:t>
      </w:r>
    </w:p>
    <w:p w14:paraId="141FA66A" w14:textId="77777777" w:rsidR="006D710A" w:rsidRPr="00BE0EAA" w:rsidRDefault="006D710A" w:rsidP="005E1C89">
      <w:pPr>
        <w:spacing w:after="0" w:line="276" w:lineRule="auto"/>
        <w:ind w:firstLine="709"/>
        <w:jc w:val="both"/>
        <w:rPr>
          <w:rFonts w:ascii="Times New Roman" w:hAnsi="Times New Roman" w:cs="Times New Roman"/>
          <w:b/>
          <w:bCs/>
          <w:sz w:val="28"/>
          <w:szCs w:val="28"/>
          <w:lang w:val="uk-UA"/>
        </w:rPr>
      </w:pPr>
      <w:r w:rsidRPr="00BE0EAA">
        <w:rPr>
          <w:rFonts w:ascii="Times New Roman" w:hAnsi="Times New Roman" w:cs="Times New Roman"/>
          <w:b/>
          <w:bCs/>
          <w:sz w:val="28"/>
          <w:szCs w:val="28"/>
          <w:lang w:val="uk-UA"/>
        </w:rPr>
        <w:t xml:space="preserve">Станція 2. «Лісостеп». </w:t>
      </w:r>
      <w:r w:rsidRPr="00BE0EAA">
        <w:rPr>
          <w:rFonts w:ascii="Times New Roman" w:hAnsi="Times New Roman" w:cs="Times New Roman"/>
          <w:sz w:val="28"/>
          <w:szCs w:val="28"/>
          <w:lang w:val="uk-UA"/>
        </w:rPr>
        <w:t>Мета станції</w:t>
      </w:r>
      <w:r w:rsidRPr="00BE0EAA">
        <w:rPr>
          <w:rFonts w:ascii="Times New Roman" w:hAnsi="Times New Roman" w:cs="Times New Roman"/>
          <w:b/>
          <w:bCs/>
          <w:sz w:val="28"/>
          <w:szCs w:val="28"/>
          <w:lang w:val="uk-UA"/>
        </w:rPr>
        <w:t xml:space="preserve">: </w:t>
      </w:r>
      <w:r w:rsidRPr="00BE0EAA">
        <w:rPr>
          <w:rFonts w:ascii="Times New Roman" w:hAnsi="Times New Roman" w:cs="Times New Roman"/>
          <w:sz w:val="28"/>
          <w:szCs w:val="28"/>
          <w:lang w:val="uk-UA"/>
        </w:rPr>
        <w:t>Показати перехідний характер лісостепової зони.</w:t>
      </w:r>
    </w:p>
    <w:p w14:paraId="1D3FF093" w14:textId="77777777" w:rsidR="006D710A" w:rsidRPr="00BE0EAA" w:rsidRDefault="006D710A" w:rsidP="005E1C89">
      <w:pPr>
        <w:spacing w:after="0" w:line="276"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Завдання:</w:t>
      </w:r>
    </w:p>
    <w:p w14:paraId="38FCF67E" w14:textId="77777777" w:rsidR="006D710A" w:rsidRPr="00BE0EAA" w:rsidRDefault="006D710A" w:rsidP="005E1C89">
      <w:pPr>
        <w:pStyle w:val="a7"/>
        <w:numPr>
          <w:ilvl w:val="0"/>
          <w:numId w:val="28"/>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Отримати картку з ознаками кількох зон.</w:t>
      </w:r>
    </w:p>
    <w:p w14:paraId="5B89175D" w14:textId="77777777" w:rsidR="006D710A" w:rsidRPr="00BE0EAA" w:rsidRDefault="006D710A" w:rsidP="005E1C89">
      <w:pPr>
        <w:pStyle w:val="a7"/>
        <w:numPr>
          <w:ilvl w:val="0"/>
          <w:numId w:val="28"/>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Визначити, які ознаки належать лісостепу.</w:t>
      </w:r>
    </w:p>
    <w:p w14:paraId="35523196" w14:textId="77777777" w:rsidR="006D710A" w:rsidRPr="00BE0EAA" w:rsidRDefault="006D710A" w:rsidP="005E1C89">
      <w:pPr>
        <w:pStyle w:val="a7"/>
        <w:numPr>
          <w:ilvl w:val="0"/>
          <w:numId w:val="28"/>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Знайти відповідь на проблемне запитання: Чому лісостеп називають перехідною природною зоною?</w:t>
      </w:r>
    </w:p>
    <w:p w14:paraId="2D45296D" w14:textId="77777777" w:rsidR="006D710A" w:rsidRPr="00BE0EAA" w:rsidRDefault="006D710A" w:rsidP="005E1C89">
      <w:pPr>
        <w:spacing w:after="0" w:line="276" w:lineRule="auto"/>
        <w:ind w:firstLine="709"/>
        <w:jc w:val="both"/>
        <w:rPr>
          <w:rFonts w:ascii="Times New Roman" w:hAnsi="Times New Roman" w:cs="Times New Roman"/>
          <w:b/>
          <w:bCs/>
          <w:sz w:val="28"/>
          <w:szCs w:val="28"/>
          <w:lang w:val="uk-UA"/>
        </w:rPr>
      </w:pPr>
      <w:r w:rsidRPr="00BE0EAA">
        <w:rPr>
          <w:rFonts w:ascii="Times New Roman" w:hAnsi="Times New Roman" w:cs="Times New Roman"/>
          <w:b/>
          <w:bCs/>
          <w:sz w:val="28"/>
          <w:szCs w:val="28"/>
          <w:lang w:val="uk-UA"/>
        </w:rPr>
        <w:lastRenderedPageBreak/>
        <w:t xml:space="preserve">Станція 3. «Степ». </w:t>
      </w:r>
      <w:r w:rsidRPr="00BE0EAA">
        <w:rPr>
          <w:rFonts w:ascii="Times New Roman" w:hAnsi="Times New Roman" w:cs="Times New Roman"/>
          <w:sz w:val="28"/>
          <w:szCs w:val="28"/>
          <w:lang w:val="uk-UA"/>
        </w:rPr>
        <w:t>Мета станції</w:t>
      </w:r>
      <w:r w:rsidRPr="00BE0EAA">
        <w:rPr>
          <w:rFonts w:ascii="Times New Roman" w:hAnsi="Times New Roman" w:cs="Times New Roman"/>
          <w:b/>
          <w:bCs/>
          <w:sz w:val="28"/>
          <w:szCs w:val="28"/>
          <w:lang w:val="uk-UA"/>
        </w:rPr>
        <w:t xml:space="preserve">: </w:t>
      </w:r>
      <w:r w:rsidRPr="00BE0EAA">
        <w:rPr>
          <w:rFonts w:ascii="Times New Roman" w:hAnsi="Times New Roman" w:cs="Times New Roman"/>
          <w:sz w:val="28"/>
          <w:szCs w:val="28"/>
          <w:lang w:val="uk-UA"/>
        </w:rPr>
        <w:t>Розкрити природні особливості степової зони та показати її господарське значення.</w:t>
      </w:r>
    </w:p>
    <w:p w14:paraId="5152FD95" w14:textId="77777777" w:rsidR="006D710A" w:rsidRPr="00BE0EAA" w:rsidRDefault="006D710A" w:rsidP="005E1C89">
      <w:pPr>
        <w:spacing w:after="0" w:line="276"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Завдання:</w:t>
      </w:r>
    </w:p>
    <w:p w14:paraId="77D725CD" w14:textId="77777777" w:rsidR="006D710A" w:rsidRPr="00BE0EAA" w:rsidRDefault="006D710A" w:rsidP="005E1C89">
      <w:pPr>
        <w:pStyle w:val="a7"/>
        <w:numPr>
          <w:ilvl w:val="0"/>
          <w:numId w:val="29"/>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Відгадати природну зону за описом: «Рівнинна територія, мало лісів, недостатнє зволоження, чорноземи, значна розораність».</w:t>
      </w:r>
    </w:p>
    <w:p w14:paraId="13D22029" w14:textId="77777777" w:rsidR="006D710A" w:rsidRPr="00BE0EAA" w:rsidRDefault="006D710A" w:rsidP="005E1C89">
      <w:pPr>
        <w:pStyle w:val="a7"/>
        <w:numPr>
          <w:ilvl w:val="0"/>
          <w:numId w:val="29"/>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Визначити: кліматичні особливості; типи ґрунтів; типову рослинність;</w:t>
      </w:r>
    </w:p>
    <w:p w14:paraId="7F2893F1" w14:textId="77777777" w:rsidR="006D710A" w:rsidRPr="00BE0EAA" w:rsidRDefault="006D710A" w:rsidP="005E1C89">
      <w:pPr>
        <w:spacing w:after="0" w:line="276"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причини високої розораності території.</w:t>
      </w:r>
    </w:p>
    <w:p w14:paraId="52C07697" w14:textId="77777777" w:rsidR="006D710A" w:rsidRPr="00BE0EAA" w:rsidRDefault="006D710A" w:rsidP="005E1C89">
      <w:pPr>
        <w:spacing w:after="0" w:line="276"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Відповісти на запитання: Чому в степу мало лісів? Чому степова зона найбільше змінена людиною? Чому саме ця зона є дуже важливою для сільського господарства?</w:t>
      </w:r>
    </w:p>
    <w:p w14:paraId="3C926A61" w14:textId="77777777" w:rsidR="006D710A" w:rsidRPr="00BE0EAA" w:rsidRDefault="006D710A" w:rsidP="005E1C89">
      <w:pPr>
        <w:spacing w:after="0" w:line="276" w:lineRule="auto"/>
        <w:ind w:firstLine="709"/>
        <w:jc w:val="both"/>
        <w:rPr>
          <w:rFonts w:ascii="Times New Roman" w:hAnsi="Times New Roman" w:cs="Times New Roman"/>
          <w:sz w:val="28"/>
          <w:szCs w:val="28"/>
          <w:lang w:val="uk-UA"/>
        </w:rPr>
      </w:pPr>
      <w:r w:rsidRPr="00BE0EAA">
        <w:rPr>
          <w:rFonts w:ascii="Times New Roman" w:hAnsi="Times New Roman" w:cs="Times New Roman"/>
          <w:i/>
          <w:iCs/>
          <w:sz w:val="28"/>
          <w:szCs w:val="28"/>
          <w:lang w:val="uk-UA"/>
        </w:rPr>
        <w:t>Edutainment-елемент</w:t>
      </w:r>
      <w:r w:rsidRPr="00BE0EAA">
        <w:rPr>
          <w:rFonts w:ascii="Times New Roman" w:hAnsi="Times New Roman" w:cs="Times New Roman"/>
          <w:sz w:val="28"/>
          <w:szCs w:val="28"/>
          <w:lang w:val="uk-UA"/>
        </w:rPr>
        <w:t>: Команди отримують мем або асоціативну картинку й мають пояснити її географічний зміст.</w:t>
      </w:r>
    </w:p>
    <w:p w14:paraId="5807D7D0" w14:textId="77777777" w:rsidR="006D710A" w:rsidRPr="00BE0EAA" w:rsidRDefault="006D710A" w:rsidP="005E1C89">
      <w:pPr>
        <w:spacing w:after="0" w:line="276" w:lineRule="auto"/>
        <w:ind w:firstLine="709"/>
        <w:jc w:val="both"/>
        <w:rPr>
          <w:rFonts w:ascii="Times New Roman" w:hAnsi="Times New Roman" w:cs="Times New Roman"/>
          <w:b/>
          <w:bCs/>
          <w:sz w:val="28"/>
          <w:szCs w:val="28"/>
          <w:lang w:val="uk-UA"/>
        </w:rPr>
      </w:pPr>
      <w:r w:rsidRPr="00BE0EAA">
        <w:rPr>
          <w:rFonts w:ascii="Times New Roman" w:hAnsi="Times New Roman" w:cs="Times New Roman"/>
          <w:b/>
          <w:bCs/>
          <w:sz w:val="28"/>
          <w:szCs w:val="28"/>
          <w:lang w:val="uk-UA"/>
        </w:rPr>
        <w:t xml:space="preserve">Станція 4. «Українські Карпати». </w:t>
      </w:r>
      <w:r w:rsidRPr="00BE0EAA">
        <w:rPr>
          <w:rFonts w:ascii="Times New Roman" w:hAnsi="Times New Roman" w:cs="Times New Roman"/>
          <w:sz w:val="28"/>
          <w:szCs w:val="28"/>
          <w:lang w:val="uk-UA"/>
        </w:rPr>
        <w:t>Мета станції</w:t>
      </w:r>
      <w:r w:rsidRPr="00BE0EAA">
        <w:rPr>
          <w:rFonts w:ascii="Times New Roman" w:hAnsi="Times New Roman" w:cs="Times New Roman"/>
          <w:b/>
          <w:bCs/>
          <w:sz w:val="28"/>
          <w:szCs w:val="28"/>
          <w:lang w:val="uk-UA"/>
        </w:rPr>
        <w:t xml:space="preserve">: </w:t>
      </w:r>
      <w:r w:rsidRPr="00BE0EAA">
        <w:rPr>
          <w:rFonts w:ascii="Times New Roman" w:hAnsi="Times New Roman" w:cs="Times New Roman"/>
          <w:sz w:val="28"/>
          <w:szCs w:val="28"/>
          <w:lang w:val="uk-UA"/>
        </w:rPr>
        <w:t>Пояснити особливості гірської природи та явище висотної поясності.</w:t>
      </w:r>
    </w:p>
    <w:p w14:paraId="3FEF38D4" w14:textId="77777777" w:rsidR="006D710A" w:rsidRPr="00BE0EAA" w:rsidRDefault="006D710A" w:rsidP="005E1C89">
      <w:pPr>
        <w:spacing w:after="0" w:line="276"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 xml:space="preserve">Завдання: </w:t>
      </w:r>
    </w:p>
    <w:p w14:paraId="5763F6EE" w14:textId="77777777" w:rsidR="006D710A" w:rsidRPr="00BE0EAA" w:rsidRDefault="006D710A" w:rsidP="005E1C89">
      <w:pPr>
        <w:pStyle w:val="a7"/>
        <w:numPr>
          <w:ilvl w:val="0"/>
          <w:numId w:val="30"/>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Переглянути зображення Карпат. Визначити, чому ця територія не належить до рівнинних природних зон. Розташувати в правильній послідовності природні пояси Карпат.</w:t>
      </w:r>
    </w:p>
    <w:p w14:paraId="3104E11A" w14:textId="77777777" w:rsidR="006D710A" w:rsidRPr="00BE0EAA" w:rsidRDefault="006D710A" w:rsidP="005E1C89">
      <w:pPr>
        <w:pStyle w:val="a7"/>
        <w:numPr>
          <w:ilvl w:val="0"/>
          <w:numId w:val="30"/>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Пояснити, як змінюються: температура; рослинність; зволоження; господарська діяльність людини з висотою.</w:t>
      </w:r>
    </w:p>
    <w:p w14:paraId="233C77B7" w14:textId="77777777" w:rsidR="006D710A" w:rsidRPr="00BE0EAA" w:rsidRDefault="006D710A" w:rsidP="005E1C89">
      <w:pPr>
        <w:pStyle w:val="a7"/>
        <w:numPr>
          <w:ilvl w:val="0"/>
          <w:numId w:val="30"/>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Міні-гра: «Піднімися вгору»: команда отримує набір карток із природними поясами й повинна швидко скласти правильну послідовність.</w:t>
      </w:r>
    </w:p>
    <w:p w14:paraId="61C97614" w14:textId="77777777" w:rsidR="006D710A" w:rsidRPr="00BE0EAA" w:rsidRDefault="006D710A" w:rsidP="005E1C89">
      <w:pPr>
        <w:spacing w:after="0" w:line="276" w:lineRule="auto"/>
        <w:ind w:firstLine="709"/>
        <w:jc w:val="both"/>
        <w:rPr>
          <w:rFonts w:ascii="Times New Roman" w:hAnsi="Times New Roman" w:cs="Times New Roman"/>
          <w:b/>
          <w:bCs/>
          <w:sz w:val="28"/>
          <w:szCs w:val="28"/>
          <w:lang w:val="uk-UA"/>
        </w:rPr>
      </w:pPr>
      <w:r w:rsidRPr="00BE0EAA">
        <w:rPr>
          <w:rFonts w:ascii="Times New Roman" w:hAnsi="Times New Roman" w:cs="Times New Roman"/>
          <w:b/>
          <w:bCs/>
          <w:sz w:val="28"/>
          <w:szCs w:val="28"/>
          <w:lang w:val="uk-UA"/>
        </w:rPr>
        <w:t xml:space="preserve">Станція 5. «Кримські гори». </w:t>
      </w:r>
      <w:r w:rsidRPr="00BE0EAA">
        <w:rPr>
          <w:rFonts w:ascii="Times New Roman" w:hAnsi="Times New Roman" w:cs="Times New Roman"/>
          <w:sz w:val="28"/>
          <w:szCs w:val="28"/>
          <w:lang w:val="uk-UA"/>
        </w:rPr>
        <w:t>Мета станції</w:t>
      </w:r>
      <w:r w:rsidRPr="00BE0EAA">
        <w:rPr>
          <w:rFonts w:ascii="Times New Roman" w:hAnsi="Times New Roman" w:cs="Times New Roman"/>
          <w:b/>
          <w:bCs/>
          <w:sz w:val="28"/>
          <w:szCs w:val="28"/>
          <w:lang w:val="uk-UA"/>
        </w:rPr>
        <w:t xml:space="preserve">: </w:t>
      </w:r>
      <w:r w:rsidRPr="00BE0EAA">
        <w:rPr>
          <w:rFonts w:ascii="Times New Roman" w:hAnsi="Times New Roman" w:cs="Times New Roman"/>
          <w:sz w:val="28"/>
          <w:szCs w:val="28"/>
          <w:lang w:val="uk-UA"/>
        </w:rPr>
        <w:t>Показати специфіку природи Кримських гір і навчити порівнювати її з Карпатами.</w:t>
      </w:r>
    </w:p>
    <w:p w14:paraId="08C3CBDD" w14:textId="77777777" w:rsidR="006D710A" w:rsidRPr="00BE0EAA" w:rsidRDefault="006D710A" w:rsidP="005E1C89">
      <w:pPr>
        <w:spacing w:after="0" w:line="276" w:lineRule="auto"/>
        <w:ind w:firstLine="709"/>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Завдання:</w:t>
      </w:r>
    </w:p>
    <w:p w14:paraId="5A7094A8" w14:textId="77777777" w:rsidR="006D710A" w:rsidRPr="00BE0EAA" w:rsidRDefault="006D710A" w:rsidP="005E1C89">
      <w:pPr>
        <w:pStyle w:val="a7"/>
        <w:numPr>
          <w:ilvl w:val="0"/>
          <w:numId w:val="31"/>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Розглянути фото Кримських гір.</w:t>
      </w:r>
    </w:p>
    <w:p w14:paraId="2C03D3CA" w14:textId="77777777" w:rsidR="006D710A" w:rsidRPr="00BE0EAA" w:rsidRDefault="006D710A" w:rsidP="005E1C89">
      <w:pPr>
        <w:pStyle w:val="a7"/>
        <w:numPr>
          <w:ilvl w:val="0"/>
          <w:numId w:val="31"/>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Визначити спільні та відмінні риси між Кримськими горами і Карпатами.</w:t>
      </w:r>
    </w:p>
    <w:p w14:paraId="29E0AF4C" w14:textId="77777777" w:rsidR="006D710A" w:rsidRPr="00BE0EAA" w:rsidRDefault="006D710A" w:rsidP="005E1C89">
      <w:pPr>
        <w:pStyle w:val="a7"/>
        <w:numPr>
          <w:ilvl w:val="0"/>
          <w:numId w:val="31"/>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Дати відповідь: Що таке висотна поясність? Чому в гірських районах природа змінюється вертикально?</w:t>
      </w:r>
    </w:p>
    <w:p w14:paraId="5B04B215" w14:textId="77777777" w:rsidR="006D710A" w:rsidRPr="00BE0EAA" w:rsidRDefault="006D710A" w:rsidP="005E1C89">
      <w:pPr>
        <w:spacing w:before="240" w:after="0" w:line="276" w:lineRule="auto"/>
        <w:ind w:firstLine="709"/>
        <w:jc w:val="both"/>
        <w:rPr>
          <w:rFonts w:ascii="Times New Roman" w:hAnsi="Times New Roman" w:cs="Times New Roman"/>
          <w:b/>
          <w:bCs/>
          <w:sz w:val="28"/>
          <w:szCs w:val="28"/>
          <w:lang w:val="uk-UA"/>
        </w:rPr>
      </w:pPr>
      <w:r w:rsidRPr="00BE0EAA">
        <w:rPr>
          <w:rFonts w:ascii="Times New Roman" w:hAnsi="Times New Roman" w:cs="Times New Roman"/>
          <w:b/>
          <w:bCs/>
          <w:sz w:val="28"/>
          <w:szCs w:val="28"/>
          <w:lang w:val="uk-UA"/>
        </w:rPr>
        <w:t>IV. Узагальнювальний етап</w:t>
      </w:r>
    </w:p>
    <w:p w14:paraId="5E30C4AA" w14:textId="77777777" w:rsidR="006D710A" w:rsidRPr="00BE0EAA" w:rsidRDefault="006D710A" w:rsidP="005E1C89">
      <w:pPr>
        <w:spacing w:after="0" w:line="276" w:lineRule="auto"/>
        <w:ind w:firstLine="709"/>
        <w:jc w:val="both"/>
        <w:rPr>
          <w:rFonts w:ascii="Times New Roman" w:hAnsi="Times New Roman" w:cs="Times New Roman"/>
          <w:b/>
          <w:bCs/>
          <w:i/>
          <w:iCs/>
          <w:sz w:val="28"/>
          <w:szCs w:val="28"/>
          <w:lang w:val="uk-UA"/>
        </w:rPr>
      </w:pPr>
      <w:r w:rsidRPr="00BE0EAA">
        <w:rPr>
          <w:rFonts w:ascii="Times New Roman" w:hAnsi="Times New Roman" w:cs="Times New Roman"/>
          <w:b/>
          <w:bCs/>
          <w:i/>
          <w:iCs/>
          <w:sz w:val="28"/>
          <w:szCs w:val="28"/>
          <w:lang w:val="uk-UA"/>
        </w:rPr>
        <w:t xml:space="preserve">Вправа «Збери природну Україну». </w:t>
      </w:r>
      <w:r w:rsidRPr="00BE0EAA">
        <w:rPr>
          <w:rFonts w:ascii="Times New Roman" w:hAnsi="Times New Roman" w:cs="Times New Roman"/>
          <w:sz w:val="28"/>
          <w:szCs w:val="28"/>
          <w:lang w:val="uk-UA"/>
        </w:rPr>
        <w:t>Кожна команда отримує великий аркуш або схему України та повинна:</w:t>
      </w:r>
    </w:p>
    <w:p w14:paraId="0FF5A353" w14:textId="77777777" w:rsidR="006D710A" w:rsidRPr="00BE0EAA" w:rsidRDefault="006D710A" w:rsidP="005E1C89">
      <w:pPr>
        <w:pStyle w:val="a7"/>
        <w:numPr>
          <w:ilvl w:val="0"/>
          <w:numId w:val="32"/>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правильно розмістити природні зони;</w:t>
      </w:r>
    </w:p>
    <w:p w14:paraId="5D875A67" w14:textId="77777777" w:rsidR="006D710A" w:rsidRPr="00BE0EAA" w:rsidRDefault="006D710A" w:rsidP="005E1C89">
      <w:pPr>
        <w:pStyle w:val="a7"/>
        <w:numPr>
          <w:ilvl w:val="0"/>
          <w:numId w:val="32"/>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коротко підписати їхні ознаки;</w:t>
      </w:r>
    </w:p>
    <w:p w14:paraId="2CA4048D" w14:textId="77777777" w:rsidR="006D710A" w:rsidRPr="00BE0EAA" w:rsidRDefault="006D710A" w:rsidP="005E1C89">
      <w:pPr>
        <w:pStyle w:val="a7"/>
        <w:numPr>
          <w:ilvl w:val="0"/>
          <w:numId w:val="32"/>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додати символи або малюнки, які їх характеризують.</w:t>
      </w:r>
    </w:p>
    <w:p w14:paraId="1D6DD824" w14:textId="77777777" w:rsidR="006D710A" w:rsidRPr="00BE0EAA" w:rsidRDefault="006D710A" w:rsidP="005E1C89">
      <w:pPr>
        <w:spacing w:before="240" w:after="0" w:line="276" w:lineRule="auto"/>
        <w:ind w:firstLine="709"/>
        <w:jc w:val="both"/>
        <w:rPr>
          <w:rFonts w:ascii="Times New Roman" w:hAnsi="Times New Roman" w:cs="Times New Roman"/>
          <w:b/>
          <w:bCs/>
          <w:sz w:val="28"/>
          <w:szCs w:val="28"/>
          <w:lang w:val="uk-UA"/>
        </w:rPr>
      </w:pPr>
      <w:r w:rsidRPr="00BE0EAA">
        <w:rPr>
          <w:rFonts w:ascii="Times New Roman" w:hAnsi="Times New Roman" w:cs="Times New Roman"/>
          <w:b/>
          <w:bCs/>
          <w:sz w:val="28"/>
          <w:szCs w:val="28"/>
          <w:lang w:val="uk-UA"/>
        </w:rPr>
        <w:t>V. Командний конкурс</w:t>
      </w:r>
    </w:p>
    <w:p w14:paraId="1A098D09" w14:textId="77777777" w:rsidR="006D710A" w:rsidRPr="00BE0EAA" w:rsidRDefault="006D710A" w:rsidP="005E1C89">
      <w:pPr>
        <w:spacing w:after="0" w:line="276" w:lineRule="auto"/>
        <w:ind w:firstLine="709"/>
        <w:jc w:val="both"/>
        <w:rPr>
          <w:rFonts w:ascii="Times New Roman" w:hAnsi="Times New Roman" w:cs="Times New Roman"/>
          <w:b/>
          <w:bCs/>
          <w:i/>
          <w:iCs/>
          <w:sz w:val="28"/>
          <w:szCs w:val="28"/>
          <w:lang w:val="uk-UA"/>
        </w:rPr>
      </w:pPr>
      <w:r w:rsidRPr="00BE0EAA">
        <w:rPr>
          <w:rFonts w:ascii="Times New Roman" w:hAnsi="Times New Roman" w:cs="Times New Roman"/>
          <w:b/>
          <w:bCs/>
          <w:i/>
          <w:iCs/>
          <w:sz w:val="28"/>
          <w:szCs w:val="28"/>
          <w:lang w:val="uk-UA"/>
        </w:rPr>
        <w:lastRenderedPageBreak/>
        <w:t xml:space="preserve">Гра «Впізнай природну зону». </w:t>
      </w:r>
      <w:r w:rsidRPr="00BE0EAA">
        <w:rPr>
          <w:rFonts w:ascii="Times New Roman" w:hAnsi="Times New Roman" w:cs="Times New Roman"/>
          <w:sz w:val="28"/>
          <w:szCs w:val="28"/>
          <w:lang w:val="uk-UA"/>
        </w:rPr>
        <w:t>Учитель демонструє: фото; опис; тварину; рослину; тип ґрунту; кліматичну ознаку. Команди мають швидко назвати природну зону.</w:t>
      </w:r>
    </w:p>
    <w:p w14:paraId="38147181" w14:textId="77777777" w:rsidR="006D710A" w:rsidRPr="00BE0EAA" w:rsidRDefault="006D710A" w:rsidP="005E1C89">
      <w:pPr>
        <w:spacing w:before="240" w:after="0" w:line="276" w:lineRule="auto"/>
        <w:ind w:firstLine="709"/>
        <w:jc w:val="both"/>
        <w:rPr>
          <w:rFonts w:ascii="Times New Roman" w:hAnsi="Times New Roman" w:cs="Times New Roman"/>
          <w:b/>
          <w:bCs/>
          <w:sz w:val="28"/>
          <w:szCs w:val="28"/>
          <w:lang w:val="uk-UA"/>
        </w:rPr>
      </w:pPr>
      <w:r w:rsidRPr="00BE0EAA">
        <w:rPr>
          <w:rFonts w:ascii="Times New Roman" w:hAnsi="Times New Roman" w:cs="Times New Roman"/>
          <w:b/>
          <w:bCs/>
          <w:sz w:val="28"/>
          <w:szCs w:val="28"/>
          <w:lang w:val="uk-UA"/>
        </w:rPr>
        <w:t>VI. Творча частина</w:t>
      </w:r>
    </w:p>
    <w:p w14:paraId="035344FF" w14:textId="77777777" w:rsidR="006D710A" w:rsidRPr="00BE0EAA" w:rsidRDefault="006D710A" w:rsidP="005E1C89">
      <w:pPr>
        <w:spacing w:after="0" w:line="276" w:lineRule="auto"/>
        <w:ind w:firstLine="709"/>
        <w:jc w:val="both"/>
        <w:rPr>
          <w:rFonts w:ascii="Times New Roman" w:hAnsi="Times New Roman" w:cs="Times New Roman"/>
          <w:b/>
          <w:bCs/>
          <w:i/>
          <w:iCs/>
          <w:sz w:val="28"/>
          <w:szCs w:val="28"/>
          <w:lang w:val="uk-UA"/>
        </w:rPr>
      </w:pPr>
      <w:r w:rsidRPr="00BE0EAA">
        <w:rPr>
          <w:rFonts w:ascii="Times New Roman" w:hAnsi="Times New Roman" w:cs="Times New Roman"/>
          <w:b/>
          <w:bCs/>
          <w:i/>
          <w:iCs/>
          <w:sz w:val="28"/>
          <w:szCs w:val="28"/>
          <w:lang w:val="uk-UA"/>
        </w:rPr>
        <w:t xml:space="preserve">Варіант 1. «Реклама природної зони». </w:t>
      </w:r>
      <w:r w:rsidRPr="00BE0EAA">
        <w:rPr>
          <w:rFonts w:ascii="Times New Roman" w:hAnsi="Times New Roman" w:cs="Times New Roman"/>
          <w:sz w:val="28"/>
          <w:szCs w:val="28"/>
          <w:lang w:val="uk-UA"/>
        </w:rPr>
        <w:t>Кожна команда створює коротку усну презентацію на тему:</w:t>
      </w:r>
      <w:r w:rsidRPr="00BE0EAA">
        <w:rPr>
          <w:rFonts w:ascii="Times New Roman" w:hAnsi="Times New Roman" w:cs="Times New Roman"/>
          <w:b/>
          <w:bCs/>
          <w:i/>
          <w:iCs/>
          <w:sz w:val="28"/>
          <w:szCs w:val="28"/>
          <w:lang w:val="uk-UA"/>
        </w:rPr>
        <w:t xml:space="preserve"> </w:t>
      </w:r>
      <w:r w:rsidRPr="00BE0EAA">
        <w:rPr>
          <w:rFonts w:ascii="Times New Roman" w:hAnsi="Times New Roman" w:cs="Times New Roman"/>
          <w:sz w:val="28"/>
          <w:szCs w:val="28"/>
          <w:lang w:val="uk-UA"/>
        </w:rPr>
        <w:t>«Запрошуємо в Карпати»</w:t>
      </w:r>
      <w:r w:rsidRPr="00BE0EAA">
        <w:rPr>
          <w:rFonts w:ascii="Times New Roman" w:hAnsi="Times New Roman" w:cs="Times New Roman"/>
          <w:b/>
          <w:bCs/>
          <w:i/>
          <w:iCs/>
          <w:sz w:val="28"/>
          <w:szCs w:val="28"/>
          <w:lang w:val="uk-UA"/>
        </w:rPr>
        <w:t xml:space="preserve">, </w:t>
      </w:r>
      <w:r w:rsidRPr="00BE0EAA">
        <w:rPr>
          <w:rFonts w:ascii="Times New Roman" w:hAnsi="Times New Roman" w:cs="Times New Roman"/>
          <w:sz w:val="28"/>
          <w:szCs w:val="28"/>
          <w:lang w:val="uk-UA"/>
        </w:rPr>
        <w:t>«Чим особливий степ»</w:t>
      </w:r>
      <w:r w:rsidRPr="00BE0EAA">
        <w:rPr>
          <w:rFonts w:ascii="Times New Roman" w:hAnsi="Times New Roman" w:cs="Times New Roman"/>
          <w:b/>
          <w:bCs/>
          <w:i/>
          <w:iCs/>
          <w:sz w:val="28"/>
          <w:szCs w:val="28"/>
          <w:lang w:val="uk-UA"/>
        </w:rPr>
        <w:t xml:space="preserve">, </w:t>
      </w:r>
      <w:r w:rsidRPr="00BE0EAA">
        <w:rPr>
          <w:rFonts w:ascii="Times New Roman" w:hAnsi="Times New Roman" w:cs="Times New Roman"/>
          <w:sz w:val="28"/>
          <w:szCs w:val="28"/>
          <w:lang w:val="uk-UA"/>
        </w:rPr>
        <w:t>«Таємниці мішаних лісів»</w:t>
      </w:r>
      <w:r w:rsidRPr="00BE0EAA">
        <w:rPr>
          <w:rFonts w:ascii="Times New Roman" w:hAnsi="Times New Roman" w:cs="Times New Roman"/>
          <w:b/>
          <w:bCs/>
          <w:i/>
          <w:iCs/>
          <w:sz w:val="28"/>
          <w:szCs w:val="28"/>
          <w:lang w:val="uk-UA"/>
        </w:rPr>
        <w:t xml:space="preserve">, </w:t>
      </w:r>
      <w:r w:rsidRPr="00BE0EAA">
        <w:rPr>
          <w:rFonts w:ascii="Times New Roman" w:hAnsi="Times New Roman" w:cs="Times New Roman"/>
          <w:sz w:val="28"/>
          <w:szCs w:val="28"/>
          <w:lang w:val="uk-UA"/>
        </w:rPr>
        <w:t>«Лісостеп – територія рівноваги»</w:t>
      </w:r>
      <w:r w:rsidRPr="00BE0EAA">
        <w:rPr>
          <w:rFonts w:ascii="Times New Roman" w:hAnsi="Times New Roman" w:cs="Times New Roman"/>
          <w:b/>
          <w:bCs/>
          <w:i/>
          <w:iCs/>
          <w:sz w:val="28"/>
          <w:szCs w:val="28"/>
          <w:lang w:val="uk-UA"/>
        </w:rPr>
        <w:t xml:space="preserve">. </w:t>
      </w:r>
      <w:r w:rsidRPr="00BE0EAA">
        <w:rPr>
          <w:rFonts w:ascii="Times New Roman" w:hAnsi="Times New Roman" w:cs="Times New Roman"/>
          <w:sz w:val="28"/>
          <w:szCs w:val="28"/>
          <w:lang w:val="uk-UA"/>
        </w:rPr>
        <w:t>У презентації треба використати географічні ознаки, а не просто емоційні фрази.</w:t>
      </w:r>
    </w:p>
    <w:p w14:paraId="2C8AAA07" w14:textId="77777777" w:rsidR="006D710A" w:rsidRPr="00BE0EAA" w:rsidRDefault="006D710A" w:rsidP="005E1C89">
      <w:pPr>
        <w:spacing w:after="0" w:line="276" w:lineRule="auto"/>
        <w:ind w:firstLine="709"/>
        <w:jc w:val="both"/>
        <w:rPr>
          <w:rFonts w:ascii="Times New Roman" w:hAnsi="Times New Roman" w:cs="Times New Roman"/>
          <w:b/>
          <w:bCs/>
          <w:i/>
          <w:iCs/>
          <w:sz w:val="28"/>
          <w:szCs w:val="28"/>
          <w:lang w:val="uk-UA"/>
        </w:rPr>
      </w:pPr>
      <w:r w:rsidRPr="00BE0EAA">
        <w:rPr>
          <w:rFonts w:ascii="Times New Roman" w:hAnsi="Times New Roman" w:cs="Times New Roman"/>
          <w:b/>
          <w:bCs/>
          <w:i/>
          <w:iCs/>
          <w:sz w:val="28"/>
          <w:szCs w:val="28"/>
          <w:lang w:val="uk-UA"/>
        </w:rPr>
        <w:t xml:space="preserve">Варіант 2. «Паспорт природної зони». </w:t>
      </w:r>
      <w:r w:rsidRPr="00BE0EAA">
        <w:rPr>
          <w:rFonts w:ascii="Times New Roman" w:hAnsi="Times New Roman" w:cs="Times New Roman"/>
          <w:sz w:val="28"/>
          <w:szCs w:val="28"/>
          <w:lang w:val="uk-UA"/>
        </w:rPr>
        <w:t>Учні оформлюють мініпаспорт:</w:t>
      </w:r>
      <w:r w:rsidRPr="00BE0EAA">
        <w:rPr>
          <w:rFonts w:ascii="Times New Roman" w:hAnsi="Times New Roman" w:cs="Times New Roman"/>
          <w:b/>
          <w:bCs/>
          <w:i/>
          <w:iCs/>
          <w:sz w:val="28"/>
          <w:szCs w:val="28"/>
          <w:lang w:val="uk-UA"/>
        </w:rPr>
        <w:t xml:space="preserve"> </w:t>
      </w:r>
      <w:r w:rsidRPr="00BE0EAA">
        <w:rPr>
          <w:rFonts w:ascii="Times New Roman" w:hAnsi="Times New Roman" w:cs="Times New Roman"/>
          <w:sz w:val="28"/>
          <w:szCs w:val="28"/>
          <w:lang w:val="uk-UA"/>
        </w:rPr>
        <w:t>назва;</w:t>
      </w:r>
      <w:r w:rsidRPr="00BE0EAA">
        <w:rPr>
          <w:rFonts w:ascii="Times New Roman" w:hAnsi="Times New Roman" w:cs="Times New Roman"/>
          <w:b/>
          <w:bCs/>
          <w:i/>
          <w:iCs/>
          <w:sz w:val="28"/>
          <w:szCs w:val="28"/>
          <w:lang w:val="uk-UA"/>
        </w:rPr>
        <w:t xml:space="preserve"> </w:t>
      </w:r>
      <w:r w:rsidRPr="00BE0EAA">
        <w:rPr>
          <w:rFonts w:ascii="Times New Roman" w:hAnsi="Times New Roman" w:cs="Times New Roman"/>
          <w:sz w:val="28"/>
          <w:szCs w:val="28"/>
          <w:lang w:val="uk-UA"/>
        </w:rPr>
        <w:t>розташування;</w:t>
      </w:r>
      <w:r w:rsidRPr="00BE0EAA">
        <w:rPr>
          <w:rFonts w:ascii="Times New Roman" w:hAnsi="Times New Roman" w:cs="Times New Roman"/>
          <w:b/>
          <w:bCs/>
          <w:i/>
          <w:iCs/>
          <w:sz w:val="28"/>
          <w:szCs w:val="28"/>
          <w:lang w:val="uk-UA"/>
        </w:rPr>
        <w:t xml:space="preserve"> </w:t>
      </w:r>
      <w:r w:rsidRPr="00BE0EAA">
        <w:rPr>
          <w:rFonts w:ascii="Times New Roman" w:hAnsi="Times New Roman" w:cs="Times New Roman"/>
          <w:sz w:val="28"/>
          <w:szCs w:val="28"/>
          <w:lang w:val="uk-UA"/>
        </w:rPr>
        <w:t>клімат;</w:t>
      </w:r>
      <w:r w:rsidRPr="00BE0EAA">
        <w:rPr>
          <w:rFonts w:ascii="Times New Roman" w:hAnsi="Times New Roman" w:cs="Times New Roman"/>
          <w:b/>
          <w:bCs/>
          <w:i/>
          <w:iCs/>
          <w:sz w:val="28"/>
          <w:szCs w:val="28"/>
          <w:lang w:val="uk-UA"/>
        </w:rPr>
        <w:t xml:space="preserve"> </w:t>
      </w:r>
      <w:r w:rsidRPr="00BE0EAA">
        <w:rPr>
          <w:rFonts w:ascii="Times New Roman" w:hAnsi="Times New Roman" w:cs="Times New Roman"/>
          <w:sz w:val="28"/>
          <w:szCs w:val="28"/>
          <w:lang w:val="uk-UA"/>
        </w:rPr>
        <w:t>ґрунти;</w:t>
      </w:r>
      <w:r w:rsidRPr="00BE0EAA">
        <w:rPr>
          <w:rFonts w:ascii="Times New Roman" w:hAnsi="Times New Roman" w:cs="Times New Roman"/>
          <w:b/>
          <w:bCs/>
          <w:i/>
          <w:iCs/>
          <w:sz w:val="28"/>
          <w:szCs w:val="28"/>
          <w:lang w:val="uk-UA"/>
        </w:rPr>
        <w:t xml:space="preserve"> </w:t>
      </w:r>
      <w:r w:rsidRPr="00BE0EAA">
        <w:rPr>
          <w:rFonts w:ascii="Times New Roman" w:hAnsi="Times New Roman" w:cs="Times New Roman"/>
          <w:sz w:val="28"/>
          <w:szCs w:val="28"/>
          <w:lang w:val="uk-UA"/>
        </w:rPr>
        <w:t>рослинність;</w:t>
      </w:r>
      <w:r w:rsidRPr="00BE0EAA">
        <w:rPr>
          <w:rFonts w:ascii="Times New Roman" w:hAnsi="Times New Roman" w:cs="Times New Roman"/>
          <w:b/>
          <w:bCs/>
          <w:i/>
          <w:iCs/>
          <w:sz w:val="28"/>
          <w:szCs w:val="28"/>
          <w:lang w:val="uk-UA"/>
        </w:rPr>
        <w:t xml:space="preserve"> </w:t>
      </w:r>
      <w:r w:rsidRPr="00BE0EAA">
        <w:rPr>
          <w:rFonts w:ascii="Times New Roman" w:hAnsi="Times New Roman" w:cs="Times New Roman"/>
          <w:sz w:val="28"/>
          <w:szCs w:val="28"/>
          <w:lang w:val="uk-UA"/>
        </w:rPr>
        <w:t>тварини;</w:t>
      </w:r>
      <w:r w:rsidRPr="00BE0EAA">
        <w:rPr>
          <w:rFonts w:ascii="Times New Roman" w:hAnsi="Times New Roman" w:cs="Times New Roman"/>
          <w:b/>
          <w:bCs/>
          <w:i/>
          <w:iCs/>
          <w:sz w:val="28"/>
          <w:szCs w:val="28"/>
          <w:lang w:val="uk-UA"/>
        </w:rPr>
        <w:t xml:space="preserve"> </w:t>
      </w:r>
      <w:r w:rsidRPr="00BE0EAA">
        <w:rPr>
          <w:rFonts w:ascii="Times New Roman" w:hAnsi="Times New Roman" w:cs="Times New Roman"/>
          <w:sz w:val="28"/>
          <w:szCs w:val="28"/>
          <w:lang w:val="uk-UA"/>
        </w:rPr>
        <w:t>господарське значення;</w:t>
      </w:r>
      <w:r w:rsidRPr="00BE0EAA">
        <w:rPr>
          <w:rFonts w:ascii="Times New Roman" w:hAnsi="Times New Roman" w:cs="Times New Roman"/>
          <w:b/>
          <w:bCs/>
          <w:i/>
          <w:iCs/>
          <w:sz w:val="28"/>
          <w:szCs w:val="28"/>
          <w:lang w:val="uk-UA"/>
        </w:rPr>
        <w:t xml:space="preserve"> </w:t>
      </w:r>
      <w:r w:rsidRPr="00BE0EAA">
        <w:rPr>
          <w:rFonts w:ascii="Times New Roman" w:hAnsi="Times New Roman" w:cs="Times New Roman"/>
          <w:sz w:val="28"/>
          <w:szCs w:val="28"/>
          <w:lang w:val="uk-UA"/>
        </w:rPr>
        <w:t>цікавинка.</w:t>
      </w:r>
    </w:p>
    <w:p w14:paraId="2BC4F643" w14:textId="77777777" w:rsidR="006D710A" w:rsidRPr="00BE0EAA" w:rsidRDefault="006D710A" w:rsidP="005E1C89">
      <w:pPr>
        <w:spacing w:before="240" w:after="0" w:line="276" w:lineRule="auto"/>
        <w:ind w:firstLine="709"/>
        <w:jc w:val="both"/>
        <w:rPr>
          <w:rFonts w:ascii="Times New Roman" w:hAnsi="Times New Roman" w:cs="Times New Roman"/>
          <w:b/>
          <w:bCs/>
          <w:sz w:val="28"/>
          <w:szCs w:val="28"/>
          <w:lang w:val="uk-UA"/>
        </w:rPr>
      </w:pPr>
      <w:r w:rsidRPr="00BE0EAA">
        <w:rPr>
          <w:rFonts w:ascii="Times New Roman" w:hAnsi="Times New Roman" w:cs="Times New Roman"/>
          <w:b/>
          <w:bCs/>
          <w:sz w:val="28"/>
          <w:szCs w:val="28"/>
          <w:lang w:val="uk-UA"/>
        </w:rPr>
        <w:t>VII. Підсумкова рефлексія</w:t>
      </w:r>
    </w:p>
    <w:p w14:paraId="3E2842B4" w14:textId="77777777" w:rsidR="006D710A" w:rsidRPr="00BE0EAA" w:rsidRDefault="006D710A" w:rsidP="005E1C89">
      <w:pPr>
        <w:spacing w:after="0" w:line="276" w:lineRule="auto"/>
        <w:ind w:firstLine="709"/>
        <w:jc w:val="both"/>
        <w:rPr>
          <w:rFonts w:ascii="Times New Roman" w:hAnsi="Times New Roman" w:cs="Times New Roman"/>
          <w:b/>
          <w:bCs/>
          <w:i/>
          <w:iCs/>
          <w:sz w:val="28"/>
          <w:szCs w:val="28"/>
          <w:lang w:val="uk-UA"/>
        </w:rPr>
      </w:pPr>
      <w:r w:rsidRPr="00BE0EAA">
        <w:rPr>
          <w:rFonts w:ascii="Times New Roman" w:hAnsi="Times New Roman" w:cs="Times New Roman"/>
          <w:b/>
          <w:bCs/>
          <w:i/>
          <w:iCs/>
          <w:sz w:val="28"/>
          <w:szCs w:val="28"/>
          <w:lang w:val="uk-UA"/>
        </w:rPr>
        <w:t>Вправа «Закінчи речення»:</w:t>
      </w:r>
    </w:p>
    <w:p w14:paraId="2993CF7B" w14:textId="77777777" w:rsidR="006D710A" w:rsidRPr="00BE0EAA" w:rsidRDefault="006D710A" w:rsidP="005E1C89">
      <w:pPr>
        <w:pStyle w:val="a7"/>
        <w:numPr>
          <w:ilvl w:val="0"/>
          <w:numId w:val="33"/>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Сьогодні я зрозумів(ла), що…</w:t>
      </w:r>
    </w:p>
    <w:p w14:paraId="268B5E3A" w14:textId="77777777" w:rsidR="006D710A" w:rsidRPr="00BE0EAA" w:rsidRDefault="006D710A" w:rsidP="005E1C89">
      <w:pPr>
        <w:pStyle w:val="a7"/>
        <w:numPr>
          <w:ilvl w:val="0"/>
          <w:numId w:val="33"/>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Мене найбільше здивувало…</w:t>
      </w:r>
    </w:p>
    <w:p w14:paraId="4BAAA7EB" w14:textId="77777777" w:rsidR="006D710A" w:rsidRPr="00BE0EAA" w:rsidRDefault="006D710A" w:rsidP="005E1C89">
      <w:pPr>
        <w:pStyle w:val="a7"/>
        <w:numPr>
          <w:ilvl w:val="0"/>
          <w:numId w:val="33"/>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Найцікавішою для мене була зона…</w:t>
      </w:r>
    </w:p>
    <w:p w14:paraId="6CF8BBD5" w14:textId="77777777" w:rsidR="006D710A" w:rsidRPr="00BE0EAA" w:rsidRDefault="006D710A" w:rsidP="005E1C89">
      <w:pPr>
        <w:pStyle w:val="a7"/>
        <w:numPr>
          <w:ilvl w:val="0"/>
          <w:numId w:val="33"/>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Тепер я можу пояснити…</w:t>
      </w:r>
    </w:p>
    <w:p w14:paraId="1D4AD5F0" w14:textId="77777777" w:rsidR="006D710A" w:rsidRPr="00BE0EAA" w:rsidRDefault="006D710A" w:rsidP="005E1C89">
      <w:pPr>
        <w:pStyle w:val="a7"/>
        <w:numPr>
          <w:ilvl w:val="0"/>
          <w:numId w:val="33"/>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Найкраще я запам’ятав(ла)…</w:t>
      </w:r>
    </w:p>
    <w:p w14:paraId="621A6783" w14:textId="77777777" w:rsidR="006D710A" w:rsidRPr="00BE0EAA" w:rsidRDefault="006D710A" w:rsidP="005E1C89">
      <w:pPr>
        <w:spacing w:after="0" w:line="276" w:lineRule="auto"/>
        <w:ind w:firstLine="709"/>
        <w:jc w:val="center"/>
        <w:rPr>
          <w:rFonts w:ascii="Times New Roman" w:hAnsi="Times New Roman" w:cs="Times New Roman"/>
          <w:b/>
          <w:bCs/>
          <w:sz w:val="28"/>
          <w:szCs w:val="28"/>
          <w:lang w:val="uk-UA"/>
        </w:rPr>
      </w:pPr>
      <w:r w:rsidRPr="00BE0EAA">
        <w:rPr>
          <w:rFonts w:ascii="Times New Roman" w:hAnsi="Times New Roman" w:cs="Times New Roman"/>
          <w:b/>
          <w:bCs/>
          <w:sz w:val="28"/>
          <w:szCs w:val="28"/>
          <w:lang w:val="uk-UA"/>
        </w:rPr>
        <w:t>VIII. Підбиття підсумків</w:t>
      </w:r>
    </w:p>
    <w:p w14:paraId="2A01E5D5" w14:textId="77777777" w:rsidR="006D710A" w:rsidRPr="00BE0EAA" w:rsidRDefault="006D710A" w:rsidP="005E1C89">
      <w:pPr>
        <w:spacing w:before="240" w:after="0" w:line="276" w:lineRule="auto"/>
        <w:ind w:firstLine="709"/>
        <w:jc w:val="both"/>
        <w:rPr>
          <w:rFonts w:ascii="Times New Roman" w:hAnsi="Times New Roman" w:cs="Times New Roman"/>
          <w:sz w:val="28"/>
          <w:szCs w:val="28"/>
          <w:lang w:val="uk-UA"/>
        </w:rPr>
      </w:pPr>
      <w:r w:rsidRPr="00BE0EAA">
        <w:rPr>
          <w:rFonts w:ascii="Times New Roman" w:hAnsi="Times New Roman" w:cs="Times New Roman"/>
          <w:b/>
          <w:bCs/>
          <w:i/>
          <w:iCs/>
          <w:sz w:val="28"/>
          <w:szCs w:val="28"/>
          <w:lang w:val="uk-UA"/>
        </w:rPr>
        <w:t>Учитель підсумовує</w:t>
      </w:r>
      <w:r w:rsidRPr="00BE0EAA">
        <w:rPr>
          <w:rFonts w:ascii="Times New Roman" w:hAnsi="Times New Roman" w:cs="Times New Roman"/>
          <w:sz w:val="28"/>
          <w:szCs w:val="28"/>
          <w:lang w:val="uk-UA"/>
        </w:rPr>
        <w:t>:</w:t>
      </w:r>
    </w:p>
    <w:p w14:paraId="25DADCAB" w14:textId="77777777" w:rsidR="006D710A" w:rsidRPr="00BE0EAA" w:rsidRDefault="006D710A" w:rsidP="005E1C89">
      <w:pPr>
        <w:pStyle w:val="a7"/>
        <w:numPr>
          <w:ilvl w:val="0"/>
          <w:numId w:val="34"/>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Україна має різноманітну природу.</w:t>
      </w:r>
    </w:p>
    <w:p w14:paraId="5850601D" w14:textId="77777777" w:rsidR="006D710A" w:rsidRPr="00BE0EAA" w:rsidRDefault="006D710A" w:rsidP="005E1C89">
      <w:pPr>
        <w:pStyle w:val="a7"/>
        <w:numPr>
          <w:ilvl w:val="0"/>
          <w:numId w:val="34"/>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Природні зони відрізняються кліматом, ґрунтами, рослинністю, тваринним світом і господарським використанням.</w:t>
      </w:r>
    </w:p>
    <w:p w14:paraId="1E842A21" w14:textId="77777777" w:rsidR="006D710A" w:rsidRPr="00BE0EAA" w:rsidRDefault="006D710A" w:rsidP="005E1C89">
      <w:pPr>
        <w:pStyle w:val="a7"/>
        <w:numPr>
          <w:ilvl w:val="0"/>
          <w:numId w:val="34"/>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Природні умови формують спосіб життя людей і характер господарської діяльності.</w:t>
      </w:r>
    </w:p>
    <w:p w14:paraId="4F50F58D" w14:textId="77777777" w:rsidR="006D710A" w:rsidRPr="00BE0EAA" w:rsidRDefault="006D710A" w:rsidP="005E1C89">
      <w:pPr>
        <w:pStyle w:val="a7"/>
        <w:numPr>
          <w:ilvl w:val="0"/>
          <w:numId w:val="34"/>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Географія України – це не просто карта, а система взаємопов’язаних природних явищ.</w:t>
      </w:r>
    </w:p>
    <w:p w14:paraId="6FE8F996" w14:textId="77777777" w:rsidR="006D710A" w:rsidRPr="00BE0EAA" w:rsidRDefault="006D710A" w:rsidP="005E1C89">
      <w:pPr>
        <w:spacing w:before="240" w:after="0" w:line="276" w:lineRule="auto"/>
        <w:ind w:firstLine="709"/>
        <w:jc w:val="both"/>
        <w:rPr>
          <w:rFonts w:ascii="Times New Roman" w:hAnsi="Times New Roman" w:cs="Times New Roman"/>
          <w:b/>
          <w:bCs/>
          <w:i/>
          <w:iCs/>
          <w:sz w:val="28"/>
          <w:szCs w:val="28"/>
          <w:lang w:val="uk-UA"/>
        </w:rPr>
      </w:pPr>
      <w:r w:rsidRPr="00BE0EAA">
        <w:rPr>
          <w:rFonts w:ascii="Times New Roman" w:hAnsi="Times New Roman" w:cs="Times New Roman"/>
          <w:b/>
          <w:bCs/>
          <w:i/>
          <w:iCs/>
          <w:sz w:val="28"/>
          <w:szCs w:val="28"/>
          <w:lang w:val="uk-UA"/>
        </w:rPr>
        <w:t xml:space="preserve">Оцінювання результатів. </w:t>
      </w:r>
      <w:r w:rsidRPr="00BE0EAA">
        <w:rPr>
          <w:rFonts w:ascii="Times New Roman" w:hAnsi="Times New Roman" w:cs="Times New Roman"/>
          <w:sz w:val="28"/>
          <w:szCs w:val="28"/>
          <w:lang w:val="uk-UA"/>
        </w:rPr>
        <w:t>Оцінювання може здійснюватися за такими критеріями:</w:t>
      </w:r>
    </w:p>
    <w:p w14:paraId="57BBE7C0" w14:textId="77777777" w:rsidR="006D710A" w:rsidRPr="00BE0EAA" w:rsidRDefault="006D710A" w:rsidP="005E1C89">
      <w:pPr>
        <w:pStyle w:val="a7"/>
        <w:numPr>
          <w:ilvl w:val="0"/>
          <w:numId w:val="35"/>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активність у роботі;</w:t>
      </w:r>
    </w:p>
    <w:p w14:paraId="5EB69F1E" w14:textId="77777777" w:rsidR="006D710A" w:rsidRPr="00BE0EAA" w:rsidRDefault="006D710A" w:rsidP="005E1C89">
      <w:pPr>
        <w:pStyle w:val="a7"/>
        <w:numPr>
          <w:ilvl w:val="0"/>
          <w:numId w:val="35"/>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правильність відповідей;</w:t>
      </w:r>
    </w:p>
    <w:p w14:paraId="1F033118" w14:textId="77777777" w:rsidR="006D710A" w:rsidRPr="00BE0EAA" w:rsidRDefault="006D710A" w:rsidP="005E1C89">
      <w:pPr>
        <w:pStyle w:val="a7"/>
        <w:numPr>
          <w:ilvl w:val="0"/>
          <w:numId w:val="35"/>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уміння працювати в команді;</w:t>
      </w:r>
    </w:p>
    <w:p w14:paraId="587F2E79" w14:textId="77777777" w:rsidR="006D710A" w:rsidRPr="00BE0EAA" w:rsidRDefault="006D710A" w:rsidP="005E1C89">
      <w:pPr>
        <w:pStyle w:val="a7"/>
        <w:numPr>
          <w:ilvl w:val="0"/>
          <w:numId w:val="35"/>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здатність порівнювати природні зони;</w:t>
      </w:r>
    </w:p>
    <w:p w14:paraId="2226C01C" w14:textId="77777777" w:rsidR="006D710A" w:rsidRPr="00BE0EAA" w:rsidRDefault="006D710A" w:rsidP="005E1C89">
      <w:pPr>
        <w:pStyle w:val="a7"/>
        <w:numPr>
          <w:ilvl w:val="0"/>
          <w:numId w:val="35"/>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логічність висновків;</w:t>
      </w:r>
    </w:p>
    <w:p w14:paraId="43A4B814" w14:textId="77777777" w:rsidR="006D710A" w:rsidRPr="00BE0EAA" w:rsidRDefault="006D710A" w:rsidP="005E1C89">
      <w:pPr>
        <w:pStyle w:val="a7"/>
        <w:numPr>
          <w:ilvl w:val="0"/>
          <w:numId w:val="35"/>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якість виконання творчого завдання.</w:t>
      </w:r>
    </w:p>
    <w:p w14:paraId="4CE9EB50" w14:textId="77777777" w:rsidR="006D710A" w:rsidRPr="00BE0EAA" w:rsidRDefault="006D710A" w:rsidP="005E1C89">
      <w:pPr>
        <w:spacing w:after="0" w:line="276" w:lineRule="auto"/>
        <w:ind w:firstLine="709"/>
        <w:jc w:val="both"/>
        <w:rPr>
          <w:rFonts w:ascii="Times New Roman" w:hAnsi="Times New Roman" w:cs="Times New Roman"/>
          <w:sz w:val="28"/>
          <w:szCs w:val="28"/>
          <w:lang w:val="uk-UA"/>
        </w:rPr>
      </w:pPr>
      <w:r w:rsidRPr="00BE0EAA">
        <w:rPr>
          <w:rFonts w:ascii="Times New Roman" w:hAnsi="Times New Roman" w:cs="Times New Roman"/>
          <w:b/>
          <w:bCs/>
          <w:i/>
          <w:iCs/>
          <w:sz w:val="28"/>
          <w:szCs w:val="28"/>
          <w:lang w:val="uk-UA"/>
        </w:rPr>
        <w:lastRenderedPageBreak/>
        <w:t>Розроблений конспект може бути використаний</w:t>
      </w:r>
      <w:r w:rsidRPr="00BE0EAA">
        <w:rPr>
          <w:rFonts w:ascii="Times New Roman" w:hAnsi="Times New Roman" w:cs="Times New Roman"/>
          <w:sz w:val="28"/>
          <w:szCs w:val="28"/>
          <w:lang w:val="uk-UA"/>
        </w:rPr>
        <w:t>:</w:t>
      </w:r>
    </w:p>
    <w:p w14:paraId="44F539B9" w14:textId="77777777" w:rsidR="006D710A" w:rsidRPr="00BE0EAA" w:rsidRDefault="006D710A" w:rsidP="005E1C89">
      <w:pPr>
        <w:pStyle w:val="a7"/>
        <w:numPr>
          <w:ilvl w:val="0"/>
          <w:numId w:val="36"/>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на уроці географії у 8 класі;</w:t>
      </w:r>
    </w:p>
    <w:p w14:paraId="0EB449FF" w14:textId="77777777" w:rsidR="006D710A" w:rsidRPr="00BE0EAA" w:rsidRDefault="006D710A" w:rsidP="005E1C89">
      <w:pPr>
        <w:pStyle w:val="a7"/>
        <w:numPr>
          <w:ilvl w:val="0"/>
          <w:numId w:val="36"/>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на уроці узагальнення знань;</w:t>
      </w:r>
    </w:p>
    <w:p w14:paraId="358782AB" w14:textId="77777777" w:rsidR="006D710A" w:rsidRPr="00BE0EAA" w:rsidRDefault="006D710A" w:rsidP="005E1C89">
      <w:pPr>
        <w:pStyle w:val="a7"/>
        <w:numPr>
          <w:ilvl w:val="0"/>
          <w:numId w:val="36"/>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під час предметного тижня;</w:t>
      </w:r>
    </w:p>
    <w:p w14:paraId="2AACBB74" w14:textId="77777777" w:rsidR="006D710A" w:rsidRPr="00BE0EAA" w:rsidRDefault="006D710A" w:rsidP="005E1C89">
      <w:pPr>
        <w:pStyle w:val="a7"/>
        <w:numPr>
          <w:ilvl w:val="0"/>
          <w:numId w:val="36"/>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у позакласній роботі;</w:t>
      </w:r>
    </w:p>
    <w:p w14:paraId="3FA0291B" w14:textId="77777777" w:rsidR="006D710A" w:rsidRPr="00BE0EAA" w:rsidRDefault="006D710A" w:rsidP="005E1C89">
      <w:pPr>
        <w:pStyle w:val="a7"/>
        <w:numPr>
          <w:ilvl w:val="0"/>
          <w:numId w:val="36"/>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як основа для інтерактивного відкритого уроку;</w:t>
      </w:r>
    </w:p>
    <w:p w14:paraId="7E55D416" w14:textId="77777777" w:rsidR="006D710A" w:rsidRPr="00BE0EAA" w:rsidRDefault="006D710A" w:rsidP="005E1C89">
      <w:pPr>
        <w:pStyle w:val="a7"/>
        <w:numPr>
          <w:ilvl w:val="0"/>
          <w:numId w:val="36"/>
        </w:numPr>
        <w:spacing w:after="0" w:line="276" w:lineRule="auto"/>
        <w:jc w:val="both"/>
        <w:rPr>
          <w:rFonts w:ascii="Times New Roman" w:hAnsi="Times New Roman" w:cs="Times New Roman"/>
          <w:sz w:val="28"/>
          <w:szCs w:val="28"/>
          <w:lang w:val="uk-UA"/>
        </w:rPr>
      </w:pPr>
      <w:r w:rsidRPr="00BE0EAA">
        <w:rPr>
          <w:rFonts w:ascii="Times New Roman" w:hAnsi="Times New Roman" w:cs="Times New Roman"/>
          <w:sz w:val="28"/>
          <w:szCs w:val="28"/>
          <w:lang w:val="uk-UA"/>
        </w:rPr>
        <w:t>як модель для створення подібних edutainment-проєктів з інших тем географії.</w:t>
      </w:r>
    </w:p>
    <w:p w14:paraId="3DB643AF" w14:textId="77777777" w:rsidR="006D710A" w:rsidRPr="00BE0EAA" w:rsidRDefault="006D710A" w:rsidP="005E1C89">
      <w:pPr>
        <w:spacing w:after="0" w:line="276" w:lineRule="auto"/>
        <w:ind w:firstLine="709"/>
        <w:jc w:val="both"/>
        <w:rPr>
          <w:rFonts w:ascii="Times New Roman" w:hAnsi="Times New Roman" w:cs="Times New Roman"/>
          <w:sz w:val="28"/>
          <w:szCs w:val="28"/>
          <w:lang w:val="uk-UA"/>
        </w:rPr>
      </w:pPr>
    </w:p>
    <w:p w14:paraId="6CB7E87A" w14:textId="77777777" w:rsidR="006D710A" w:rsidRPr="00BE0EAA" w:rsidRDefault="006D710A" w:rsidP="00274034">
      <w:pPr>
        <w:spacing w:after="0" w:line="276" w:lineRule="auto"/>
        <w:jc w:val="right"/>
        <w:rPr>
          <w:rFonts w:ascii="Times New Roman" w:hAnsi="Times New Roman" w:cs="Times New Roman"/>
          <w:sz w:val="28"/>
          <w:szCs w:val="28"/>
          <w:lang w:val="uk-UA"/>
        </w:rPr>
      </w:pPr>
    </w:p>
    <w:p w14:paraId="5193DC30" w14:textId="77777777" w:rsidR="006D710A" w:rsidRPr="00BE0EAA" w:rsidRDefault="006D710A" w:rsidP="00274034">
      <w:pPr>
        <w:spacing w:after="0" w:line="276" w:lineRule="auto"/>
        <w:jc w:val="right"/>
        <w:rPr>
          <w:rFonts w:ascii="Times New Roman" w:hAnsi="Times New Roman" w:cs="Times New Roman"/>
          <w:sz w:val="28"/>
          <w:szCs w:val="28"/>
          <w:lang w:val="uk-UA"/>
        </w:rPr>
      </w:pPr>
    </w:p>
    <w:p w14:paraId="489BACE6" w14:textId="02BAF244" w:rsidR="005E1C89" w:rsidRDefault="005E1C89">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3376D3B8" w14:textId="092C8517" w:rsidR="006D710A" w:rsidRPr="00BE0EAA" w:rsidRDefault="00CF6FF3" w:rsidP="005E1C89">
      <w:pPr>
        <w:spacing w:after="0" w:line="360" w:lineRule="auto"/>
        <w:jc w:val="center"/>
        <w:rPr>
          <w:rFonts w:ascii="Times New Roman" w:hAnsi="Times New Roman" w:cs="Times New Roman"/>
          <w:sz w:val="28"/>
          <w:szCs w:val="28"/>
          <w:lang w:val="uk-UA"/>
        </w:rPr>
      </w:pPr>
      <w:r w:rsidRPr="00BE0EAA">
        <w:rPr>
          <w:rFonts w:ascii="Times New Roman" w:hAnsi="Times New Roman" w:cs="Times New Roman"/>
          <w:sz w:val="28"/>
          <w:szCs w:val="28"/>
          <w:lang w:val="uk-UA"/>
        </w:rPr>
        <w:lastRenderedPageBreak/>
        <w:t>ДОДАТОК Б</w:t>
      </w:r>
    </w:p>
    <w:p w14:paraId="30EC53A5" w14:textId="77777777" w:rsidR="006D710A" w:rsidRPr="00BE0EAA" w:rsidRDefault="006D710A" w:rsidP="006D710A">
      <w:pPr>
        <w:spacing w:after="0" w:line="360" w:lineRule="auto"/>
        <w:jc w:val="right"/>
        <w:rPr>
          <w:rFonts w:ascii="Times New Roman" w:hAnsi="Times New Roman" w:cs="Times New Roman"/>
          <w:sz w:val="28"/>
          <w:szCs w:val="28"/>
          <w:lang w:val="uk-UA"/>
        </w:rPr>
      </w:pPr>
    </w:p>
    <w:p w14:paraId="70A51088" w14:textId="77777777" w:rsidR="006D710A" w:rsidRPr="00BE0EAA" w:rsidRDefault="006D710A" w:rsidP="00CF6FF3">
      <w:pPr>
        <w:spacing w:line="240" w:lineRule="auto"/>
        <w:jc w:val="center"/>
        <w:rPr>
          <w:rFonts w:ascii="Times New Roman" w:hAnsi="Times New Roman" w:cs="Times New Roman"/>
          <w:b/>
          <w:bCs/>
          <w:sz w:val="28"/>
          <w:szCs w:val="28"/>
          <w:lang w:val="uk-UA"/>
        </w:rPr>
      </w:pPr>
      <w:r w:rsidRPr="00BE0EAA">
        <w:rPr>
          <w:rFonts w:ascii="Times New Roman" w:hAnsi="Times New Roman" w:cs="Times New Roman"/>
          <w:b/>
          <w:bCs/>
          <w:sz w:val="28"/>
          <w:szCs w:val="28"/>
          <w:lang w:val="uk-UA"/>
        </w:rPr>
        <w:t>Таблиця Б.1. Результати навчальних досягнень учнів 8-Б класу КЗ «Чуднівський ліцей» до і після впровадження edutainment-проєкту</w:t>
      </w:r>
    </w:p>
    <w:tbl>
      <w:tblPr>
        <w:tblStyle w:val="a8"/>
        <w:tblW w:w="0" w:type="auto"/>
        <w:tblLook w:val="04A0" w:firstRow="1" w:lastRow="0" w:firstColumn="1" w:lastColumn="0" w:noHBand="0" w:noVBand="1"/>
      </w:tblPr>
      <w:tblGrid>
        <w:gridCol w:w="498"/>
        <w:gridCol w:w="3750"/>
        <w:gridCol w:w="1876"/>
        <w:gridCol w:w="2059"/>
        <w:gridCol w:w="1446"/>
      </w:tblGrid>
      <w:tr w:rsidR="006D710A" w:rsidRPr="005E1C89" w14:paraId="48739DD9" w14:textId="77777777" w:rsidTr="0043413B">
        <w:tc>
          <w:tcPr>
            <w:tcW w:w="498" w:type="dxa"/>
            <w:vAlign w:val="center"/>
          </w:tcPr>
          <w:p w14:paraId="077837AE" w14:textId="77777777" w:rsidR="006D710A" w:rsidRPr="005E1C89" w:rsidRDefault="006D710A" w:rsidP="0043413B">
            <w:pPr>
              <w:jc w:val="center"/>
              <w:rPr>
                <w:rFonts w:ascii="Times New Roman" w:hAnsi="Times New Roman" w:cs="Times New Roman"/>
                <w:sz w:val="24"/>
                <w:szCs w:val="24"/>
                <w:lang w:val="uk-UA"/>
              </w:rPr>
            </w:pPr>
            <w:r w:rsidRPr="005E1C89">
              <w:rPr>
                <w:rFonts w:ascii="Times New Roman" w:hAnsi="Times New Roman" w:cs="Times New Roman"/>
                <w:b/>
                <w:bCs/>
                <w:sz w:val="24"/>
                <w:szCs w:val="24"/>
                <w:lang w:val="uk-UA"/>
              </w:rPr>
              <w:t>№</w:t>
            </w:r>
          </w:p>
        </w:tc>
        <w:tc>
          <w:tcPr>
            <w:tcW w:w="3750" w:type="dxa"/>
            <w:vAlign w:val="center"/>
          </w:tcPr>
          <w:p w14:paraId="29FCD4DF" w14:textId="77777777" w:rsidR="006D710A" w:rsidRPr="005E1C89" w:rsidRDefault="006D710A" w:rsidP="0043413B">
            <w:pPr>
              <w:jc w:val="center"/>
              <w:rPr>
                <w:rFonts w:ascii="Times New Roman" w:hAnsi="Times New Roman" w:cs="Times New Roman"/>
                <w:sz w:val="24"/>
                <w:szCs w:val="24"/>
                <w:lang w:val="uk-UA"/>
              </w:rPr>
            </w:pPr>
            <w:r w:rsidRPr="005E1C89">
              <w:rPr>
                <w:rFonts w:ascii="Times New Roman" w:hAnsi="Times New Roman" w:cs="Times New Roman"/>
                <w:b/>
                <w:bCs/>
                <w:sz w:val="24"/>
                <w:szCs w:val="24"/>
                <w:lang w:val="uk-UA"/>
              </w:rPr>
              <w:t>Показник</w:t>
            </w:r>
          </w:p>
        </w:tc>
        <w:tc>
          <w:tcPr>
            <w:tcW w:w="1876" w:type="dxa"/>
            <w:vAlign w:val="center"/>
          </w:tcPr>
          <w:p w14:paraId="637F2D80" w14:textId="77777777" w:rsidR="006D710A" w:rsidRPr="005E1C89" w:rsidRDefault="006D710A" w:rsidP="0043413B">
            <w:pPr>
              <w:jc w:val="center"/>
              <w:rPr>
                <w:rFonts w:ascii="Times New Roman" w:hAnsi="Times New Roman" w:cs="Times New Roman"/>
                <w:sz w:val="24"/>
                <w:szCs w:val="24"/>
                <w:lang w:val="uk-UA"/>
              </w:rPr>
            </w:pPr>
            <w:r w:rsidRPr="005E1C89">
              <w:rPr>
                <w:rFonts w:ascii="Times New Roman" w:hAnsi="Times New Roman" w:cs="Times New Roman"/>
                <w:b/>
                <w:bCs/>
                <w:sz w:val="24"/>
                <w:szCs w:val="24"/>
                <w:lang w:val="uk-UA"/>
              </w:rPr>
              <w:t>До впровадження проєкту</w:t>
            </w:r>
          </w:p>
        </w:tc>
        <w:tc>
          <w:tcPr>
            <w:tcW w:w="2059" w:type="dxa"/>
            <w:vAlign w:val="center"/>
          </w:tcPr>
          <w:p w14:paraId="21017413" w14:textId="77777777" w:rsidR="006D710A" w:rsidRPr="005E1C89" w:rsidRDefault="006D710A" w:rsidP="0043413B">
            <w:pPr>
              <w:jc w:val="center"/>
              <w:rPr>
                <w:rFonts w:ascii="Times New Roman" w:hAnsi="Times New Roman" w:cs="Times New Roman"/>
                <w:sz w:val="24"/>
                <w:szCs w:val="24"/>
                <w:lang w:val="uk-UA"/>
              </w:rPr>
            </w:pPr>
            <w:r w:rsidRPr="005E1C89">
              <w:rPr>
                <w:rFonts w:ascii="Times New Roman" w:hAnsi="Times New Roman" w:cs="Times New Roman"/>
                <w:b/>
                <w:bCs/>
                <w:sz w:val="24"/>
                <w:szCs w:val="24"/>
                <w:lang w:val="uk-UA"/>
              </w:rPr>
              <w:t>Після впровадження проєкту</w:t>
            </w:r>
          </w:p>
        </w:tc>
        <w:tc>
          <w:tcPr>
            <w:tcW w:w="1446" w:type="dxa"/>
            <w:vAlign w:val="center"/>
          </w:tcPr>
          <w:p w14:paraId="4FCEB7F2" w14:textId="77777777" w:rsidR="006D710A" w:rsidRPr="005E1C89" w:rsidRDefault="006D710A" w:rsidP="0043413B">
            <w:pPr>
              <w:jc w:val="center"/>
              <w:rPr>
                <w:rFonts w:ascii="Times New Roman" w:hAnsi="Times New Roman" w:cs="Times New Roman"/>
                <w:sz w:val="24"/>
                <w:szCs w:val="24"/>
                <w:lang w:val="uk-UA"/>
              </w:rPr>
            </w:pPr>
            <w:r w:rsidRPr="005E1C89">
              <w:rPr>
                <w:rFonts w:ascii="Times New Roman" w:hAnsi="Times New Roman" w:cs="Times New Roman"/>
                <w:b/>
                <w:bCs/>
                <w:sz w:val="24"/>
                <w:szCs w:val="24"/>
                <w:lang w:val="uk-UA"/>
              </w:rPr>
              <w:t>Динаміка</w:t>
            </w:r>
          </w:p>
        </w:tc>
      </w:tr>
      <w:tr w:rsidR="006D710A" w:rsidRPr="005E1C89" w14:paraId="0501CD9A" w14:textId="77777777" w:rsidTr="0043413B">
        <w:tc>
          <w:tcPr>
            <w:tcW w:w="498" w:type="dxa"/>
            <w:vAlign w:val="center"/>
          </w:tcPr>
          <w:p w14:paraId="167B6CFE" w14:textId="77777777" w:rsidR="006D710A" w:rsidRPr="005E1C89" w:rsidRDefault="006D710A" w:rsidP="0043413B">
            <w:pPr>
              <w:rPr>
                <w:rFonts w:ascii="Times New Roman" w:hAnsi="Times New Roman" w:cs="Times New Roman"/>
                <w:sz w:val="24"/>
                <w:szCs w:val="24"/>
                <w:lang w:val="uk-UA"/>
              </w:rPr>
            </w:pPr>
            <w:r w:rsidRPr="005E1C89">
              <w:rPr>
                <w:rFonts w:ascii="Times New Roman" w:hAnsi="Times New Roman" w:cs="Times New Roman"/>
                <w:sz w:val="24"/>
                <w:szCs w:val="24"/>
                <w:lang w:val="uk-UA"/>
              </w:rPr>
              <w:t>1</w:t>
            </w:r>
          </w:p>
        </w:tc>
        <w:tc>
          <w:tcPr>
            <w:tcW w:w="3750" w:type="dxa"/>
            <w:vAlign w:val="center"/>
          </w:tcPr>
          <w:p w14:paraId="181119FA" w14:textId="77777777" w:rsidR="006D710A" w:rsidRPr="005E1C89" w:rsidRDefault="006D710A" w:rsidP="0043413B">
            <w:pPr>
              <w:rPr>
                <w:rFonts w:ascii="Times New Roman" w:hAnsi="Times New Roman" w:cs="Times New Roman"/>
                <w:sz w:val="24"/>
                <w:szCs w:val="24"/>
                <w:lang w:val="uk-UA"/>
              </w:rPr>
            </w:pPr>
            <w:r w:rsidRPr="005E1C89">
              <w:rPr>
                <w:rFonts w:ascii="Times New Roman" w:hAnsi="Times New Roman" w:cs="Times New Roman"/>
                <w:sz w:val="24"/>
                <w:szCs w:val="24"/>
                <w:lang w:val="uk-UA"/>
              </w:rPr>
              <w:t>Кількість учнів у класі</w:t>
            </w:r>
          </w:p>
        </w:tc>
        <w:tc>
          <w:tcPr>
            <w:tcW w:w="1876" w:type="dxa"/>
            <w:vAlign w:val="center"/>
          </w:tcPr>
          <w:p w14:paraId="631E4D28" w14:textId="77777777" w:rsidR="006D710A" w:rsidRPr="005E1C89" w:rsidRDefault="006D710A" w:rsidP="0043413B">
            <w:pPr>
              <w:jc w:val="right"/>
              <w:rPr>
                <w:rFonts w:ascii="Times New Roman" w:hAnsi="Times New Roman" w:cs="Times New Roman"/>
                <w:sz w:val="24"/>
                <w:szCs w:val="24"/>
                <w:lang w:val="uk-UA"/>
              </w:rPr>
            </w:pPr>
            <w:r w:rsidRPr="005E1C89">
              <w:rPr>
                <w:rFonts w:ascii="Times New Roman" w:hAnsi="Times New Roman" w:cs="Times New Roman"/>
                <w:sz w:val="24"/>
                <w:szCs w:val="24"/>
                <w:lang w:val="uk-UA"/>
              </w:rPr>
              <w:t>23</w:t>
            </w:r>
          </w:p>
        </w:tc>
        <w:tc>
          <w:tcPr>
            <w:tcW w:w="2059" w:type="dxa"/>
            <w:vAlign w:val="center"/>
          </w:tcPr>
          <w:p w14:paraId="1C82E05C" w14:textId="77777777" w:rsidR="006D710A" w:rsidRPr="005E1C89" w:rsidRDefault="006D710A" w:rsidP="0043413B">
            <w:pPr>
              <w:jc w:val="right"/>
              <w:rPr>
                <w:rFonts w:ascii="Times New Roman" w:hAnsi="Times New Roman" w:cs="Times New Roman"/>
                <w:sz w:val="24"/>
                <w:szCs w:val="24"/>
                <w:lang w:val="uk-UA"/>
              </w:rPr>
            </w:pPr>
            <w:r w:rsidRPr="005E1C89">
              <w:rPr>
                <w:rFonts w:ascii="Times New Roman" w:hAnsi="Times New Roman" w:cs="Times New Roman"/>
                <w:sz w:val="24"/>
                <w:szCs w:val="24"/>
                <w:lang w:val="uk-UA"/>
              </w:rPr>
              <w:t>23</w:t>
            </w:r>
          </w:p>
        </w:tc>
        <w:tc>
          <w:tcPr>
            <w:tcW w:w="1446" w:type="dxa"/>
            <w:vAlign w:val="center"/>
          </w:tcPr>
          <w:p w14:paraId="63E5E151" w14:textId="77777777" w:rsidR="006D710A" w:rsidRPr="005E1C89" w:rsidRDefault="006D710A" w:rsidP="0043413B">
            <w:pPr>
              <w:jc w:val="right"/>
              <w:rPr>
                <w:rFonts w:ascii="Times New Roman" w:hAnsi="Times New Roman" w:cs="Times New Roman"/>
                <w:sz w:val="24"/>
                <w:szCs w:val="24"/>
                <w:lang w:val="uk-UA"/>
              </w:rPr>
            </w:pPr>
            <w:r w:rsidRPr="005E1C89">
              <w:rPr>
                <w:rFonts w:ascii="Times New Roman" w:hAnsi="Times New Roman" w:cs="Times New Roman"/>
                <w:sz w:val="24"/>
                <w:szCs w:val="24"/>
                <w:lang w:val="uk-UA"/>
              </w:rPr>
              <w:t>-</w:t>
            </w:r>
          </w:p>
        </w:tc>
      </w:tr>
      <w:tr w:rsidR="006D710A" w:rsidRPr="005E1C89" w14:paraId="6D1FF484" w14:textId="77777777" w:rsidTr="0043413B">
        <w:tc>
          <w:tcPr>
            <w:tcW w:w="498" w:type="dxa"/>
            <w:vAlign w:val="center"/>
          </w:tcPr>
          <w:p w14:paraId="31393303" w14:textId="77777777" w:rsidR="006D710A" w:rsidRPr="005E1C89" w:rsidRDefault="006D710A" w:rsidP="0043413B">
            <w:pPr>
              <w:rPr>
                <w:rFonts w:ascii="Times New Roman" w:hAnsi="Times New Roman" w:cs="Times New Roman"/>
                <w:sz w:val="24"/>
                <w:szCs w:val="24"/>
                <w:lang w:val="uk-UA"/>
              </w:rPr>
            </w:pPr>
            <w:r w:rsidRPr="005E1C89">
              <w:rPr>
                <w:rFonts w:ascii="Times New Roman" w:hAnsi="Times New Roman" w:cs="Times New Roman"/>
                <w:sz w:val="24"/>
                <w:szCs w:val="24"/>
                <w:lang w:val="uk-UA"/>
              </w:rPr>
              <w:t>2</w:t>
            </w:r>
          </w:p>
        </w:tc>
        <w:tc>
          <w:tcPr>
            <w:tcW w:w="3750" w:type="dxa"/>
            <w:vAlign w:val="center"/>
          </w:tcPr>
          <w:p w14:paraId="7A66B80D" w14:textId="77777777" w:rsidR="006D710A" w:rsidRPr="005E1C89" w:rsidRDefault="006D710A" w:rsidP="0043413B">
            <w:pPr>
              <w:rPr>
                <w:rFonts w:ascii="Times New Roman" w:hAnsi="Times New Roman" w:cs="Times New Roman"/>
                <w:sz w:val="24"/>
                <w:szCs w:val="24"/>
                <w:lang w:val="uk-UA"/>
              </w:rPr>
            </w:pPr>
            <w:r w:rsidRPr="005E1C89">
              <w:rPr>
                <w:rFonts w:ascii="Times New Roman" w:hAnsi="Times New Roman" w:cs="Times New Roman"/>
                <w:sz w:val="24"/>
                <w:szCs w:val="24"/>
                <w:lang w:val="uk-UA"/>
              </w:rPr>
              <w:t>Високий рівень (кількість)</w:t>
            </w:r>
          </w:p>
        </w:tc>
        <w:tc>
          <w:tcPr>
            <w:tcW w:w="1876" w:type="dxa"/>
            <w:vAlign w:val="center"/>
          </w:tcPr>
          <w:p w14:paraId="51AFD33E" w14:textId="77777777" w:rsidR="006D710A" w:rsidRPr="005E1C89" w:rsidRDefault="006D710A" w:rsidP="0043413B">
            <w:pPr>
              <w:jc w:val="right"/>
              <w:rPr>
                <w:rFonts w:ascii="Times New Roman" w:hAnsi="Times New Roman" w:cs="Times New Roman"/>
                <w:sz w:val="24"/>
                <w:szCs w:val="24"/>
                <w:lang w:val="uk-UA"/>
              </w:rPr>
            </w:pPr>
            <w:r w:rsidRPr="005E1C89">
              <w:rPr>
                <w:rFonts w:ascii="Times New Roman" w:hAnsi="Times New Roman" w:cs="Times New Roman"/>
                <w:sz w:val="24"/>
                <w:szCs w:val="24"/>
                <w:lang w:val="uk-UA"/>
              </w:rPr>
              <w:t>5</w:t>
            </w:r>
          </w:p>
        </w:tc>
        <w:tc>
          <w:tcPr>
            <w:tcW w:w="2059" w:type="dxa"/>
            <w:vAlign w:val="center"/>
          </w:tcPr>
          <w:p w14:paraId="6147C990" w14:textId="77777777" w:rsidR="006D710A" w:rsidRPr="005E1C89" w:rsidRDefault="006D710A" w:rsidP="0043413B">
            <w:pPr>
              <w:jc w:val="right"/>
              <w:rPr>
                <w:rFonts w:ascii="Times New Roman" w:hAnsi="Times New Roman" w:cs="Times New Roman"/>
                <w:sz w:val="24"/>
                <w:szCs w:val="24"/>
                <w:lang w:val="uk-UA"/>
              </w:rPr>
            </w:pPr>
            <w:r w:rsidRPr="005E1C89">
              <w:rPr>
                <w:rFonts w:ascii="Times New Roman" w:hAnsi="Times New Roman" w:cs="Times New Roman"/>
                <w:sz w:val="24"/>
                <w:szCs w:val="24"/>
                <w:lang w:val="uk-UA"/>
              </w:rPr>
              <w:t>9</w:t>
            </w:r>
          </w:p>
        </w:tc>
        <w:tc>
          <w:tcPr>
            <w:tcW w:w="1446" w:type="dxa"/>
            <w:vAlign w:val="center"/>
          </w:tcPr>
          <w:p w14:paraId="1A0C8390" w14:textId="77777777" w:rsidR="006D710A" w:rsidRPr="005E1C89" w:rsidRDefault="006D710A" w:rsidP="0043413B">
            <w:pPr>
              <w:jc w:val="right"/>
              <w:rPr>
                <w:rFonts w:ascii="Times New Roman" w:hAnsi="Times New Roman" w:cs="Times New Roman"/>
                <w:sz w:val="24"/>
                <w:szCs w:val="24"/>
                <w:lang w:val="uk-UA"/>
              </w:rPr>
            </w:pPr>
            <w:r w:rsidRPr="005E1C89">
              <w:rPr>
                <w:rFonts w:ascii="Times New Roman" w:hAnsi="Times New Roman" w:cs="Times New Roman"/>
                <w:sz w:val="24"/>
                <w:szCs w:val="24"/>
                <w:lang w:val="uk-UA"/>
              </w:rPr>
              <w:t>+4</w:t>
            </w:r>
          </w:p>
        </w:tc>
      </w:tr>
      <w:tr w:rsidR="006D710A" w:rsidRPr="005E1C89" w14:paraId="60B3E6F7" w14:textId="77777777" w:rsidTr="0043413B">
        <w:tc>
          <w:tcPr>
            <w:tcW w:w="498" w:type="dxa"/>
            <w:vAlign w:val="center"/>
          </w:tcPr>
          <w:p w14:paraId="7DF4578C" w14:textId="77777777" w:rsidR="006D710A" w:rsidRPr="005E1C89" w:rsidRDefault="006D710A" w:rsidP="0043413B">
            <w:pPr>
              <w:rPr>
                <w:rFonts w:ascii="Times New Roman" w:hAnsi="Times New Roman" w:cs="Times New Roman"/>
                <w:sz w:val="24"/>
                <w:szCs w:val="24"/>
                <w:lang w:val="uk-UA"/>
              </w:rPr>
            </w:pPr>
            <w:r w:rsidRPr="005E1C89">
              <w:rPr>
                <w:rFonts w:ascii="Times New Roman" w:hAnsi="Times New Roman" w:cs="Times New Roman"/>
                <w:sz w:val="24"/>
                <w:szCs w:val="24"/>
                <w:lang w:val="uk-UA"/>
              </w:rPr>
              <w:t>3</w:t>
            </w:r>
          </w:p>
        </w:tc>
        <w:tc>
          <w:tcPr>
            <w:tcW w:w="3750" w:type="dxa"/>
            <w:vAlign w:val="center"/>
          </w:tcPr>
          <w:p w14:paraId="21CF8FC5" w14:textId="77777777" w:rsidR="006D710A" w:rsidRPr="005E1C89" w:rsidRDefault="006D710A" w:rsidP="0043413B">
            <w:pPr>
              <w:rPr>
                <w:rFonts w:ascii="Times New Roman" w:hAnsi="Times New Roman" w:cs="Times New Roman"/>
                <w:sz w:val="24"/>
                <w:szCs w:val="24"/>
                <w:lang w:val="uk-UA"/>
              </w:rPr>
            </w:pPr>
            <w:r w:rsidRPr="005E1C89">
              <w:rPr>
                <w:rFonts w:ascii="Times New Roman" w:hAnsi="Times New Roman" w:cs="Times New Roman"/>
                <w:sz w:val="24"/>
                <w:szCs w:val="24"/>
                <w:lang w:val="uk-UA"/>
              </w:rPr>
              <w:t>Високий рівень (%)</w:t>
            </w:r>
          </w:p>
        </w:tc>
        <w:tc>
          <w:tcPr>
            <w:tcW w:w="1876" w:type="dxa"/>
            <w:vAlign w:val="center"/>
          </w:tcPr>
          <w:p w14:paraId="32CB406C" w14:textId="77777777" w:rsidR="006D710A" w:rsidRPr="005E1C89" w:rsidRDefault="006D710A" w:rsidP="0043413B">
            <w:pPr>
              <w:jc w:val="right"/>
              <w:rPr>
                <w:rFonts w:ascii="Times New Roman" w:hAnsi="Times New Roman" w:cs="Times New Roman"/>
                <w:sz w:val="24"/>
                <w:szCs w:val="24"/>
                <w:lang w:val="uk-UA"/>
              </w:rPr>
            </w:pPr>
            <w:r w:rsidRPr="005E1C89">
              <w:rPr>
                <w:rFonts w:ascii="Times New Roman" w:hAnsi="Times New Roman" w:cs="Times New Roman"/>
                <w:sz w:val="24"/>
                <w:szCs w:val="24"/>
                <w:lang w:val="uk-UA"/>
              </w:rPr>
              <w:t>21,7%</w:t>
            </w:r>
          </w:p>
        </w:tc>
        <w:tc>
          <w:tcPr>
            <w:tcW w:w="2059" w:type="dxa"/>
            <w:vAlign w:val="center"/>
          </w:tcPr>
          <w:p w14:paraId="3A73507E" w14:textId="77777777" w:rsidR="006D710A" w:rsidRPr="005E1C89" w:rsidRDefault="006D710A" w:rsidP="0043413B">
            <w:pPr>
              <w:jc w:val="right"/>
              <w:rPr>
                <w:rFonts w:ascii="Times New Roman" w:hAnsi="Times New Roman" w:cs="Times New Roman"/>
                <w:sz w:val="24"/>
                <w:szCs w:val="24"/>
                <w:lang w:val="uk-UA"/>
              </w:rPr>
            </w:pPr>
            <w:r w:rsidRPr="005E1C89">
              <w:rPr>
                <w:rFonts w:ascii="Times New Roman" w:hAnsi="Times New Roman" w:cs="Times New Roman"/>
                <w:sz w:val="24"/>
                <w:szCs w:val="24"/>
                <w:lang w:val="uk-UA"/>
              </w:rPr>
              <w:t>39,1%</w:t>
            </w:r>
          </w:p>
        </w:tc>
        <w:tc>
          <w:tcPr>
            <w:tcW w:w="1446" w:type="dxa"/>
            <w:vAlign w:val="center"/>
          </w:tcPr>
          <w:p w14:paraId="74E3C2C5" w14:textId="77777777" w:rsidR="006D710A" w:rsidRPr="005E1C89" w:rsidRDefault="006D710A" w:rsidP="0043413B">
            <w:pPr>
              <w:jc w:val="right"/>
              <w:rPr>
                <w:rFonts w:ascii="Times New Roman" w:hAnsi="Times New Roman" w:cs="Times New Roman"/>
                <w:sz w:val="24"/>
                <w:szCs w:val="24"/>
                <w:lang w:val="uk-UA"/>
              </w:rPr>
            </w:pPr>
            <w:r w:rsidRPr="005E1C89">
              <w:rPr>
                <w:rFonts w:ascii="Times New Roman" w:hAnsi="Times New Roman" w:cs="Times New Roman"/>
                <w:sz w:val="24"/>
                <w:szCs w:val="24"/>
                <w:lang w:val="uk-UA"/>
              </w:rPr>
              <w:t>+17,4%</w:t>
            </w:r>
          </w:p>
        </w:tc>
      </w:tr>
      <w:tr w:rsidR="006D710A" w:rsidRPr="005E1C89" w14:paraId="1D543FC4" w14:textId="77777777" w:rsidTr="0043413B">
        <w:tc>
          <w:tcPr>
            <w:tcW w:w="498" w:type="dxa"/>
            <w:vAlign w:val="center"/>
          </w:tcPr>
          <w:p w14:paraId="70B0850B" w14:textId="77777777" w:rsidR="006D710A" w:rsidRPr="005E1C89" w:rsidRDefault="006D710A" w:rsidP="0043413B">
            <w:pPr>
              <w:rPr>
                <w:rFonts w:ascii="Times New Roman" w:hAnsi="Times New Roman" w:cs="Times New Roman"/>
                <w:sz w:val="24"/>
                <w:szCs w:val="24"/>
                <w:lang w:val="uk-UA"/>
              </w:rPr>
            </w:pPr>
            <w:r w:rsidRPr="005E1C89">
              <w:rPr>
                <w:rFonts w:ascii="Times New Roman" w:hAnsi="Times New Roman" w:cs="Times New Roman"/>
                <w:sz w:val="24"/>
                <w:szCs w:val="24"/>
                <w:lang w:val="uk-UA"/>
              </w:rPr>
              <w:t>4</w:t>
            </w:r>
          </w:p>
        </w:tc>
        <w:tc>
          <w:tcPr>
            <w:tcW w:w="3750" w:type="dxa"/>
            <w:vAlign w:val="center"/>
          </w:tcPr>
          <w:p w14:paraId="3EECE5BE" w14:textId="77777777" w:rsidR="006D710A" w:rsidRPr="005E1C89" w:rsidRDefault="006D710A" w:rsidP="0043413B">
            <w:pPr>
              <w:rPr>
                <w:rFonts w:ascii="Times New Roman" w:hAnsi="Times New Roman" w:cs="Times New Roman"/>
                <w:sz w:val="24"/>
                <w:szCs w:val="24"/>
                <w:lang w:val="uk-UA"/>
              </w:rPr>
            </w:pPr>
            <w:r w:rsidRPr="005E1C89">
              <w:rPr>
                <w:rFonts w:ascii="Times New Roman" w:hAnsi="Times New Roman" w:cs="Times New Roman"/>
                <w:sz w:val="24"/>
                <w:szCs w:val="24"/>
                <w:lang w:val="uk-UA"/>
              </w:rPr>
              <w:t>Достатній рівень (кількість)</w:t>
            </w:r>
          </w:p>
        </w:tc>
        <w:tc>
          <w:tcPr>
            <w:tcW w:w="1876" w:type="dxa"/>
            <w:vAlign w:val="center"/>
          </w:tcPr>
          <w:p w14:paraId="21366F7C" w14:textId="77777777" w:rsidR="006D710A" w:rsidRPr="005E1C89" w:rsidRDefault="006D710A" w:rsidP="0043413B">
            <w:pPr>
              <w:jc w:val="right"/>
              <w:rPr>
                <w:rFonts w:ascii="Times New Roman" w:hAnsi="Times New Roman" w:cs="Times New Roman"/>
                <w:sz w:val="24"/>
                <w:szCs w:val="24"/>
                <w:lang w:val="uk-UA"/>
              </w:rPr>
            </w:pPr>
            <w:r w:rsidRPr="005E1C89">
              <w:rPr>
                <w:rFonts w:ascii="Times New Roman" w:hAnsi="Times New Roman" w:cs="Times New Roman"/>
                <w:sz w:val="24"/>
                <w:szCs w:val="24"/>
                <w:lang w:val="uk-UA"/>
              </w:rPr>
              <w:t>9</w:t>
            </w:r>
          </w:p>
        </w:tc>
        <w:tc>
          <w:tcPr>
            <w:tcW w:w="2059" w:type="dxa"/>
            <w:vAlign w:val="center"/>
          </w:tcPr>
          <w:p w14:paraId="405FAA22" w14:textId="77777777" w:rsidR="006D710A" w:rsidRPr="005E1C89" w:rsidRDefault="006D710A" w:rsidP="0043413B">
            <w:pPr>
              <w:jc w:val="right"/>
              <w:rPr>
                <w:rFonts w:ascii="Times New Roman" w:hAnsi="Times New Roman" w:cs="Times New Roman"/>
                <w:sz w:val="24"/>
                <w:szCs w:val="24"/>
                <w:lang w:val="uk-UA"/>
              </w:rPr>
            </w:pPr>
            <w:r w:rsidRPr="005E1C89">
              <w:rPr>
                <w:rFonts w:ascii="Times New Roman" w:hAnsi="Times New Roman" w:cs="Times New Roman"/>
                <w:sz w:val="24"/>
                <w:szCs w:val="24"/>
                <w:lang w:val="uk-UA"/>
              </w:rPr>
              <w:t>10</w:t>
            </w:r>
          </w:p>
        </w:tc>
        <w:tc>
          <w:tcPr>
            <w:tcW w:w="1446" w:type="dxa"/>
            <w:vAlign w:val="center"/>
          </w:tcPr>
          <w:p w14:paraId="310EBC22" w14:textId="77777777" w:rsidR="006D710A" w:rsidRPr="005E1C89" w:rsidRDefault="006D710A" w:rsidP="0043413B">
            <w:pPr>
              <w:jc w:val="right"/>
              <w:rPr>
                <w:rFonts w:ascii="Times New Roman" w:hAnsi="Times New Roman" w:cs="Times New Roman"/>
                <w:sz w:val="24"/>
                <w:szCs w:val="24"/>
                <w:lang w:val="uk-UA"/>
              </w:rPr>
            </w:pPr>
            <w:r w:rsidRPr="005E1C89">
              <w:rPr>
                <w:rFonts w:ascii="Times New Roman" w:hAnsi="Times New Roman" w:cs="Times New Roman"/>
                <w:sz w:val="24"/>
                <w:szCs w:val="24"/>
                <w:lang w:val="uk-UA"/>
              </w:rPr>
              <w:t>+1</w:t>
            </w:r>
          </w:p>
        </w:tc>
      </w:tr>
      <w:tr w:rsidR="006D710A" w:rsidRPr="005E1C89" w14:paraId="5E04182A" w14:textId="77777777" w:rsidTr="0043413B">
        <w:tc>
          <w:tcPr>
            <w:tcW w:w="498" w:type="dxa"/>
            <w:vAlign w:val="center"/>
          </w:tcPr>
          <w:p w14:paraId="441F0CC2" w14:textId="77777777" w:rsidR="006D710A" w:rsidRPr="005E1C89" w:rsidRDefault="006D710A" w:rsidP="0043413B">
            <w:pPr>
              <w:rPr>
                <w:rFonts w:ascii="Times New Roman" w:hAnsi="Times New Roman" w:cs="Times New Roman"/>
                <w:sz w:val="24"/>
                <w:szCs w:val="24"/>
                <w:lang w:val="uk-UA"/>
              </w:rPr>
            </w:pPr>
            <w:r w:rsidRPr="005E1C89">
              <w:rPr>
                <w:rFonts w:ascii="Times New Roman" w:hAnsi="Times New Roman" w:cs="Times New Roman"/>
                <w:sz w:val="24"/>
                <w:szCs w:val="24"/>
                <w:lang w:val="uk-UA"/>
              </w:rPr>
              <w:t>5</w:t>
            </w:r>
          </w:p>
        </w:tc>
        <w:tc>
          <w:tcPr>
            <w:tcW w:w="3750" w:type="dxa"/>
            <w:vAlign w:val="center"/>
          </w:tcPr>
          <w:p w14:paraId="76393E0C" w14:textId="77777777" w:rsidR="006D710A" w:rsidRPr="005E1C89" w:rsidRDefault="006D710A" w:rsidP="0043413B">
            <w:pPr>
              <w:rPr>
                <w:rFonts w:ascii="Times New Roman" w:hAnsi="Times New Roman" w:cs="Times New Roman"/>
                <w:sz w:val="24"/>
                <w:szCs w:val="24"/>
                <w:lang w:val="uk-UA"/>
              </w:rPr>
            </w:pPr>
            <w:r w:rsidRPr="005E1C89">
              <w:rPr>
                <w:rFonts w:ascii="Times New Roman" w:hAnsi="Times New Roman" w:cs="Times New Roman"/>
                <w:sz w:val="24"/>
                <w:szCs w:val="24"/>
                <w:lang w:val="uk-UA"/>
              </w:rPr>
              <w:t>Достатній рівень (%)</w:t>
            </w:r>
          </w:p>
        </w:tc>
        <w:tc>
          <w:tcPr>
            <w:tcW w:w="1876" w:type="dxa"/>
            <w:vAlign w:val="center"/>
          </w:tcPr>
          <w:p w14:paraId="0D0E4ED2" w14:textId="77777777" w:rsidR="006D710A" w:rsidRPr="005E1C89" w:rsidRDefault="006D710A" w:rsidP="0043413B">
            <w:pPr>
              <w:jc w:val="right"/>
              <w:rPr>
                <w:rFonts w:ascii="Times New Roman" w:hAnsi="Times New Roman" w:cs="Times New Roman"/>
                <w:sz w:val="24"/>
                <w:szCs w:val="24"/>
                <w:lang w:val="uk-UA"/>
              </w:rPr>
            </w:pPr>
            <w:r w:rsidRPr="005E1C89">
              <w:rPr>
                <w:rFonts w:ascii="Times New Roman" w:hAnsi="Times New Roman" w:cs="Times New Roman"/>
                <w:sz w:val="24"/>
                <w:szCs w:val="24"/>
                <w:lang w:val="uk-UA"/>
              </w:rPr>
              <w:t>39,1%</w:t>
            </w:r>
          </w:p>
        </w:tc>
        <w:tc>
          <w:tcPr>
            <w:tcW w:w="2059" w:type="dxa"/>
            <w:vAlign w:val="center"/>
          </w:tcPr>
          <w:p w14:paraId="78F27686" w14:textId="77777777" w:rsidR="006D710A" w:rsidRPr="005E1C89" w:rsidRDefault="006D710A" w:rsidP="0043413B">
            <w:pPr>
              <w:jc w:val="right"/>
              <w:rPr>
                <w:rFonts w:ascii="Times New Roman" w:hAnsi="Times New Roman" w:cs="Times New Roman"/>
                <w:sz w:val="24"/>
                <w:szCs w:val="24"/>
                <w:lang w:val="uk-UA"/>
              </w:rPr>
            </w:pPr>
            <w:r w:rsidRPr="005E1C89">
              <w:rPr>
                <w:rFonts w:ascii="Times New Roman" w:hAnsi="Times New Roman" w:cs="Times New Roman"/>
                <w:sz w:val="24"/>
                <w:szCs w:val="24"/>
                <w:lang w:val="uk-UA"/>
              </w:rPr>
              <w:t>43,5%</w:t>
            </w:r>
          </w:p>
        </w:tc>
        <w:tc>
          <w:tcPr>
            <w:tcW w:w="1446" w:type="dxa"/>
            <w:vAlign w:val="center"/>
          </w:tcPr>
          <w:p w14:paraId="08B9E147" w14:textId="77777777" w:rsidR="006D710A" w:rsidRPr="005E1C89" w:rsidRDefault="006D710A" w:rsidP="0043413B">
            <w:pPr>
              <w:jc w:val="right"/>
              <w:rPr>
                <w:rFonts w:ascii="Times New Roman" w:hAnsi="Times New Roman" w:cs="Times New Roman"/>
                <w:sz w:val="24"/>
                <w:szCs w:val="24"/>
                <w:lang w:val="uk-UA"/>
              </w:rPr>
            </w:pPr>
            <w:r w:rsidRPr="005E1C89">
              <w:rPr>
                <w:rFonts w:ascii="Times New Roman" w:hAnsi="Times New Roman" w:cs="Times New Roman"/>
                <w:sz w:val="24"/>
                <w:szCs w:val="24"/>
                <w:lang w:val="uk-UA"/>
              </w:rPr>
              <w:t>+4,4%</w:t>
            </w:r>
          </w:p>
        </w:tc>
      </w:tr>
      <w:tr w:rsidR="006D710A" w:rsidRPr="005E1C89" w14:paraId="2EC3FAE4" w14:textId="77777777" w:rsidTr="0043413B">
        <w:tc>
          <w:tcPr>
            <w:tcW w:w="498" w:type="dxa"/>
            <w:vAlign w:val="center"/>
          </w:tcPr>
          <w:p w14:paraId="5E1FE603" w14:textId="77777777" w:rsidR="006D710A" w:rsidRPr="005E1C89" w:rsidRDefault="006D710A" w:rsidP="0043413B">
            <w:pPr>
              <w:rPr>
                <w:rFonts w:ascii="Times New Roman" w:hAnsi="Times New Roman" w:cs="Times New Roman"/>
                <w:sz w:val="24"/>
                <w:szCs w:val="24"/>
                <w:lang w:val="uk-UA"/>
              </w:rPr>
            </w:pPr>
            <w:r w:rsidRPr="005E1C89">
              <w:rPr>
                <w:rFonts w:ascii="Times New Roman" w:hAnsi="Times New Roman" w:cs="Times New Roman"/>
                <w:sz w:val="24"/>
                <w:szCs w:val="24"/>
                <w:lang w:val="uk-UA"/>
              </w:rPr>
              <w:t>6</w:t>
            </w:r>
          </w:p>
        </w:tc>
        <w:tc>
          <w:tcPr>
            <w:tcW w:w="3750" w:type="dxa"/>
            <w:vAlign w:val="center"/>
          </w:tcPr>
          <w:p w14:paraId="08C7EA5E" w14:textId="77777777" w:rsidR="006D710A" w:rsidRPr="005E1C89" w:rsidRDefault="006D710A" w:rsidP="0043413B">
            <w:pPr>
              <w:rPr>
                <w:rFonts w:ascii="Times New Roman" w:hAnsi="Times New Roman" w:cs="Times New Roman"/>
                <w:sz w:val="24"/>
                <w:szCs w:val="24"/>
                <w:lang w:val="uk-UA"/>
              </w:rPr>
            </w:pPr>
            <w:r w:rsidRPr="005E1C89">
              <w:rPr>
                <w:rFonts w:ascii="Times New Roman" w:hAnsi="Times New Roman" w:cs="Times New Roman"/>
                <w:sz w:val="24"/>
                <w:szCs w:val="24"/>
                <w:lang w:val="uk-UA"/>
              </w:rPr>
              <w:t>Середній рівень (кількість)</w:t>
            </w:r>
          </w:p>
        </w:tc>
        <w:tc>
          <w:tcPr>
            <w:tcW w:w="1876" w:type="dxa"/>
            <w:vAlign w:val="center"/>
          </w:tcPr>
          <w:p w14:paraId="7876D37D" w14:textId="77777777" w:rsidR="006D710A" w:rsidRPr="005E1C89" w:rsidRDefault="006D710A" w:rsidP="0043413B">
            <w:pPr>
              <w:jc w:val="right"/>
              <w:rPr>
                <w:rFonts w:ascii="Times New Roman" w:hAnsi="Times New Roman" w:cs="Times New Roman"/>
                <w:sz w:val="24"/>
                <w:szCs w:val="24"/>
                <w:lang w:val="uk-UA"/>
              </w:rPr>
            </w:pPr>
            <w:r w:rsidRPr="005E1C89">
              <w:rPr>
                <w:rFonts w:ascii="Times New Roman" w:hAnsi="Times New Roman" w:cs="Times New Roman"/>
                <w:sz w:val="24"/>
                <w:szCs w:val="24"/>
                <w:lang w:val="uk-UA"/>
              </w:rPr>
              <w:t>6</w:t>
            </w:r>
          </w:p>
        </w:tc>
        <w:tc>
          <w:tcPr>
            <w:tcW w:w="2059" w:type="dxa"/>
            <w:vAlign w:val="center"/>
          </w:tcPr>
          <w:p w14:paraId="019C5D39" w14:textId="77777777" w:rsidR="006D710A" w:rsidRPr="005E1C89" w:rsidRDefault="006D710A" w:rsidP="0043413B">
            <w:pPr>
              <w:jc w:val="right"/>
              <w:rPr>
                <w:rFonts w:ascii="Times New Roman" w:hAnsi="Times New Roman" w:cs="Times New Roman"/>
                <w:sz w:val="24"/>
                <w:szCs w:val="24"/>
                <w:lang w:val="uk-UA"/>
              </w:rPr>
            </w:pPr>
            <w:r w:rsidRPr="005E1C89">
              <w:rPr>
                <w:rFonts w:ascii="Times New Roman" w:hAnsi="Times New Roman" w:cs="Times New Roman"/>
                <w:sz w:val="24"/>
                <w:szCs w:val="24"/>
                <w:lang w:val="uk-UA"/>
              </w:rPr>
              <w:t>3</w:t>
            </w:r>
          </w:p>
        </w:tc>
        <w:tc>
          <w:tcPr>
            <w:tcW w:w="1446" w:type="dxa"/>
            <w:vAlign w:val="center"/>
          </w:tcPr>
          <w:p w14:paraId="66B0FC17" w14:textId="77777777" w:rsidR="006D710A" w:rsidRPr="005E1C89" w:rsidRDefault="006D710A" w:rsidP="0043413B">
            <w:pPr>
              <w:jc w:val="right"/>
              <w:rPr>
                <w:rFonts w:ascii="Times New Roman" w:hAnsi="Times New Roman" w:cs="Times New Roman"/>
                <w:sz w:val="24"/>
                <w:szCs w:val="24"/>
                <w:lang w:val="uk-UA"/>
              </w:rPr>
            </w:pPr>
            <w:r w:rsidRPr="005E1C89">
              <w:rPr>
                <w:rFonts w:ascii="Times New Roman" w:hAnsi="Times New Roman" w:cs="Times New Roman"/>
                <w:sz w:val="24"/>
                <w:szCs w:val="24"/>
                <w:lang w:val="uk-UA"/>
              </w:rPr>
              <w:t>–3</w:t>
            </w:r>
          </w:p>
        </w:tc>
      </w:tr>
      <w:tr w:rsidR="006D710A" w:rsidRPr="005E1C89" w14:paraId="663B4953" w14:textId="77777777" w:rsidTr="0043413B">
        <w:tc>
          <w:tcPr>
            <w:tcW w:w="498" w:type="dxa"/>
            <w:vAlign w:val="center"/>
          </w:tcPr>
          <w:p w14:paraId="2F7CB76C" w14:textId="77777777" w:rsidR="006D710A" w:rsidRPr="005E1C89" w:rsidRDefault="006D710A" w:rsidP="0043413B">
            <w:pPr>
              <w:rPr>
                <w:rFonts w:ascii="Times New Roman" w:hAnsi="Times New Roman" w:cs="Times New Roman"/>
                <w:sz w:val="24"/>
                <w:szCs w:val="24"/>
                <w:lang w:val="uk-UA"/>
              </w:rPr>
            </w:pPr>
            <w:r w:rsidRPr="005E1C89">
              <w:rPr>
                <w:rFonts w:ascii="Times New Roman" w:hAnsi="Times New Roman" w:cs="Times New Roman"/>
                <w:sz w:val="24"/>
                <w:szCs w:val="24"/>
                <w:lang w:val="uk-UA"/>
              </w:rPr>
              <w:t>7</w:t>
            </w:r>
          </w:p>
        </w:tc>
        <w:tc>
          <w:tcPr>
            <w:tcW w:w="3750" w:type="dxa"/>
            <w:vAlign w:val="center"/>
          </w:tcPr>
          <w:p w14:paraId="5E9585B8" w14:textId="77777777" w:rsidR="006D710A" w:rsidRPr="005E1C89" w:rsidRDefault="006D710A" w:rsidP="0043413B">
            <w:pPr>
              <w:rPr>
                <w:rFonts w:ascii="Times New Roman" w:hAnsi="Times New Roman" w:cs="Times New Roman"/>
                <w:sz w:val="24"/>
                <w:szCs w:val="24"/>
                <w:lang w:val="uk-UA"/>
              </w:rPr>
            </w:pPr>
            <w:r w:rsidRPr="005E1C89">
              <w:rPr>
                <w:rFonts w:ascii="Times New Roman" w:hAnsi="Times New Roman" w:cs="Times New Roman"/>
                <w:sz w:val="24"/>
                <w:szCs w:val="24"/>
                <w:lang w:val="uk-UA"/>
              </w:rPr>
              <w:t>Середній рівень (%)</w:t>
            </w:r>
          </w:p>
        </w:tc>
        <w:tc>
          <w:tcPr>
            <w:tcW w:w="1876" w:type="dxa"/>
            <w:vAlign w:val="center"/>
          </w:tcPr>
          <w:p w14:paraId="2937DBBB" w14:textId="77777777" w:rsidR="006D710A" w:rsidRPr="005E1C89" w:rsidRDefault="006D710A" w:rsidP="0043413B">
            <w:pPr>
              <w:jc w:val="right"/>
              <w:rPr>
                <w:rFonts w:ascii="Times New Roman" w:hAnsi="Times New Roman" w:cs="Times New Roman"/>
                <w:sz w:val="24"/>
                <w:szCs w:val="24"/>
                <w:lang w:val="uk-UA"/>
              </w:rPr>
            </w:pPr>
            <w:r w:rsidRPr="005E1C89">
              <w:rPr>
                <w:rFonts w:ascii="Times New Roman" w:hAnsi="Times New Roman" w:cs="Times New Roman"/>
                <w:sz w:val="24"/>
                <w:szCs w:val="24"/>
                <w:lang w:val="uk-UA"/>
              </w:rPr>
              <w:t>26,1%</w:t>
            </w:r>
          </w:p>
        </w:tc>
        <w:tc>
          <w:tcPr>
            <w:tcW w:w="2059" w:type="dxa"/>
            <w:vAlign w:val="center"/>
          </w:tcPr>
          <w:p w14:paraId="5EF56063" w14:textId="77777777" w:rsidR="006D710A" w:rsidRPr="005E1C89" w:rsidRDefault="006D710A" w:rsidP="0043413B">
            <w:pPr>
              <w:jc w:val="right"/>
              <w:rPr>
                <w:rFonts w:ascii="Times New Roman" w:hAnsi="Times New Roman" w:cs="Times New Roman"/>
                <w:sz w:val="24"/>
                <w:szCs w:val="24"/>
                <w:lang w:val="uk-UA"/>
              </w:rPr>
            </w:pPr>
            <w:r w:rsidRPr="005E1C89">
              <w:rPr>
                <w:rFonts w:ascii="Times New Roman" w:hAnsi="Times New Roman" w:cs="Times New Roman"/>
                <w:sz w:val="24"/>
                <w:szCs w:val="24"/>
                <w:lang w:val="uk-UA"/>
              </w:rPr>
              <w:t>13,0%</w:t>
            </w:r>
          </w:p>
        </w:tc>
        <w:tc>
          <w:tcPr>
            <w:tcW w:w="1446" w:type="dxa"/>
            <w:vAlign w:val="center"/>
          </w:tcPr>
          <w:p w14:paraId="067F8C70" w14:textId="77777777" w:rsidR="006D710A" w:rsidRPr="005E1C89" w:rsidRDefault="006D710A" w:rsidP="0043413B">
            <w:pPr>
              <w:jc w:val="right"/>
              <w:rPr>
                <w:rFonts w:ascii="Times New Roman" w:hAnsi="Times New Roman" w:cs="Times New Roman"/>
                <w:sz w:val="24"/>
                <w:szCs w:val="24"/>
                <w:lang w:val="uk-UA"/>
              </w:rPr>
            </w:pPr>
            <w:r w:rsidRPr="005E1C89">
              <w:rPr>
                <w:rFonts w:ascii="Times New Roman" w:hAnsi="Times New Roman" w:cs="Times New Roman"/>
                <w:sz w:val="24"/>
                <w:szCs w:val="24"/>
                <w:lang w:val="uk-UA"/>
              </w:rPr>
              <w:t>–13,1%</w:t>
            </w:r>
          </w:p>
        </w:tc>
      </w:tr>
      <w:tr w:rsidR="006D710A" w:rsidRPr="005E1C89" w14:paraId="730625C3" w14:textId="77777777" w:rsidTr="0043413B">
        <w:tc>
          <w:tcPr>
            <w:tcW w:w="498" w:type="dxa"/>
            <w:vAlign w:val="center"/>
          </w:tcPr>
          <w:p w14:paraId="0B78EE8A" w14:textId="77777777" w:rsidR="006D710A" w:rsidRPr="005E1C89" w:rsidRDefault="006D710A" w:rsidP="0043413B">
            <w:pPr>
              <w:rPr>
                <w:rFonts w:ascii="Times New Roman" w:hAnsi="Times New Roman" w:cs="Times New Roman"/>
                <w:sz w:val="24"/>
                <w:szCs w:val="24"/>
                <w:lang w:val="uk-UA"/>
              </w:rPr>
            </w:pPr>
            <w:r w:rsidRPr="005E1C89">
              <w:rPr>
                <w:rFonts w:ascii="Times New Roman" w:hAnsi="Times New Roman" w:cs="Times New Roman"/>
                <w:sz w:val="24"/>
                <w:szCs w:val="24"/>
                <w:lang w:val="uk-UA"/>
              </w:rPr>
              <w:t>8</w:t>
            </w:r>
          </w:p>
        </w:tc>
        <w:tc>
          <w:tcPr>
            <w:tcW w:w="3750" w:type="dxa"/>
            <w:vAlign w:val="center"/>
          </w:tcPr>
          <w:p w14:paraId="3963E180" w14:textId="77777777" w:rsidR="006D710A" w:rsidRPr="005E1C89" w:rsidRDefault="006D710A" w:rsidP="0043413B">
            <w:pPr>
              <w:rPr>
                <w:rFonts w:ascii="Times New Roman" w:hAnsi="Times New Roman" w:cs="Times New Roman"/>
                <w:sz w:val="24"/>
                <w:szCs w:val="24"/>
                <w:lang w:val="uk-UA"/>
              </w:rPr>
            </w:pPr>
            <w:r w:rsidRPr="005E1C89">
              <w:rPr>
                <w:rFonts w:ascii="Times New Roman" w:hAnsi="Times New Roman" w:cs="Times New Roman"/>
                <w:sz w:val="24"/>
                <w:szCs w:val="24"/>
                <w:lang w:val="uk-UA"/>
              </w:rPr>
              <w:t>Низький/початковий рівень (кількість)</w:t>
            </w:r>
          </w:p>
        </w:tc>
        <w:tc>
          <w:tcPr>
            <w:tcW w:w="1876" w:type="dxa"/>
            <w:vAlign w:val="center"/>
          </w:tcPr>
          <w:p w14:paraId="47CEBC46" w14:textId="77777777" w:rsidR="006D710A" w:rsidRPr="005E1C89" w:rsidRDefault="006D710A" w:rsidP="0043413B">
            <w:pPr>
              <w:jc w:val="right"/>
              <w:rPr>
                <w:rFonts w:ascii="Times New Roman" w:hAnsi="Times New Roman" w:cs="Times New Roman"/>
                <w:sz w:val="24"/>
                <w:szCs w:val="24"/>
                <w:lang w:val="uk-UA"/>
              </w:rPr>
            </w:pPr>
            <w:r w:rsidRPr="005E1C89">
              <w:rPr>
                <w:rFonts w:ascii="Times New Roman" w:hAnsi="Times New Roman" w:cs="Times New Roman"/>
                <w:sz w:val="24"/>
                <w:szCs w:val="24"/>
                <w:lang w:val="uk-UA"/>
              </w:rPr>
              <w:t>3</w:t>
            </w:r>
          </w:p>
        </w:tc>
        <w:tc>
          <w:tcPr>
            <w:tcW w:w="2059" w:type="dxa"/>
            <w:vAlign w:val="center"/>
          </w:tcPr>
          <w:p w14:paraId="61199BED" w14:textId="77777777" w:rsidR="006D710A" w:rsidRPr="005E1C89" w:rsidRDefault="006D710A" w:rsidP="0043413B">
            <w:pPr>
              <w:jc w:val="right"/>
              <w:rPr>
                <w:rFonts w:ascii="Times New Roman" w:hAnsi="Times New Roman" w:cs="Times New Roman"/>
                <w:sz w:val="24"/>
                <w:szCs w:val="24"/>
                <w:lang w:val="uk-UA"/>
              </w:rPr>
            </w:pPr>
            <w:r w:rsidRPr="005E1C89">
              <w:rPr>
                <w:rFonts w:ascii="Times New Roman" w:hAnsi="Times New Roman" w:cs="Times New Roman"/>
                <w:sz w:val="24"/>
                <w:szCs w:val="24"/>
                <w:lang w:val="uk-UA"/>
              </w:rPr>
              <w:t>1</w:t>
            </w:r>
          </w:p>
        </w:tc>
        <w:tc>
          <w:tcPr>
            <w:tcW w:w="1446" w:type="dxa"/>
            <w:vAlign w:val="center"/>
          </w:tcPr>
          <w:p w14:paraId="2E7FAC6A" w14:textId="77777777" w:rsidR="006D710A" w:rsidRPr="005E1C89" w:rsidRDefault="006D710A" w:rsidP="0043413B">
            <w:pPr>
              <w:jc w:val="right"/>
              <w:rPr>
                <w:rFonts w:ascii="Times New Roman" w:hAnsi="Times New Roman" w:cs="Times New Roman"/>
                <w:sz w:val="24"/>
                <w:szCs w:val="24"/>
                <w:lang w:val="uk-UA"/>
              </w:rPr>
            </w:pPr>
            <w:r w:rsidRPr="005E1C89">
              <w:rPr>
                <w:rFonts w:ascii="Times New Roman" w:hAnsi="Times New Roman" w:cs="Times New Roman"/>
                <w:sz w:val="24"/>
                <w:szCs w:val="24"/>
                <w:lang w:val="uk-UA"/>
              </w:rPr>
              <w:t>–2</w:t>
            </w:r>
          </w:p>
        </w:tc>
      </w:tr>
      <w:tr w:rsidR="006D710A" w:rsidRPr="005E1C89" w14:paraId="789B615E" w14:textId="77777777" w:rsidTr="0043413B">
        <w:tc>
          <w:tcPr>
            <w:tcW w:w="498" w:type="dxa"/>
            <w:vAlign w:val="center"/>
          </w:tcPr>
          <w:p w14:paraId="4DE3A014" w14:textId="77777777" w:rsidR="006D710A" w:rsidRPr="005E1C89" w:rsidRDefault="006D710A" w:rsidP="0043413B">
            <w:pPr>
              <w:rPr>
                <w:rFonts w:ascii="Times New Roman" w:hAnsi="Times New Roman" w:cs="Times New Roman"/>
                <w:sz w:val="24"/>
                <w:szCs w:val="24"/>
                <w:lang w:val="uk-UA"/>
              </w:rPr>
            </w:pPr>
            <w:r w:rsidRPr="005E1C89">
              <w:rPr>
                <w:rFonts w:ascii="Times New Roman" w:hAnsi="Times New Roman" w:cs="Times New Roman"/>
                <w:sz w:val="24"/>
                <w:szCs w:val="24"/>
                <w:lang w:val="uk-UA"/>
              </w:rPr>
              <w:t>9</w:t>
            </w:r>
          </w:p>
        </w:tc>
        <w:tc>
          <w:tcPr>
            <w:tcW w:w="3750" w:type="dxa"/>
            <w:vAlign w:val="center"/>
          </w:tcPr>
          <w:p w14:paraId="3080EB05" w14:textId="77777777" w:rsidR="006D710A" w:rsidRPr="005E1C89" w:rsidRDefault="006D710A" w:rsidP="0043413B">
            <w:pPr>
              <w:rPr>
                <w:rFonts w:ascii="Times New Roman" w:hAnsi="Times New Roman" w:cs="Times New Roman"/>
                <w:sz w:val="24"/>
                <w:szCs w:val="24"/>
                <w:lang w:val="uk-UA"/>
              </w:rPr>
            </w:pPr>
            <w:r w:rsidRPr="005E1C89">
              <w:rPr>
                <w:rFonts w:ascii="Times New Roman" w:hAnsi="Times New Roman" w:cs="Times New Roman"/>
                <w:sz w:val="24"/>
                <w:szCs w:val="24"/>
                <w:lang w:val="uk-UA"/>
              </w:rPr>
              <w:t>Низький/початковий рівень (%)</w:t>
            </w:r>
          </w:p>
        </w:tc>
        <w:tc>
          <w:tcPr>
            <w:tcW w:w="1876" w:type="dxa"/>
            <w:vAlign w:val="center"/>
          </w:tcPr>
          <w:p w14:paraId="5CC4EACB" w14:textId="77777777" w:rsidR="006D710A" w:rsidRPr="005E1C89" w:rsidRDefault="006D710A" w:rsidP="0043413B">
            <w:pPr>
              <w:jc w:val="right"/>
              <w:rPr>
                <w:rFonts w:ascii="Times New Roman" w:hAnsi="Times New Roman" w:cs="Times New Roman"/>
                <w:sz w:val="24"/>
                <w:szCs w:val="24"/>
                <w:lang w:val="uk-UA"/>
              </w:rPr>
            </w:pPr>
            <w:r w:rsidRPr="005E1C89">
              <w:rPr>
                <w:rFonts w:ascii="Times New Roman" w:hAnsi="Times New Roman" w:cs="Times New Roman"/>
                <w:sz w:val="24"/>
                <w:szCs w:val="24"/>
                <w:lang w:val="uk-UA"/>
              </w:rPr>
              <w:t>13,1%</w:t>
            </w:r>
          </w:p>
        </w:tc>
        <w:tc>
          <w:tcPr>
            <w:tcW w:w="2059" w:type="dxa"/>
            <w:vAlign w:val="center"/>
          </w:tcPr>
          <w:p w14:paraId="09704EA2" w14:textId="77777777" w:rsidR="006D710A" w:rsidRPr="005E1C89" w:rsidRDefault="006D710A" w:rsidP="0043413B">
            <w:pPr>
              <w:jc w:val="right"/>
              <w:rPr>
                <w:rFonts w:ascii="Times New Roman" w:hAnsi="Times New Roman" w:cs="Times New Roman"/>
                <w:sz w:val="24"/>
                <w:szCs w:val="24"/>
                <w:lang w:val="uk-UA"/>
              </w:rPr>
            </w:pPr>
            <w:r w:rsidRPr="005E1C89">
              <w:rPr>
                <w:rFonts w:ascii="Times New Roman" w:hAnsi="Times New Roman" w:cs="Times New Roman"/>
                <w:sz w:val="24"/>
                <w:szCs w:val="24"/>
                <w:lang w:val="uk-UA"/>
              </w:rPr>
              <w:t>4,4%</w:t>
            </w:r>
          </w:p>
        </w:tc>
        <w:tc>
          <w:tcPr>
            <w:tcW w:w="1446" w:type="dxa"/>
            <w:vAlign w:val="center"/>
          </w:tcPr>
          <w:p w14:paraId="34854B02" w14:textId="77777777" w:rsidR="006D710A" w:rsidRPr="005E1C89" w:rsidRDefault="006D710A" w:rsidP="0043413B">
            <w:pPr>
              <w:jc w:val="right"/>
              <w:rPr>
                <w:rFonts w:ascii="Times New Roman" w:hAnsi="Times New Roman" w:cs="Times New Roman"/>
                <w:sz w:val="24"/>
                <w:szCs w:val="24"/>
                <w:lang w:val="uk-UA"/>
              </w:rPr>
            </w:pPr>
            <w:r w:rsidRPr="005E1C89">
              <w:rPr>
                <w:rFonts w:ascii="Times New Roman" w:hAnsi="Times New Roman" w:cs="Times New Roman"/>
                <w:sz w:val="24"/>
                <w:szCs w:val="24"/>
                <w:lang w:val="uk-UA"/>
              </w:rPr>
              <w:t>–8,7%</w:t>
            </w:r>
          </w:p>
        </w:tc>
      </w:tr>
      <w:tr w:rsidR="006D710A" w:rsidRPr="005E1C89" w14:paraId="29DEB9B3" w14:textId="77777777" w:rsidTr="0043413B">
        <w:tc>
          <w:tcPr>
            <w:tcW w:w="498" w:type="dxa"/>
            <w:vAlign w:val="center"/>
          </w:tcPr>
          <w:p w14:paraId="7BF34496" w14:textId="77777777" w:rsidR="006D710A" w:rsidRPr="005E1C89" w:rsidRDefault="006D710A" w:rsidP="0043413B">
            <w:pPr>
              <w:rPr>
                <w:rFonts w:ascii="Times New Roman" w:hAnsi="Times New Roman" w:cs="Times New Roman"/>
                <w:sz w:val="24"/>
                <w:szCs w:val="24"/>
                <w:lang w:val="uk-UA"/>
              </w:rPr>
            </w:pPr>
            <w:r w:rsidRPr="005E1C89">
              <w:rPr>
                <w:rFonts w:ascii="Times New Roman" w:hAnsi="Times New Roman" w:cs="Times New Roman"/>
                <w:sz w:val="24"/>
                <w:szCs w:val="24"/>
                <w:lang w:val="uk-UA"/>
              </w:rPr>
              <w:t>10</w:t>
            </w:r>
          </w:p>
        </w:tc>
        <w:tc>
          <w:tcPr>
            <w:tcW w:w="3750" w:type="dxa"/>
            <w:vAlign w:val="center"/>
          </w:tcPr>
          <w:p w14:paraId="3E9B2EFF" w14:textId="77777777" w:rsidR="006D710A" w:rsidRPr="005E1C89" w:rsidRDefault="006D710A" w:rsidP="0043413B">
            <w:pPr>
              <w:rPr>
                <w:rFonts w:ascii="Times New Roman" w:hAnsi="Times New Roman" w:cs="Times New Roman"/>
                <w:sz w:val="24"/>
                <w:szCs w:val="24"/>
                <w:lang w:val="uk-UA"/>
              </w:rPr>
            </w:pPr>
            <w:r w:rsidRPr="005E1C89">
              <w:rPr>
                <w:rFonts w:ascii="Times New Roman" w:hAnsi="Times New Roman" w:cs="Times New Roman"/>
                <w:sz w:val="24"/>
                <w:szCs w:val="24"/>
                <w:lang w:val="uk-UA"/>
              </w:rPr>
              <w:t>Високий + достатній рівень (кількість)</w:t>
            </w:r>
          </w:p>
        </w:tc>
        <w:tc>
          <w:tcPr>
            <w:tcW w:w="1876" w:type="dxa"/>
            <w:vAlign w:val="center"/>
          </w:tcPr>
          <w:p w14:paraId="6266B3E4" w14:textId="77777777" w:rsidR="006D710A" w:rsidRPr="005E1C89" w:rsidRDefault="006D710A" w:rsidP="0043413B">
            <w:pPr>
              <w:jc w:val="right"/>
              <w:rPr>
                <w:rFonts w:ascii="Times New Roman" w:hAnsi="Times New Roman" w:cs="Times New Roman"/>
                <w:sz w:val="24"/>
                <w:szCs w:val="24"/>
                <w:lang w:val="uk-UA"/>
              </w:rPr>
            </w:pPr>
            <w:r w:rsidRPr="005E1C89">
              <w:rPr>
                <w:rFonts w:ascii="Times New Roman" w:hAnsi="Times New Roman" w:cs="Times New Roman"/>
                <w:sz w:val="24"/>
                <w:szCs w:val="24"/>
                <w:lang w:val="uk-UA"/>
              </w:rPr>
              <w:t>14</w:t>
            </w:r>
          </w:p>
        </w:tc>
        <w:tc>
          <w:tcPr>
            <w:tcW w:w="2059" w:type="dxa"/>
            <w:vAlign w:val="center"/>
          </w:tcPr>
          <w:p w14:paraId="19102811" w14:textId="77777777" w:rsidR="006D710A" w:rsidRPr="005E1C89" w:rsidRDefault="006D710A" w:rsidP="0043413B">
            <w:pPr>
              <w:jc w:val="right"/>
              <w:rPr>
                <w:rFonts w:ascii="Times New Roman" w:hAnsi="Times New Roman" w:cs="Times New Roman"/>
                <w:sz w:val="24"/>
                <w:szCs w:val="24"/>
                <w:lang w:val="uk-UA"/>
              </w:rPr>
            </w:pPr>
            <w:r w:rsidRPr="005E1C89">
              <w:rPr>
                <w:rFonts w:ascii="Times New Roman" w:hAnsi="Times New Roman" w:cs="Times New Roman"/>
                <w:sz w:val="24"/>
                <w:szCs w:val="24"/>
                <w:lang w:val="uk-UA"/>
              </w:rPr>
              <w:t>19</w:t>
            </w:r>
          </w:p>
        </w:tc>
        <w:tc>
          <w:tcPr>
            <w:tcW w:w="1446" w:type="dxa"/>
            <w:vAlign w:val="center"/>
          </w:tcPr>
          <w:p w14:paraId="1BDDDFC8" w14:textId="77777777" w:rsidR="006D710A" w:rsidRPr="005E1C89" w:rsidRDefault="006D710A" w:rsidP="0043413B">
            <w:pPr>
              <w:jc w:val="right"/>
              <w:rPr>
                <w:rFonts w:ascii="Times New Roman" w:hAnsi="Times New Roman" w:cs="Times New Roman"/>
                <w:sz w:val="24"/>
                <w:szCs w:val="24"/>
                <w:lang w:val="uk-UA"/>
              </w:rPr>
            </w:pPr>
            <w:r w:rsidRPr="005E1C89">
              <w:rPr>
                <w:rFonts w:ascii="Times New Roman" w:hAnsi="Times New Roman" w:cs="Times New Roman"/>
                <w:sz w:val="24"/>
                <w:szCs w:val="24"/>
                <w:lang w:val="uk-UA"/>
              </w:rPr>
              <w:t>+5</w:t>
            </w:r>
          </w:p>
        </w:tc>
      </w:tr>
      <w:tr w:rsidR="006D710A" w:rsidRPr="005E1C89" w14:paraId="0FF59859" w14:textId="77777777" w:rsidTr="0043413B">
        <w:tc>
          <w:tcPr>
            <w:tcW w:w="498" w:type="dxa"/>
            <w:vAlign w:val="center"/>
          </w:tcPr>
          <w:p w14:paraId="6086CAC9" w14:textId="77777777" w:rsidR="006D710A" w:rsidRPr="005E1C89" w:rsidRDefault="006D710A" w:rsidP="0043413B">
            <w:pPr>
              <w:rPr>
                <w:rFonts w:ascii="Times New Roman" w:hAnsi="Times New Roman" w:cs="Times New Roman"/>
                <w:sz w:val="24"/>
                <w:szCs w:val="24"/>
                <w:lang w:val="uk-UA"/>
              </w:rPr>
            </w:pPr>
            <w:r w:rsidRPr="005E1C89">
              <w:rPr>
                <w:rFonts w:ascii="Times New Roman" w:hAnsi="Times New Roman" w:cs="Times New Roman"/>
                <w:sz w:val="24"/>
                <w:szCs w:val="24"/>
                <w:lang w:val="uk-UA"/>
              </w:rPr>
              <w:t>11</w:t>
            </w:r>
          </w:p>
        </w:tc>
        <w:tc>
          <w:tcPr>
            <w:tcW w:w="3750" w:type="dxa"/>
            <w:vAlign w:val="center"/>
          </w:tcPr>
          <w:p w14:paraId="2E1E7B27" w14:textId="77777777" w:rsidR="006D710A" w:rsidRPr="005E1C89" w:rsidRDefault="006D710A" w:rsidP="0043413B">
            <w:pPr>
              <w:rPr>
                <w:rFonts w:ascii="Times New Roman" w:hAnsi="Times New Roman" w:cs="Times New Roman"/>
                <w:sz w:val="24"/>
                <w:szCs w:val="24"/>
                <w:lang w:val="uk-UA"/>
              </w:rPr>
            </w:pPr>
            <w:r w:rsidRPr="005E1C89">
              <w:rPr>
                <w:rFonts w:ascii="Times New Roman" w:hAnsi="Times New Roman" w:cs="Times New Roman"/>
                <w:sz w:val="24"/>
                <w:szCs w:val="24"/>
                <w:lang w:val="uk-UA"/>
              </w:rPr>
              <w:t>Високий + достатній рівень (%)</w:t>
            </w:r>
          </w:p>
        </w:tc>
        <w:tc>
          <w:tcPr>
            <w:tcW w:w="1876" w:type="dxa"/>
            <w:vAlign w:val="center"/>
          </w:tcPr>
          <w:p w14:paraId="626763DA" w14:textId="77777777" w:rsidR="006D710A" w:rsidRPr="005E1C89" w:rsidRDefault="006D710A" w:rsidP="0043413B">
            <w:pPr>
              <w:jc w:val="right"/>
              <w:rPr>
                <w:rFonts w:ascii="Times New Roman" w:hAnsi="Times New Roman" w:cs="Times New Roman"/>
                <w:sz w:val="24"/>
                <w:szCs w:val="24"/>
                <w:lang w:val="uk-UA"/>
              </w:rPr>
            </w:pPr>
            <w:r w:rsidRPr="005E1C89">
              <w:rPr>
                <w:rFonts w:ascii="Times New Roman" w:hAnsi="Times New Roman" w:cs="Times New Roman"/>
                <w:sz w:val="24"/>
                <w:szCs w:val="24"/>
                <w:lang w:val="uk-UA"/>
              </w:rPr>
              <w:t>60,8%</w:t>
            </w:r>
          </w:p>
        </w:tc>
        <w:tc>
          <w:tcPr>
            <w:tcW w:w="2059" w:type="dxa"/>
            <w:vAlign w:val="center"/>
          </w:tcPr>
          <w:p w14:paraId="336E967C" w14:textId="77777777" w:rsidR="006D710A" w:rsidRPr="005E1C89" w:rsidRDefault="006D710A" w:rsidP="0043413B">
            <w:pPr>
              <w:jc w:val="right"/>
              <w:rPr>
                <w:rFonts w:ascii="Times New Roman" w:hAnsi="Times New Roman" w:cs="Times New Roman"/>
                <w:sz w:val="24"/>
                <w:szCs w:val="24"/>
                <w:lang w:val="uk-UA"/>
              </w:rPr>
            </w:pPr>
            <w:r w:rsidRPr="005E1C89">
              <w:rPr>
                <w:rFonts w:ascii="Times New Roman" w:hAnsi="Times New Roman" w:cs="Times New Roman"/>
                <w:sz w:val="24"/>
                <w:szCs w:val="24"/>
                <w:lang w:val="uk-UA"/>
              </w:rPr>
              <w:t>82,6%</w:t>
            </w:r>
          </w:p>
        </w:tc>
        <w:tc>
          <w:tcPr>
            <w:tcW w:w="1446" w:type="dxa"/>
            <w:vAlign w:val="center"/>
          </w:tcPr>
          <w:p w14:paraId="348FE94A" w14:textId="77777777" w:rsidR="006D710A" w:rsidRPr="005E1C89" w:rsidRDefault="006D710A" w:rsidP="0043413B">
            <w:pPr>
              <w:jc w:val="right"/>
              <w:rPr>
                <w:rFonts w:ascii="Times New Roman" w:hAnsi="Times New Roman" w:cs="Times New Roman"/>
                <w:sz w:val="24"/>
                <w:szCs w:val="24"/>
                <w:lang w:val="uk-UA"/>
              </w:rPr>
            </w:pPr>
            <w:r w:rsidRPr="005E1C89">
              <w:rPr>
                <w:rFonts w:ascii="Times New Roman" w:hAnsi="Times New Roman" w:cs="Times New Roman"/>
                <w:sz w:val="24"/>
                <w:szCs w:val="24"/>
                <w:lang w:val="uk-UA"/>
              </w:rPr>
              <w:t>+21,8%</w:t>
            </w:r>
          </w:p>
        </w:tc>
      </w:tr>
    </w:tbl>
    <w:p w14:paraId="5BE2475A" w14:textId="77777777" w:rsidR="006D710A" w:rsidRPr="00BE0EAA" w:rsidRDefault="006D710A" w:rsidP="006D710A">
      <w:pPr>
        <w:spacing w:after="0" w:line="360" w:lineRule="auto"/>
        <w:rPr>
          <w:rFonts w:ascii="Times New Roman" w:hAnsi="Times New Roman" w:cs="Times New Roman"/>
          <w:sz w:val="28"/>
          <w:szCs w:val="28"/>
          <w:lang w:val="uk-UA"/>
        </w:rPr>
      </w:pPr>
    </w:p>
    <w:p w14:paraId="12D82A4E" w14:textId="77777777" w:rsidR="006D710A" w:rsidRPr="00BE0EAA" w:rsidRDefault="006D710A" w:rsidP="006D710A">
      <w:pPr>
        <w:spacing w:after="0" w:line="360" w:lineRule="auto"/>
        <w:jc w:val="center"/>
        <w:rPr>
          <w:rFonts w:ascii="Times New Roman" w:hAnsi="Times New Roman" w:cs="Times New Roman"/>
          <w:b/>
          <w:bCs/>
          <w:sz w:val="28"/>
          <w:szCs w:val="28"/>
          <w:lang w:val="uk-UA"/>
        </w:rPr>
      </w:pPr>
      <w:r w:rsidRPr="00BE0EAA">
        <w:rPr>
          <w:rFonts w:ascii="Times New Roman" w:hAnsi="Times New Roman" w:cs="Times New Roman"/>
          <w:b/>
          <w:bCs/>
          <w:sz w:val="28"/>
          <w:szCs w:val="28"/>
          <w:lang w:val="uk-UA"/>
        </w:rPr>
        <w:t>Таблиця Б.2. Результати виконання окремих типів завдань</w:t>
      </w:r>
    </w:p>
    <w:tbl>
      <w:tblPr>
        <w:tblStyle w:val="a8"/>
        <w:tblW w:w="0" w:type="auto"/>
        <w:tblLook w:val="04A0" w:firstRow="1" w:lastRow="0" w:firstColumn="1" w:lastColumn="0" w:noHBand="0" w:noVBand="1"/>
      </w:tblPr>
      <w:tblGrid>
        <w:gridCol w:w="496"/>
        <w:gridCol w:w="3000"/>
        <w:gridCol w:w="1319"/>
        <w:gridCol w:w="937"/>
        <w:gridCol w:w="1498"/>
        <w:gridCol w:w="1103"/>
        <w:gridCol w:w="1276"/>
      </w:tblGrid>
      <w:tr w:rsidR="006D710A" w:rsidRPr="005E1C89" w14:paraId="06597A02" w14:textId="77777777" w:rsidTr="005E1C89">
        <w:tc>
          <w:tcPr>
            <w:tcW w:w="496" w:type="dxa"/>
            <w:vAlign w:val="center"/>
          </w:tcPr>
          <w:p w14:paraId="09DBA750" w14:textId="77777777" w:rsidR="006D710A" w:rsidRPr="005E1C89" w:rsidRDefault="006D710A" w:rsidP="0043413B">
            <w:pPr>
              <w:jc w:val="center"/>
              <w:rPr>
                <w:rFonts w:ascii="Times New Roman" w:hAnsi="Times New Roman" w:cs="Times New Roman"/>
                <w:sz w:val="24"/>
                <w:szCs w:val="24"/>
                <w:lang w:val="uk-UA"/>
              </w:rPr>
            </w:pPr>
            <w:r w:rsidRPr="005E1C89">
              <w:rPr>
                <w:rFonts w:ascii="Times New Roman" w:hAnsi="Times New Roman" w:cs="Times New Roman"/>
                <w:b/>
                <w:bCs/>
                <w:sz w:val="24"/>
                <w:szCs w:val="24"/>
                <w:lang w:val="uk-UA"/>
              </w:rPr>
              <w:t>№</w:t>
            </w:r>
          </w:p>
        </w:tc>
        <w:tc>
          <w:tcPr>
            <w:tcW w:w="3000" w:type="dxa"/>
            <w:vAlign w:val="center"/>
          </w:tcPr>
          <w:p w14:paraId="4AAE6BA6" w14:textId="77777777" w:rsidR="006D710A" w:rsidRPr="005E1C89" w:rsidRDefault="006D710A" w:rsidP="0043413B">
            <w:pPr>
              <w:jc w:val="center"/>
              <w:rPr>
                <w:rFonts w:ascii="Times New Roman" w:hAnsi="Times New Roman" w:cs="Times New Roman"/>
                <w:sz w:val="24"/>
                <w:szCs w:val="24"/>
                <w:lang w:val="uk-UA"/>
              </w:rPr>
            </w:pPr>
            <w:r w:rsidRPr="005E1C89">
              <w:rPr>
                <w:rFonts w:ascii="Times New Roman" w:hAnsi="Times New Roman" w:cs="Times New Roman"/>
                <w:b/>
                <w:bCs/>
                <w:sz w:val="24"/>
                <w:szCs w:val="24"/>
                <w:lang w:val="uk-UA"/>
              </w:rPr>
              <w:t>Тип навчальної діяльності</w:t>
            </w:r>
          </w:p>
        </w:tc>
        <w:tc>
          <w:tcPr>
            <w:tcW w:w="1319" w:type="dxa"/>
            <w:vAlign w:val="center"/>
          </w:tcPr>
          <w:p w14:paraId="20649300" w14:textId="77777777" w:rsidR="006D710A" w:rsidRPr="005E1C89" w:rsidRDefault="006D710A" w:rsidP="0043413B">
            <w:pPr>
              <w:jc w:val="center"/>
              <w:rPr>
                <w:rFonts w:ascii="Times New Roman" w:hAnsi="Times New Roman" w:cs="Times New Roman"/>
                <w:sz w:val="24"/>
                <w:szCs w:val="24"/>
                <w:lang w:val="uk-UA"/>
              </w:rPr>
            </w:pPr>
            <w:r w:rsidRPr="005E1C89">
              <w:rPr>
                <w:rFonts w:ascii="Times New Roman" w:hAnsi="Times New Roman" w:cs="Times New Roman"/>
                <w:b/>
                <w:bCs/>
                <w:sz w:val="24"/>
                <w:szCs w:val="24"/>
                <w:lang w:val="uk-UA"/>
              </w:rPr>
              <w:t>До проєкту (кількість учнів)</w:t>
            </w:r>
          </w:p>
        </w:tc>
        <w:tc>
          <w:tcPr>
            <w:tcW w:w="937" w:type="dxa"/>
            <w:vAlign w:val="center"/>
          </w:tcPr>
          <w:p w14:paraId="4D683CB8" w14:textId="77777777" w:rsidR="006D710A" w:rsidRPr="005E1C89" w:rsidRDefault="006D710A" w:rsidP="0043413B">
            <w:pPr>
              <w:jc w:val="center"/>
              <w:rPr>
                <w:rFonts w:ascii="Times New Roman" w:hAnsi="Times New Roman" w:cs="Times New Roman"/>
                <w:sz w:val="24"/>
                <w:szCs w:val="24"/>
                <w:lang w:val="uk-UA"/>
              </w:rPr>
            </w:pPr>
            <w:r w:rsidRPr="005E1C89">
              <w:rPr>
                <w:rFonts w:ascii="Times New Roman" w:hAnsi="Times New Roman" w:cs="Times New Roman"/>
                <w:b/>
                <w:bCs/>
                <w:sz w:val="24"/>
                <w:szCs w:val="24"/>
                <w:lang w:val="uk-UA"/>
              </w:rPr>
              <w:t>До (%)</w:t>
            </w:r>
          </w:p>
        </w:tc>
        <w:tc>
          <w:tcPr>
            <w:tcW w:w="1498" w:type="dxa"/>
            <w:vAlign w:val="center"/>
          </w:tcPr>
          <w:p w14:paraId="32EE30E4" w14:textId="77777777" w:rsidR="006D710A" w:rsidRPr="005E1C89" w:rsidRDefault="006D710A" w:rsidP="0043413B">
            <w:pPr>
              <w:jc w:val="center"/>
              <w:rPr>
                <w:rFonts w:ascii="Times New Roman" w:hAnsi="Times New Roman" w:cs="Times New Roman"/>
                <w:sz w:val="24"/>
                <w:szCs w:val="24"/>
                <w:lang w:val="uk-UA"/>
              </w:rPr>
            </w:pPr>
            <w:r w:rsidRPr="005E1C89">
              <w:rPr>
                <w:rFonts w:ascii="Times New Roman" w:hAnsi="Times New Roman" w:cs="Times New Roman"/>
                <w:b/>
                <w:bCs/>
                <w:sz w:val="24"/>
                <w:szCs w:val="24"/>
                <w:lang w:val="uk-UA"/>
              </w:rPr>
              <w:t>Після проєкту (кількість учнів)</w:t>
            </w:r>
          </w:p>
        </w:tc>
        <w:tc>
          <w:tcPr>
            <w:tcW w:w="1103" w:type="dxa"/>
            <w:vAlign w:val="center"/>
          </w:tcPr>
          <w:p w14:paraId="76D670B1" w14:textId="77777777" w:rsidR="006D710A" w:rsidRPr="005E1C89" w:rsidRDefault="006D710A" w:rsidP="0043413B">
            <w:pPr>
              <w:jc w:val="center"/>
              <w:rPr>
                <w:rFonts w:ascii="Times New Roman" w:hAnsi="Times New Roman" w:cs="Times New Roman"/>
                <w:sz w:val="24"/>
                <w:szCs w:val="24"/>
                <w:lang w:val="uk-UA"/>
              </w:rPr>
            </w:pPr>
            <w:r w:rsidRPr="005E1C89">
              <w:rPr>
                <w:rFonts w:ascii="Times New Roman" w:hAnsi="Times New Roman" w:cs="Times New Roman"/>
                <w:b/>
                <w:bCs/>
                <w:sz w:val="24"/>
                <w:szCs w:val="24"/>
                <w:lang w:val="uk-UA"/>
              </w:rPr>
              <w:t>Після (%)</w:t>
            </w:r>
          </w:p>
        </w:tc>
        <w:tc>
          <w:tcPr>
            <w:tcW w:w="1276" w:type="dxa"/>
            <w:vAlign w:val="center"/>
          </w:tcPr>
          <w:p w14:paraId="1BAE3CA6" w14:textId="77777777" w:rsidR="006D710A" w:rsidRPr="005E1C89" w:rsidRDefault="006D710A" w:rsidP="0043413B">
            <w:pPr>
              <w:jc w:val="center"/>
              <w:rPr>
                <w:rFonts w:ascii="Times New Roman" w:hAnsi="Times New Roman" w:cs="Times New Roman"/>
                <w:sz w:val="24"/>
                <w:szCs w:val="24"/>
                <w:lang w:val="uk-UA"/>
              </w:rPr>
            </w:pPr>
            <w:r w:rsidRPr="005E1C89">
              <w:rPr>
                <w:rFonts w:ascii="Times New Roman" w:hAnsi="Times New Roman" w:cs="Times New Roman"/>
                <w:b/>
                <w:bCs/>
                <w:sz w:val="24"/>
                <w:szCs w:val="24"/>
                <w:lang w:val="uk-UA"/>
              </w:rPr>
              <w:t>Динаміка</w:t>
            </w:r>
          </w:p>
        </w:tc>
      </w:tr>
      <w:tr w:rsidR="006D710A" w:rsidRPr="005E1C89" w14:paraId="126970F8" w14:textId="77777777" w:rsidTr="005E1C89">
        <w:tc>
          <w:tcPr>
            <w:tcW w:w="496" w:type="dxa"/>
            <w:vAlign w:val="center"/>
          </w:tcPr>
          <w:p w14:paraId="31AA6011" w14:textId="77777777" w:rsidR="006D710A" w:rsidRPr="005E1C89" w:rsidRDefault="006D710A" w:rsidP="0043413B">
            <w:pPr>
              <w:rPr>
                <w:rFonts w:ascii="Times New Roman" w:hAnsi="Times New Roman" w:cs="Times New Roman"/>
                <w:sz w:val="24"/>
                <w:szCs w:val="24"/>
                <w:lang w:val="uk-UA"/>
              </w:rPr>
            </w:pPr>
            <w:r w:rsidRPr="005E1C89">
              <w:rPr>
                <w:rFonts w:ascii="Times New Roman" w:hAnsi="Times New Roman" w:cs="Times New Roman"/>
                <w:sz w:val="24"/>
                <w:szCs w:val="24"/>
                <w:lang w:val="uk-UA"/>
              </w:rPr>
              <w:t>1</w:t>
            </w:r>
          </w:p>
        </w:tc>
        <w:tc>
          <w:tcPr>
            <w:tcW w:w="3000" w:type="dxa"/>
            <w:vAlign w:val="center"/>
          </w:tcPr>
          <w:p w14:paraId="70342EA2" w14:textId="77777777" w:rsidR="006D710A" w:rsidRPr="005E1C89" w:rsidRDefault="006D710A" w:rsidP="0043413B">
            <w:pPr>
              <w:rPr>
                <w:rFonts w:ascii="Times New Roman" w:hAnsi="Times New Roman" w:cs="Times New Roman"/>
                <w:sz w:val="24"/>
                <w:szCs w:val="24"/>
                <w:lang w:val="uk-UA"/>
              </w:rPr>
            </w:pPr>
            <w:r w:rsidRPr="005E1C89">
              <w:rPr>
                <w:rFonts w:ascii="Times New Roman" w:hAnsi="Times New Roman" w:cs="Times New Roman"/>
                <w:sz w:val="24"/>
                <w:szCs w:val="24"/>
                <w:lang w:val="uk-UA"/>
              </w:rPr>
              <w:t>Виконання завдань на порівняння природних зон</w:t>
            </w:r>
          </w:p>
        </w:tc>
        <w:tc>
          <w:tcPr>
            <w:tcW w:w="1319" w:type="dxa"/>
            <w:vAlign w:val="center"/>
          </w:tcPr>
          <w:p w14:paraId="1CEE017A" w14:textId="77777777" w:rsidR="006D710A" w:rsidRPr="005E1C89" w:rsidRDefault="006D710A" w:rsidP="0043413B">
            <w:pPr>
              <w:jc w:val="right"/>
              <w:rPr>
                <w:rFonts w:ascii="Times New Roman" w:hAnsi="Times New Roman" w:cs="Times New Roman"/>
                <w:sz w:val="24"/>
                <w:szCs w:val="24"/>
                <w:lang w:val="uk-UA"/>
              </w:rPr>
            </w:pPr>
            <w:r w:rsidRPr="005E1C89">
              <w:rPr>
                <w:rFonts w:ascii="Times New Roman" w:hAnsi="Times New Roman" w:cs="Times New Roman"/>
                <w:sz w:val="24"/>
                <w:szCs w:val="24"/>
                <w:lang w:val="uk-UA"/>
              </w:rPr>
              <w:t>8</w:t>
            </w:r>
          </w:p>
        </w:tc>
        <w:tc>
          <w:tcPr>
            <w:tcW w:w="937" w:type="dxa"/>
            <w:vAlign w:val="center"/>
          </w:tcPr>
          <w:p w14:paraId="71BB6C46" w14:textId="77777777" w:rsidR="006D710A" w:rsidRPr="005E1C89" w:rsidRDefault="006D710A" w:rsidP="0043413B">
            <w:pPr>
              <w:jc w:val="right"/>
              <w:rPr>
                <w:rFonts w:ascii="Times New Roman" w:hAnsi="Times New Roman" w:cs="Times New Roman"/>
                <w:sz w:val="24"/>
                <w:szCs w:val="24"/>
                <w:lang w:val="uk-UA"/>
              </w:rPr>
            </w:pPr>
            <w:r w:rsidRPr="005E1C89">
              <w:rPr>
                <w:rFonts w:ascii="Times New Roman" w:hAnsi="Times New Roman" w:cs="Times New Roman"/>
                <w:sz w:val="24"/>
                <w:szCs w:val="24"/>
                <w:lang w:val="uk-UA"/>
              </w:rPr>
              <w:t>34,8%</w:t>
            </w:r>
          </w:p>
        </w:tc>
        <w:tc>
          <w:tcPr>
            <w:tcW w:w="1498" w:type="dxa"/>
            <w:vAlign w:val="center"/>
          </w:tcPr>
          <w:p w14:paraId="3E35BA28" w14:textId="77777777" w:rsidR="006D710A" w:rsidRPr="005E1C89" w:rsidRDefault="006D710A" w:rsidP="0043413B">
            <w:pPr>
              <w:jc w:val="right"/>
              <w:rPr>
                <w:rFonts w:ascii="Times New Roman" w:hAnsi="Times New Roman" w:cs="Times New Roman"/>
                <w:sz w:val="24"/>
                <w:szCs w:val="24"/>
                <w:lang w:val="uk-UA"/>
              </w:rPr>
            </w:pPr>
            <w:r w:rsidRPr="005E1C89">
              <w:rPr>
                <w:rFonts w:ascii="Times New Roman" w:hAnsi="Times New Roman" w:cs="Times New Roman"/>
                <w:sz w:val="24"/>
                <w:szCs w:val="24"/>
                <w:lang w:val="uk-UA"/>
              </w:rPr>
              <w:t>17</w:t>
            </w:r>
          </w:p>
        </w:tc>
        <w:tc>
          <w:tcPr>
            <w:tcW w:w="1103" w:type="dxa"/>
            <w:vAlign w:val="center"/>
          </w:tcPr>
          <w:p w14:paraId="2E336CC5" w14:textId="77777777" w:rsidR="006D710A" w:rsidRPr="005E1C89" w:rsidRDefault="006D710A" w:rsidP="0043413B">
            <w:pPr>
              <w:jc w:val="right"/>
              <w:rPr>
                <w:rFonts w:ascii="Times New Roman" w:hAnsi="Times New Roman" w:cs="Times New Roman"/>
                <w:sz w:val="24"/>
                <w:szCs w:val="24"/>
                <w:lang w:val="uk-UA"/>
              </w:rPr>
            </w:pPr>
            <w:r w:rsidRPr="005E1C89">
              <w:rPr>
                <w:rFonts w:ascii="Times New Roman" w:hAnsi="Times New Roman" w:cs="Times New Roman"/>
                <w:sz w:val="24"/>
                <w:szCs w:val="24"/>
                <w:lang w:val="uk-UA"/>
              </w:rPr>
              <w:t>73,9%</w:t>
            </w:r>
          </w:p>
        </w:tc>
        <w:tc>
          <w:tcPr>
            <w:tcW w:w="1276" w:type="dxa"/>
            <w:vAlign w:val="center"/>
          </w:tcPr>
          <w:p w14:paraId="05E08C0D" w14:textId="77777777" w:rsidR="006D710A" w:rsidRPr="005E1C89" w:rsidRDefault="006D710A" w:rsidP="0043413B">
            <w:pPr>
              <w:jc w:val="right"/>
              <w:rPr>
                <w:rFonts w:ascii="Times New Roman" w:hAnsi="Times New Roman" w:cs="Times New Roman"/>
                <w:sz w:val="24"/>
                <w:szCs w:val="24"/>
                <w:lang w:val="uk-UA"/>
              </w:rPr>
            </w:pPr>
            <w:r w:rsidRPr="005E1C89">
              <w:rPr>
                <w:rFonts w:ascii="Times New Roman" w:hAnsi="Times New Roman" w:cs="Times New Roman"/>
                <w:sz w:val="24"/>
                <w:szCs w:val="24"/>
                <w:lang w:val="uk-UA"/>
              </w:rPr>
              <w:t>+39,1%</w:t>
            </w:r>
          </w:p>
        </w:tc>
      </w:tr>
      <w:tr w:rsidR="006D710A" w:rsidRPr="005E1C89" w14:paraId="5DEB7BE7" w14:textId="77777777" w:rsidTr="005E1C89">
        <w:tc>
          <w:tcPr>
            <w:tcW w:w="496" w:type="dxa"/>
            <w:vAlign w:val="center"/>
          </w:tcPr>
          <w:p w14:paraId="721F8DF1" w14:textId="77777777" w:rsidR="006D710A" w:rsidRPr="005E1C89" w:rsidRDefault="006D710A" w:rsidP="0043413B">
            <w:pPr>
              <w:rPr>
                <w:rFonts w:ascii="Times New Roman" w:hAnsi="Times New Roman" w:cs="Times New Roman"/>
                <w:sz w:val="24"/>
                <w:szCs w:val="24"/>
                <w:lang w:val="uk-UA"/>
              </w:rPr>
            </w:pPr>
            <w:r w:rsidRPr="005E1C89">
              <w:rPr>
                <w:rFonts w:ascii="Times New Roman" w:hAnsi="Times New Roman" w:cs="Times New Roman"/>
                <w:sz w:val="24"/>
                <w:szCs w:val="24"/>
                <w:lang w:val="uk-UA"/>
              </w:rPr>
              <w:t>2</w:t>
            </w:r>
          </w:p>
        </w:tc>
        <w:tc>
          <w:tcPr>
            <w:tcW w:w="3000" w:type="dxa"/>
            <w:vAlign w:val="center"/>
          </w:tcPr>
          <w:p w14:paraId="3F954B11" w14:textId="77777777" w:rsidR="006D710A" w:rsidRPr="005E1C89" w:rsidRDefault="006D710A" w:rsidP="0043413B">
            <w:pPr>
              <w:rPr>
                <w:rFonts w:ascii="Times New Roman" w:hAnsi="Times New Roman" w:cs="Times New Roman"/>
                <w:sz w:val="24"/>
                <w:szCs w:val="24"/>
                <w:lang w:val="uk-UA"/>
              </w:rPr>
            </w:pPr>
            <w:r w:rsidRPr="005E1C89">
              <w:rPr>
                <w:rFonts w:ascii="Times New Roman" w:hAnsi="Times New Roman" w:cs="Times New Roman"/>
                <w:sz w:val="24"/>
                <w:szCs w:val="24"/>
                <w:lang w:val="uk-UA"/>
              </w:rPr>
              <w:t>Встановлення причинно-наслідкових зв’язків</w:t>
            </w:r>
          </w:p>
        </w:tc>
        <w:tc>
          <w:tcPr>
            <w:tcW w:w="1319" w:type="dxa"/>
            <w:vAlign w:val="center"/>
          </w:tcPr>
          <w:p w14:paraId="5D6D9009" w14:textId="77777777" w:rsidR="006D710A" w:rsidRPr="005E1C89" w:rsidRDefault="006D710A" w:rsidP="0043413B">
            <w:pPr>
              <w:jc w:val="right"/>
              <w:rPr>
                <w:rFonts w:ascii="Times New Roman" w:hAnsi="Times New Roman" w:cs="Times New Roman"/>
                <w:sz w:val="24"/>
                <w:szCs w:val="24"/>
                <w:lang w:val="uk-UA"/>
              </w:rPr>
            </w:pPr>
            <w:r w:rsidRPr="005E1C89">
              <w:rPr>
                <w:rFonts w:ascii="Times New Roman" w:hAnsi="Times New Roman" w:cs="Times New Roman"/>
                <w:sz w:val="24"/>
                <w:szCs w:val="24"/>
                <w:lang w:val="uk-UA"/>
              </w:rPr>
              <w:t>7</w:t>
            </w:r>
          </w:p>
        </w:tc>
        <w:tc>
          <w:tcPr>
            <w:tcW w:w="937" w:type="dxa"/>
            <w:vAlign w:val="center"/>
          </w:tcPr>
          <w:p w14:paraId="4F3B8056" w14:textId="77777777" w:rsidR="006D710A" w:rsidRPr="005E1C89" w:rsidRDefault="006D710A" w:rsidP="0043413B">
            <w:pPr>
              <w:jc w:val="right"/>
              <w:rPr>
                <w:rFonts w:ascii="Times New Roman" w:hAnsi="Times New Roman" w:cs="Times New Roman"/>
                <w:sz w:val="24"/>
                <w:szCs w:val="24"/>
                <w:lang w:val="uk-UA"/>
              </w:rPr>
            </w:pPr>
            <w:r w:rsidRPr="005E1C89">
              <w:rPr>
                <w:rFonts w:ascii="Times New Roman" w:hAnsi="Times New Roman" w:cs="Times New Roman"/>
                <w:sz w:val="24"/>
                <w:szCs w:val="24"/>
                <w:lang w:val="uk-UA"/>
              </w:rPr>
              <w:t>30,4%</w:t>
            </w:r>
          </w:p>
        </w:tc>
        <w:tc>
          <w:tcPr>
            <w:tcW w:w="1498" w:type="dxa"/>
            <w:vAlign w:val="center"/>
          </w:tcPr>
          <w:p w14:paraId="38B73FA1" w14:textId="77777777" w:rsidR="006D710A" w:rsidRPr="005E1C89" w:rsidRDefault="006D710A" w:rsidP="0043413B">
            <w:pPr>
              <w:jc w:val="right"/>
              <w:rPr>
                <w:rFonts w:ascii="Times New Roman" w:hAnsi="Times New Roman" w:cs="Times New Roman"/>
                <w:sz w:val="24"/>
                <w:szCs w:val="24"/>
                <w:lang w:val="uk-UA"/>
              </w:rPr>
            </w:pPr>
            <w:r w:rsidRPr="005E1C89">
              <w:rPr>
                <w:rFonts w:ascii="Times New Roman" w:hAnsi="Times New Roman" w:cs="Times New Roman"/>
                <w:sz w:val="24"/>
                <w:szCs w:val="24"/>
                <w:lang w:val="uk-UA"/>
              </w:rPr>
              <w:t>16</w:t>
            </w:r>
          </w:p>
        </w:tc>
        <w:tc>
          <w:tcPr>
            <w:tcW w:w="1103" w:type="dxa"/>
            <w:vAlign w:val="center"/>
          </w:tcPr>
          <w:p w14:paraId="6910DBE7" w14:textId="77777777" w:rsidR="006D710A" w:rsidRPr="005E1C89" w:rsidRDefault="006D710A" w:rsidP="0043413B">
            <w:pPr>
              <w:jc w:val="right"/>
              <w:rPr>
                <w:rFonts w:ascii="Times New Roman" w:hAnsi="Times New Roman" w:cs="Times New Roman"/>
                <w:sz w:val="24"/>
                <w:szCs w:val="24"/>
                <w:lang w:val="uk-UA"/>
              </w:rPr>
            </w:pPr>
            <w:r w:rsidRPr="005E1C89">
              <w:rPr>
                <w:rFonts w:ascii="Times New Roman" w:hAnsi="Times New Roman" w:cs="Times New Roman"/>
                <w:sz w:val="24"/>
                <w:szCs w:val="24"/>
                <w:lang w:val="uk-UA"/>
              </w:rPr>
              <w:t>69,6%</w:t>
            </w:r>
          </w:p>
        </w:tc>
        <w:tc>
          <w:tcPr>
            <w:tcW w:w="1276" w:type="dxa"/>
            <w:vAlign w:val="center"/>
          </w:tcPr>
          <w:p w14:paraId="46D113A5" w14:textId="77777777" w:rsidR="006D710A" w:rsidRPr="005E1C89" w:rsidRDefault="006D710A" w:rsidP="0043413B">
            <w:pPr>
              <w:jc w:val="right"/>
              <w:rPr>
                <w:rFonts w:ascii="Times New Roman" w:hAnsi="Times New Roman" w:cs="Times New Roman"/>
                <w:sz w:val="24"/>
                <w:szCs w:val="24"/>
                <w:lang w:val="uk-UA"/>
              </w:rPr>
            </w:pPr>
            <w:r w:rsidRPr="005E1C89">
              <w:rPr>
                <w:rFonts w:ascii="Times New Roman" w:hAnsi="Times New Roman" w:cs="Times New Roman"/>
                <w:sz w:val="24"/>
                <w:szCs w:val="24"/>
                <w:lang w:val="uk-UA"/>
              </w:rPr>
              <w:t>+39,2%</w:t>
            </w:r>
          </w:p>
        </w:tc>
      </w:tr>
    </w:tbl>
    <w:p w14:paraId="2DFD3A64" w14:textId="77777777" w:rsidR="006D710A" w:rsidRPr="00BE0EAA" w:rsidRDefault="006D710A" w:rsidP="006D710A">
      <w:pPr>
        <w:spacing w:after="0" w:line="360" w:lineRule="auto"/>
        <w:rPr>
          <w:rFonts w:ascii="Times New Roman" w:hAnsi="Times New Roman" w:cs="Times New Roman"/>
          <w:sz w:val="28"/>
          <w:szCs w:val="28"/>
          <w:lang w:val="uk-UA"/>
        </w:rPr>
      </w:pPr>
    </w:p>
    <w:p w14:paraId="66B5D043" w14:textId="77777777" w:rsidR="006D710A" w:rsidRPr="00BE0EAA" w:rsidRDefault="006D710A" w:rsidP="006D710A">
      <w:pPr>
        <w:spacing w:after="0" w:line="360" w:lineRule="auto"/>
        <w:jc w:val="center"/>
        <w:rPr>
          <w:rFonts w:ascii="Times New Roman" w:hAnsi="Times New Roman" w:cs="Times New Roman"/>
          <w:b/>
          <w:bCs/>
          <w:sz w:val="28"/>
          <w:szCs w:val="28"/>
          <w:lang w:val="uk-UA"/>
        </w:rPr>
      </w:pPr>
      <w:r w:rsidRPr="00BE0EAA">
        <w:rPr>
          <w:rFonts w:ascii="Times New Roman" w:hAnsi="Times New Roman" w:cs="Times New Roman"/>
          <w:b/>
          <w:bCs/>
          <w:sz w:val="28"/>
          <w:szCs w:val="28"/>
          <w:lang w:val="uk-UA"/>
        </w:rPr>
        <w:t>Таблиця Б.3. Рівень активності учнів під час заняття</w:t>
      </w:r>
    </w:p>
    <w:tbl>
      <w:tblPr>
        <w:tblStyle w:val="a8"/>
        <w:tblW w:w="0" w:type="auto"/>
        <w:tblLook w:val="04A0" w:firstRow="1" w:lastRow="0" w:firstColumn="1" w:lastColumn="0" w:noHBand="0" w:noVBand="1"/>
      </w:tblPr>
      <w:tblGrid>
        <w:gridCol w:w="562"/>
        <w:gridCol w:w="3686"/>
        <w:gridCol w:w="2551"/>
        <w:gridCol w:w="2830"/>
      </w:tblGrid>
      <w:tr w:rsidR="006D710A" w:rsidRPr="005E1C89" w14:paraId="0B12F988" w14:textId="77777777" w:rsidTr="0043413B">
        <w:tc>
          <w:tcPr>
            <w:tcW w:w="562" w:type="dxa"/>
            <w:vAlign w:val="center"/>
          </w:tcPr>
          <w:p w14:paraId="6803948C" w14:textId="77777777" w:rsidR="006D710A" w:rsidRPr="005E1C89" w:rsidRDefault="006D710A" w:rsidP="0043413B">
            <w:pPr>
              <w:rPr>
                <w:rFonts w:ascii="Times New Roman" w:hAnsi="Times New Roman" w:cs="Times New Roman"/>
                <w:sz w:val="24"/>
                <w:szCs w:val="24"/>
                <w:lang w:val="uk-UA"/>
              </w:rPr>
            </w:pPr>
            <w:r w:rsidRPr="005E1C89">
              <w:rPr>
                <w:rFonts w:ascii="Times New Roman" w:hAnsi="Times New Roman" w:cs="Times New Roman"/>
                <w:b/>
                <w:bCs/>
                <w:sz w:val="24"/>
                <w:szCs w:val="24"/>
                <w:lang w:val="uk-UA"/>
              </w:rPr>
              <w:t>№</w:t>
            </w:r>
          </w:p>
        </w:tc>
        <w:tc>
          <w:tcPr>
            <w:tcW w:w="3686" w:type="dxa"/>
            <w:vAlign w:val="center"/>
          </w:tcPr>
          <w:p w14:paraId="6C66A283" w14:textId="77777777" w:rsidR="006D710A" w:rsidRPr="005E1C89" w:rsidRDefault="006D710A" w:rsidP="0043413B">
            <w:pPr>
              <w:rPr>
                <w:rFonts w:ascii="Times New Roman" w:hAnsi="Times New Roman" w:cs="Times New Roman"/>
                <w:sz w:val="24"/>
                <w:szCs w:val="24"/>
                <w:lang w:val="uk-UA"/>
              </w:rPr>
            </w:pPr>
            <w:r w:rsidRPr="005E1C89">
              <w:rPr>
                <w:rFonts w:ascii="Times New Roman" w:hAnsi="Times New Roman" w:cs="Times New Roman"/>
                <w:b/>
                <w:bCs/>
                <w:sz w:val="24"/>
                <w:szCs w:val="24"/>
                <w:lang w:val="uk-UA"/>
              </w:rPr>
              <w:t>Рівень активності</w:t>
            </w:r>
          </w:p>
        </w:tc>
        <w:tc>
          <w:tcPr>
            <w:tcW w:w="2551" w:type="dxa"/>
            <w:vAlign w:val="center"/>
          </w:tcPr>
          <w:p w14:paraId="38756BC2" w14:textId="77777777" w:rsidR="006D710A" w:rsidRPr="005E1C89" w:rsidRDefault="006D710A" w:rsidP="0043413B">
            <w:pPr>
              <w:jc w:val="center"/>
              <w:rPr>
                <w:rFonts w:ascii="Times New Roman" w:hAnsi="Times New Roman" w:cs="Times New Roman"/>
                <w:sz w:val="24"/>
                <w:szCs w:val="24"/>
                <w:lang w:val="uk-UA"/>
              </w:rPr>
            </w:pPr>
            <w:r w:rsidRPr="005E1C89">
              <w:rPr>
                <w:rFonts w:ascii="Times New Roman" w:hAnsi="Times New Roman" w:cs="Times New Roman"/>
                <w:b/>
                <w:bCs/>
                <w:sz w:val="24"/>
                <w:szCs w:val="24"/>
                <w:lang w:val="uk-UA"/>
              </w:rPr>
              <w:t>Кількість учнів</w:t>
            </w:r>
          </w:p>
        </w:tc>
        <w:tc>
          <w:tcPr>
            <w:tcW w:w="2830" w:type="dxa"/>
            <w:vAlign w:val="center"/>
          </w:tcPr>
          <w:p w14:paraId="0BB3C82C" w14:textId="77777777" w:rsidR="006D710A" w:rsidRPr="005E1C89" w:rsidRDefault="006D710A" w:rsidP="0043413B">
            <w:pPr>
              <w:jc w:val="center"/>
              <w:rPr>
                <w:rFonts w:ascii="Times New Roman" w:hAnsi="Times New Roman" w:cs="Times New Roman"/>
                <w:sz w:val="24"/>
                <w:szCs w:val="24"/>
                <w:lang w:val="uk-UA"/>
              </w:rPr>
            </w:pPr>
            <w:r w:rsidRPr="005E1C89">
              <w:rPr>
                <w:rFonts w:ascii="Times New Roman" w:hAnsi="Times New Roman" w:cs="Times New Roman"/>
                <w:b/>
                <w:bCs/>
                <w:sz w:val="24"/>
                <w:szCs w:val="24"/>
                <w:lang w:val="uk-UA"/>
              </w:rPr>
              <w:t>Відсоток</w:t>
            </w:r>
          </w:p>
        </w:tc>
      </w:tr>
      <w:tr w:rsidR="006D710A" w:rsidRPr="005E1C89" w14:paraId="3DCE0073" w14:textId="77777777" w:rsidTr="0043413B">
        <w:tc>
          <w:tcPr>
            <w:tcW w:w="562" w:type="dxa"/>
            <w:vAlign w:val="center"/>
          </w:tcPr>
          <w:p w14:paraId="71FB9D10" w14:textId="77777777" w:rsidR="006D710A" w:rsidRPr="005E1C89" w:rsidRDefault="006D710A" w:rsidP="0043413B">
            <w:pPr>
              <w:rPr>
                <w:rFonts w:ascii="Times New Roman" w:hAnsi="Times New Roman" w:cs="Times New Roman"/>
                <w:sz w:val="24"/>
                <w:szCs w:val="24"/>
                <w:lang w:val="uk-UA"/>
              </w:rPr>
            </w:pPr>
            <w:r w:rsidRPr="005E1C89">
              <w:rPr>
                <w:rFonts w:ascii="Times New Roman" w:hAnsi="Times New Roman" w:cs="Times New Roman"/>
                <w:sz w:val="24"/>
                <w:szCs w:val="24"/>
                <w:lang w:val="uk-UA"/>
              </w:rPr>
              <w:t>1</w:t>
            </w:r>
          </w:p>
        </w:tc>
        <w:tc>
          <w:tcPr>
            <w:tcW w:w="3686" w:type="dxa"/>
            <w:vAlign w:val="center"/>
          </w:tcPr>
          <w:p w14:paraId="5CC553AA" w14:textId="77777777" w:rsidR="006D710A" w:rsidRPr="005E1C89" w:rsidRDefault="006D710A" w:rsidP="0043413B">
            <w:pPr>
              <w:rPr>
                <w:rFonts w:ascii="Times New Roman" w:hAnsi="Times New Roman" w:cs="Times New Roman"/>
                <w:sz w:val="24"/>
                <w:szCs w:val="24"/>
                <w:lang w:val="uk-UA"/>
              </w:rPr>
            </w:pPr>
            <w:r w:rsidRPr="005E1C89">
              <w:rPr>
                <w:rFonts w:ascii="Times New Roman" w:hAnsi="Times New Roman" w:cs="Times New Roman"/>
                <w:sz w:val="24"/>
                <w:szCs w:val="24"/>
                <w:lang w:val="uk-UA"/>
              </w:rPr>
              <w:t>Висока активність</w:t>
            </w:r>
          </w:p>
        </w:tc>
        <w:tc>
          <w:tcPr>
            <w:tcW w:w="2551" w:type="dxa"/>
            <w:vAlign w:val="center"/>
          </w:tcPr>
          <w:p w14:paraId="19278D7B" w14:textId="77777777" w:rsidR="006D710A" w:rsidRPr="005E1C89" w:rsidRDefault="006D710A" w:rsidP="0043413B">
            <w:pPr>
              <w:jc w:val="right"/>
              <w:rPr>
                <w:rFonts w:ascii="Times New Roman" w:hAnsi="Times New Roman" w:cs="Times New Roman"/>
                <w:sz w:val="24"/>
                <w:szCs w:val="24"/>
                <w:lang w:val="uk-UA"/>
              </w:rPr>
            </w:pPr>
            <w:r w:rsidRPr="005E1C89">
              <w:rPr>
                <w:rFonts w:ascii="Times New Roman" w:hAnsi="Times New Roman" w:cs="Times New Roman"/>
                <w:sz w:val="24"/>
                <w:szCs w:val="24"/>
                <w:lang w:val="uk-UA"/>
              </w:rPr>
              <w:t>19</w:t>
            </w:r>
          </w:p>
        </w:tc>
        <w:tc>
          <w:tcPr>
            <w:tcW w:w="2830" w:type="dxa"/>
            <w:vAlign w:val="center"/>
          </w:tcPr>
          <w:p w14:paraId="1D6B70AB" w14:textId="77777777" w:rsidR="006D710A" w:rsidRPr="005E1C89" w:rsidRDefault="006D710A" w:rsidP="0043413B">
            <w:pPr>
              <w:jc w:val="right"/>
              <w:rPr>
                <w:rFonts w:ascii="Times New Roman" w:hAnsi="Times New Roman" w:cs="Times New Roman"/>
                <w:sz w:val="24"/>
                <w:szCs w:val="24"/>
                <w:lang w:val="uk-UA"/>
              </w:rPr>
            </w:pPr>
            <w:r w:rsidRPr="005E1C89">
              <w:rPr>
                <w:rFonts w:ascii="Times New Roman" w:hAnsi="Times New Roman" w:cs="Times New Roman"/>
                <w:sz w:val="24"/>
                <w:szCs w:val="24"/>
                <w:lang w:val="uk-UA"/>
              </w:rPr>
              <w:t>82,6%</w:t>
            </w:r>
          </w:p>
        </w:tc>
      </w:tr>
      <w:tr w:rsidR="006D710A" w:rsidRPr="005E1C89" w14:paraId="49F0AB94" w14:textId="77777777" w:rsidTr="0043413B">
        <w:tc>
          <w:tcPr>
            <w:tcW w:w="562" w:type="dxa"/>
            <w:vAlign w:val="center"/>
          </w:tcPr>
          <w:p w14:paraId="22F41BB0" w14:textId="77777777" w:rsidR="006D710A" w:rsidRPr="005E1C89" w:rsidRDefault="006D710A" w:rsidP="0043413B">
            <w:pPr>
              <w:rPr>
                <w:rFonts w:ascii="Times New Roman" w:hAnsi="Times New Roman" w:cs="Times New Roman"/>
                <w:sz w:val="24"/>
                <w:szCs w:val="24"/>
                <w:lang w:val="uk-UA"/>
              </w:rPr>
            </w:pPr>
            <w:r w:rsidRPr="005E1C89">
              <w:rPr>
                <w:rFonts w:ascii="Times New Roman" w:hAnsi="Times New Roman" w:cs="Times New Roman"/>
                <w:sz w:val="24"/>
                <w:szCs w:val="24"/>
                <w:lang w:val="uk-UA"/>
              </w:rPr>
              <w:t>2</w:t>
            </w:r>
          </w:p>
        </w:tc>
        <w:tc>
          <w:tcPr>
            <w:tcW w:w="3686" w:type="dxa"/>
            <w:vAlign w:val="center"/>
          </w:tcPr>
          <w:p w14:paraId="09D6F599" w14:textId="77777777" w:rsidR="006D710A" w:rsidRPr="005E1C89" w:rsidRDefault="006D710A" w:rsidP="0043413B">
            <w:pPr>
              <w:rPr>
                <w:rFonts w:ascii="Times New Roman" w:hAnsi="Times New Roman" w:cs="Times New Roman"/>
                <w:sz w:val="24"/>
                <w:szCs w:val="24"/>
                <w:lang w:val="uk-UA"/>
              </w:rPr>
            </w:pPr>
            <w:r w:rsidRPr="005E1C89">
              <w:rPr>
                <w:rFonts w:ascii="Times New Roman" w:hAnsi="Times New Roman" w:cs="Times New Roman"/>
                <w:sz w:val="24"/>
                <w:szCs w:val="24"/>
                <w:lang w:val="uk-UA"/>
              </w:rPr>
              <w:t>Середня активність</w:t>
            </w:r>
          </w:p>
        </w:tc>
        <w:tc>
          <w:tcPr>
            <w:tcW w:w="2551" w:type="dxa"/>
            <w:vAlign w:val="center"/>
          </w:tcPr>
          <w:p w14:paraId="1698AD13" w14:textId="77777777" w:rsidR="006D710A" w:rsidRPr="005E1C89" w:rsidRDefault="006D710A" w:rsidP="0043413B">
            <w:pPr>
              <w:jc w:val="right"/>
              <w:rPr>
                <w:rFonts w:ascii="Times New Roman" w:hAnsi="Times New Roman" w:cs="Times New Roman"/>
                <w:sz w:val="24"/>
                <w:szCs w:val="24"/>
                <w:lang w:val="uk-UA"/>
              </w:rPr>
            </w:pPr>
            <w:r w:rsidRPr="005E1C89">
              <w:rPr>
                <w:rFonts w:ascii="Times New Roman" w:hAnsi="Times New Roman" w:cs="Times New Roman"/>
                <w:sz w:val="24"/>
                <w:szCs w:val="24"/>
                <w:lang w:val="uk-UA"/>
              </w:rPr>
              <w:t>3</w:t>
            </w:r>
          </w:p>
        </w:tc>
        <w:tc>
          <w:tcPr>
            <w:tcW w:w="2830" w:type="dxa"/>
            <w:vAlign w:val="center"/>
          </w:tcPr>
          <w:p w14:paraId="7A34781B" w14:textId="77777777" w:rsidR="006D710A" w:rsidRPr="005E1C89" w:rsidRDefault="006D710A" w:rsidP="0043413B">
            <w:pPr>
              <w:jc w:val="right"/>
              <w:rPr>
                <w:rFonts w:ascii="Times New Roman" w:hAnsi="Times New Roman" w:cs="Times New Roman"/>
                <w:sz w:val="24"/>
                <w:szCs w:val="24"/>
                <w:lang w:val="uk-UA"/>
              </w:rPr>
            </w:pPr>
            <w:r w:rsidRPr="005E1C89">
              <w:rPr>
                <w:rFonts w:ascii="Times New Roman" w:hAnsi="Times New Roman" w:cs="Times New Roman"/>
                <w:sz w:val="24"/>
                <w:szCs w:val="24"/>
                <w:lang w:val="uk-UA"/>
              </w:rPr>
              <w:t>13,0%</w:t>
            </w:r>
          </w:p>
        </w:tc>
      </w:tr>
      <w:tr w:rsidR="006D710A" w:rsidRPr="005E1C89" w14:paraId="56FB4534" w14:textId="77777777" w:rsidTr="0043413B">
        <w:tc>
          <w:tcPr>
            <w:tcW w:w="562" w:type="dxa"/>
            <w:vAlign w:val="center"/>
          </w:tcPr>
          <w:p w14:paraId="30F32BB3" w14:textId="77777777" w:rsidR="006D710A" w:rsidRPr="005E1C89" w:rsidRDefault="006D710A" w:rsidP="0043413B">
            <w:pPr>
              <w:rPr>
                <w:rFonts w:ascii="Times New Roman" w:hAnsi="Times New Roman" w:cs="Times New Roman"/>
                <w:sz w:val="24"/>
                <w:szCs w:val="24"/>
                <w:lang w:val="uk-UA"/>
              </w:rPr>
            </w:pPr>
            <w:r w:rsidRPr="005E1C89">
              <w:rPr>
                <w:rFonts w:ascii="Times New Roman" w:hAnsi="Times New Roman" w:cs="Times New Roman"/>
                <w:sz w:val="24"/>
                <w:szCs w:val="24"/>
                <w:lang w:val="uk-UA"/>
              </w:rPr>
              <w:t>3</w:t>
            </w:r>
          </w:p>
        </w:tc>
        <w:tc>
          <w:tcPr>
            <w:tcW w:w="3686" w:type="dxa"/>
            <w:vAlign w:val="center"/>
          </w:tcPr>
          <w:p w14:paraId="7BE0512F" w14:textId="77777777" w:rsidR="006D710A" w:rsidRPr="005E1C89" w:rsidRDefault="006D710A" w:rsidP="0043413B">
            <w:pPr>
              <w:rPr>
                <w:rFonts w:ascii="Times New Roman" w:hAnsi="Times New Roman" w:cs="Times New Roman"/>
                <w:sz w:val="24"/>
                <w:szCs w:val="24"/>
                <w:lang w:val="uk-UA"/>
              </w:rPr>
            </w:pPr>
            <w:r w:rsidRPr="005E1C89">
              <w:rPr>
                <w:rFonts w:ascii="Times New Roman" w:hAnsi="Times New Roman" w:cs="Times New Roman"/>
                <w:sz w:val="24"/>
                <w:szCs w:val="24"/>
                <w:lang w:val="uk-UA"/>
              </w:rPr>
              <w:t>Низька активність</w:t>
            </w:r>
          </w:p>
        </w:tc>
        <w:tc>
          <w:tcPr>
            <w:tcW w:w="2551" w:type="dxa"/>
            <w:vAlign w:val="center"/>
          </w:tcPr>
          <w:p w14:paraId="67976C23" w14:textId="77777777" w:rsidR="006D710A" w:rsidRPr="005E1C89" w:rsidRDefault="006D710A" w:rsidP="0043413B">
            <w:pPr>
              <w:jc w:val="right"/>
              <w:rPr>
                <w:rFonts w:ascii="Times New Roman" w:hAnsi="Times New Roman" w:cs="Times New Roman"/>
                <w:sz w:val="24"/>
                <w:szCs w:val="24"/>
                <w:lang w:val="uk-UA"/>
              </w:rPr>
            </w:pPr>
            <w:r w:rsidRPr="005E1C89">
              <w:rPr>
                <w:rFonts w:ascii="Times New Roman" w:hAnsi="Times New Roman" w:cs="Times New Roman"/>
                <w:sz w:val="24"/>
                <w:szCs w:val="24"/>
                <w:lang w:val="uk-UA"/>
              </w:rPr>
              <w:t>1</w:t>
            </w:r>
          </w:p>
        </w:tc>
        <w:tc>
          <w:tcPr>
            <w:tcW w:w="2830" w:type="dxa"/>
            <w:vAlign w:val="center"/>
          </w:tcPr>
          <w:p w14:paraId="371C627E" w14:textId="77777777" w:rsidR="006D710A" w:rsidRPr="005E1C89" w:rsidRDefault="006D710A" w:rsidP="0043413B">
            <w:pPr>
              <w:jc w:val="right"/>
              <w:rPr>
                <w:rFonts w:ascii="Times New Roman" w:hAnsi="Times New Roman" w:cs="Times New Roman"/>
                <w:sz w:val="24"/>
                <w:szCs w:val="24"/>
                <w:lang w:val="uk-UA"/>
              </w:rPr>
            </w:pPr>
            <w:r w:rsidRPr="005E1C89">
              <w:rPr>
                <w:rFonts w:ascii="Times New Roman" w:hAnsi="Times New Roman" w:cs="Times New Roman"/>
                <w:sz w:val="24"/>
                <w:szCs w:val="24"/>
                <w:lang w:val="uk-UA"/>
              </w:rPr>
              <w:t>4,4%</w:t>
            </w:r>
          </w:p>
        </w:tc>
      </w:tr>
    </w:tbl>
    <w:p w14:paraId="009AB609" w14:textId="77777777" w:rsidR="006D710A" w:rsidRPr="00BE0EAA" w:rsidRDefault="006D710A" w:rsidP="006D710A">
      <w:pPr>
        <w:spacing w:after="0" w:line="360" w:lineRule="auto"/>
        <w:rPr>
          <w:rFonts w:ascii="Times New Roman" w:hAnsi="Times New Roman" w:cs="Times New Roman"/>
          <w:sz w:val="28"/>
          <w:szCs w:val="28"/>
          <w:lang w:val="uk-UA"/>
        </w:rPr>
      </w:pPr>
    </w:p>
    <w:p w14:paraId="4A461816" w14:textId="77777777" w:rsidR="006D710A" w:rsidRPr="00BE0EAA" w:rsidRDefault="006D710A" w:rsidP="006D710A">
      <w:pPr>
        <w:spacing w:after="0" w:line="360" w:lineRule="auto"/>
        <w:jc w:val="center"/>
        <w:rPr>
          <w:rFonts w:ascii="Times New Roman" w:hAnsi="Times New Roman" w:cs="Times New Roman"/>
          <w:b/>
          <w:bCs/>
          <w:sz w:val="28"/>
          <w:szCs w:val="28"/>
          <w:lang w:val="uk-UA"/>
        </w:rPr>
      </w:pPr>
      <w:r w:rsidRPr="00BE0EAA">
        <w:rPr>
          <w:rFonts w:ascii="Times New Roman" w:hAnsi="Times New Roman" w:cs="Times New Roman"/>
          <w:b/>
          <w:bCs/>
          <w:sz w:val="28"/>
          <w:szCs w:val="28"/>
          <w:lang w:val="uk-UA"/>
        </w:rPr>
        <w:t>Таблиця Б.4. Результати самооцінювання учнів</w:t>
      </w:r>
    </w:p>
    <w:tbl>
      <w:tblPr>
        <w:tblStyle w:val="a8"/>
        <w:tblW w:w="0" w:type="auto"/>
        <w:tblLook w:val="04A0" w:firstRow="1" w:lastRow="0" w:firstColumn="1" w:lastColumn="0" w:noHBand="0" w:noVBand="1"/>
      </w:tblPr>
      <w:tblGrid>
        <w:gridCol w:w="498"/>
        <w:gridCol w:w="4033"/>
        <w:gridCol w:w="2707"/>
        <w:gridCol w:w="2391"/>
      </w:tblGrid>
      <w:tr w:rsidR="006D710A" w:rsidRPr="005E1C89" w14:paraId="2FF3110A" w14:textId="77777777" w:rsidTr="0043413B">
        <w:tc>
          <w:tcPr>
            <w:tcW w:w="498" w:type="dxa"/>
            <w:vAlign w:val="center"/>
          </w:tcPr>
          <w:p w14:paraId="7E16F342" w14:textId="77777777" w:rsidR="006D710A" w:rsidRPr="005E1C89" w:rsidRDefault="006D710A" w:rsidP="0043413B">
            <w:pPr>
              <w:rPr>
                <w:rFonts w:ascii="Times New Roman" w:hAnsi="Times New Roman" w:cs="Times New Roman"/>
                <w:sz w:val="24"/>
                <w:szCs w:val="24"/>
                <w:lang w:val="uk-UA"/>
              </w:rPr>
            </w:pPr>
            <w:r w:rsidRPr="005E1C89">
              <w:rPr>
                <w:rFonts w:ascii="Times New Roman" w:hAnsi="Times New Roman" w:cs="Times New Roman"/>
                <w:b/>
                <w:bCs/>
                <w:sz w:val="24"/>
                <w:szCs w:val="24"/>
                <w:lang w:val="uk-UA"/>
              </w:rPr>
              <w:t>№</w:t>
            </w:r>
          </w:p>
        </w:tc>
        <w:tc>
          <w:tcPr>
            <w:tcW w:w="4033" w:type="dxa"/>
            <w:vAlign w:val="center"/>
          </w:tcPr>
          <w:p w14:paraId="517F2C87" w14:textId="77777777" w:rsidR="006D710A" w:rsidRPr="005E1C89" w:rsidRDefault="006D710A" w:rsidP="0043413B">
            <w:pPr>
              <w:rPr>
                <w:rFonts w:ascii="Times New Roman" w:hAnsi="Times New Roman" w:cs="Times New Roman"/>
                <w:sz w:val="24"/>
                <w:szCs w:val="24"/>
                <w:lang w:val="uk-UA"/>
              </w:rPr>
            </w:pPr>
            <w:r w:rsidRPr="005E1C89">
              <w:rPr>
                <w:rFonts w:ascii="Times New Roman" w:hAnsi="Times New Roman" w:cs="Times New Roman"/>
                <w:b/>
                <w:bCs/>
                <w:sz w:val="24"/>
                <w:szCs w:val="24"/>
                <w:lang w:val="uk-UA"/>
              </w:rPr>
              <w:t>Показник</w:t>
            </w:r>
          </w:p>
        </w:tc>
        <w:tc>
          <w:tcPr>
            <w:tcW w:w="2707" w:type="dxa"/>
            <w:vAlign w:val="center"/>
          </w:tcPr>
          <w:p w14:paraId="16DC1322" w14:textId="77777777" w:rsidR="006D710A" w:rsidRPr="005E1C89" w:rsidRDefault="006D710A" w:rsidP="0043413B">
            <w:pPr>
              <w:jc w:val="center"/>
              <w:rPr>
                <w:rFonts w:ascii="Times New Roman" w:hAnsi="Times New Roman" w:cs="Times New Roman"/>
                <w:sz w:val="24"/>
                <w:szCs w:val="24"/>
                <w:lang w:val="uk-UA"/>
              </w:rPr>
            </w:pPr>
            <w:r w:rsidRPr="005E1C89">
              <w:rPr>
                <w:rFonts w:ascii="Times New Roman" w:hAnsi="Times New Roman" w:cs="Times New Roman"/>
                <w:b/>
                <w:bCs/>
                <w:sz w:val="24"/>
                <w:szCs w:val="24"/>
                <w:lang w:val="uk-UA"/>
              </w:rPr>
              <w:t>Кількість учнів</w:t>
            </w:r>
          </w:p>
        </w:tc>
        <w:tc>
          <w:tcPr>
            <w:tcW w:w="2391" w:type="dxa"/>
            <w:vAlign w:val="center"/>
          </w:tcPr>
          <w:p w14:paraId="13D6BBE6" w14:textId="77777777" w:rsidR="006D710A" w:rsidRPr="005E1C89" w:rsidRDefault="006D710A" w:rsidP="0043413B">
            <w:pPr>
              <w:jc w:val="center"/>
              <w:rPr>
                <w:rFonts w:ascii="Times New Roman" w:hAnsi="Times New Roman" w:cs="Times New Roman"/>
                <w:sz w:val="24"/>
                <w:szCs w:val="24"/>
                <w:lang w:val="uk-UA"/>
              </w:rPr>
            </w:pPr>
            <w:r w:rsidRPr="005E1C89">
              <w:rPr>
                <w:rFonts w:ascii="Times New Roman" w:hAnsi="Times New Roman" w:cs="Times New Roman"/>
                <w:b/>
                <w:bCs/>
                <w:sz w:val="24"/>
                <w:szCs w:val="24"/>
                <w:lang w:val="uk-UA"/>
              </w:rPr>
              <w:t>Відсоток</w:t>
            </w:r>
          </w:p>
        </w:tc>
      </w:tr>
      <w:tr w:rsidR="006D710A" w:rsidRPr="005E1C89" w14:paraId="120991B7" w14:textId="77777777" w:rsidTr="0043413B">
        <w:tc>
          <w:tcPr>
            <w:tcW w:w="498" w:type="dxa"/>
            <w:vAlign w:val="center"/>
          </w:tcPr>
          <w:p w14:paraId="1AE1861A" w14:textId="77777777" w:rsidR="006D710A" w:rsidRPr="005E1C89" w:rsidRDefault="006D710A" w:rsidP="0043413B">
            <w:pPr>
              <w:rPr>
                <w:rFonts w:ascii="Times New Roman" w:hAnsi="Times New Roman" w:cs="Times New Roman"/>
                <w:sz w:val="24"/>
                <w:szCs w:val="24"/>
                <w:lang w:val="uk-UA"/>
              </w:rPr>
            </w:pPr>
            <w:r w:rsidRPr="005E1C89">
              <w:rPr>
                <w:rFonts w:ascii="Times New Roman" w:hAnsi="Times New Roman" w:cs="Times New Roman"/>
                <w:sz w:val="24"/>
                <w:szCs w:val="24"/>
                <w:lang w:val="uk-UA"/>
              </w:rPr>
              <w:t>1</w:t>
            </w:r>
          </w:p>
        </w:tc>
        <w:tc>
          <w:tcPr>
            <w:tcW w:w="4033" w:type="dxa"/>
            <w:vAlign w:val="center"/>
          </w:tcPr>
          <w:p w14:paraId="58E24246" w14:textId="77777777" w:rsidR="006D710A" w:rsidRPr="005E1C89" w:rsidRDefault="006D710A" w:rsidP="0043413B">
            <w:pPr>
              <w:rPr>
                <w:rFonts w:ascii="Times New Roman" w:hAnsi="Times New Roman" w:cs="Times New Roman"/>
                <w:sz w:val="24"/>
                <w:szCs w:val="24"/>
                <w:lang w:val="uk-UA"/>
              </w:rPr>
            </w:pPr>
            <w:r w:rsidRPr="005E1C89">
              <w:rPr>
                <w:rFonts w:ascii="Times New Roman" w:hAnsi="Times New Roman" w:cs="Times New Roman"/>
                <w:sz w:val="24"/>
                <w:szCs w:val="24"/>
                <w:lang w:val="uk-UA"/>
              </w:rPr>
              <w:t>«Дуже цікаво»</w:t>
            </w:r>
          </w:p>
        </w:tc>
        <w:tc>
          <w:tcPr>
            <w:tcW w:w="2707" w:type="dxa"/>
            <w:vAlign w:val="center"/>
          </w:tcPr>
          <w:p w14:paraId="7B15656C" w14:textId="77777777" w:rsidR="006D710A" w:rsidRPr="005E1C89" w:rsidRDefault="006D710A" w:rsidP="0043413B">
            <w:pPr>
              <w:jc w:val="right"/>
              <w:rPr>
                <w:rFonts w:ascii="Times New Roman" w:hAnsi="Times New Roman" w:cs="Times New Roman"/>
                <w:sz w:val="24"/>
                <w:szCs w:val="24"/>
                <w:lang w:val="uk-UA"/>
              </w:rPr>
            </w:pPr>
            <w:r w:rsidRPr="005E1C89">
              <w:rPr>
                <w:rFonts w:ascii="Times New Roman" w:hAnsi="Times New Roman" w:cs="Times New Roman"/>
                <w:sz w:val="24"/>
                <w:szCs w:val="24"/>
                <w:lang w:val="uk-UA"/>
              </w:rPr>
              <w:t>18</w:t>
            </w:r>
          </w:p>
        </w:tc>
        <w:tc>
          <w:tcPr>
            <w:tcW w:w="2391" w:type="dxa"/>
            <w:vAlign w:val="center"/>
          </w:tcPr>
          <w:p w14:paraId="7EE0D2F2" w14:textId="77777777" w:rsidR="006D710A" w:rsidRPr="005E1C89" w:rsidRDefault="006D710A" w:rsidP="0043413B">
            <w:pPr>
              <w:jc w:val="right"/>
              <w:rPr>
                <w:rFonts w:ascii="Times New Roman" w:hAnsi="Times New Roman" w:cs="Times New Roman"/>
                <w:sz w:val="24"/>
                <w:szCs w:val="24"/>
                <w:lang w:val="uk-UA"/>
              </w:rPr>
            </w:pPr>
            <w:r w:rsidRPr="005E1C89">
              <w:rPr>
                <w:rFonts w:ascii="Times New Roman" w:hAnsi="Times New Roman" w:cs="Times New Roman"/>
                <w:sz w:val="24"/>
                <w:szCs w:val="24"/>
                <w:lang w:val="uk-UA"/>
              </w:rPr>
              <w:t>78,3%</w:t>
            </w:r>
          </w:p>
        </w:tc>
      </w:tr>
      <w:tr w:rsidR="006D710A" w:rsidRPr="005E1C89" w14:paraId="64C3F1A8" w14:textId="77777777" w:rsidTr="0043413B">
        <w:tc>
          <w:tcPr>
            <w:tcW w:w="498" w:type="dxa"/>
            <w:vAlign w:val="center"/>
          </w:tcPr>
          <w:p w14:paraId="1427E071" w14:textId="77777777" w:rsidR="006D710A" w:rsidRPr="005E1C89" w:rsidRDefault="006D710A" w:rsidP="0043413B">
            <w:pPr>
              <w:rPr>
                <w:rFonts w:ascii="Times New Roman" w:hAnsi="Times New Roman" w:cs="Times New Roman"/>
                <w:sz w:val="24"/>
                <w:szCs w:val="24"/>
                <w:lang w:val="uk-UA"/>
              </w:rPr>
            </w:pPr>
            <w:r w:rsidRPr="005E1C89">
              <w:rPr>
                <w:rFonts w:ascii="Times New Roman" w:hAnsi="Times New Roman" w:cs="Times New Roman"/>
                <w:sz w:val="24"/>
                <w:szCs w:val="24"/>
                <w:lang w:val="uk-UA"/>
              </w:rPr>
              <w:t>2</w:t>
            </w:r>
          </w:p>
        </w:tc>
        <w:tc>
          <w:tcPr>
            <w:tcW w:w="4033" w:type="dxa"/>
            <w:vAlign w:val="center"/>
          </w:tcPr>
          <w:p w14:paraId="58DA030D" w14:textId="77777777" w:rsidR="006D710A" w:rsidRPr="005E1C89" w:rsidRDefault="006D710A" w:rsidP="0043413B">
            <w:pPr>
              <w:rPr>
                <w:rFonts w:ascii="Times New Roman" w:hAnsi="Times New Roman" w:cs="Times New Roman"/>
                <w:sz w:val="24"/>
                <w:szCs w:val="24"/>
                <w:lang w:val="uk-UA"/>
              </w:rPr>
            </w:pPr>
            <w:r w:rsidRPr="005E1C89">
              <w:rPr>
                <w:rFonts w:ascii="Times New Roman" w:hAnsi="Times New Roman" w:cs="Times New Roman"/>
                <w:sz w:val="24"/>
                <w:szCs w:val="24"/>
                <w:lang w:val="uk-UA"/>
              </w:rPr>
              <w:t>«Цікаво»</w:t>
            </w:r>
          </w:p>
        </w:tc>
        <w:tc>
          <w:tcPr>
            <w:tcW w:w="2707" w:type="dxa"/>
            <w:vAlign w:val="center"/>
          </w:tcPr>
          <w:p w14:paraId="3EB3E5CF" w14:textId="77777777" w:rsidR="006D710A" w:rsidRPr="005E1C89" w:rsidRDefault="006D710A" w:rsidP="0043413B">
            <w:pPr>
              <w:jc w:val="right"/>
              <w:rPr>
                <w:rFonts w:ascii="Times New Roman" w:hAnsi="Times New Roman" w:cs="Times New Roman"/>
                <w:sz w:val="24"/>
                <w:szCs w:val="24"/>
                <w:lang w:val="uk-UA"/>
              </w:rPr>
            </w:pPr>
            <w:r w:rsidRPr="005E1C89">
              <w:rPr>
                <w:rFonts w:ascii="Times New Roman" w:hAnsi="Times New Roman" w:cs="Times New Roman"/>
                <w:sz w:val="24"/>
                <w:szCs w:val="24"/>
                <w:lang w:val="uk-UA"/>
              </w:rPr>
              <w:t>4</w:t>
            </w:r>
          </w:p>
        </w:tc>
        <w:tc>
          <w:tcPr>
            <w:tcW w:w="2391" w:type="dxa"/>
            <w:vAlign w:val="center"/>
          </w:tcPr>
          <w:p w14:paraId="1684191B" w14:textId="77777777" w:rsidR="006D710A" w:rsidRPr="005E1C89" w:rsidRDefault="006D710A" w:rsidP="0043413B">
            <w:pPr>
              <w:jc w:val="right"/>
              <w:rPr>
                <w:rFonts w:ascii="Times New Roman" w:hAnsi="Times New Roman" w:cs="Times New Roman"/>
                <w:sz w:val="24"/>
                <w:szCs w:val="24"/>
                <w:lang w:val="uk-UA"/>
              </w:rPr>
            </w:pPr>
            <w:r w:rsidRPr="005E1C89">
              <w:rPr>
                <w:rFonts w:ascii="Times New Roman" w:hAnsi="Times New Roman" w:cs="Times New Roman"/>
                <w:sz w:val="24"/>
                <w:szCs w:val="24"/>
                <w:lang w:val="uk-UA"/>
              </w:rPr>
              <w:t>17,4%</w:t>
            </w:r>
          </w:p>
        </w:tc>
      </w:tr>
      <w:tr w:rsidR="006D710A" w:rsidRPr="005E1C89" w14:paraId="25C18BEA" w14:textId="77777777" w:rsidTr="0043413B">
        <w:tc>
          <w:tcPr>
            <w:tcW w:w="498" w:type="dxa"/>
            <w:vAlign w:val="center"/>
          </w:tcPr>
          <w:p w14:paraId="4C1A937F" w14:textId="77777777" w:rsidR="006D710A" w:rsidRPr="005E1C89" w:rsidRDefault="006D710A" w:rsidP="0043413B">
            <w:pPr>
              <w:rPr>
                <w:rFonts w:ascii="Times New Roman" w:hAnsi="Times New Roman" w:cs="Times New Roman"/>
                <w:sz w:val="24"/>
                <w:szCs w:val="24"/>
                <w:lang w:val="uk-UA"/>
              </w:rPr>
            </w:pPr>
            <w:r w:rsidRPr="005E1C89">
              <w:rPr>
                <w:rFonts w:ascii="Times New Roman" w:hAnsi="Times New Roman" w:cs="Times New Roman"/>
                <w:sz w:val="24"/>
                <w:szCs w:val="24"/>
                <w:lang w:val="uk-UA"/>
              </w:rPr>
              <w:t>3</w:t>
            </w:r>
          </w:p>
        </w:tc>
        <w:tc>
          <w:tcPr>
            <w:tcW w:w="4033" w:type="dxa"/>
            <w:vAlign w:val="center"/>
          </w:tcPr>
          <w:p w14:paraId="32994455" w14:textId="77777777" w:rsidR="006D710A" w:rsidRPr="005E1C89" w:rsidRDefault="006D710A" w:rsidP="0043413B">
            <w:pPr>
              <w:rPr>
                <w:rFonts w:ascii="Times New Roman" w:hAnsi="Times New Roman" w:cs="Times New Roman"/>
                <w:sz w:val="24"/>
                <w:szCs w:val="24"/>
                <w:lang w:val="uk-UA"/>
              </w:rPr>
            </w:pPr>
            <w:r w:rsidRPr="005E1C89">
              <w:rPr>
                <w:rFonts w:ascii="Times New Roman" w:hAnsi="Times New Roman" w:cs="Times New Roman"/>
                <w:sz w:val="24"/>
                <w:szCs w:val="24"/>
                <w:lang w:val="uk-UA"/>
              </w:rPr>
              <w:t>«Звичайно»</w:t>
            </w:r>
          </w:p>
        </w:tc>
        <w:tc>
          <w:tcPr>
            <w:tcW w:w="2707" w:type="dxa"/>
            <w:vAlign w:val="center"/>
          </w:tcPr>
          <w:p w14:paraId="3CDF3883" w14:textId="77777777" w:rsidR="006D710A" w:rsidRPr="005E1C89" w:rsidRDefault="006D710A" w:rsidP="0043413B">
            <w:pPr>
              <w:jc w:val="right"/>
              <w:rPr>
                <w:rFonts w:ascii="Times New Roman" w:hAnsi="Times New Roman" w:cs="Times New Roman"/>
                <w:sz w:val="24"/>
                <w:szCs w:val="24"/>
                <w:lang w:val="uk-UA"/>
              </w:rPr>
            </w:pPr>
            <w:r w:rsidRPr="005E1C89">
              <w:rPr>
                <w:rFonts w:ascii="Times New Roman" w:hAnsi="Times New Roman" w:cs="Times New Roman"/>
                <w:sz w:val="24"/>
                <w:szCs w:val="24"/>
                <w:lang w:val="uk-UA"/>
              </w:rPr>
              <w:t>1</w:t>
            </w:r>
          </w:p>
        </w:tc>
        <w:tc>
          <w:tcPr>
            <w:tcW w:w="2391" w:type="dxa"/>
            <w:vAlign w:val="center"/>
          </w:tcPr>
          <w:p w14:paraId="5A87C5F1" w14:textId="77777777" w:rsidR="006D710A" w:rsidRPr="005E1C89" w:rsidRDefault="006D710A" w:rsidP="0043413B">
            <w:pPr>
              <w:jc w:val="right"/>
              <w:rPr>
                <w:rFonts w:ascii="Times New Roman" w:hAnsi="Times New Roman" w:cs="Times New Roman"/>
                <w:sz w:val="24"/>
                <w:szCs w:val="24"/>
                <w:lang w:val="uk-UA"/>
              </w:rPr>
            </w:pPr>
            <w:r w:rsidRPr="005E1C89">
              <w:rPr>
                <w:rFonts w:ascii="Times New Roman" w:hAnsi="Times New Roman" w:cs="Times New Roman"/>
                <w:sz w:val="24"/>
                <w:szCs w:val="24"/>
                <w:lang w:val="uk-UA"/>
              </w:rPr>
              <w:t>4,3%</w:t>
            </w:r>
          </w:p>
        </w:tc>
      </w:tr>
      <w:tr w:rsidR="006D710A" w:rsidRPr="005E1C89" w14:paraId="546EF256" w14:textId="77777777" w:rsidTr="0043413B">
        <w:tc>
          <w:tcPr>
            <w:tcW w:w="498" w:type="dxa"/>
            <w:vAlign w:val="center"/>
          </w:tcPr>
          <w:p w14:paraId="0D214FED" w14:textId="77777777" w:rsidR="006D710A" w:rsidRPr="005E1C89" w:rsidRDefault="006D710A" w:rsidP="0043413B">
            <w:pPr>
              <w:rPr>
                <w:rFonts w:ascii="Times New Roman" w:hAnsi="Times New Roman" w:cs="Times New Roman"/>
                <w:sz w:val="24"/>
                <w:szCs w:val="24"/>
                <w:lang w:val="uk-UA"/>
              </w:rPr>
            </w:pPr>
            <w:r w:rsidRPr="005E1C89">
              <w:rPr>
                <w:rFonts w:ascii="Times New Roman" w:hAnsi="Times New Roman" w:cs="Times New Roman"/>
                <w:sz w:val="24"/>
                <w:szCs w:val="24"/>
                <w:lang w:val="uk-UA"/>
              </w:rPr>
              <w:t>4</w:t>
            </w:r>
          </w:p>
        </w:tc>
        <w:tc>
          <w:tcPr>
            <w:tcW w:w="4033" w:type="dxa"/>
            <w:vAlign w:val="center"/>
          </w:tcPr>
          <w:p w14:paraId="5203E840" w14:textId="77777777" w:rsidR="006D710A" w:rsidRPr="005E1C89" w:rsidRDefault="006D710A" w:rsidP="0043413B">
            <w:pPr>
              <w:rPr>
                <w:rFonts w:ascii="Times New Roman" w:hAnsi="Times New Roman" w:cs="Times New Roman"/>
                <w:sz w:val="24"/>
                <w:szCs w:val="24"/>
                <w:lang w:val="uk-UA"/>
              </w:rPr>
            </w:pPr>
            <w:r w:rsidRPr="005E1C89">
              <w:rPr>
                <w:rFonts w:ascii="Times New Roman" w:hAnsi="Times New Roman" w:cs="Times New Roman"/>
                <w:sz w:val="24"/>
                <w:szCs w:val="24"/>
                <w:lang w:val="uk-UA"/>
              </w:rPr>
              <w:t>Стало легше розуміти тему</w:t>
            </w:r>
          </w:p>
        </w:tc>
        <w:tc>
          <w:tcPr>
            <w:tcW w:w="2707" w:type="dxa"/>
            <w:vAlign w:val="center"/>
          </w:tcPr>
          <w:p w14:paraId="7AF1BF14" w14:textId="77777777" w:rsidR="006D710A" w:rsidRPr="005E1C89" w:rsidRDefault="006D710A" w:rsidP="0043413B">
            <w:pPr>
              <w:jc w:val="right"/>
              <w:rPr>
                <w:rFonts w:ascii="Times New Roman" w:hAnsi="Times New Roman" w:cs="Times New Roman"/>
                <w:sz w:val="24"/>
                <w:szCs w:val="24"/>
                <w:lang w:val="uk-UA"/>
              </w:rPr>
            </w:pPr>
            <w:r w:rsidRPr="005E1C89">
              <w:rPr>
                <w:rFonts w:ascii="Times New Roman" w:hAnsi="Times New Roman" w:cs="Times New Roman"/>
                <w:sz w:val="24"/>
                <w:szCs w:val="24"/>
                <w:lang w:val="uk-UA"/>
              </w:rPr>
              <w:t>20</w:t>
            </w:r>
          </w:p>
        </w:tc>
        <w:tc>
          <w:tcPr>
            <w:tcW w:w="2391" w:type="dxa"/>
            <w:vAlign w:val="center"/>
          </w:tcPr>
          <w:p w14:paraId="273C6EAF" w14:textId="77777777" w:rsidR="006D710A" w:rsidRPr="005E1C89" w:rsidRDefault="006D710A" w:rsidP="0043413B">
            <w:pPr>
              <w:jc w:val="right"/>
              <w:rPr>
                <w:rFonts w:ascii="Times New Roman" w:hAnsi="Times New Roman" w:cs="Times New Roman"/>
                <w:sz w:val="24"/>
                <w:szCs w:val="24"/>
                <w:lang w:val="uk-UA"/>
              </w:rPr>
            </w:pPr>
            <w:r w:rsidRPr="005E1C89">
              <w:rPr>
                <w:rFonts w:ascii="Times New Roman" w:hAnsi="Times New Roman" w:cs="Times New Roman"/>
                <w:sz w:val="24"/>
                <w:szCs w:val="24"/>
                <w:lang w:val="uk-UA"/>
              </w:rPr>
              <w:t>87,0%</w:t>
            </w:r>
          </w:p>
        </w:tc>
      </w:tr>
      <w:tr w:rsidR="006D710A" w:rsidRPr="005E1C89" w14:paraId="48150507" w14:textId="77777777" w:rsidTr="0043413B">
        <w:tc>
          <w:tcPr>
            <w:tcW w:w="498" w:type="dxa"/>
            <w:vAlign w:val="center"/>
          </w:tcPr>
          <w:p w14:paraId="3F53A103" w14:textId="77777777" w:rsidR="006D710A" w:rsidRPr="005E1C89" w:rsidRDefault="006D710A" w:rsidP="0043413B">
            <w:pPr>
              <w:rPr>
                <w:rFonts w:ascii="Times New Roman" w:hAnsi="Times New Roman" w:cs="Times New Roman"/>
                <w:sz w:val="24"/>
                <w:szCs w:val="24"/>
                <w:lang w:val="uk-UA"/>
              </w:rPr>
            </w:pPr>
            <w:r w:rsidRPr="005E1C89">
              <w:rPr>
                <w:rFonts w:ascii="Times New Roman" w:hAnsi="Times New Roman" w:cs="Times New Roman"/>
                <w:sz w:val="24"/>
                <w:szCs w:val="24"/>
                <w:lang w:val="uk-UA"/>
              </w:rPr>
              <w:t>5</w:t>
            </w:r>
          </w:p>
        </w:tc>
        <w:tc>
          <w:tcPr>
            <w:tcW w:w="4033" w:type="dxa"/>
            <w:vAlign w:val="center"/>
          </w:tcPr>
          <w:p w14:paraId="0654CCC8" w14:textId="77777777" w:rsidR="006D710A" w:rsidRPr="005E1C89" w:rsidRDefault="006D710A" w:rsidP="0043413B">
            <w:pPr>
              <w:rPr>
                <w:rFonts w:ascii="Times New Roman" w:hAnsi="Times New Roman" w:cs="Times New Roman"/>
                <w:sz w:val="24"/>
                <w:szCs w:val="24"/>
                <w:lang w:val="uk-UA"/>
              </w:rPr>
            </w:pPr>
            <w:r w:rsidRPr="005E1C89">
              <w:rPr>
                <w:rFonts w:ascii="Times New Roman" w:hAnsi="Times New Roman" w:cs="Times New Roman"/>
                <w:sz w:val="24"/>
                <w:szCs w:val="24"/>
                <w:lang w:val="uk-UA"/>
              </w:rPr>
              <w:t>Краще запам’ятали матеріал</w:t>
            </w:r>
          </w:p>
        </w:tc>
        <w:tc>
          <w:tcPr>
            <w:tcW w:w="2707" w:type="dxa"/>
            <w:vAlign w:val="center"/>
          </w:tcPr>
          <w:p w14:paraId="7E40BC37" w14:textId="77777777" w:rsidR="006D710A" w:rsidRPr="005E1C89" w:rsidRDefault="006D710A" w:rsidP="0043413B">
            <w:pPr>
              <w:jc w:val="right"/>
              <w:rPr>
                <w:rFonts w:ascii="Times New Roman" w:hAnsi="Times New Roman" w:cs="Times New Roman"/>
                <w:sz w:val="24"/>
                <w:szCs w:val="24"/>
                <w:lang w:val="uk-UA"/>
              </w:rPr>
            </w:pPr>
            <w:r w:rsidRPr="005E1C89">
              <w:rPr>
                <w:rFonts w:ascii="Times New Roman" w:hAnsi="Times New Roman" w:cs="Times New Roman"/>
                <w:sz w:val="24"/>
                <w:szCs w:val="24"/>
                <w:lang w:val="uk-UA"/>
              </w:rPr>
              <w:t>17</w:t>
            </w:r>
          </w:p>
        </w:tc>
        <w:tc>
          <w:tcPr>
            <w:tcW w:w="2391" w:type="dxa"/>
            <w:vAlign w:val="center"/>
          </w:tcPr>
          <w:p w14:paraId="14818697" w14:textId="77777777" w:rsidR="006D710A" w:rsidRPr="005E1C89" w:rsidRDefault="006D710A" w:rsidP="0043413B">
            <w:pPr>
              <w:jc w:val="right"/>
              <w:rPr>
                <w:rFonts w:ascii="Times New Roman" w:hAnsi="Times New Roman" w:cs="Times New Roman"/>
                <w:sz w:val="24"/>
                <w:szCs w:val="24"/>
                <w:lang w:val="uk-UA"/>
              </w:rPr>
            </w:pPr>
            <w:r w:rsidRPr="005E1C89">
              <w:rPr>
                <w:rFonts w:ascii="Times New Roman" w:hAnsi="Times New Roman" w:cs="Times New Roman"/>
                <w:sz w:val="24"/>
                <w:szCs w:val="24"/>
                <w:lang w:val="uk-UA"/>
              </w:rPr>
              <w:t>73,9%</w:t>
            </w:r>
          </w:p>
        </w:tc>
      </w:tr>
    </w:tbl>
    <w:p w14:paraId="696EC3E5" w14:textId="77777777" w:rsidR="006D710A" w:rsidRPr="00BE0EAA" w:rsidRDefault="006D710A" w:rsidP="006D710A">
      <w:pPr>
        <w:spacing w:after="0" w:line="360" w:lineRule="auto"/>
        <w:rPr>
          <w:rFonts w:ascii="Times New Roman" w:hAnsi="Times New Roman" w:cs="Times New Roman"/>
          <w:sz w:val="28"/>
          <w:szCs w:val="28"/>
          <w:lang w:val="uk-UA"/>
        </w:rPr>
      </w:pPr>
    </w:p>
    <w:p w14:paraId="595E06AD" w14:textId="77777777" w:rsidR="006D710A" w:rsidRPr="00BE0EAA" w:rsidRDefault="006D710A" w:rsidP="006D710A">
      <w:pPr>
        <w:spacing w:after="0" w:line="360" w:lineRule="auto"/>
        <w:jc w:val="center"/>
        <w:rPr>
          <w:rFonts w:ascii="Times New Roman" w:hAnsi="Times New Roman" w:cs="Times New Roman"/>
          <w:b/>
          <w:bCs/>
          <w:sz w:val="28"/>
          <w:szCs w:val="28"/>
          <w:lang w:val="uk-UA"/>
        </w:rPr>
      </w:pPr>
      <w:r w:rsidRPr="00BE0EAA">
        <w:rPr>
          <w:rFonts w:ascii="Times New Roman" w:hAnsi="Times New Roman" w:cs="Times New Roman"/>
          <w:b/>
          <w:bCs/>
          <w:sz w:val="28"/>
          <w:szCs w:val="28"/>
          <w:lang w:val="uk-UA"/>
        </w:rPr>
        <w:t>Таблиця Б.5. Виявлені труднощі під час реалізації проєкту</w:t>
      </w:r>
    </w:p>
    <w:tbl>
      <w:tblPr>
        <w:tblStyle w:val="a8"/>
        <w:tblW w:w="0" w:type="auto"/>
        <w:tblLook w:val="04A0" w:firstRow="1" w:lastRow="0" w:firstColumn="1" w:lastColumn="0" w:noHBand="0" w:noVBand="1"/>
      </w:tblPr>
      <w:tblGrid>
        <w:gridCol w:w="498"/>
        <w:gridCol w:w="5167"/>
        <w:gridCol w:w="2268"/>
        <w:gridCol w:w="1696"/>
      </w:tblGrid>
      <w:tr w:rsidR="006D710A" w:rsidRPr="005E1C89" w14:paraId="1515EA9D" w14:textId="77777777" w:rsidTr="0043413B">
        <w:tc>
          <w:tcPr>
            <w:tcW w:w="498" w:type="dxa"/>
            <w:vAlign w:val="center"/>
          </w:tcPr>
          <w:p w14:paraId="0732F690" w14:textId="77777777" w:rsidR="006D710A" w:rsidRPr="005E1C89" w:rsidRDefault="006D710A" w:rsidP="0043413B">
            <w:pPr>
              <w:jc w:val="center"/>
              <w:rPr>
                <w:rFonts w:ascii="Times New Roman" w:hAnsi="Times New Roman" w:cs="Times New Roman"/>
                <w:sz w:val="24"/>
                <w:szCs w:val="24"/>
                <w:lang w:val="uk-UA"/>
              </w:rPr>
            </w:pPr>
            <w:r w:rsidRPr="005E1C89">
              <w:rPr>
                <w:rFonts w:ascii="Times New Roman" w:hAnsi="Times New Roman" w:cs="Times New Roman"/>
                <w:b/>
                <w:bCs/>
                <w:sz w:val="24"/>
                <w:szCs w:val="24"/>
                <w:lang w:val="uk-UA"/>
              </w:rPr>
              <w:t>№</w:t>
            </w:r>
          </w:p>
        </w:tc>
        <w:tc>
          <w:tcPr>
            <w:tcW w:w="5167" w:type="dxa"/>
            <w:vAlign w:val="center"/>
          </w:tcPr>
          <w:p w14:paraId="4929B260" w14:textId="77777777" w:rsidR="006D710A" w:rsidRPr="005E1C89" w:rsidRDefault="006D710A" w:rsidP="0043413B">
            <w:pPr>
              <w:jc w:val="center"/>
              <w:rPr>
                <w:rFonts w:ascii="Times New Roman" w:hAnsi="Times New Roman" w:cs="Times New Roman"/>
                <w:sz w:val="24"/>
                <w:szCs w:val="24"/>
                <w:lang w:val="uk-UA"/>
              </w:rPr>
            </w:pPr>
            <w:r w:rsidRPr="005E1C89">
              <w:rPr>
                <w:rFonts w:ascii="Times New Roman" w:hAnsi="Times New Roman" w:cs="Times New Roman"/>
                <w:b/>
                <w:bCs/>
                <w:sz w:val="24"/>
                <w:szCs w:val="24"/>
                <w:lang w:val="uk-UA"/>
              </w:rPr>
              <w:t>Тип труднощів</w:t>
            </w:r>
          </w:p>
        </w:tc>
        <w:tc>
          <w:tcPr>
            <w:tcW w:w="2268" w:type="dxa"/>
            <w:vAlign w:val="center"/>
          </w:tcPr>
          <w:p w14:paraId="5FACF254" w14:textId="77777777" w:rsidR="006D710A" w:rsidRPr="005E1C89" w:rsidRDefault="006D710A" w:rsidP="0043413B">
            <w:pPr>
              <w:jc w:val="center"/>
              <w:rPr>
                <w:rFonts w:ascii="Times New Roman" w:hAnsi="Times New Roman" w:cs="Times New Roman"/>
                <w:sz w:val="24"/>
                <w:szCs w:val="24"/>
                <w:lang w:val="uk-UA"/>
              </w:rPr>
            </w:pPr>
            <w:r w:rsidRPr="005E1C89">
              <w:rPr>
                <w:rFonts w:ascii="Times New Roman" w:hAnsi="Times New Roman" w:cs="Times New Roman"/>
                <w:b/>
                <w:bCs/>
                <w:sz w:val="24"/>
                <w:szCs w:val="24"/>
                <w:lang w:val="uk-UA"/>
              </w:rPr>
              <w:t>Кількість учнів</w:t>
            </w:r>
          </w:p>
        </w:tc>
        <w:tc>
          <w:tcPr>
            <w:tcW w:w="1696" w:type="dxa"/>
            <w:vAlign w:val="center"/>
          </w:tcPr>
          <w:p w14:paraId="08D9581C" w14:textId="77777777" w:rsidR="006D710A" w:rsidRPr="005E1C89" w:rsidRDefault="006D710A" w:rsidP="0043413B">
            <w:pPr>
              <w:jc w:val="center"/>
              <w:rPr>
                <w:rFonts w:ascii="Times New Roman" w:hAnsi="Times New Roman" w:cs="Times New Roman"/>
                <w:sz w:val="24"/>
                <w:szCs w:val="24"/>
                <w:lang w:val="uk-UA"/>
              </w:rPr>
            </w:pPr>
            <w:r w:rsidRPr="005E1C89">
              <w:rPr>
                <w:rFonts w:ascii="Times New Roman" w:hAnsi="Times New Roman" w:cs="Times New Roman"/>
                <w:b/>
                <w:bCs/>
                <w:sz w:val="24"/>
                <w:szCs w:val="24"/>
                <w:lang w:val="uk-UA"/>
              </w:rPr>
              <w:t>Відсоток</w:t>
            </w:r>
          </w:p>
        </w:tc>
      </w:tr>
      <w:tr w:rsidR="006D710A" w:rsidRPr="005E1C89" w14:paraId="2B4F4680" w14:textId="77777777" w:rsidTr="0043413B">
        <w:tc>
          <w:tcPr>
            <w:tcW w:w="498" w:type="dxa"/>
            <w:vAlign w:val="center"/>
          </w:tcPr>
          <w:p w14:paraId="04D6449B" w14:textId="77777777" w:rsidR="006D710A" w:rsidRPr="005E1C89" w:rsidRDefault="006D710A" w:rsidP="0043413B">
            <w:pPr>
              <w:rPr>
                <w:rFonts w:ascii="Times New Roman" w:hAnsi="Times New Roman" w:cs="Times New Roman"/>
                <w:sz w:val="24"/>
                <w:szCs w:val="24"/>
                <w:lang w:val="uk-UA"/>
              </w:rPr>
            </w:pPr>
            <w:r w:rsidRPr="005E1C89">
              <w:rPr>
                <w:rFonts w:ascii="Times New Roman" w:hAnsi="Times New Roman" w:cs="Times New Roman"/>
                <w:sz w:val="24"/>
                <w:szCs w:val="24"/>
                <w:lang w:val="uk-UA"/>
              </w:rPr>
              <w:t>1</w:t>
            </w:r>
          </w:p>
        </w:tc>
        <w:tc>
          <w:tcPr>
            <w:tcW w:w="5167" w:type="dxa"/>
            <w:vAlign w:val="center"/>
          </w:tcPr>
          <w:p w14:paraId="2B12B14C" w14:textId="77777777" w:rsidR="006D710A" w:rsidRPr="005E1C89" w:rsidRDefault="006D710A" w:rsidP="0043413B">
            <w:pPr>
              <w:rPr>
                <w:rFonts w:ascii="Times New Roman" w:hAnsi="Times New Roman" w:cs="Times New Roman"/>
                <w:sz w:val="24"/>
                <w:szCs w:val="24"/>
                <w:lang w:val="uk-UA"/>
              </w:rPr>
            </w:pPr>
            <w:r w:rsidRPr="005E1C89">
              <w:rPr>
                <w:rFonts w:ascii="Times New Roman" w:hAnsi="Times New Roman" w:cs="Times New Roman"/>
                <w:sz w:val="24"/>
                <w:szCs w:val="24"/>
                <w:lang w:val="uk-UA"/>
              </w:rPr>
              <w:t>Труднощі з розподілом ролей у команді</w:t>
            </w:r>
          </w:p>
        </w:tc>
        <w:tc>
          <w:tcPr>
            <w:tcW w:w="2268" w:type="dxa"/>
            <w:vAlign w:val="center"/>
          </w:tcPr>
          <w:p w14:paraId="072872ED" w14:textId="77777777" w:rsidR="006D710A" w:rsidRPr="005E1C89" w:rsidRDefault="006D710A" w:rsidP="0043413B">
            <w:pPr>
              <w:jc w:val="right"/>
              <w:rPr>
                <w:rFonts w:ascii="Times New Roman" w:hAnsi="Times New Roman" w:cs="Times New Roman"/>
                <w:sz w:val="24"/>
                <w:szCs w:val="24"/>
                <w:lang w:val="uk-UA"/>
              </w:rPr>
            </w:pPr>
            <w:r w:rsidRPr="005E1C89">
              <w:rPr>
                <w:rFonts w:ascii="Times New Roman" w:hAnsi="Times New Roman" w:cs="Times New Roman"/>
                <w:sz w:val="24"/>
                <w:szCs w:val="24"/>
                <w:lang w:val="uk-UA"/>
              </w:rPr>
              <w:t>5</w:t>
            </w:r>
          </w:p>
        </w:tc>
        <w:tc>
          <w:tcPr>
            <w:tcW w:w="1696" w:type="dxa"/>
            <w:vAlign w:val="center"/>
          </w:tcPr>
          <w:p w14:paraId="35CD980F" w14:textId="77777777" w:rsidR="006D710A" w:rsidRPr="005E1C89" w:rsidRDefault="006D710A" w:rsidP="0043413B">
            <w:pPr>
              <w:jc w:val="right"/>
              <w:rPr>
                <w:rFonts w:ascii="Times New Roman" w:hAnsi="Times New Roman" w:cs="Times New Roman"/>
                <w:sz w:val="24"/>
                <w:szCs w:val="24"/>
                <w:lang w:val="uk-UA"/>
              </w:rPr>
            </w:pPr>
            <w:r w:rsidRPr="005E1C89">
              <w:rPr>
                <w:rFonts w:ascii="Times New Roman" w:hAnsi="Times New Roman" w:cs="Times New Roman"/>
                <w:sz w:val="24"/>
                <w:szCs w:val="24"/>
                <w:lang w:val="uk-UA"/>
              </w:rPr>
              <w:t>21,7%</w:t>
            </w:r>
          </w:p>
        </w:tc>
      </w:tr>
      <w:tr w:rsidR="006D710A" w:rsidRPr="005E1C89" w14:paraId="0642EBFD" w14:textId="77777777" w:rsidTr="0043413B">
        <w:tc>
          <w:tcPr>
            <w:tcW w:w="498" w:type="dxa"/>
            <w:vAlign w:val="center"/>
          </w:tcPr>
          <w:p w14:paraId="1B50682E" w14:textId="77777777" w:rsidR="006D710A" w:rsidRPr="005E1C89" w:rsidRDefault="006D710A" w:rsidP="0043413B">
            <w:pPr>
              <w:rPr>
                <w:rFonts w:ascii="Times New Roman" w:hAnsi="Times New Roman" w:cs="Times New Roman"/>
                <w:sz w:val="24"/>
                <w:szCs w:val="24"/>
                <w:lang w:val="uk-UA"/>
              </w:rPr>
            </w:pPr>
            <w:r w:rsidRPr="005E1C89">
              <w:rPr>
                <w:rFonts w:ascii="Times New Roman" w:hAnsi="Times New Roman" w:cs="Times New Roman"/>
                <w:sz w:val="24"/>
                <w:szCs w:val="24"/>
                <w:lang w:val="uk-UA"/>
              </w:rPr>
              <w:t>2</w:t>
            </w:r>
          </w:p>
        </w:tc>
        <w:tc>
          <w:tcPr>
            <w:tcW w:w="5167" w:type="dxa"/>
            <w:vAlign w:val="center"/>
          </w:tcPr>
          <w:p w14:paraId="76B971B8" w14:textId="77777777" w:rsidR="006D710A" w:rsidRPr="005E1C89" w:rsidRDefault="006D710A" w:rsidP="0043413B">
            <w:pPr>
              <w:rPr>
                <w:rFonts w:ascii="Times New Roman" w:hAnsi="Times New Roman" w:cs="Times New Roman"/>
                <w:sz w:val="24"/>
                <w:szCs w:val="24"/>
                <w:lang w:val="uk-UA"/>
              </w:rPr>
            </w:pPr>
            <w:r w:rsidRPr="005E1C89">
              <w:rPr>
                <w:rFonts w:ascii="Times New Roman" w:hAnsi="Times New Roman" w:cs="Times New Roman"/>
                <w:sz w:val="24"/>
                <w:szCs w:val="24"/>
                <w:lang w:val="uk-UA"/>
              </w:rPr>
              <w:t>Потреба в додатковому поясненні</w:t>
            </w:r>
          </w:p>
        </w:tc>
        <w:tc>
          <w:tcPr>
            <w:tcW w:w="2268" w:type="dxa"/>
            <w:vAlign w:val="center"/>
          </w:tcPr>
          <w:p w14:paraId="434C84D9" w14:textId="77777777" w:rsidR="006D710A" w:rsidRPr="005E1C89" w:rsidRDefault="006D710A" w:rsidP="0043413B">
            <w:pPr>
              <w:jc w:val="right"/>
              <w:rPr>
                <w:rFonts w:ascii="Times New Roman" w:hAnsi="Times New Roman" w:cs="Times New Roman"/>
                <w:sz w:val="24"/>
                <w:szCs w:val="24"/>
                <w:lang w:val="uk-UA"/>
              </w:rPr>
            </w:pPr>
            <w:r w:rsidRPr="005E1C89">
              <w:rPr>
                <w:rFonts w:ascii="Times New Roman" w:hAnsi="Times New Roman" w:cs="Times New Roman"/>
                <w:sz w:val="24"/>
                <w:szCs w:val="24"/>
                <w:lang w:val="uk-UA"/>
              </w:rPr>
              <w:t>4</w:t>
            </w:r>
          </w:p>
        </w:tc>
        <w:tc>
          <w:tcPr>
            <w:tcW w:w="1696" w:type="dxa"/>
            <w:vAlign w:val="center"/>
          </w:tcPr>
          <w:p w14:paraId="69914CF9" w14:textId="77777777" w:rsidR="006D710A" w:rsidRPr="005E1C89" w:rsidRDefault="006D710A" w:rsidP="0043413B">
            <w:pPr>
              <w:jc w:val="right"/>
              <w:rPr>
                <w:rFonts w:ascii="Times New Roman" w:hAnsi="Times New Roman" w:cs="Times New Roman"/>
                <w:sz w:val="24"/>
                <w:szCs w:val="24"/>
                <w:lang w:val="uk-UA"/>
              </w:rPr>
            </w:pPr>
            <w:r w:rsidRPr="005E1C89">
              <w:rPr>
                <w:rFonts w:ascii="Times New Roman" w:hAnsi="Times New Roman" w:cs="Times New Roman"/>
                <w:sz w:val="24"/>
                <w:szCs w:val="24"/>
                <w:lang w:val="uk-UA"/>
              </w:rPr>
              <w:t>17,4%</w:t>
            </w:r>
          </w:p>
        </w:tc>
      </w:tr>
      <w:tr w:rsidR="006D710A" w:rsidRPr="005E1C89" w14:paraId="0762CF4F" w14:textId="77777777" w:rsidTr="0043413B">
        <w:tc>
          <w:tcPr>
            <w:tcW w:w="498" w:type="dxa"/>
            <w:vAlign w:val="center"/>
          </w:tcPr>
          <w:p w14:paraId="5064023B" w14:textId="77777777" w:rsidR="006D710A" w:rsidRPr="005E1C89" w:rsidRDefault="006D710A" w:rsidP="0043413B">
            <w:pPr>
              <w:rPr>
                <w:rFonts w:ascii="Times New Roman" w:hAnsi="Times New Roman" w:cs="Times New Roman"/>
                <w:sz w:val="24"/>
                <w:szCs w:val="24"/>
                <w:lang w:val="uk-UA"/>
              </w:rPr>
            </w:pPr>
            <w:r w:rsidRPr="005E1C89">
              <w:rPr>
                <w:rFonts w:ascii="Times New Roman" w:hAnsi="Times New Roman" w:cs="Times New Roman"/>
                <w:sz w:val="24"/>
                <w:szCs w:val="24"/>
                <w:lang w:val="uk-UA"/>
              </w:rPr>
              <w:t>3</w:t>
            </w:r>
          </w:p>
        </w:tc>
        <w:tc>
          <w:tcPr>
            <w:tcW w:w="5167" w:type="dxa"/>
            <w:vAlign w:val="center"/>
          </w:tcPr>
          <w:p w14:paraId="27B6698D" w14:textId="77777777" w:rsidR="006D710A" w:rsidRPr="005E1C89" w:rsidRDefault="006D710A" w:rsidP="0043413B">
            <w:pPr>
              <w:rPr>
                <w:rFonts w:ascii="Times New Roman" w:hAnsi="Times New Roman" w:cs="Times New Roman"/>
                <w:sz w:val="24"/>
                <w:szCs w:val="24"/>
                <w:lang w:val="uk-UA"/>
              </w:rPr>
            </w:pPr>
            <w:r w:rsidRPr="005E1C89">
              <w:rPr>
                <w:rFonts w:ascii="Times New Roman" w:hAnsi="Times New Roman" w:cs="Times New Roman"/>
                <w:sz w:val="24"/>
                <w:szCs w:val="24"/>
                <w:lang w:val="uk-UA"/>
              </w:rPr>
              <w:t>Нерівномірна активність</w:t>
            </w:r>
          </w:p>
        </w:tc>
        <w:tc>
          <w:tcPr>
            <w:tcW w:w="2268" w:type="dxa"/>
            <w:vAlign w:val="center"/>
          </w:tcPr>
          <w:p w14:paraId="1BFC1114" w14:textId="77777777" w:rsidR="006D710A" w:rsidRPr="005E1C89" w:rsidRDefault="006D710A" w:rsidP="0043413B">
            <w:pPr>
              <w:jc w:val="right"/>
              <w:rPr>
                <w:rFonts w:ascii="Times New Roman" w:hAnsi="Times New Roman" w:cs="Times New Roman"/>
                <w:sz w:val="24"/>
                <w:szCs w:val="24"/>
                <w:lang w:val="uk-UA"/>
              </w:rPr>
            </w:pPr>
            <w:r w:rsidRPr="005E1C89">
              <w:rPr>
                <w:rFonts w:ascii="Times New Roman" w:hAnsi="Times New Roman" w:cs="Times New Roman"/>
                <w:sz w:val="24"/>
                <w:szCs w:val="24"/>
                <w:lang w:val="uk-UA"/>
              </w:rPr>
              <w:t>3</w:t>
            </w:r>
          </w:p>
        </w:tc>
        <w:tc>
          <w:tcPr>
            <w:tcW w:w="1696" w:type="dxa"/>
            <w:vAlign w:val="center"/>
          </w:tcPr>
          <w:p w14:paraId="3027F15A" w14:textId="77777777" w:rsidR="006D710A" w:rsidRPr="005E1C89" w:rsidRDefault="006D710A" w:rsidP="0043413B">
            <w:pPr>
              <w:jc w:val="right"/>
              <w:rPr>
                <w:rFonts w:ascii="Times New Roman" w:hAnsi="Times New Roman" w:cs="Times New Roman"/>
                <w:sz w:val="24"/>
                <w:szCs w:val="24"/>
                <w:lang w:val="uk-UA"/>
              </w:rPr>
            </w:pPr>
            <w:r w:rsidRPr="005E1C89">
              <w:rPr>
                <w:rFonts w:ascii="Times New Roman" w:hAnsi="Times New Roman" w:cs="Times New Roman"/>
                <w:sz w:val="24"/>
                <w:szCs w:val="24"/>
                <w:lang w:val="uk-UA"/>
              </w:rPr>
              <w:t>13,0%</w:t>
            </w:r>
          </w:p>
        </w:tc>
      </w:tr>
    </w:tbl>
    <w:p w14:paraId="74B7B35B" w14:textId="77777777" w:rsidR="006D710A" w:rsidRPr="00BE0EAA" w:rsidRDefault="006D710A" w:rsidP="006D710A">
      <w:pPr>
        <w:spacing w:after="0" w:line="360" w:lineRule="auto"/>
        <w:rPr>
          <w:rFonts w:ascii="Times New Roman" w:hAnsi="Times New Roman" w:cs="Times New Roman"/>
          <w:sz w:val="28"/>
          <w:szCs w:val="28"/>
          <w:lang w:val="uk-UA"/>
        </w:rPr>
      </w:pPr>
    </w:p>
    <w:p w14:paraId="4668A9F6" w14:textId="77777777" w:rsidR="006D710A" w:rsidRPr="00BE0EAA" w:rsidRDefault="006D710A" w:rsidP="006D710A">
      <w:pPr>
        <w:spacing w:after="0" w:line="360" w:lineRule="auto"/>
        <w:rPr>
          <w:rFonts w:ascii="Times New Roman" w:hAnsi="Times New Roman" w:cs="Times New Roman"/>
          <w:sz w:val="28"/>
          <w:szCs w:val="28"/>
          <w:lang w:val="uk-UA"/>
        </w:rPr>
      </w:pPr>
    </w:p>
    <w:p w14:paraId="7BE76B3C" w14:textId="77777777" w:rsidR="006D710A" w:rsidRPr="00BE0EAA" w:rsidRDefault="006D710A" w:rsidP="0081259F">
      <w:pPr>
        <w:spacing w:after="0" w:line="360" w:lineRule="auto"/>
        <w:jc w:val="both"/>
        <w:rPr>
          <w:rFonts w:ascii="Times New Roman" w:hAnsi="Times New Roman" w:cs="Times New Roman"/>
          <w:sz w:val="28"/>
          <w:szCs w:val="28"/>
          <w:lang w:val="uk-UA"/>
        </w:rPr>
      </w:pPr>
    </w:p>
    <w:sectPr w:rsidR="006D710A" w:rsidRPr="00BE0EAA" w:rsidSect="00E40222">
      <w:footerReference w:type="default" r:id="rId71"/>
      <w:pgSz w:w="11906" w:h="16838"/>
      <w:pgMar w:top="1134" w:right="1133" w:bottom="1134" w:left="1134" w:header="709" w:footer="709"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BE29FBC" w14:textId="77777777" w:rsidR="00AB7B1F" w:rsidRDefault="00AB7B1F" w:rsidP="0047382A">
      <w:pPr>
        <w:spacing w:after="0" w:line="240" w:lineRule="auto"/>
      </w:pPr>
      <w:r>
        <w:separator/>
      </w:r>
    </w:p>
  </w:endnote>
  <w:endnote w:type="continuationSeparator" w:id="0">
    <w:p w14:paraId="48794F7E" w14:textId="77777777" w:rsidR="00AB7B1F" w:rsidRDefault="00AB7B1F" w:rsidP="0047382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64464828"/>
      <w:docPartObj>
        <w:docPartGallery w:val="Page Numbers (Bottom of Page)"/>
        <w:docPartUnique/>
      </w:docPartObj>
    </w:sdtPr>
    <w:sdtEndPr/>
    <w:sdtContent>
      <w:p w14:paraId="4234B86E" w14:textId="77777777" w:rsidR="0047382A" w:rsidRDefault="0047382A">
        <w:pPr>
          <w:pStyle w:val="a5"/>
          <w:jc w:val="right"/>
        </w:pPr>
        <w:r>
          <w:fldChar w:fldCharType="begin"/>
        </w:r>
        <w:r>
          <w:instrText>PAGE   \* MERGEFORMAT</w:instrText>
        </w:r>
        <w:r>
          <w:fldChar w:fldCharType="separate"/>
        </w:r>
        <w:r w:rsidR="002C5075">
          <w:rPr>
            <w:noProof/>
          </w:rPr>
          <w:t>1</w:t>
        </w:r>
        <w:r>
          <w:fldChar w:fldCharType="end"/>
        </w:r>
      </w:p>
    </w:sdtContent>
  </w:sdt>
  <w:p w14:paraId="7B94336B" w14:textId="77777777" w:rsidR="0047382A" w:rsidRDefault="0047382A">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40053A4" w14:textId="77777777" w:rsidR="00AB7B1F" w:rsidRDefault="00AB7B1F" w:rsidP="0047382A">
      <w:pPr>
        <w:spacing w:after="0" w:line="240" w:lineRule="auto"/>
      </w:pPr>
      <w:r>
        <w:separator/>
      </w:r>
    </w:p>
  </w:footnote>
  <w:footnote w:type="continuationSeparator" w:id="0">
    <w:p w14:paraId="6F6F57F6" w14:textId="77777777" w:rsidR="00AB7B1F" w:rsidRDefault="00AB7B1F" w:rsidP="0047382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3E7424"/>
    <w:multiLevelType w:val="hybridMultilevel"/>
    <w:tmpl w:val="CCF2F72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15:restartNumberingAfterBreak="0">
    <w:nsid w:val="06B20959"/>
    <w:multiLevelType w:val="hybridMultilevel"/>
    <w:tmpl w:val="CBBEC1AE"/>
    <w:lvl w:ilvl="0" w:tplc="04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06E1037C"/>
    <w:multiLevelType w:val="hybridMultilevel"/>
    <w:tmpl w:val="BB0061F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15:restartNumberingAfterBreak="0">
    <w:nsid w:val="111034BB"/>
    <w:multiLevelType w:val="hybridMultilevel"/>
    <w:tmpl w:val="3C46AA3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15EB023E"/>
    <w:multiLevelType w:val="hybridMultilevel"/>
    <w:tmpl w:val="43A8E704"/>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15:restartNumberingAfterBreak="0">
    <w:nsid w:val="1F1477D9"/>
    <w:multiLevelType w:val="hybridMultilevel"/>
    <w:tmpl w:val="4128E98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15:restartNumberingAfterBreak="0">
    <w:nsid w:val="24DC3403"/>
    <w:multiLevelType w:val="hybridMultilevel"/>
    <w:tmpl w:val="09485AF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27966533"/>
    <w:multiLevelType w:val="hybridMultilevel"/>
    <w:tmpl w:val="25EC4DAA"/>
    <w:lvl w:ilvl="0" w:tplc="E43432CA">
      <w:start w:val="1"/>
      <w:numFmt w:val="bullet"/>
      <w:lvlText w:val=""/>
      <w:lvlJc w:val="left"/>
      <w:pPr>
        <w:ind w:left="1080" w:hanging="360"/>
      </w:pPr>
      <w:rPr>
        <w:rFonts w:ascii="Symbol" w:hAnsi="Symbol"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8" w15:restartNumberingAfterBreak="0">
    <w:nsid w:val="31EC67FD"/>
    <w:multiLevelType w:val="hybridMultilevel"/>
    <w:tmpl w:val="5A5AA1AE"/>
    <w:lvl w:ilvl="0" w:tplc="04190003">
      <w:start w:val="1"/>
      <w:numFmt w:val="bullet"/>
      <w:lvlText w:val="o"/>
      <w:lvlJc w:val="left"/>
      <w:pPr>
        <w:ind w:left="1440" w:hanging="360"/>
      </w:pPr>
      <w:rPr>
        <w:rFonts w:ascii="Courier New" w:hAnsi="Courier New" w:cs="Courier New"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9" w15:restartNumberingAfterBreak="0">
    <w:nsid w:val="33132100"/>
    <w:multiLevelType w:val="hybridMultilevel"/>
    <w:tmpl w:val="443AB54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15:restartNumberingAfterBreak="0">
    <w:nsid w:val="39900E43"/>
    <w:multiLevelType w:val="hybridMultilevel"/>
    <w:tmpl w:val="ABE4D78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15:restartNumberingAfterBreak="0">
    <w:nsid w:val="39D84E73"/>
    <w:multiLevelType w:val="hybridMultilevel"/>
    <w:tmpl w:val="89E6A1F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15:restartNumberingAfterBreak="0">
    <w:nsid w:val="3A551D83"/>
    <w:multiLevelType w:val="hybridMultilevel"/>
    <w:tmpl w:val="D8769ED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15:restartNumberingAfterBreak="0">
    <w:nsid w:val="3B4B5C28"/>
    <w:multiLevelType w:val="hybridMultilevel"/>
    <w:tmpl w:val="66EA83D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3D75784E"/>
    <w:multiLevelType w:val="hybridMultilevel"/>
    <w:tmpl w:val="4436165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15:restartNumberingAfterBreak="0">
    <w:nsid w:val="3ED367BB"/>
    <w:multiLevelType w:val="hybridMultilevel"/>
    <w:tmpl w:val="9356DB8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15:restartNumberingAfterBreak="0">
    <w:nsid w:val="401A64F8"/>
    <w:multiLevelType w:val="hybridMultilevel"/>
    <w:tmpl w:val="A40844C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15:restartNumberingAfterBreak="0">
    <w:nsid w:val="41A46E12"/>
    <w:multiLevelType w:val="hybridMultilevel"/>
    <w:tmpl w:val="D908BE2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8" w15:restartNumberingAfterBreak="0">
    <w:nsid w:val="42905D4F"/>
    <w:multiLevelType w:val="hybridMultilevel"/>
    <w:tmpl w:val="B7E0C59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42EA4923"/>
    <w:multiLevelType w:val="hybridMultilevel"/>
    <w:tmpl w:val="2E4C6D7C"/>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15:restartNumberingAfterBreak="0">
    <w:nsid w:val="48FC235B"/>
    <w:multiLevelType w:val="hybridMultilevel"/>
    <w:tmpl w:val="27ECFDE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15:restartNumberingAfterBreak="0">
    <w:nsid w:val="514C1657"/>
    <w:multiLevelType w:val="hybridMultilevel"/>
    <w:tmpl w:val="6B8EAB8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2" w15:restartNumberingAfterBreak="0">
    <w:nsid w:val="54F22010"/>
    <w:multiLevelType w:val="hybridMultilevel"/>
    <w:tmpl w:val="56BCC4A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3" w15:restartNumberingAfterBreak="0">
    <w:nsid w:val="587A7DC0"/>
    <w:multiLevelType w:val="hybridMultilevel"/>
    <w:tmpl w:val="E27C39C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58CC619C"/>
    <w:multiLevelType w:val="hybridMultilevel"/>
    <w:tmpl w:val="D5D8781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5" w15:restartNumberingAfterBreak="0">
    <w:nsid w:val="59D051CD"/>
    <w:multiLevelType w:val="hybridMultilevel"/>
    <w:tmpl w:val="A0A2F7F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15:restartNumberingAfterBreak="0">
    <w:nsid w:val="5C975FA4"/>
    <w:multiLevelType w:val="hybridMultilevel"/>
    <w:tmpl w:val="C2BC2FE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7" w15:restartNumberingAfterBreak="0">
    <w:nsid w:val="5DD5767C"/>
    <w:multiLevelType w:val="hybridMultilevel"/>
    <w:tmpl w:val="87D0A1A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8" w15:restartNumberingAfterBreak="0">
    <w:nsid w:val="60281DD8"/>
    <w:multiLevelType w:val="hybridMultilevel"/>
    <w:tmpl w:val="3652418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9" w15:restartNumberingAfterBreak="0">
    <w:nsid w:val="61E1425D"/>
    <w:multiLevelType w:val="hybridMultilevel"/>
    <w:tmpl w:val="627C8DB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15:restartNumberingAfterBreak="0">
    <w:nsid w:val="63C0143B"/>
    <w:multiLevelType w:val="hybridMultilevel"/>
    <w:tmpl w:val="B5A881C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15:restartNumberingAfterBreak="0">
    <w:nsid w:val="64D80F8A"/>
    <w:multiLevelType w:val="hybridMultilevel"/>
    <w:tmpl w:val="B34AB32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2" w15:restartNumberingAfterBreak="0">
    <w:nsid w:val="65A95123"/>
    <w:multiLevelType w:val="hybridMultilevel"/>
    <w:tmpl w:val="0212D10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3" w15:restartNumberingAfterBreak="0">
    <w:nsid w:val="7378165F"/>
    <w:multiLevelType w:val="hybridMultilevel"/>
    <w:tmpl w:val="F50EA06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4" w15:restartNumberingAfterBreak="0">
    <w:nsid w:val="77FF4E52"/>
    <w:multiLevelType w:val="hybridMultilevel"/>
    <w:tmpl w:val="C898148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15:restartNumberingAfterBreak="0">
    <w:nsid w:val="797D129D"/>
    <w:multiLevelType w:val="hybridMultilevel"/>
    <w:tmpl w:val="7F123A4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15:restartNumberingAfterBreak="0">
    <w:nsid w:val="7A4B5D09"/>
    <w:multiLevelType w:val="hybridMultilevel"/>
    <w:tmpl w:val="E9FE3444"/>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7" w15:restartNumberingAfterBreak="0">
    <w:nsid w:val="7E2537C8"/>
    <w:multiLevelType w:val="hybridMultilevel"/>
    <w:tmpl w:val="605E546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8" w15:restartNumberingAfterBreak="0">
    <w:nsid w:val="7FEC49A4"/>
    <w:multiLevelType w:val="hybridMultilevel"/>
    <w:tmpl w:val="A20C25D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3"/>
  </w:num>
  <w:num w:numId="2">
    <w:abstractNumId w:val="29"/>
  </w:num>
  <w:num w:numId="3">
    <w:abstractNumId w:val="8"/>
  </w:num>
  <w:num w:numId="4">
    <w:abstractNumId w:val="25"/>
  </w:num>
  <w:num w:numId="5">
    <w:abstractNumId w:val="23"/>
  </w:num>
  <w:num w:numId="6">
    <w:abstractNumId w:val="30"/>
  </w:num>
  <w:num w:numId="7">
    <w:abstractNumId w:val="34"/>
  </w:num>
  <w:num w:numId="8">
    <w:abstractNumId w:val="20"/>
  </w:num>
  <w:num w:numId="9">
    <w:abstractNumId w:val="35"/>
  </w:num>
  <w:num w:numId="10">
    <w:abstractNumId w:val="18"/>
  </w:num>
  <w:num w:numId="11">
    <w:abstractNumId w:val="14"/>
  </w:num>
  <w:num w:numId="12">
    <w:abstractNumId w:val="19"/>
  </w:num>
  <w:num w:numId="13">
    <w:abstractNumId w:val="36"/>
  </w:num>
  <w:num w:numId="14">
    <w:abstractNumId w:val="4"/>
  </w:num>
  <w:num w:numId="15">
    <w:abstractNumId w:val="6"/>
  </w:num>
  <w:num w:numId="16">
    <w:abstractNumId w:val="31"/>
  </w:num>
  <w:num w:numId="17">
    <w:abstractNumId w:val="37"/>
  </w:num>
  <w:num w:numId="18">
    <w:abstractNumId w:val="16"/>
  </w:num>
  <w:num w:numId="19">
    <w:abstractNumId w:val="26"/>
  </w:num>
  <w:num w:numId="20">
    <w:abstractNumId w:val="11"/>
  </w:num>
  <w:num w:numId="21">
    <w:abstractNumId w:val="0"/>
  </w:num>
  <w:num w:numId="22">
    <w:abstractNumId w:val="21"/>
  </w:num>
  <w:num w:numId="23">
    <w:abstractNumId w:val="10"/>
  </w:num>
  <w:num w:numId="24">
    <w:abstractNumId w:val="22"/>
  </w:num>
  <w:num w:numId="25">
    <w:abstractNumId w:val="27"/>
  </w:num>
  <w:num w:numId="26">
    <w:abstractNumId w:val="5"/>
  </w:num>
  <w:num w:numId="27">
    <w:abstractNumId w:val="2"/>
  </w:num>
  <w:num w:numId="28">
    <w:abstractNumId w:val="28"/>
  </w:num>
  <w:num w:numId="29">
    <w:abstractNumId w:val="12"/>
  </w:num>
  <w:num w:numId="30">
    <w:abstractNumId w:val="32"/>
  </w:num>
  <w:num w:numId="31">
    <w:abstractNumId w:val="38"/>
  </w:num>
  <w:num w:numId="32">
    <w:abstractNumId w:val="24"/>
  </w:num>
  <w:num w:numId="33">
    <w:abstractNumId w:val="9"/>
  </w:num>
  <w:num w:numId="34">
    <w:abstractNumId w:val="33"/>
  </w:num>
  <w:num w:numId="35">
    <w:abstractNumId w:val="15"/>
  </w:num>
  <w:num w:numId="36">
    <w:abstractNumId w:val="17"/>
  </w:num>
  <w:num w:numId="37">
    <w:abstractNumId w:val="1"/>
  </w:num>
  <w:num w:numId="38">
    <w:abstractNumId w:val="13"/>
  </w:num>
  <w:num w:numId="3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C11DF"/>
    <w:rsid w:val="00033013"/>
    <w:rsid w:val="00050D5F"/>
    <w:rsid w:val="00066F68"/>
    <w:rsid w:val="00093E3C"/>
    <w:rsid w:val="000D0405"/>
    <w:rsid w:val="000E1043"/>
    <w:rsid w:val="0011000C"/>
    <w:rsid w:val="00115431"/>
    <w:rsid w:val="00152C59"/>
    <w:rsid w:val="00173026"/>
    <w:rsid w:val="00176350"/>
    <w:rsid w:val="00180E9A"/>
    <w:rsid w:val="00197615"/>
    <w:rsid w:val="001F5462"/>
    <w:rsid w:val="002166E6"/>
    <w:rsid w:val="00244B4C"/>
    <w:rsid w:val="00274034"/>
    <w:rsid w:val="0027427C"/>
    <w:rsid w:val="002C5075"/>
    <w:rsid w:val="002D378F"/>
    <w:rsid w:val="002E509F"/>
    <w:rsid w:val="002F6959"/>
    <w:rsid w:val="0030304B"/>
    <w:rsid w:val="0031623A"/>
    <w:rsid w:val="0032036A"/>
    <w:rsid w:val="003541FF"/>
    <w:rsid w:val="00361693"/>
    <w:rsid w:val="003A153B"/>
    <w:rsid w:val="004005EC"/>
    <w:rsid w:val="0047382A"/>
    <w:rsid w:val="00481627"/>
    <w:rsid w:val="004860BF"/>
    <w:rsid w:val="004B1193"/>
    <w:rsid w:val="005159F8"/>
    <w:rsid w:val="0052611E"/>
    <w:rsid w:val="005265B3"/>
    <w:rsid w:val="0052727A"/>
    <w:rsid w:val="005750E0"/>
    <w:rsid w:val="005A270C"/>
    <w:rsid w:val="005A6D7B"/>
    <w:rsid w:val="005C0D9B"/>
    <w:rsid w:val="005E1C89"/>
    <w:rsid w:val="005E6912"/>
    <w:rsid w:val="005F052B"/>
    <w:rsid w:val="006D710A"/>
    <w:rsid w:val="0071779C"/>
    <w:rsid w:val="007E0C8D"/>
    <w:rsid w:val="0081259F"/>
    <w:rsid w:val="00820842"/>
    <w:rsid w:val="0086472A"/>
    <w:rsid w:val="008A3330"/>
    <w:rsid w:val="008D60EE"/>
    <w:rsid w:val="008F4835"/>
    <w:rsid w:val="00982743"/>
    <w:rsid w:val="00992B5E"/>
    <w:rsid w:val="009D0C64"/>
    <w:rsid w:val="009D788F"/>
    <w:rsid w:val="009E5082"/>
    <w:rsid w:val="00A01A91"/>
    <w:rsid w:val="00A32B30"/>
    <w:rsid w:val="00A56782"/>
    <w:rsid w:val="00A8602D"/>
    <w:rsid w:val="00A9661B"/>
    <w:rsid w:val="00AB5812"/>
    <w:rsid w:val="00AB7B1F"/>
    <w:rsid w:val="00AB7C7C"/>
    <w:rsid w:val="00B05E9B"/>
    <w:rsid w:val="00B21D9E"/>
    <w:rsid w:val="00B3024C"/>
    <w:rsid w:val="00BE0EAA"/>
    <w:rsid w:val="00C114B5"/>
    <w:rsid w:val="00C34C37"/>
    <w:rsid w:val="00C50D39"/>
    <w:rsid w:val="00C52F87"/>
    <w:rsid w:val="00C638F5"/>
    <w:rsid w:val="00C736A8"/>
    <w:rsid w:val="00C74832"/>
    <w:rsid w:val="00C77F9F"/>
    <w:rsid w:val="00CA4828"/>
    <w:rsid w:val="00CC0F64"/>
    <w:rsid w:val="00CF6FF3"/>
    <w:rsid w:val="00D603A3"/>
    <w:rsid w:val="00DC11DF"/>
    <w:rsid w:val="00DD0071"/>
    <w:rsid w:val="00E00DED"/>
    <w:rsid w:val="00E138B5"/>
    <w:rsid w:val="00E352D0"/>
    <w:rsid w:val="00E40222"/>
    <w:rsid w:val="00E54D9E"/>
    <w:rsid w:val="00E67F53"/>
    <w:rsid w:val="00EE18FA"/>
    <w:rsid w:val="00EE1CD6"/>
    <w:rsid w:val="00EE6174"/>
    <w:rsid w:val="00EE7BD9"/>
    <w:rsid w:val="00F12AFA"/>
    <w:rsid w:val="00F41161"/>
    <w:rsid w:val="00F82DC5"/>
    <w:rsid w:val="00FA2C85"/>
    <w:rsid w:val="00FB37E6"/>
    <w:rsid w:val="00FD715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43907F"/>
  <w15:chartTrackingRefBased/>
  <w15:docId w15:val="{24E927D0-150E-46CE-A67F-FCE0A8DE3B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1259F"/>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47382A"/>
    <w:pPr>
      <w:tabs>
        <w:tab w:val="center" w:pos="4677"/>
        <w:tab w:val="right" w:pos="9355"/>
      </w:tabs>
      <w:spacing w:after="0" w:line="240" w:lineRule="auto"/>
    </w:pPr>
  </w:style>
  <w:style w:type="character" w:customStyle="1" w:styleId="a4">
    <w:name w:val="Верхній колонтитул Знак"/>
    <w:basedOn w:val="a0"/>
    <w:link w:val="a3"/>
    <w:uiPriority w:val="99"/>
    <w:rsid w:val="0047382A"/>
  </w:style>
  <w:style w:type="paragraph" w:styleId="a5">
    <w:name w:val="footer"/>
    <w:basedOn w:val="a"/>
    <w:link w:val="a6"/>
    <w:uiPriority w:val="99"/>
    <w:unhideWhenUsed/>
    <w:rsid w:val="0047382A"/>
    <w:pPr>
      <w:tabs>
        <w:tab w:val="center" w:pos="4677"/>
        <w:tab w:val="right" w:pos="9355"/>
      </w:tabs>
      <w:spacing w:after="0" w:line="240" w:lineRule="auto"/>
    </w:pPr>
  </w:style>
  <w:style w:type="character" w:customStyle="1" w:styleId="a6">
    <w:name w:val="Нижній колонтитул Знак"/>
    <w:basedOn w:val="a0"/>
    <w:link w:val="a5"/>
    <w:uiPriority w:val="99"/>
    <w:rsid w:val="0047382A"/>
  </w:style>
  <w:style w:type="paragraph" w:styleId="a7">
    <w:name w:val="List Paragraph"/>
    <w:basedOn w:val="a"/>
    <w:uiPriority w:val="34"/>
    <w:qFormat/>
    <w:rsid w:val="00244B4C"/>
    <w:pPr>
      <w:ind w:left="720"/>
      <w:contextualSpacing/>
    </w:pPr>
  </w:style>
  <w:style w:type="table" w:styleId="a8">
    <w:name w:val="Table Grid"/>
    <w:basedOn w:val="a1"/>
    <w:uiPriority w:val="39"/>
    <w:rsid w:val="00FD715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Hyperlink"/>
    <w:basedOn w:val="a0"/>
    <w:uiPriority w:val="99"/>
    <w:unhideWhenUsed/>
    <w:rsid w:val="0081259F"/>
    <w:rPr>
      <w:color w:val="0563C1" w:themeColor="hyperlink"/>
      <w:u w:val="single"/>
    </w:rPr>
  </w:style>
  <w:style w:type="character" w:styleId="aa">
    <w:name w:val="Unresolved Mention"/>
    <w:basedOn w:val="a0"/>
    <w:uiPriority w:val="99"/>
    <w:semiHidden/>
    <w:unhideWhenUsed/>
    <w:rsid w:val="0081259F"/>
    <w:rPr>
      <w:color w:val="605E5C"/>
      <w:shd w:val="clear" w:color="auto" w:fill="E1DFDD"/>
    </w:rPr>
  </w:style>
  <w:style w:type="character" w:styleId="ab">
    <w:name w:val="FollowedHyperlink"/>
    <w:basedOn w:val="a0"/>
    <w:uiPriority w:val="99"/>
    <w:semiHidden/>
    <w:unhideWhenUsed/>
    <w:rsid w:val="0081259F"/>
    <w:rPr>
      <w:color w:val="954F72" w:themeColor="followedHyperlink"/>
      <w:u w:val="single"/>
    </w:rPr>
  </w:style>
  <w:style w:type="character" w:styleId="ac">
    <w:name w:val="Strong"/>
    <w:basedOn w:val="a0"/>
    <w:uiPriority w:val="22"/>
    <w:qFormat/>
    <w:rsid w:val="0081259F"/>
    <w:rPr>
      <w:b/>
      <w:bCs/>
    </w:rPr>
  </w:style>
  <w:style w:type="character" w:styleId="ad">
    <w:name w:val="Emphasis"/>
    <w:basedOn w:val="a0"/>
    <w:uiPriority w:val="20"/>
    <w:qFormat/>
    <w:rsid w:val="0081259F"/>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7014388">
      <w:bodyDiv w:val="1"/>
      <w:marLeft w:val="0"/>
      <w:marRight w:val="0"/>
      <w:marTop w:val="0"/>
      <w:marBottom w:val="0"/>
      <w:divBdr>
        <w:top w:val="none" w:sz="0" w:space="0" w:color="auto"/>
        <w:left w:val="none" w:sz="0" w:space="0" w:color="auto"/>
        <w:bottom w:val="none" w:sz="0" w:space="0" w:color="auto"/>
        <w:right w:val="none" w:sz="0" w:space="0" w:color="auto"/>
      </w:divBdr>
      <w:divsChild>
        <w:div w:id="622199511">
          <w:marLeft w:val="0"/>
          <w:marRight w:val="0"/>
          <w:marTop w:val="0"/>
          <w:marBottom w:val="0"/>
          <w:divBdr>
            <w:top w:val="none" w:sz="0" w:space="0" w:color="auto"/>
            <w:left w:val="none" w:sz="0" w:space="0" w:color="auto"/>
            <w:bottom w:val="none" w:sz="0" w:space="0" w:color="auto"/>
            <w:right w:val="none" w:sz="0" w:space="0" w:color="auto"/>
          </w:divBdr>
          <w:divsChild>
            <w:div w:id="1828404025">
              <w:marLeft w:val="0"/>
              <w:marRight w:val="0"/>
              <w:marTop w:val="0"/>
              <w:marBottom w:val="0"/>
              <w:divBdr>
                <w:top w:val="none" w:sz="0" w:space="0" w:color="auto"/>
                <w:left w:val="none" w:sz="0" w:space="0" w:color="auto"/>
                <w:bottom w:val="none" w:sz="0" w:space="0" w:color="auto"/>
                <w:right w:val="none" w:sz="0" w:space="0" w:color="auto"/>
              </w:divBdr>
              <w:divsChild>
                <w:div w:id="601837540">
                  <w:marLeft w:val="0"/>
                  <w:marRight w:val="0"/>
                  <w:marTop w:val="0"/>
                  <w:marBottom w:val="0"/>
                  <w:divBdr>
                    <w:top w:val="none" w:sz="0" w:space="0" w:color="auto"/>
                    <w:left w:val="none" w:sz="0" w:space="0" w:color="auto"/>
                    <w:bottom w:val="none" w:sz="0" w:space="0" w:color="auto"/>
                    <w:right w:val="none" w:sz="0" w:space="0" w:color="auto"/>
                  </w:divBdr>
                  <w:divsChild>
                    <w:div w:id="156267893">
                      <w:marLeft w:val="0"/>
                      <w:marRight w:val="0"/>
                      <w:marTop w:val="0"/>
                      <w:marBottom w:val="0"/>
                      <w:divBdr>
                        <w:top w:val="none" w:sz="0" w:space="0" w:color="auto"/>
                        <w:left w:val="none" w:sz="0" w:space="0" w:color="auto"/>
                        <w:bottom w:val="none" w:sz="0" w:space="0" w:color="auto"/>
                        <w:right w:val="none" w:sz="0" w:space="0" w:color="auto"/>
                      </w:divBdr>
                      <w:divsChild>
                        <w:div w:id="356125129">
                          <w:marLeft w:val="0"/>
                          <w:marRight w:val="0"/>
                          <w:marTop w:val="0"/>
                          <w:marBottom w:val="0"/>
                          <w:divBdr>
                            <w:top w:val="none" w:sz="0" w:space="0" w:color="auto"/>
                            <w:left w:val="none" w:sz="0" w:space="0" w:color="auto"/>
                            <w:bottom w:val="none" w:sz="0" w:space="0" w:color="auto"/>
                            <w:right w:val="none" w:sz="0" w:space="0" w:color="auto"/>
                          </w:divBdr>
                          <w:divsChild>
                            <w:div w:id="189146168">
                              <w:marLeft w:val="0"/>
                              <w:marRight w:val="0"/>
                              <w:marTop w:val="0"/>
                              <w:marBottom w:val="0"/>
                              <w:divBdr>
                                <w:top w:val="none" w:sz="0" w:space="0" w:color="auto"/>
                                <w:left w:val="none" w:sz="0" w:space="0" w:color="auto"/>
                                <w:bottom w:val="none" w:sz="0" w:space="0" w:color="auto"/>
                                <w:right w:val="none" w:sz="0" w:space="0" w:color="auto"/>
                              </w:divBdr>
                              <w:divsChild>
                                <w:div w:id="27144469">
                                  <w:marLeft w:val="0"/>
                                  <w:marRight w:val="0"/>
                                  <w:marTop w:val="0"/>
                                  <w:marBottom w:val="0"/>
                                  <w:divBdr>
                                    <w:top w:val="none" w:sz="0" w:space="0" w:color="auto"/>
                                    <w:left w:val="none" w:sz="0" w:space="0" w:color="auto"/>
                                    <w:bottom w:val="none" w:sz="0" w:space="0" w:color="auto"/>
                                    <w:right w:val="none" w:sz="0" w:space="0" w:color="auto"/>
                                  </w:divBdr>
                                  <w:divsChild>
                                    <w:div w:id="1164855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8165438">
                          <w:marLeft w:val="0"/>
                          <w:marRight w:val="0"/>
                          <w:marTop w:val="0"/>
                          <w:marBottom w:val="0"/>
                          <w:divBdr>
                            <w:top w:val="none" w:sz="0" w:space="0" w:color="auto"/>
                            <w:left w:val="none" w:sz="0" w:space="0" w:color="auto"/>
                            <w:bottom w:val="none" w:sz="0" w:space="0" w:color="auto"/>
                            <w:right w:val="none" w:sz="0" w:space="0" w:color="auto"/>
                          </w:divBdr>
                          <w:divsChild>
                            <w:div w:id="2056150299">
                              <w:marLeft w:val="0"/>
                              <w:marRight w:val="0"/>
                              <w:marTop w:val="0"/>
                              <w:marBottom w:val="0"/>
                              <w:divBdr>
                                <w:top w:val="none" w:sz="0" w:space="0" w:color="auto"/>
                                <w:left w:val="none" w:sz="0" w:space="0" w:color="auto"/>
                                <w:bottom w:val="none" w:sz="0" w:space="0" w:color="auto"/>
                                <w:right w:val="none" w:sz="0" w:space="0" w:color="auto"/>
                              </w:divBdr>
                              <w:divsChild>
                                <w:div w:id="760103510">
                                  <w:marLeft w:val="0"/>
                                  <w:marRight w:val="0"/>
                                  <w:marTop w:val="0"/>
                                  <w:marBottom w:val="0"/>
                                  <w:divBdr>
                                    <w:top w:val="none" w:sz="0" w:space="0" w:color="auto"/>
                                    <w:left w:val="none" w:sz="0" w:space="0" w:color="auto"/>
                                    <w:bottom w:val="none" w:sz="0" w:space="0" w:color="auto"/>
                                    <w:right w:val="none" w:sz="0" w:space="0" w:color="auto"/>
                                  </w:divBdr>
                                  <w:divsChild>
                                    <w:div w:id="1741827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93383095">
          <w:marLeft w:val="0"/>
          <w:marRight w:val="0"/>
          <w:marTop w:val="0"/>
          <w:marBottom w:val="0"/>
          <w:divBdr>
            <w:top w:val="none" w:sz="0" w:space="0" w:color="auto"/>
            <w:left w:val="none" w:sz="0" w:space="0" w:color="auto"/>
            <w:bottom w:val="none" w:sz="0" w:space="0" w:color="auto"/>
            <w:right w:val="none" w:sz="0" w:space="0" w:color="auto"/>
          </w:divBdr>
          <w:divsChild>
            <w:div w:id="1944412376">
              <w:marLeft w:val="0"/>
              <w:marRight w:val="0"/>
              <w:marTop w:val="0"/>
              <w:marBottom w:val="0"/>
              <w:divBdr>
                <w:top w:val="none" w:sz="0" w:space="0" w:color="auto"/>
                <w:left w:val="none" w:sz="0" w:space="0" w:color="auto"/>
                <w:bottom w:val="none" w:sz="0" w:space="0" w:color="auto"/>
                <w:right w:val="none" w:sz="0" w:space="0" w:color="auto"/>
              </w:divBdr>
              <w:divsChild>
                <w:div w:id="1724402816">
                  <w:marLeft w:val="0"/>
                  <w:marRight w:val="0"/>
                  <w:marTop w:val="0"/>
                  <w:marBottom w:val="0"/>
                  <w:divBdr>
                    <w:top w:val="none" w:sz="0" w:space="0" w:color="auto"/>
                    <w:left w:val="none" w:sz="0" w:space="0" w:color="auto"/>
                    <w:bottom w:val="none" w:sz="0" w:space="0" w:color="auto"/>
                    <w:right w:val="none" w:sz="0" w:space="0" w:color="auto"/>
                  </w:divBdr>
                  <w:divsChild>
                    <w:div w:id="1040202702">
                      <w:marLeft w:val="0"/>
                      <w:marRight w:val="0"/>
                      <w:marTop w:val="0"/>
                      <w:marBottom w:val="0"/>
                      <w:divBdr>
                        <w:top w:val="none" w:sz="0" w:space="0" w:color="auto"/>
                        <w:left w:val="none" w:sz="0" w:space="0" w:color="auto"/>
                        <w:bottom w:val="none" w:sz="0" w:space="0" w:color="auto"/>
                        <w:right w:val="none" w:sz="0" w:space="0" w:color="auto"/>
                      </w:divBdr>
                      <w:divsChild>
                        <w:div w:id="1359355574">
                          <w:marLeft w:val="0"/>
                          <w:marRight w:val="0"/>
                          <w:marTop w:val="0"/>
                          <w:marBottom w:val="0"/>
                          <w:divBdr>
                            <w:top w:val="none" w:sz="0" w:space="0" w:color="auto"/>
                            <w:left w:val="none" w:sz="0" w:space="0" w:color="auto"/>
                            <w:bottom w:val="none" w:sz="0" w:space="0" w:color="auto"/>
                            <w:right w:val="none" w:sz="0" w:space="0" w:color="auto"/>
                          </w:divBdr>
                          <w:divsChild>
                            <w:div w:id="809984212">
                              <w:marLeft w:val="0"/>
                              <w:marRight w:val="0"/>
                              <w:marTop w:val="0"/>
                              <w:marBottom w:val="0"/>
                              <w:divBdr>
                                <w:top w:val="none" w:sz="0" w:space="0" w:color="auto"/>
                                <w:left w:val="none" w:sz="0" w:space="0" w:color="auto"/>
                                <w:bottom w:val="none" w:sz="0" w:space="0" w:color="auto"/>
                                <w:right w:val="none" w:sz="0" w:space="0" w:color="auto"/>
                              </w:divBdr>
                              <w:divsChild>
                                <w:div w:id="1620719157">
                                  <w:marLeft w:val="0"/>
                                  <w:marRight w:val="0"/>
                                  <w:marTop w:val="0"/>
                                  <w:marBottom w:val="0"/>
                                  <w:divBdr>
                                    <w:top w:val="none" w:sz="0" w:space="0" w:color="auto"/>
                                    <w:left w:val="none" w:sz="0" w:space="0" w:color="auto"/>
                                    <w:bottom w:val="none" w:sz="0" w:space="0" w:color="auto"/>
                                    <w:right w:val="none" w:sz="0" w:space="0" w:color="auto"/>
                                  </w:divBdr>
                                  <w:divsChild>
                                    <w:div w:id="1326399081">
                                      <w:marLeft w:val="0"/>
                                      <w:marRight w:val="0"/>
                                      <w:marTop w:val="0"/>
                                      <w:marBottom w:val="0"/>
                                      <w:divBdr>
                                        <w:top w:val="none" w:sz="0" w:space="0" w:color="auto"/>
                                        <w:left w:val="none" w:sz="0" w:space="0" w:color="auto"/>
                                        <w:bottom w:val="none" w:sz="0" w:space="0" w:color="auto"/>
                                        <w:right w:val="none" w:sz="0" w:space="0" w:color="auto"/>
                                      </w:divBdr>
                                      <w:divsChild>
                                        <w:div w:id="1902867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14323263">
          <w:marLeft w:val="0"/>
          <w:marRight w:val="0"/>
          <w:marTop w:val="0"/>
          <w:marBottom w:val="0"/>
          <w:divBdr>
            <w:top w:val="none" w:sz="0" w:space="0" w:color="auto"/>
            <w:left w:val="none" w:sz="0" w:space="0" w:color="auto"/>
            <w:bottom w:val="none" w:sz="0" w:space="0" w:color="auto"/>
            <w:right w:val="none" w:sz="0" w:space="0" w:color="auto"/>
          </w:divBdr>
          <w:divsChild>
            <w:div w:id="248929087">
              <w:marLeft w:val="0"/>
              <w:marRight w:val="0"/>
              <w:marTop w:val="0"/>
              <w:marBottom w:val="0"/>
              <w:divBdr>
                <w:top w:val="none" w:sz="0" w:space="0" w:color="auto"/>
                <w:left w:val="none" w:sz="0" w:space="0" w:color="auto"/>
                <w:bottom w:val="none" w:sz="0" w:space="0" w:color="auto"/>
                <w:right w:val="none" w:sz="0" w:space="0" w:color="auto"/>
              </w:divBdr>
              <w:divsChild>
                <w:div w:id="1746413749">
                  <w:marLeft w:val="0"/>
                  <w:marRight w:val="0"/>
                  <w:marTop w:val="0"/>
                  <w:marBottom w:val="0"/>
                  <w:divBdr>
                    <w:top w:val="none" w:sz="0" w:space="0" w:color="auto"/>
                    <w:left w:val="none" w:sz="0" w:space="0" w:color="auto"/>
                    <w:bottom w:val="none" w:sz="0" w:space="0" w:color="auto"/>
                    <w:right w:val="none" w:sz="0" w:space="0" w:color="auto"/>
                  </w:divBdr>
                  <w:divsChild>
                    <w:div w:id="1905602402">
                      <w:marLeft w:val="0"/>
                      <w:marRight w:val="0"/>
                      <w:marTop w:val="0"/>
                      <w:marBottom w:val="0"/>
                      <w:divBdr>
                        <w:top w:val="none" w:sz="0" w:space="0" w:color="auto"/>
                        <w:left w:val="none" w:sz="0" w:space="0" w:color="auto"/>
                        <w:bottom w:val="none" w:sz="0" w:space="0" w:color="auto"/>
                        <w:right w:val="none" w:sz="0" w:space="0" w:color="auto"/>
                      </w:divBdr>
                      <w:divsChild>
                        <w:div w:id="871457778">
                          <w:marLeft w:val="0"/>
                          <w:marRight w:val="0"/>
                          <w:marTop w:val="0"/>
                          <w:marBottom w:val="0"/>
                          <w:divBdr>
                            <w:top w:val="none" w:sz="0" w:space="0" w:color="auto"/>
                            <w:left w:val="none" w:sz="0" w:space="0" w:color="auto"/>
                            <w:bottom w:val="none" w:sz="0" w:space="0" w:color="auto"/>
                            <w:right w:val="none" w:sz="0" w:space="0" w:color="auto"/>
                          </w:divBdr>
                          <w:divsChild>
                            <w:div w:id="1213156248">
                              <w:marLeft w:val="0"/>
                              <w:marRight w:val="0"/>
                              <w:marTop w:val="0"/>
                              <w:marBottom w:val="0"/>
                              <w:divBdr>
                                <w:top w:val="none" w:sz="0" w:space="0" w:color="auto"/>
                                <w:left w:val="none" w:sz="0" w:space="0" w:color="auto"/>
                                <w:bottom w:val="none" w:sz="0" w:space="0" w:color="auto"/>
                                <w:right w:val="none" w:sz="0" w:space="0" w:color="auto"/>
                              </w:divBdr>
                              <w:divsChild>
                                <w:div w:id="1220626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65862508">
                  <w:marLeft w:val="0"/>
                  <w:marRight w:val="0"/>
                  <w:marTop w:val="0"/>
                  <w:marBottom w:val="0"/>
                  <w:divBdr>
                    <w:top w:val="none" w:sz="0" w:space="0" w:color="auto"/>
                    <w:left w:val="none" w:sz="0" w:space="0" w:color="auto"/>
                    <w:bottom w:val="none" w:sz="0" w:space="0" w:color="auto"/>
                    <w:right w:val="none" w:sz="0" w:space="0" w:color="auto"/>
                  </w:divBdr>
                  <w:divsChild>
                    <w:div w:id="1457260186">
                      <w:marLeft w:val="0"/>
                      <w:marRight w:val="0"/>
                      <w:marTop w:val="0"/>
                      <w:marBottom w:val="0"/>
                      <w:divBdr>
                        <w:top w:val="none" w:sz="0" w:space="0" w:color="auto"/>
                        <w:left w:val="none" w:sz="0" w:space="0" w:color="auto"/>
                        <w:bottom w:val="none" w:sz="0" w:space="0" w:color="auto"/>
                        <w:right w:val="none" w:sz="0" w:space="0" w:color="auto"/>
                      </w:divBdr>
                      <w:divsChild>
                        <w:div w:id="1341544593">
                          <w:marLeft w:val="0"/>
                          <w:marRight w:val="0"/>
                          <w:marTop w:val="0"/>
                          <w:marBottom w:val="0"/>
                          <w:divBdr>
                            <w:top w:val="none" w:sz="0" w:space="0" w:color="auto"/>
                            <w:left w:val="none" w:sz="0" w:space="0" w:color="auto"/>
                            <w:bottom w:val="none" w:sz="0" w:space="0" w:color="auto"/>
                            <w:right w:val="none" w:sz="0" w:space="0" w:color="auto"/>
                          </w:divBdr>
                          <w:divsChild>
                            <w:div w:id="1764568673">
                              <w:marLeft w:val="0"/>
                              <w:marRight w:val="0"/>
                              <w:marTop w:val="0"/>
                              <w:marBottom w:val="0"/>
                              <w:divBdr>
                                <w:top w:val="none" w:sz="0" w:space="0" w:color="auto"/>
                                <w:left w:val="none" w:sz="0" w:space="0" w:color="auto"/>
                                <w:bottom w:val="none" w:sz="0" w:space="0" w:color="auto"/>
                                <w:right w:val="none" w:sz="0" w:space="0" w:color="auto"/>
                              </w:divBdr>
                              <w:divsChild>
                                <w:div w:id="887495728">
                                  <w:marLeft w:val="0"/>
                                  <w:marRight w:val="0"/>
                                  <w:marTop w:val="0"/>
                                  <w:marBottom w:val="0"/>
                                  <w:divBdr>
                                    <w:top w:val="none" w:sz="0" w:space="0" w:color="auto"/>
                                    <w:left w:val="none" w:sz="0" w:space="0" w:color="auto"/>
                                    <w:bottom w:val="none" w:sz="0" w:space="0" w:color="auto"/>
                                    <w:right w:val="none" w:sz="0" w:space="0" w:color="auto"/>
                                  </w:divBdr>
                                  <w:divsChild>
                                    <w:div w:id="1880586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82024695">
      <w:bodyDiv w:val="1"/>
      <w:marLeft w:val="0"/>
      <w:marRight w:val="0"/>
      <w:marTop w:val="0"/>
      <w:marBottom w:val="0"/>
      <w:divBdr>
        <w:top w:val="none" w:sz="0" w:space="0" w:color="auto"/>
        <w:left w:val="none" w:sz="0" w:space="0" w:color="auto"/>
        <w:bottom w:val="none" w:sz="0" w:space="0" w:color="auto"/>
        <w:right w:val="none" w:sz="0" w:space="0" w:color="auto"/>
      </w:divBdr>
    </w:div>
    <w:div w:id="418216112">
      <w:bodyDiv w:val="1"/>
      <w:marLeft w:val="0"/>
      <w:marRight w:val="0"/>
      <w:marTop w:val="0"/>
      <w:marBottom w:val="0"/>
      <w:divBdr>
        <w:top w:val="none" w:sz="0" w:space="0" w:color="auto"/>
        <w:left w:val="none" w:sz="0" w:space="0" w:color="auto"/>
        <w:bottom w:val="none" w:sz="0" w:space="0" w:color="auto"/>
        <w:right w:val="none" w:sz="0" w:space="0" w:color="auto"/>
      </w:divBdr>
    </w:div>
    <w:div w:id="693313561">
      <w:bodyDiv w:val="1"/>
      <w:marLeft w:val="0"/>
      <w:marRight w:val="0"/>
      <w:marTop w:val="0"/>
      <w:marBottom w:val="0"/>
      <w:divBdr>
        <w:top w:val="none" w:sz="0" w:space="0" w:color="auto"/>
        <w:left w:val="none" w:sz="0" w:space="0" w:color="auto"/>
        <w:bottom w:val="none" w:sz="0" w:space="0" w:color="auto"/>
        <w:right w:val="none" w:sz="0" w:space="0" w:color="auto"/>
      </w:divBdr>
      <w:divsChild>
        <w:div w:id="1501196898">
          <w:marLeft w:val="0"/>
          <w:marRight w:val="0"/>
          <w:marTop w:val="0"/>
          <w:marBottom w:val="0"/>
          <w:divBdr>
            <w:top w:val="none" w:sz="0" w:space="0" w:color="auto"/>
            <w:left w:val="none" w:sz="0" w:space="0" w:color="auto"/>
            <w:bottom w:val="none" w:sz="0" w:space="0" w:color="auto"/>
            <w:right w:val="none" w:sz="0" w:space="0" w:color="auto"/>
          </w:divBdr>
          <w:divsChild>
            <w:div w:id="1831216633">
              <w:marLeft w:val="0"/>
              <w:marRight w:val="0"/>
              <w:marTop w:val="0"/>
              <w:marBottom w:val="0"/>
              <w:divBdr>
                <w:top w:val="none" w:sz="0" w:space="0" w:color="auto"/>
                <w:left w:val="none" w:sz="0" w:space="0" w:color="auto"/>
                <w:bottom w:val="none" w:sz="0" w:space="0" w:color="auto"/>
                <w:right w:val="none" w:sz="0" w:space="0" w:color="auto"/>
              </w:divBdr>
              <w:divsChild>
                <w:div w:id="722294890">
                  <w:marLeft w:val="0"/>
                  <w:marRight w:val="0"/>
                  <w:marTop w:val="0"/>
                  <w:marBottom w:val="0"/>
                  <w:divBdr>
                    <w:top w:val="none" w:sz="0" w:space="0" w:color="auto"/>
                    <w:left w:val="none" w:sz="0" w:space="0" w:color="auto"/>
                    <w:bottom w:val="none" w:sz="0" w:space="0" w:color="auto"/>
                    <w:right w:val="none" w:sz="0" w:space="0" w:color="auto"/>
                  </w:divBdr>
                  <w:divsChild>
                    <w:div w:id="1160077500">
                      <w:marLeft w:val="0"/>
                      <w:marRight w:val="0"/>
                      <w:marTop w:val="0"/>
                      <w:marBottom w:val="0"/>
                      <w:divBdr>
                        <w:top w:val="none" w:sz="0" w:space="0" w:color="auto"/>
                        <w:left w:val="none" w:sz="0" w:space="0" w:color="auto"/>
                        <w:bottom w:val="none" w:sz="0" w:space="0" w:color="auto"/>
                        <w:right w:val="none" w:sz="0" w:space="0" w:color="auto"/>
                      </w:divBdr>
                      <w:divsChild>
                        <w:div w:id="1710298338">
                          <w:marLeft w:val="0"/>
                          <w:marRight w:val="0"/>
                          <w:marTop w:val="0"/>
                          <w:marBottom w:val="0"/>
                          <w:divBdr>
                            <w:top w:val="none" w:sz="0" w:space="0" w:color="auto"/>
                            <w:left w:val="none" w:sz="0" w:space="0" w:color="auto"/>
                            <w:bottom w:val="none" w:sz="0" w:space="0" w:color="auto"/>
                            <w:right w:val="none" w:sz="0" w:space="0" w:color="auto"/>
                          </w:divBdr>
                          <w:divsChild>
                            <w:div w:id="4209244">
                              <w:marLeft w:val="0"/>
                              <w:marRight w:val="0"/>
                              <w:marTop w:val="0"/>
                              <w:marBottom w:val="0"/>
                              <w:divBdr>
                                <w:top w:val="none" w:sz="0" w:space="0" w:color="auto"/>
                                <w:left w:val="none" w:sz="0" w:space="0" w:color="auto"/>
                                <w:bottom w:val="none" w:sz="0" w:space="0" w:color="auto"/>
                                <w:right w:val="none" w:sz="0" w:space="0" w:color="auto"/>
                              </w:divBdr>
                              <w:divsChild>
                                <w:div w:id="1670984561">
                                  <w:marLeft w:val="0"/>
                                  <w:marRight w:val="0"/>
                                  <w:marTop w:val="0"/>
                                  <w:marBottom w:val="0"/>
                                  <w:divBdr>
                                    <w:top w:val="none" w:sz="0" w:space="0" w:color="auto"/>
                                    <w:left w:val="none" w:sz="0" w:space="0" w:color="auto"/>
                                    <w:bottom w:val="none" w:sz="0" w:space="0" w:color="auto"/>
                                    <w:right w:val="none" w:sz="0" w:space="0" w:color="auto"/>
                                  </w:divBdr>
                                  <w:divsChild>
                                    <w:div w:id="4258536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5002519">
                          <w:marLeft w:val="0"/>
                          <w:marRight w:val="0"/>
                          <w:marTop w:val="0"/>
                          <w:marBottom w:val="0"/>
                          <w:divBdr>
                            <w:top w:val="none" w:sz="0" w:space="0" w:color="auto"/>
                            <w:left w:val="none" w:sz="0" w:space="0" w:color="auto"/>
                            <w:bottom w:val="none" w:sz="0" w:space="0" w:color="auto"/>
                            <w:right w:val="none" w:sz="0" w:space="0" w:color="auto"/>
                          </w:divBdr>
                          <w:divsChild>
                            <w:div w:id="447116698">
                              <w:marLeft w:val="0"/>
                              <w:marRight w:val="0"/>
                              <w:marTop w:val="0"/>
                              <w:marBottom w:val="0"/>
                              <w:divBdr>
                                <w:top w:val="none" w:sz="0" w:space="0" w:color="auto"/>
                                <w:left w:val="none" w:sz="0" w:space="0" w:color="auto"/>
                                <w:bottom w:val="none" w:sz="0" w:space="0" w:color="auto"/>
                                <w:right w:val="none" w:sz="0" w:space="0" w:color="auto"/>
                              </w:divBdr>
                              <w:divsChild>
                                <w:div w:id="664552417">
                                  <w:marLeft w:val="0"/>
                                  <w:marRight w:val="0"/>
                                  <w:marTop w:val="0"/>
                                  <w:marBottom w:val="0"/>
                                  <w:divBdr>
                                    <w:top w:val="none" w:sz="0" w:space="0" w:color="auto"/>
                                    <w:left w:val="none" w:sz="0" w:space="0" w:color="auto"/>
                                    <w:bottom w:val="none" w:sz="0" w:space="0" w:color="auto"/>
                                    <w:right w:val="none" w:sz="0" w:space="0" w:color="auto"/>
                                  </w:divBdr>
                                  <w:divsChild>
                                    <w:div w:id="549078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68147774">
          <w:marLeft w:val="0"/>
          <w:marRight w:val="0"/>
          <w:marTop w:val="0"/>
          <w:marBottom w:val="0"/>
          <w:divBdr>
            <w:top w:val="none" w:sz="0" w:space="0" w:color="auto"/>
            <w:left w:val="none" w:sz="0" w:space="0" w:color="auto"/>
            <w:bottom w:val="none" w:sz="0" w:space="0" w:color="auto"/>
            <w:right w:val="none" w:sz="0" w:space="0" w:color="auto"/>
          </w:divBdr>
          <w:divsChild>
            <w:div w:id="1279137933">
              <w:marLeft w:val="0"/>
              <w:marRight w:val="0"/>
              <w:marTop w:val="0"/>
              <w:marBottom w:val="0"/>
              <w:divBdr>
                <w:top w:val="none" w:sz="0" w:space="0" w:color="auto"/>
                <w:left w:val="none" w:sz="0" w:space="0" w:color="auto"/>
                <w:bottom w:val="none" w:sz="0" w:space="0" w:color="auto"/>
                <w:right w:val="none" w:sz="0" w:space="0" w:color="auto"/>
              </w:divBdr>
              <w:divsChild>
                <w:div w:id="775756100">
                  <w:marLeft w:val="0"/>
                  <w:marRight w:val="0"/>
                  <w:marTop w:val="0"/>
                  <w:marBottom w:val="0"/>
                  <w:divBdr>
                    <w:top w:val="none" w:sz="0" w:space="0" w:color="auto"/>
                    <w:left w:val="none" w:sz="0" w:space="0" w:color="auto"/>
                    <w:bottom w:val="none" w:sz="0" w:space="0" w:color="auto"/>
                    <w:right w:val="none" w:sz="0" w:space="0" w:color="auto"/>
                  </w:divBdr>
                  <w:divsChild>
                    <w:div w:id="960263554">
                      <w:marLeft w:val="0"/>
                      <w:marRight w:val="0"/>
                      <w:marTop w:val="0"/>
                      <w:marBottom w:val="0"/>
                      <w:divBdr>
                        <w:top w:val="none" w:sz="0" w:space="0" w:color="auto"/>
                        <w:left w:val="none" w:sz="0" w:space="0" w:color="auto"/>
                        <w:bottom w:val="none" w:sz="0" w:space="0" w:color="auto"/>
                        <w:right w:val="none" w:sz="0" w:space="0" w:color="auto"/>
                      </w:divBdr>
                      <w:divsChild>
                        <w:div w:id="33623382">
                          <w:marLeft w:val="0"/>
                          <w:marRight w:val="0"/>
                          <w:marTop w:val="0"/>
                          <w:marBottom w:val="0"/>
                          <w:divBdr>
                            <w:top w:val="none" w:sz="0" w:space="0" w:color="auto"/>
                            <w:left w:val="none" w:sz="0" w:space="0" w:color="auto"/>
                            <w:bottom w:val="none" w:sz="0" w:space="0" w:color="auto"/>
                            <w:right w:val="none" w:sz="0" w:space="0" w:color="auto"/>
                          </w:divBdr>
                          <w:divsChild>
                            <w:div w:id="2136479939">
                              <w:marLeft w:val="0"/>
                              <w:marRight w:val="0"/>
                              <w:marTop w:val="0"/>
                              <w:marBottom w:val="0"/>
                              <w:divBdr>
                                <w:top w:val="none" w:sz="0" w:space="0" w:color="auto"/>
                                <w:left w:val="none" w:sz="0" w:space="0" w:color="auto"/>
                                <w:bottom w:val="none" w:sz="0" w:space="0" w:color="auto"/>
                                <w:right w:val="none" w:sz="0" w:space="0" w:color="auto"/>
                              </w:divBdr>
                              <w:divsChild>
                                <w:div w:id="176043335">
                                  <w:marLeft w:val="0"/>
                                  <w:marRight w:val="0"/>
                                  <w:marTop w:val="0"/>
                                  <w:marBottom w:val="0"/>
                                  <w:divBdr>
                                    <w:top w:val="none" w:sz="0" w:space="0" w:color="auto"/>
                                    <w:left w:val="none" w:sz="0" w:space="0" w:color="auto"/>
                                    <w:bottom w:val="none" w:sz="0" w:space="0" w:color="auto"/>
                                    <w:right w:val="none" w:sz="0" w:space="0" w:color="auto"/>
                                  </w:divBdr>
                                  <w:divsChild>
                                    <w:div w:id="1500584291">
                                      <w:marLeft w:val="0"/>
                                      <w:marRight w:val="0"/>
                                      <w:marTop w:val="0"/>
                                      <w:marBottom w:val="0"/>
                                      <w:divBdr>
                                        <w:top w:val="none" w:sz="0" w:space="0" w:color="auto"/>
                                        <w:left w:val="none" w:sz="0" w:space="0" w:color="auto"/>
                                        <w:bottom w:val="none" w:sz="0" w:space="0" w:color="auto"/>
                                        <w:right w:val="none" w:sz="0" w:space="0" w:color="auto"/>
                                      </w:divBdr>
                                      <w:divsChild>
                                        <w:div w:id="9639263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14902867">
          <w:marLeft w:val="0"/>
          <w:marRight w:val="0"/>
          <w:marTop w:val="0"/>
          <w:marBottom w:val="0"/>
          <w:divBdr>
            <w:top w:val="none" w:sz="0" w:space="0" w:color="auto"/>
            <w:left w:val="none" w:sz="0" w:space="0" w:color="auto"/>
            <w:bottom w:val="none" w:sz="0" w:space="0" w:color="auto"/>
            <w:right w:val="none" w:sz="0" w:space="0" w:color="auto"/>
          </w:divBdr>
          <w:divsChild>
            <w:div w:id="1893079047">
              <w:marLeft w:val="0"/>
              <w:marRight w:val="0"/>
              <w:marTop w:val="0"/>
              <w:marBottom w:val="0"/>
              <w:divBdr>
                <w:top w:val="none" w:sz="0" w:space="0" w:color="auto"/>
                <w:left w:val="none" w:sz="0" w:space="0" w:color="auto"/>
                <w:bottom w:val="none" w:sz="0" w:space="0" w:color="auto"/>
                <w:right w:val="none" w:sz="0" w:space="0" w:color="auto"/>
              </w:divBdr>
              <w:divsChild>
                <w:div w:id="831221515">
                  <w:marLeft w:val="0"/>
                  <w:marRight w:val="0"/>
                  <w:marTop w:val="0"/>
                  <w:marBottom w:val="0"/>
                  <w:divBdr>
                    <w:top w:val="none" w:sz="0" w:space="0" w:color="auto"/>
                    <w:left w:val="none" w:sz="0" w:space="0" w:color="auto"/>
                    <w:bottom w:val="none" w:sz="0" w:space="0" w:color="auto"/>
                    <w:right w:val="none" w:sz="0" w:space="0" w:color="auto"/>
                  </w:divBdr>
                  <w:divsChild>
                    <w:div w:id="1742022984">
                      <w:marLeft w:val="0"/>
                      <w:marRight w:val="0"/>
                      <w:marTop w:val="0"/>
                      <w:marBottom w:val="0"/>
                      <w:divBdr>
                        <w:top w:val="none" w:sz="0" w:space="0" w:color="auto"/>
                        <w:left w:val="none" w:sz="0" w:space="0" w:color="auto"/>
                        <w:bottom w:val="none" w:sz="0" w:space="0" w:color="auto"/>
                        <w:right w:val="none" w:sz="0" w:space="0" w:color="auto"/>
                      </w:divBdr>
                      <w:divsChild>
                        <w:div w:id="1341272607">
                          <w:marLeft w:val="0"/>
                          <w:marRight w:val="0"/>
                          <w:marTop w:val="0"/>
                          <w:marBottom w:val="0"/>
                          <w:divBdr>
                            <w:top w:val="none" w:sz="0" w:space="0" w:color="auto"/>
                            <w:left w:val="none" w:sz="0" w:space="0" w:color="auto"/>
                            <w:bottom w:val="none" w:sz="0" w:space="0" w:color="auto"/>
                            <w:right w:val="none" w:sz="0" w:space="0" w:color="auto"/>
                          </w:divBdr>
                          <w:divsChild>
                            <w:div w:id="1862817240">
                              <w:marLeft w:val="0"/>
                              <w:marRight w:val="0"/>
                              <w:marTop w:val="0"/>
                              <w:marBottom w:val="0"/>
                              <w:divBdr>
                                <w:top w:val="none" w:sz="0" w:space="0" w:color="auto"/>
                                <w:left w:val="none" w:sz="0" w:space="0" w:color="auto"/>
                                <w:bottom w:val="none" w:sz="0" w:space="0" w:color="auto"/>
                                <w:right w:val="none" w:sz="0" w:space="0" w:color="auto"/>
                              </w:divBdr>
                              <w:divsChild>
                                <w:div w:id="377707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24732592">
                  <w:marLeft w:val="0"/>
                  <w:marRight w:val="0"/>
                  <w:marTop w:val="0"/>
                  <w:marBottom w:val="0"/>
                  <w:divBdr>
                    <w:top w:val="none" w:sz="0" w:space="0" w:color="auto"/>
                    <w:left w:val="none" w:sz="0" w:space="0" w:color="auto"/>
                    <w:bottom w:val="none" w:sz="0" w:space="0" w:color="auto"/>
                    <w:right w:val="none" w:sz="0" w:space="0" w:color="auto"/>
                  </w:divBdr>
                  <w:divsChild>
                    <w:div w:id="688945376">
                      <w:marLeft w:val="0"/>
                      <w:marRight w:val="0"/>
                      <w:marTop w:val="0"/>
                      <w:marBottom w:val="0"/>
                      <w:divBdr>
                        <w:top w:val="none" w:sz="0" w:space="0" w:color="auto"/>
                        <w:left w:val="none" w:sz="0" w:space="0" w:color="auto"/>
                        <w:bottom w:val="none" w:sz="0" w:space="0" w:color="auto"/>
                        <w:right w:val="none" w:sz="0" w:space="0" w:color="auto"/>
                      </w:divBdr>
                      <w:divsChild>
                        <w:div w:id="593517552">
                          <w:marLeft w:val="0"/>
                          <w:marRight w:val="0"/>
                          <w:marTop w:val="0"/>
                          <w:marBottom w:val="0"/>
                          <w:divBdr>
                            <w:top w:val="none" w:sz="0" w:space="0" w:color="auto"/>
                            <w:left w:val="none" w:sz="0" w:space="0" w:color="auto"/>
                            <w:bottom w:val="none" w:sz="0" w:space="0" w:color="auto"/>
                            <w:right w:val="none" w:sz="0" w:space="0" w:color="auto"/>
                          </w:divBdr>
                          <w:divsChild>
                            <w:div w:id="1176266136">
                              <w:marLeft w:val="0"/>
                              <w:marRight w:val="0"/>
                              <w:marTop w:val="0"/>
                              <w:marBottom w:val="0"/>
                              <w:divBdr>
                                <w:top w:val="none" w:sz="0" w:space="0" w:color="auto"/>
                                <w:left w:val="none" w:sz="0" w:space="0" w:color="auto"/>
                                <w:bottom w:val="none" w:sz="0" w:space="0" w:color="auto"/>
                                <w:right w:val="none" w:sz="0" w:space="0" w:color="auto"/>
                              </w:divBdr>
                              <w:divsChild>
                                <w:div w:id="348333013">
                                  <w:marLeft w:val="0"/>
                                  <w:marRight w:val="0"/>
                                  <w:marTop w:val="0"/>
                                  <w:marBottom w:val="0"/>
                                  <w:divBdr>
                                    <w:top w:val="none" w:sz="0" w:space="0" w:color="auto"/>
                                    <w:left w:val="none" w:sz="0" w:space="0" w:color="auto"/>
                                    <w:bottom w:val="none" w:sz="0" w:space="0" w:color="auto"/>
                                    <w:right w:val="none" w:sz="0" w:space="0" w:color="auto"/>
                                  </w:divBdr>
                                  <w:divsChild>
                                    <w:div w:id="946037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13797520">
      <w:bodyDiv w:val="1"/>
      <w:marLeft w:val="0"/>
      <w:marRight w:val="0"/>
      <w:marTop w:val="0"/>
      <w:marBottom w:val="0"/>
      <w:divBdr>
        <w:top w:val="none" w:sz="0" w:space="0" w:color="auto"/>
        <w:left w:val="none" w:sz="0" w:space="0" w:color="auto"/>
        <w:bottom w:val="none" w:sz="0" w:space="0" w:color="auto"/>
        <w:right w:val="none" w:sz="0" w:space="0" w:color="auto"/>
      </w:divBdr>
    </w:div>
    <w:div w:id="1236818477">
      <w:bodyDiv w:val="1"/>
      <w:marLeft w:val="0"/>
      <w:marRight w:val="0"/>
      <w:marTop w:val="0"/>
      <w:marBottom w:val="0"/>
      <w:divBdr>
        <w:top w:val="none" w:sz="0" w:space="0" w:color="auto"/>
        <w:left w:val="none" w:sz="0" w:space="0" w:color="auto"/>
        <w:bottom w:val="none" w:sz="0" w:space="0" w:color="auto"/>
        <w:right w:val="none" w:sz="0" w:space="0" w:color="auto"/>
      </w:divBdr>
    </w:div>
    <w:div w:id="1360011772">
      <w:bodyDiv w:val="1"/>
      <w:marLeft w:val="0"/>
      <w:marRight w:val="0"/>
      <w:marTop w:val="0"/>
      <w:marBottom w:val="0"/>
      <w:divBdr>
        <w:top w:val="none" w:sz="0" w:space="0" w:color="auto"/>
        <w:left w:val="none" w:sz="0" w:space="0" w:color="auto"/>
        <w:bottom w:val="none" w:sz="0" w:space="0" w:color="auto"/>
        <w:right w:val="none" w:sz="0" w:space="0" w:color="auto"/>
      </w:divBdr>
    </w:div>
    <w:div w:id="1872769021">
      <w:bodyDiv w:val="1"/>
      <w:marLeft w:val="0"/>
      <w:marRight w:val="0"/>
      <w:marTop w:val="0"/>
      <w:marBottom w:val="0"/>
      <w:divBdr>
        <w:top w:val="none" w:sz="0" w:space="0" w:color="auto"/>
        <w:left w:val="none" w:sz="0" w:space="0" w:color="auto"/>
        <w:bottom w:val="none" w:sz="0" w:space="0" w:color="auto"/>
        <w:right w:val="none" w:sz="0" w:space="0" w:color="auto"/>
      </w:divBdr>
    </w:div>
    <w:div w:id="1999646728">
      <w:bodyDiv w:val="1"/>
      <w:marLeft w:val="0"/>
      <w:marRight w:val="0"/>
      <w:marTop w:val="0"/>
      <w:marBottom w:val="0"/>
      <w:divBdr>
        <w:top w:val="none" w:sz="0" w:space="0" w:color="auto"/>
        <w:left w:val="none" w:sz="0" w:space="0" w:color="auto"/>
        <w:bottom w:val="none" w:sz="0" w:space="0" w:color="auto"/>
        <w:right w:val="none" w:sz="0" w:space="0" w:color="auto"/>
      </w:divBdr>
      <w:divsChild>
        <w:div w:id="1304848998">
          <w:marLeft w:val="0"/>
          <w:marRight w:val="0"/>
          <w:marTop w:val="0"/>
          <w:marBottom w:val="0"/>
          <w:divBdr>
            <w:top w:val="none" w:sz="0" w:space="0" w:color="auto"/>
            <w:left w:val="none" w:sz="0" w:space="0" w:color="auto"/>
            <w:bottom w:val="none" w:sz="0" w:space="0" w:color="auto"/>
            <w:right w:val="none" w:sz="0" w:space="0" w:color="auto"/>
          </w:divBdr>
          <w:divsChild>
            <w:div w:id="1166549603">
              <w:marLeft w:val="0"/>
              <w:marRight w:val="0"/>
              <w:marTop w:val="0"/>
              <w:marBottom w:val="0"/>
              <w:divBdr>
                <w:top w:val="none" w:sz="0" w:space="0" w:color="auto"/>
                <w:left w:val="none" w:sz="0" w:space="0" w:color="auto"/>
                <w:bottom w:val="none" w:sz="0" w:space="0" w:color="auto"/>
                <w:right w:val="none" w:sz="0" w:space="0" w:color="auto"/>
              </w:divBdr>
              <w:divsChild>
                <w:div w:id="286401737">
                  <w:marLeft w:val="0"/>
                  <w:marRight w:val="0"/>
                  <w:marTop w:val="0"/>
                  <w:marBottom w:val="0"/>
                  <w:divBdr>
                    <w:top w:val="none" w:sz="0" w:space="0" w:color="auto"/>
                    <w:left w:val="none" w:sz="0" w:space="0" w:color="auto"/>
                    <w:bottom w:val="none" w:sz="0" w:space="0" w:color="auto"/>
                    <w:right w:val="none" w:sz="0" w:space="0" w:color="auto"/>
                  </w:divBdr>
                  <w:divsChild>
                    <w:div w:id="1488666849">
                      <w:marLeft w:val="0"/>
                      <w:marRight w:val="0"/>
                      <w:marTop w:val="0"/>
                      <w:marBottom w:val="0"/>
                      <w:divBdr>
                        <w:top w:val="none" w:sz="0" w:space="0" w:color="auto"/>
                        <w:left w:val="none" w:sz="0" w:space="0" w:color="auto"/>
                        <w:bottom w:val="none" w:sz="0" w:space="0" w:color="auto"/>
                        <w:right w:val="none" w:sz="0" w:space="0" w:color="auto"/>
                      </w:divBdr>
                      <w:divsChild>
                        <w:div w:id="172037251">
                          <w:marLeft w:val="0"/>
                          <w:marRight w:val="0"/>
                          <w:marTop w:val="0"/>
                          <w:marBottom w:val="0"/>
                          <w:divBdr>
                            <w:top w:val="none" w:sz="0" w:space="0" w:color="auto"/>
                            <w:left w:val="none" w:sz="0" w:space="0" w:color="auto"/>
                            <w:bottom w:val="none" w:sz="0" w:space="0" w:color="auto"/>
                            <w:right w:val="none" w:sz="0" w:space="0" w:color="auto"/>
                          </w:divBdr>
                          <w:divsChild>
                            <w:div w:id="35980849">
                              <w:marLeft w:val="0"/>
                              <w:marRight w:val="0"/>
                              <w:marTop w:val="0"/>
                              <w:marBottom w:val="0"/>
                              <w:divBdr>
                                <w:top w:val="none" w:sz="0" w:space="0" w:color="auto"/>
                                <w:left w:val="none" w:sz="0" w:space="0" w:color="auto"/>
                                <w:bottom w:val="none" w:sz="0" w:space="0" w:color="auto"/>
                                <w:right w:val="none" w:sz="0" w:space="0" w:color="auto"/>
                              </w:divBdr>
                              <w:divsChild>
                                <w:div w:id="1362052117">
                                  <w:marLeft w:val="0"/>
                                  <w:marRight w:val="0"/>
                                  <w:marTop w:val="0"/>
                                  <w:marBottom w:val="0"/>
                                  <w:divBdr>
                                    <w:top w:val="none" w:sz="0" w:space="0" w:color="auto"/>
                                    <w:left w:val="none" w:sz="0" w:space="0" w:color="auto"/>
                                    <w:bottom w:val="none" w:sz="0" w:space="0" w:color="auto"/>
                                    <w:right w:val="none" w:sz="0" w:space="0" w:color="auto"/>
                                  </w:divBdr>
                                  <w:divsChild>
                                    <w:div w:id="627663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0106735">
                          <w:marLeft w:val="0"/>
                          <w:marRight w:val="0"/>
                          <w:marTop w:val="0"/>
                          <w:marBottom w:val="0"/>
                          <w:divBdr>
                            <w:top w:val="none" w:sz="0" w:space="0" w:color="auto"/>
                            <w:left w:val="none" w:sz="0" w:space="0" w:color="auto"/>
                            <w:bottom w:val="none" w:sz="0" w:space="0" w:color="auto"/>
                            <w:right w:val="none" w:sz="0" w:space="0" w:color="auto"/>
                          </w:divBdr>
                          <w:divsChild>
                            <w:div w:id="2004576927">
                              <w:marLeft w:val="0"/>
                              <w:marRight w:val="0"/>
                              <w:marTop w:val="0"/>
                              <w:marBottom w:val="0"/>
                              <w:divBdr>
                                <w:top w:val="none" w:sz="0" w:space="0" w:color="auto"/>
                                <w:left w:val="none" w:sz="0" w:space="0" w:color="auto"/>
                                <w:bottom w:val="none" w:sz="0" w:space="0" w:color="auto"/>
                                <w:right w:val="none" w:sz="0" w:space="0" w:color="auto"/>
                              </w:divBdr>
                              <w:divsChild>
                                <w:div w:id="714043439">
                                  <w:marLeft w:val="0"/>
                                  <w:marRight w:val="0"/>
                                  <w:marTop w:val="0"/>
                                  <w:marBottom w:val="0"/>
                                  <w:divBdr>
                                    <w:top w:val="none" w:sz="0" w:space="0" w:color="auto"/>
                                    <w:left w:val="none" w:sz="0" w:space="0" w:color="auto"/>
                                    <w:bottom w:val="none" w:sz="0" w:space="0" w:color="auto"/>
                                    <w:right w:val="none" w:sz="0" w:space="0" w:color="auto"/>
                                  </w:divBdr>
                                  <w:divsChild>
                                    <w:div w:id="1625840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91410939">
          <w:marLeft w:val="0"/>
          <w:marRight w:val="0"/>
          <w:marTop w:val="0"/>
          <w:marBottom w:val="0"/>
          <w:divBdr>
            <w:top w:val="none" w:sz="0" w:space="0" w:color="auto"/>
            <w:left w:val="none" w:sz="0" w:space="0" w:color="auto"/>
            <w:bottom w:val="none" w:sz="0" w:space="0" w:color="auto"/>
            <w:right w:val="none" w:sz="0" w:space="0" w:color="auto"/>
          </w:divBdr>
          <w:divsChild>
            <w:div w:id="1211577243">
              <w:marLeft w:val="0"/>
              <w:marRight w:val="0"/>
              <w:marTop w:val="0"/>
              <w:marBottom w:val="0"/>
              <w:divBdr>
                <w:top w:val="none" w:sz="0" w:space="0" w:color="auto"/>
                <w:left w:val="none" w:sz="0" w:space="0" w:color="auto"/>
                <w:bottom w:val="none" w:sz="0" w:space="0" w:color="auto"/>
                <w:right w:val="none" w:sz="0" w:space="0" w:color="auto"/>
              </w:divBdr>
              <w:divsChild>
                <w:div w:id="506480453">
                  <w:marLeft w:val="0"/>
                  <w:marRight w:val="0"/>
                  <w:marTop w:val="0"/>
                  <w:marBottom w:val="0"/>
                  <w:divBdr>
                    <w:top w:val="none" w:sz="0" w:space="0" w:color="auto"/>
                    <w:left w:val="none" w:sz="0" w:space="0" w:color="auto"/>
                    <w:bottom w:val="none" w:sz="0" w:space="0" w:color="auto"/>
                    <w:right w:val="none" w:sz="0" w:space="0" w:color="auto"/>
                  </w:divBdr>
                  <w:divsChild>
                    <w:div w:id="1091971262">
                      <w:marLeft w:val="0"/>
                      <w:marRight w:val="0"/>
                      <w:marTop w:val="0"/>
                      <w:marBottom w:val="0"/>
                      <w:divBdr>
                        <w:top w:val="none" w:sz="0" w:space="0" w:color="auto"/>
                        <w:left w:val="none" w:sz="0" w:space="0" w:color="auto"/>
                        <w:bottom w:val="none" w:sz="0" w:space="0" w:color="auto"/>
                        <w:right w:val="none" w:sz="0" w:space="0" w:color="auto"/>
                      </w:divBdr>
                      <w:divsChild>
                        <w:div w:id="1501500195">
                          <w:marLeft w:val="0"/>
                          <w:marRight w:val="0"/>
                          <w:marTop w:val="0"/>
                          <w:marBottom w:val="0"/>
                          <w:divBdr>
                            <w:top w:val="none" w:sz="0" w:space="0" w:color="auto"/>
                            <w:left w:val="none" w:sz="0" w:space="0" w:color="auto"/>
                            <w:bottom w:val="none" w:sz="0" w:space="0" w:color="auto"/>
                            <w:right w:val="none" w:sz="0" w:space="0" w:color="auto"/>
                          </w:divBdr>
                          <w:divsChild>
                            <w:div w:id="388920534">
                              <w:marLeft w:val="0"/>
                              <w:marRight w:val="0"/>
                              <w:marTop w:val="0"/>
                              <w:marBottom w:val="0"/>
                              <w:divBdr>
                                <w:top w:val="none" w:sz="0" w:space="0" w:color="auto"/>
                                <w:left w:val="none" w:sz="0" w:space="0" w:color="auto"/>
                                <w:bottom w:val="none" w:sz="0" w:space="0" w:color="auto"/>
                                <w:right w:val="none" w:sz="0" w:space="0" w:color="auto"/>
                              </w:divBdr>
                              <w:divsChild>
                                <w:div w:id="922563795">
                                  <w:marLeft w:val="0"/>
                                  <w:marRight w:val="0"/>
                                  <w:marTop w:val="0"/>
                                  <w:marBottom w:val="0"/>
                                  <w:divBdr>
                                    <w:top w:val="none" w:sz="0" w:space="0" w:color="auto"/>
                                    <w:left w:val="none" w:sz="0" w:space="0" w:color="auto"/>
                                    <w:bottom w:val="none" w:sz="0" w:space="0" w:color="auto"/>
                                    <w:right w:val="none" w:sz="0" w:space="0" w:color="auto"/>
                                  </w:divBdr>
                                  <w:divsChild>
                                    <w:div w:id="919947557">
                                      <w:marLeft w:val="0"/>
                                      <w:marRight w:val="0"/>
                                      <w:marTop w:val="0"/>
                                      <w:marBottom w:val="0"/>
                                      <w:divBdr>
                                        <w:top w:val="none" w:sz="0" w:space="0" w:color="auto"/>
                                        <w:left w:val="none" w:sz="0" w:space="0" w:color="auto"/>
                                        <w:bottom w:val="none" w:sz="0" w:space="0" w:color="auto"/>
                                        <w:right w:val="none" w:sz="0" w:space="0" w:color="auto"/>
                                      </w:divBdr>
                                      <w:divsChild>
                                        <w:div w:id="18910731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53437167">
          <w:marLeft w:val="0"/>
          <w:marRight w:val="0"/>
          <w:marTop w:val="0"/>
          <w:marBottom w:val="0"/>
          <w:divBdr>
            <w:top w:val="none" w:sz="0" w:space="0" w:color="auto"/>
            <w:left w:val="none" w:sz="0" w:space="0" w:color="auto"/>
            <w:bottom w:val="none" w:sz="0" w:space="0" w:color="auto"/>
            <w:right w:val="none" w:sz="0" w:space="0" w:color="auto"/>
          </w:divBdr>
          <w:divsChild>
            <w:div w:id="617376225">
              <w:marLeft w:val="0"/>
              <w:marRight w:val="0"/>
              <w:marTop w:val="0"/>
              <w:marBottom w:val="0"/>
              <w:divBdr>
                <w:top w:val="none" w:sz="0" w:space="0" w:color="auto"/>
                <w:left w:val="none" w:sz="0" w:space="0" w:color="auto"/>
                <w:bottom w:val="none" w:sz="0" w:space="0" w:color="auto"/>
                <w:right w:val="none" w:sz="0" w:space="0" w:color="auto"/>
              </w:divBdr>
              <w:divsChild>
                <w:div w:id="888342407">
                  <w:marLeft w:val="0"/>
                  <w:marRight w:val="0"/>
                  <w:marTop w:val="0"/>
                  <w:marBottom w:val="0"/>
                  <w:divBdr>
                    <w:top w:val="none" w:sz="0" w:space="0" w:color="auto"/>
                    <w:left w:val="none" w:sz="0" w:space="0" w:color="auto"/>
                    <w:bottom w:val="none" w:sz="0" w:space="0" w:color="auto"/>
                    <w:right w:val="none" w:sz="0" w:space="0" w:color="auto"/>
                  </w:divBdr>
                  <w:divsChild>
                    <w:div w:id="558974709">
                      <w:marLeft w:val="0"/>
                      <w:marRight w:val="0"/>
                      <w:marTop w:val="0"/>
                      <w:marBottom w:val="0"/>
                      <w:divBdr>
                        <w:top w:val="none" w:sz="0" w:space="0" w:color="auto"/>
                        <w:left w:val="none" w:sz="0" w:space="0" w:color="auto"/>
                        <w:bottom w:val="none" w:sz="0" w:space="0" w:color="auto"/>
                        <w:right w:val="none" w:sz="0" w:space="0" w:color="auto"/>
                      </w:divBdr>
                      <w:divsChild>
                        <w:div w:id="518786386">
                          <w:marLeft w:val="0"/>
                          <w:marRight w:val="0"/>
                          <w:marTop w:val="0"/>
                          <w:marBottom w:val="0"/>
                          <w:divBdr>
                            <w:top w:val="none" w:sz="0" w:space="0" w:color="auto"/>
                            <w:left w:val="none" w:sz="0" w:space="0" w:color="auto"/>
                            <w:bottom w:val="none" w:sz="0" w:space="0" w:color="auto"/>
                            <w:right w:val="none" w:sz="0" w:space="0" w:color="auto"/>
                          </w:divBdr>
                          <w:divsChild>
                            <w:div w:id="704598439">
                              <w:marLeft w:val="0"/>
                              <w:marRight w:val="0"/>
                              <w:marTop w:val="0"/>
                              <w:marBottom w:val="0"/>
                              <w:divBdr>
                                <w:top w:val="none" w:sz="0" w:space="0" w:color="auto"/>
                                <w:left w:val="none" w:sz="0" w:space="0" w:color="auto"/>
                                <w:bottom w:val="none" w:sz="0" w:space="0" w:color="auto"/>
                                <w:right w:val="none" w:sz="0" w:space="0" w:color="auto"/>
                              </w:divBdr>
                              <w:divsChild>
                                <w:div w:id="1911768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68918264">
                  <w:marLeft w:val="0"/>
                  <w:marRight w:val="0"/>
                  <w:marTop w:val="0"/>
                  <w:marBottom w:val="0"/>
                  <w:divBdr>
                    <w:top w:val="none" w:sz="0" w:space="0" w:color="auto"/>
                    <w:left w:val="none" w:sz="0" w:space="0" w:color="auto"/>
                    <w:bottom w:val="none" w:sz="0" w:space="0" w:color="auto"/>
                    <w:right w:val="none" w:sz="0" w:space="0" w:color="auto"/>
                  </w:divBdr>
                  <w:divsChild>
                    <w:div w:id="1007823820">
                      <w:marLeft w:val="0"/>
                      <w:marRight w:val="0"/>
                      <w:marTop w:val="0"/>
                      <w:marBottom w:val="0"/>
                      <w:divBdr>
                        <w:top w:val="none" w:sz="0" w:space="0" w:color="auto"/>
                        <w:left w:val="none" w:sz="0" w:space="0" w:color="auto"/>
                        <w:bottom w:val="none" w:sz="0" w:space="0" w:color="auto"/>
                        <w:right w:val="none" w:sz="0" w:space="0" w:color="auto"/>
                      </w:divBdr>
                      <w:divsChild>
                        <w:div w:id="539392460">
                          <w:marLeft w:val="0"/>
                          <w:marRight w:val="0"/>
                          <w:marTop w:val="0"/>
                          <w:marBottom w:val="0"/>
                          <w:divBdr>
                            <w:top w:val="none" w:sz="0" w:space="0" w:color="auto"/>
                            <w:left w:val="none" w:sz="0" w:space="0" w:color="auto"/>
                            <w:bottom w:val="none" w:sz="0" w:space="0" w:color="auto"/>
                            <w:right w:val="none" w:sz="0" w:space="0" w:color="auto"/>
                          </w:divBdr>
                          <w:divsChild>
                            <w:div w:id="373047792">
                              <w:marLeft w:val="0"/>
                              <w:marRight w:val="0"/>
                              <w:marTop w:val="0"/>
                              <w:marBottom w:val="0"/>
                              <w:divBdr>
                                <w:top w:val="none" w:sz="0" w:space="0" w:color="auto"/>
                                <w:left w:val="none" w:sz="0" w:space="0" w:color="auto"/>
                                <w:bottom w:val="none" w:sz="0" w:space="0" w:color="auto"/>
                                <w:right w:val="none" w:sz="0" w:space="0" w:color="auto"/>
                              </w:divBdr>
                              <w:divsChild>
                                <w:div w:id="282687834">
                                  <w:marLeft w:val="0"/>
                                  <w:marRight w:val="0"/>
                                  <w:marTop w:val="0"/>
                                  <w:marBottom w:val="0"/>
                                  <w:divBdr>
                                    <w:top w:val="none" w:sz="0" w:space="0" w:color="auto"/>
                                    <w:left w:val="none" w:sz="0" w:space="0" w:color="auto"/>
                                    <w:bottom w:val="none" w:sz="0" w:space="0" w:color="auto"/>
                                    <w:right w:val="none" w:sz="0" w:space="0" w:color="auto"/>
                                  </w:divBdr>
                                  <w:divsChild>
                                    <w:div w:id="1589851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sciencedirect.com/science/article/abs/pii/S0360131513002108" TargetMode="External"/><Relationship Id="rId21" Type="http://schemas.openxmlformats.org/officeDocument/2006/relationships/hyperlink" Target="https://eur-lex.europa.eu/EN/legal-content/summary/digital-education-action-plan-2021-2027.html" TargetMode="External"/><Relationship Id="rId42" Type="http://schemas.openxmlformats.org/officeDocument/2006/relationships/hyperlink" Target="https://researcheurope.org/wp-content/uploads/2026/01/re-05.01.2026-24-28.pdf" TargetMode="External"/><Relationship Id="rId47" Type="http://schemas.openxmlformats.org/officeDocument/2006/relationships/hyperlink" Target="https://nzp.tnpu.edu.ua/article/view/61840" TargetMode="External"/><Relationship Id="rId63" Type="http://schemas.openxmlformats.org/officeDocument/2006/relationships/hyperlink" Target="https://mon.gov.ua/npa/pro-orhanizatsiiu-20242025-navchalnoho-roku-v-zakladakh-zahalnoi-serednoi-osvity" TargetMode="External"/><Relationship Id="rId68" Type="http://schemas.openxmlformats.org/officeDocument/2006/relationships/hyperlink" Target="https://osvitoria.media/experience/navchannya-rozvagoyu-5-igor-za-metodom-edutainment/" TargetMode="External"/><Relationship Id="rId2" Type="http://schemas.openxmlformats.org/officeDocument/2006/relationships/styles" Target="styles.xml"/><Relationship Id="rId16" Type="http://schemas.openxmlformats.org/officeDocument/2006/relationships/chart" Target="charts/chart3.xml"/><Relationship Id="rId29" Type="http://schemas.openxmlformats.org/officeDocument/2006/relationships/hyperlink" Target="https://salford-repository.worktribe.com/output/1336039/using-games-in-geographical-and-planning-related-teaching-serious-games-edutainment-board-games-and-role-play" TargetMode="External"/><Relationship Id="rId11" Type="http://schemas.openxmlformats.org/officeDocument/2006/relationships/diagramColors" Target="diagrams/colors1.xml"/><Relationship Id="rId24" Type="http://schemas.openxmlformats.org/officeDocument/2006/relationships/hyperlink" Target="https://rsisinternational.org/journals/ijriss/articles/infographics-in-geography-education-fostering-students-creativity-and-understanding/" TargetMode="External"/><Relationship Id="rId32" Type="http://schemas.openxmlformats.org/officeDocument/2006/relationships/hyperlink" Target="https://research.tue.nl/en/publications/a-meta-analysis-of-the-cognitive-and-motivational-effects-of-seri/" TargetMode="External"/><Relationship Id="rId37" Type="http://schemas.openxmlformats.org/officeDocument/2006/relationships/hyperlink" Target="https://naurok.com.ua/formuvannya-piznavalnogo-interesu-uchniv-na-urokah-geografi-12916.html" TargetMode="External"/><Relationship Id="rId40" Type="http://schemas.openxmlformats.org/officeDocument/2006/relationships/hyperlink" Target="https://pechersk.kyivcity.gov.ua/news/diyaosvita-natsionalna-edyuteynment-platforma-aktualnikh-znan-ta-navichok" TargetMode="External"/><Relationship Id="rId45" Type="http://schemas.openxmlformats.org/officeDocument/2006/relationships/hyperlink" Target="https://vseosvita.ua/library/embed/01005ghd-a1cd.docx.html" TargetMode="External"/><Relationship Id="rId53" Type="http://schemas.openxmlformats.org/officeDocument/2006/relationships/hyperlink" Target="https://doi.org/10.24919/2308-4634.2023.291107" TargetMode="External"/><Relationship Id="rId58" Type="http://schemas.openxmlformats.org/officeDocument/2006/relationships/hyperlink" Target="https://lib.iitta.gov.ua/id/eprint/713962/1/ukrpj_2016_3_11.pdf" TargetMode="External"/><Relationship Id="rId66" Type="http://schemas.openxmlformats.org/officeDocument/2006/relationships/hyperlink" Target="https://constructgeo.knu.ua/assets/num/num_6_2_2025/6_2_13.pdf" TargetMode="External"/><Relationship Id="rId5" Type="http://schemas.openxmlformats.org/officeDocument/2006/relationships/footnotes" Target="footnotes.xml"/><Relationship Id="rId61" Type="http://schemas.openxmlformats.org/officeDocument/2006/relationships/hyperlink" Target="https://elibrary.kubg.edu.ua/id/eprint/24167/1/O_Oleksuk_L_Bondarenko_ER_KTMMM_IM.pdf" TargetMode="External"/><Relationship Id="rId19" Type="http://schemas.openxmlformats.org/officeDocument/2006/relationships/hyperlink" Target="https://library.iated.org/view/BANEKZORICA2014EDU" TargetMode="External"/><Relationship Id="rId14" Type="http://schemas.openxmlformats.org/officeDocument/2006/relationships/image" Target="media/image2.png"/><Relationship Id="rId22" Type="http://schemas.openxmlformats.org/officeDocument/2006/relationships/hyperlink" Target="https://link.springer.com/book/10.1007/978-1-4899-2271-7" TargetMode="External"/><Relationship Id="rId27" Type="http://schemas.openxmlformats.org/officeDocument/2006/relationships/hyperlink" Target="https://avesis.cu.edu.tr/yayin/ff5be43e-30ad-4d83-810e-781f7d73e1c9/edutainment-is-learning-at-risk" TargetMode="External"/><Relationship Id="rId30" Type="http://schemas.openxmlformats.org/officeDocument/2006/relationships/hyperlink" Target="https://ouci.dntb.gov.ua/en/works/l1L258B4/" TargetMode="External"/><Relationship Id="rId35" Type="http://schemas.openxmlformats.org/officeDocument/2006/relationships/hyperlink" Target="https://ekmair.ukma.edu.ua/server/api/core/bitstreams/b72dda80-410d-44f2-aca7-f023178801f9/content" TargetMode="External"/><Relationship Id="rId43" Type="http://schemas.openxmlformats.org/officeDocument/2006/relationships/hyperlink" Target="https://zakon.rada.gov.ua/laws/show/463-20" TargetMode="External"/><Relationship Id="rId48" Type="http://schemas.openxmlformats.org/officeDocument/2006/relationships/hyperlink" Target="https://journals.vnu.volyn.ua/index.php/pedagogy/article/view/863" TargetMode="External"/><Relationship Id="rId56" Type="http://schemas.openxmlformats.org/officeDocument/2006/relationships/hyperlink" Target="https://www.clarisverbis.com.ua/blogpost/navchannya-u-styli-edutainment-yak-poyednaty-osvitu-ta-rozvagy/" TargetMode="External"/><Relationship Id="rId64" Type="http://schemas.openxmlformats.org/officeDocument/2006/relationships/hyperlink" Target="https://zakon.rada.gov.ua/laws/show/2145-19" TargetMode="External"/><Relationship Id="rId69" Type="http://schemas.openxmlformats.org/officeDocument/2006/relationships/hyperlink" Target="https://osvita.ua/doc/files/news/863/86384/Geografiya_6-9_kl_Zapotockij_S_P__ta_in_.pdf" TargetMode="External"/><Relationship Id="rId8" Type="http://schemas.openxmlformats.org/officeDocument/2006/relationships/diagramData" Target="diagrams/data1.xml"/><Relationship Id="rId51" Type="http://schemas.openxmlformats.org/officeDocument/2006/relationships/hyperlink" Target="https://urok.osvita.ua/materials/edu_technology/22093/" TargetMode="External"/><Relationship Id="rId72" Type="http://schemas.openxmlformats.org/officeDocument/2006/relationships/fontTable" Target="fontTable.xml"/><Relationship Id="rId3" Type="http://schemas.openxmlformats.org/officeDocument/2006/relationships/settings" Target="settings.xml"/><Relationship Id="rId12" Type="http://schemas.microsoft.com/office/2007/relationships/diagramDrawing" Target="diagrams/drawing1.xml"/><Relationship Id="rId17" Type="http://schemas.openxmlformats.org/officeDocument/2006/relationships/hyperlink" Target="https://education.ec.europa.eu/focus-topics/digital-education/actions" TargetMode="External"/><Relationship Id="rId25" Type="http://schemas.openxmlformats.org/officeDocument/2006/relationships/hyperlink" Target="https://wordlyknowledge.uz/index.php/gpble/article/view/4576" TargetMode="External"/><Relationship Id="rId33" Type="http://schemas.openxmlformats.org/officeDocument/2006/relationships/hyperlink" Target="https://academic.oup.com/her/article-abstract/18/4/493/643541?redirectedFrom=fulltext&amp;login=false" TargetMode="External"/><Relationship Id="rId38" Type="http://schemas.openxmlformats.org/officeDocument/2006/relationships/hyperlink" Target="https://www.dnu.dp.ua/docs/ndc/2025/materiali_konferentciy/6_10_04_2025.pdf" TargetMode="External"/><Relationship Id="rId46" Type="http://schemas.openxmlformats.org/officeDocument/2006/relationships/hyperlink" Target="https://op.europa.eu/bg/publication-detail/-/publication/3c0580f9-6f6b-11ec-9136-01aa75ed71a1" TargetMode="External"/><Relationship Id="rId59" Type="http://schemas.openxmlformats.org/officeDocument/2006/relationships/hyperlink" Target="https://lib.iitta.gov.ua/id/eprint/737163/1/%D1%82%D0%B5%D0%B7%D0%B8_%D0%9D%D0%B0%D0%B7%D0%B0%D1%80%D0%B5%D0%BD%D0%BA%D0%BE.pdf" TargetMode="External"/><Relationship Id="rId67" Type="http://schemas.openxmlformats.org/officeDocument/2006/relationships/hyperlink" Target="https://journals.vnu.volyn.ua/index.php/pedagogy/article/view/307/277" TargetMode="External"/><Relationship Id="rId20" Type="http://schemas.openxmlformats.org/officeDocument/2006/relationships/hyperlink" Target="https://www.sciencedirect.com/science/article/pii/S0001691823001592" TargetMode="External"/><Relationship Id="rId41" Type="http://schemas.openxmlformats.org/officeDocument/2006/relationships/hyperlink" Target="https://osvitanova.com.ua/posts/3575-15-interaktyvnykh-servisiv-z-heohrafii-iaki-dopomozhut-uriznomanitnyty-dystantsiine-navchannia" TargetMode="External"/><Relationship Id="rId54" Type="http://schemas.openxmlformats.org/officeDocument/2006/relationships/hyperlink" Target="https://elibrary.kubg.edu.ua/id/eprint/46316/1/%D0%9Cykhaliuk_A_NZMANU_.pdf" TargetMode="External"/><Relationship Id="rId62" Type="http://schemas.openxmlformats.org/officeDocument/2006/relationships/hyperlink" Target="https://zakon.rada.gov.ua/laws/show/898-2020-%D0%BF/ed20310901" TargetMode="External"/><Relationship Id="rId70" Type="http://schemas.openxmlformats.org/officeDocument/2006/relationships/hyperlink" Target="https://mon.gov.ua/static-objects/mon/sites/1/zagalna%20serednya/Navchalni.prohramy/2021/14.07/Model.navch.prohr.5-9.klas.NUSH-poetap.z.2022/Prirod.osv.galuz/Heohrafiya/Heohrafiya.6-9%20kl.Kobernik.ta.in.06.05.22.pdf"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chart" Target="charts/chart2.xml"/><Relationship Id="rId23" Type="http://schemas.openxmlformats.org/officeDocument/2006/relationships/hyperlink" Target="https://us.macmillan.com/books/9781403984531/whatvideogameshavetoteachusaboutlearningandliteracysecondedition/" TargetMode="External"/><Relationship Id="rId28" Type="http://schemas.openxmlformats.org/officeDocument/2006/relationships/hyperlink" Target="https://www.cambridge.org/core/books/multimedia-learning/7A62F072A71289E1E262980CB026A3F9" TargetMode="External"/><Relationship Id="rId36" Type="http://schemas.openxmlformats.org/officeDocument/2006/relationships/hyperlink" Target="https://udcpo.gov.ua/wp-content/uploads/2024/01/%D0%9C%D0%95%D0%A2%D0%9E%D0%94%D0%98%D0%A7%D0%9D%D0%98%D0%99-%D0%9F%D0%9E%D0%A1%D0%86%D0%91%D0%9D%D0%98%D0%9A.pdf" TargetMode="External"/><Relationship Id="rId49" Type="http://schemas.openxmlformats.org/officeDocument/2006/relationships/hyperlink" Target="https://lib.iitta.gov.ua/id/eprint/712571/1/%D0%9A%D0%BE%D0%BD%D1%86%D0%B5%D0%BF%D1%86%D1%96%D1%8F%20%D0%B3%D0%B5%D0%BE%D0%B3%D1%80%D0%B0%D1%84%D1%96%D1%87%D0%BD%D0%BE%D1%97%20%D0%BE%D1%81%D0%B2%D1%96%D1%82%D0%B8.pdf" TargetMode="External"/><Relationship Id="rId57" Type="http://schemas.openxmlformats.org/officeDocument/2006/relationships/hyperlink" Target="https://mon.gov.ua/news/nadto-vazhliviy-chomu-potribno-priynyati-noviy-zakon-pro-osvitu" TargetMode="External"/><Relationship Id="rId10" Type="http://schemas.openxmlformats.org/officeDocument/2006/relationships/diagramQuickStyle" Target="diagrams/quickStyle1.xml"/><Relationship Id="rId31" Type="http://schemas.openxmlformats.org/officeDocument/2006/relationships/hyperlink" Target="https://www.granthaalayahpublication.org/Arts-Journal/ShodhKosh/article/view/2865" TargetMode="External"/><Relationship Id="rId44" Type="http://schemas.openxmlformats.org/officeDocument/2006/relationships/hyperlink" Target="https://mir.dspu.edu.ua/article/view/174459" TargetMode="External"/><Relationship Id="rId52" Type="http://schemas.openxmlformats.org/officeDocument/2006/relationships/hyperlink" Target="https://publications.lnu.edu.ua/bulletins/index.php/pedagogics/article/view/11559" TargetMode="External"/><Relationship Id="rId60" Type="http://schemas.openxmlformats.org/officeDocument/2006/relationships/hyperlink" Target="https://studbase.kubg.edu.ua/article/7481" TargetMode="External"/><Relationship Id="rId65" Type="http://schemas.openxmlformats.org/officeDocument/2006/relationships/hyperlink" Target="https://zakon.rada.gov.ua/laws/show/988-2016-%D1%80" TargetMode="External"/><Relationship Id="rId73"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diagramLayout" Target="diagrams/layout1.xml"/><Relationship Id="rId13" Type="http://schemas.openxmlformats.org/officeDocument/2006/relationships/chart" Target="charts/chart1.xml"/><Relationship Id="rId18" Type="http://schemas.openxmlformats.org/officeDocument/2006/relationships/hyperlink" Target="https://www.routledge.com/Entertainment-Education-A-Communication-Strategy-for-Social-Change/Singhal-Rogers/p/book/9780805833508" TargetMode="External"/><Relationship Id="rId39" Type="http://schemas.openxmlformats.org/officeDocument/2006/relationships/hyperlink" Target="https://dspace.vspu.edu.ua/bitstreams/d2c67b07-c224-4c42-9078-0bcb8825671c/download" TargetMode="External"/><Relationship Id="rId34" Type="http://schemas.openxmlformats.org/officeDocument/2006/relationships/hyperlink" Target="https://ijeedu.com/index.php/ijeedu/article/view/41" TargetMode="External"/><Relationship Id="rId50" Type="http://schemas.openxmlformats.org/officeDocument/2006/relationships/hyperlink" Target="https://pedosvita.kubg.edu.ua/index.php/journal/article/download/408/481/1670" TargetMode="External"/><Relationship Id="rId55" Type="http://schemas.openxmlformats.org/officeDocument/2006/relationships/hyperlink" Target="https://nus.org.ua/2024/04/28/5-bezplatnyh-servisiv-yaki-uriznomanitnyat-uroky-geografiyi/" TargetMode="External"/><Relationship Id="rId7" Type="http://schemas.openxmlformats.org/officeDocument/2006/relationships/image" Target="media/image1.png"/><Relationship Id="rId71" Type="http://schemas.openxmlformats.org/officeDocument/2006/relationships/footer" Target="footer1.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Аркуш1!$B$1</c:f>
              <c:strCache>
                <c:ptCount val="1"/>
                <c:pt idx="0">
                  <c:v>Продаж</c:v>
                </c:pt>
              </c:strCache>
            </c:strRef>
          </c:tx>
          <c:dPt>
            <c:idx val="0"/>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1-F0C3-4884-A1CE-E190854D0B7B}"/>
              </c:ext>
            </c:extLst>
          </c:dPt>
          <c:dPt>
            <c:idx val="1"/>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3-F0C3-4884-A1CE-E190854D0B7B}"/>
              </c:ext>
            </c:extLst>
          </c:dPt>
          <c:dPt>
            <c:idx val="2"/>
            <c:bubble3D val="0"/>
            <c:spPr>
              <a:solidFill>
                <a:schemeClr val="accent6"/>
              </a:solidFill>
              <a:ln w="25400">
                <a:solidFill>
                  <a:schemeClr val="lt1"/>
                </a:solidFill>
              </a:ln>
              <a:effectLst/>
              <a:sp3d contourW="25400">
                <a:contourClr>
                  <a:schemeClr val="lt1"/>
                </a:contourClr>
              </a:sp3d>
            </c:spPr>
            <c:extLst>
              <c:ext xmlns:c16="http://schemas.microsoft.com/office/drawing/2014/chart" uri="{C3380CC4-5D6E-409C-BE32-E72D297353CC}">
                <c16:uniqueId val="{00000005-F0C3-4884-A1CE-E190854D0B7B}"/>
              </c:ext>
            </c:extLst>
          </c:dPt>
          <c:cat>
            <c:strRef>
              <c:f>Аркуш1!$A$2:$A$4</c:f>
              <c:strCache>
                <c:ptCount val="3"/>
                <c:pt idx="0">
                  <c:v>Емоційний компонент</c:v>
                </c:pt>
                <c:pt idx="1">
                  <c:v>Когнітивний компонент</c:v>
                </c:pt>
                <c:pt idx="2">
                  <c:v>Діяльнісно-мотиваційний компонент</c:v>
                </c:pt>
              </c:strCache>
            </c:strRef>
          </c:cat>
          <c:val>
            <c:numRef>
              <c:f>Аркуш1!$B$2:$B$4</c:f>
              <c:numCache>
                <c:formatCode>General</c:formatCode>
                <c:ptCount val="3"/>
                <c:pt idx="0">
                  <c:v>30</c:v>
                </c:pt>
                <c:pt idx="1">
                  <c:v>35</c:v>
                </c:pt>
                <c:pt idx="2">
                  <c:v>35</c:v>
                </c:pt>
              </c:numCache>
            </c:numRef>
          </c:val>
          <c:extLst>
            <c:ext xmlns:c16="http://schemas.microsoft.com/office/drawing/2014/chart" uri="{C3380CC4-5D6E-409C-BE32-E72D297353CC}">
              <c16:uniqueId val="{00000006-F0C3-4884-A1CE-E190854D0B7B}"/>
            </c:ext>
          </c:extLst>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400">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Аркуш1!$B$1</c:f>
              <c:strCache>
                <c:ptCount val="1"/>
                <c:pt idx="0">
                  <c:v>Продаж</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6B5D-4DB9-B501-57C104F69071}"/>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6B5D-4DB9-B501-57C104F69071}"/>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6B5D-4DB9-B501-57C104F69071}"/>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6B5D-4DB9-B501-57C104F69071}"/>
              </c:ext>
            </c:extLst>
          </c:dPt>
          <c:dLbls>
            <c:spPr>
              <a:solidFill>
                <a:schemeClr val="bg1"/>
              </a:solid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Аркуш1!$A$2:$A$5</c:f>
              <c:strCache>
                <c:ptCount val="4"/>
                <c:pt idx="0">
                  <c:v>Високий рівень знань</c:v>
                </c:pt>
                <c:pt idx="1">
                  <c:v>Достатній рівень знань</c:v>
                </c:pt>
                <c:pt idx="2">
                  <c:v>Середній рівень знань</c:v>
                </c:pt>
                <c:pt idx="3">
                  <c:v>Початковий рівень знань</c:v>
                </c:pt>
              </c:strCache>
            </c:strRef>
          </c:cat>
          <c:val>
            <c:numRef>
              <c:f>Аркуш1!$B$2:$B$5</c:f>
              <c:numCache>
                <c:formatCode>0.00%</c:formatCode>
                <c:ptCount val="4"/>
                <c:pt idx="0">
                  <c:v>0.217</c:v>
                </c:pt>
                <c:pt idx="1">
                  <c:v>0.39100000000000001</c:v>
                </c:pt>
                <c:pt idx="2">
                  <c:v>0.26100000000000001</c:v>
                </c:pt>
                <c:pt idx="3">
                  <c:v>0.13100000000000001</c:v>
                </c:pt>
              </c:numCache>
            </c:numRef>
          </c:val>
          <c:extLst>
            <c:ext xmlns:c16="http://schemas.microsoft.com/office/drawing/2014/chart" uri="{C3380CC4-5D6E-409C-BE32-E72D297353CC}">
              <c16:uniqueId val="{00000008-6B5D-4DB9-B501-57C104F69071}"/>
            </c:ext>
          </c:extLst>
        </c:ser>
        <c:dLbls>
          <c:dLblPos val="bestFit"/>
          <c:showLegendKey val="0"/>
          <c:showVal val="1"/>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400">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Аркуш1!$B$1</c:f>
              <c:strCache>
                <c:ptCount val="1"/>
                <c:pt idx="0">
                  <c:v>Продаж</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2F77-4656-98DB-5D57FCF9DDCB}"/>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2F77-4656-98DB-5D57FCF9DDCB}"/>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2F77-4656-98DB-5D57FCF9DDCB}"/>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2F77-4656-98DB-5D57FCF9DDCB}"/>
              </c:ext>
            </c:extLst>
          </c:dPt>
          <c:dLbls>
            <c:spPr>
              <a:solidFill>
                <a:schemeClr val="bg1"/>
              </a:solid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Аркуш1!$A$2:$A$5</c:f>
              <c:strCache>
                <c:ptCount val="4"/>
                <c:pt idx="0">
                  <c:v>Високий рівень знань</c:v>
                </c:pt>
                <c:pt idx="1">
                  <c:v>Достатній рівень знань</c:v>
                </c:pt>
                <c:pt idx="2">
                  <c:v>Середній рівень знань</c:v>
                </c:pt>
                <c:pt idx="3">
                  <c:v>Початковий рівень знань</c:v>
                </c:pt>
              </c:strCache>
            </c:strRef>
          </c:cat>
          <c:val>
            <c:numRef>
              <c:f>Аркуш1!$B$2:$B$5</c:f>
              <c:numCache>
                <c:formatCode>0.00%</c:formatCode>
                <c:ptCount val="4"/>
                <c:pt idx="0">
                  <c:v>0.39100000000000001</c:v>
                </c:pt>
                <c:pt idx="1">
                  <c:v>0.435</c:v>
                </c:pt>
                <c:pt idx="2">
                  <c:v>0.13</c:v>
                </c:pt>
                <c:pt idx="3">
                  <c:v>4.3999999999999997E-2</c:v>
                </c:pt>
              </c:numCache>
            </c:numRef>
          </c:val>
          <c:extLst>
            <c:ext xmlns:c16="http://schemas.microsoft.com/office/drawing/2014/chart" uri="{C3380CC4-5D6E-409C-BE32-E72D297353CC}">
              <c16:uniqueId val="{00000008-2F77-4656-98DB-5D57FCF9DDCB}"/>
            </c:ext>
          </c:extLst>
        </c:ser>
        <c:dLbls>
          <c:dLblPos val="bestFit"/>
          <c:showLegendKey val="0"/>
          <c:showVal val="1"/>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400">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2_5">
  <dgm:title val=""/>
  <dgm:desc val=""/>
  <dgm:catLst>
    <dgm:cat type="accent2" pri="11500"/>
  </dgm:catLst>
  <dgm:styleLbl name="node0">
    <dgm:fillClrLst meth="cycle">
      <a:schemeClr val="accent2">
        <a:alpha val="80000"/>
      </a:schemeClr>
    </dgm:fillClrLst>
    <dgm:linClrLst meth="repeat">
      <a:schemeClr val="lt1"/>
    </dgm:linClrLst>
    <dgm:effectClrLst/>
    <dgm:txLinClrLst/>
    <dgm:txFillClrLst/>
    <dgm:txEffectClrLst/>
  </dgm:styleLbl>
  <dgm:styleLbl name="node1">
    <dgm:fillClrLst>
      <a:schemeClr val="accent2">
        <a:alpha val="90000"/>
      </a:schemeClr>
      <a:schemeClr val="accent2">
        <a:alpha val="50000"/>
      </a:schemeClr>
    </dgm:fillClrLst>
    <dgm:linClrLst meth="repeat">
      <a:schemeClr val="lt1"/>
    </dgm:linClrLst>
    <dgm:effectClrLst/>
    <dgm:txLinClrLst/>
    <dgm:txFillClrLst/>
    <dgm:txEffectClrLst/>
  </dgm:styleLbl>
  <dgm:styleLbl name="alignNode1">
    <dgm:fillClrLst>
      <a:schemeClr val="accent2">
        <a:alpha val="90000"/>
      </a:schemeClr>
      <a:schemeClr val="accent2">
        <a:alpha val="50000"/>
      </a:schemeClr>
    </dgm:fillClrLst>
    <dgm:linClrLst>
      <a:schemeClr val="accent2">
        <a:alpha val="90000"/>
      </a:schemeClr>
      <a:schemeClr val="accent2">
        <a:alpha val="50000"/>
      </a:schemeClr>
    </dgm:linClrLst>
    <dgm:effectClrLst/>
    <dgm:txLinClrLst/>
    <dgm:txFillClrLst/>
    <dgm:txEffectClrLst/>
  </dgm:styleLbl>
  <dgm:styleLbl name="lnNode1">
    <dgm:fillClrLst>
      <a:schemeClr val="accent2">
        <a:shade val="90000"/>
      </a:schemeClr>
      <a:schemeClr val="accent2">
        <a:alpha val="50000"/>
        <a:tint val="50000"/>
      </a:schemeClr>
    </dgm:fillClrLst>
    <dgm:linClrLst meth="repeat">
      <a:schemeClr val="lt1"/>
    </dgm:linClrLst>
    <dgm:effectClrLst/>
    <dgm:txLinClrLst/>
    <dgm:txFillClrLst/>
    <dgm:txEffectClrLst/>
  </dgm:styleLbl>
  <dgm:styleLbl name="vennNode1">
    <dgm:fillClrLst>
      <a:schemeClr val="accent2">
        <a:shade val="80000"/>
        <a:alpha val="50000"/>
      </a:schemeClr>
      <a:schemeClr val="accent2">
        <a:alpha val="20000"/>
      </a:schemeClr>
    </dgm:fillClrLst>
    <dgm:linClrLst meth="repeat">
      <a:schemeClr val="lt1"/>
    </dgm:linClrLst>
    <dgm:effectClrLst/>
    <dgm:txLinClrLst/>
    <dgm:txFillClrLst/>
    <dgm:txEffectClrLst/>
  </dgm:styleLbl>
  <dgm:styleLbl name="node2">
    <dgm:fillClrLst>
      <a:schemeClr val="accent2">
        <a:alpha val="70000"/>
      </a:schemeClr>
    </dgm:fillClrLst>
    <dgm:linClrLst meth="repeat">
      <a:schemeClr val="lt1"/>
    </dgm:linClrLst>
    <dgm:effectClrLst/>
    <dgm:txLinClrLst/>
    <dgm:txFillClrLst/>
    <dgm:txEffectClrLst/>
  </dgm:styleLbl>
  <dgm:styleLbl name="node3">
    <dgm:fillClrLst>
      <a:schemeClr val="accent2">
        <a:alpha val="50000"/>
      </a:schemeClr>
    </dgm:fillClrLst>
    <dgm:linClrLst meth="repeat">
      <a:schemeClr val="lt1"/>
    </dgm:linClrLst>
    <dgm:effectClrLst/>
    <dgm:txLinClrLst/>
    <dgm:txFillClrLst/>
    <dgm:txEffectClrLst/>
  </dgm:styleLbl>
  <dgm:styleLbl name="node4">
    <dgm:fillClrLst>
      <a:schemeClr val="accent2">
        <a:alpha val="30000"/>
      </a:schemeClr>
    </dgm:fillClrLst>
    <dgm:linClrLst meth="repeat">
      <a:schemeClr val="lt1"/>
    </dgm:linClrLst>
    <dgm:effectClrLst/>
    <dgm:txLinClrLst/>
    <dgm:txFillClrLst/>
    <dgm:txEffectClrLst/>
  </dgm:styleLbl>
  <dgm:styleLbl name="fgImgPlace1">
    <dgm:fillClrLst>
      <a:schemeClr val="accent2">
        <a:tint val="50000"/>
        <a:alpha val="90000"/>
      </a:schemeClr>
      <a:schemeClr val="accent2">
        <a:tint val="20000"/>
        <a:alpha val="50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2">
        <a:shade val="90000"/>
      </a:schemeClr>
      <a:schemeClr val="accent2">
        <a:tint val="50000"/>
      </a:schemeClr>
    </dgm:fillClrLst>
    <dgm:linClrLst>
      <a:schemeClr val="accent2">
        <a:shade val="90000"/>
      </a:schemeClr>
      <a:schemeClr val="accent2">
        <a:tint val="50000"/>
      </a:schemeClr>
    </dgm:linClrLst>
    <dgm:effectClrLst/>
    <dgm:txLinClrLst/>
    <dgm:txFillClrLst/>
    <dgm:txEffectClrLst/>
  </dgm:styleLbl>
  <dgm:styleLbl name="fgSibTrans2D1">
    <dgm:fillClrLst>
      <a:schemeClr val="accent2">
        <a:shade val="90000"/>
      </a:schemeClr>
      <a:schemeClr val="accent2">
        <a:tint val="50000"/>
      </a:schemeClr>
    </dgm:fillClrLst>
    <dgm:linClrLst>
      <a:schemeClr val="accent2">
        <a:shade val="90000"/>
      </a:schemeClr>
      <a:schemeClr val="accent2">
        <a:tint val="50000"/>
      </a:schemeClr>
    </dgm:linClrLst>
    <dgm:effectClrLst/>
    <dgm:txLinClrLst/>
    <dgm:txFillClrLst/>
    <dgm:txEffectClrLst/>
  </dgm:styleLbl>
  <dgm:styleLbl name="bgSibTrans2D1">
    <dgm:fillClrLst>
      <a:schemeClr val="accent2">
        <a:shade val="90000"/>
      </a:schemeClr>
      <a:schemeClr val="accent2">
        <a:tint val="50000"/>
      </a:schemeClr>
    </dgm:fillClrLst>
    <dgm:linClrLst>
      <a:schemeClr val="accent2">
        <a:shade val="90000"/>
      </a:schemeClr>
      <a:schemeClr val="accent2">
        <a:tint val="50000"/>
      </a:schemeClr>
    </dgm:linClrLst>
    <dgm:effectClrLst/>
    <dgm:txLinClrLst/>
    <dgm:txFillClrLst/>
    <dgm:txEffectClrLst/>
  </dgm:styleLbl>
  <dgm:styleLbl name="sibTrans1D1">
    <dgm:fillClrLst>
      <a:schemeClr val="accent2">
        <a:shade val="90000"/>
      </a:schemeClr>
      <a:schemeClr val="accent2">
        <a:tint val="50000"/>
      </a:schemeClr>
    </dgm:fillClrLst>
    <dgm:linClrLst>
      <a:schemeClr val="accent2">
        <a:shade val="90000"/>
      </a:schemeClr>
      <a:schemeClr val="accent2">
        <a:tint val="50000"/>
      </a:schemeClr>
    </dgm:linClrLst>
    <dgm:effectClrLst/>
    <dgm:txLinClrLst/>
    <dgm:txFillClrLst meth="repeat">
      <a:schemeClr val="tx1"/>
    </dgm:txFillClrLst>
    <dgm:txEffectClrLst/>
  </dgm:styleLbl>
  <dgm:styleLbl name="callout">
    <dgm:fillClrLst meth="repeat">
      <a:schemeClr val="accent2"/>
    </dgm:fillClrLst>
    <dgm:linClrLst meth="repeat">
      <a:schemeClr val="accent2"/>
    </dgm:linClrLst>
    <dgm:effectClrLst/>
    <dgm:txLinClrLst/>
    <dgm:txFillClrLst meth="repeat">
      <a:schemeClr val="tx1"/>
    </dgm:txFillClrLst>
    <dgm:txEffectClrLst/>
  </dgm:styleLbl>
  <dgm:styleLbl name="asst0">
    <dgm:fillClrLst meth="repeat">
      <a:schemeClr val="accent2">
        <a:alpha val="90000"/>
      </a:schemeClr>
    </dgm:fillClrLst>
    <dgm:linClrLst meth="repeat">
      <a:schemeClr val="lt1"/>
    </dgm:linClrLst>
    <dgm:effectClrLst/>
    <dgm:txLinClrLst/>
    <dgm:txFillClrLst/>
    <dgm:txEffectClrLst/>
  </dgm:styleLbl>
  <dgm:styleLbl name="asst1">
    <dgm:fillClrLst meth="repeat">
      <a:schemeClr val="accent2">
        <a:alpha val="90000"/>
      </a:schemeClr>
    </dgm:fillClrLst>
    <dgm:linClrLst meth="repeat">
      <a:schemeClr val="lt1"/>
    </dgm:linClrLst>
    <dgm:effectClrLst/>
    <dgm:txLinClrLst/>
    <dgm:txFillClrLst/>
    <dgm:txEffectClrLst/>
  </dgm:styleLbl>
  <dgm:styleLbl name="asst2">
    <dgm:fillClrLst>
      <a:schemeClr val="accent2">
        <a:alpha val="90000"/>
      </a:schemeClr>
    </dgm:fillClrLst>
    <dgm:linClrLst meth="repeat">
      <a:schemeClr val="lt1"/>
    </dgm:linClrLst>
    <dgm:effectClrLst/>
    <dgm:txLinClrLst/>
    <dgm:txFillClrLst/>
    <dgm:txEffectClrLst/>
  </dgm:styleLbl>
  <dgm:styleLbl name="asst3">
    <dgm:fillClrLst>
      <a:schemeClr val="accent2">
        <a:alpha val="70000"/>
      </a:schemeClr>
    </dgm:fillClrLst>
    <dgm:linClrLst meth="repeat">
      <a:schemeClr val="lt1"/>
    </dgm:linClrLst>
    <dgm:effectClrLst/>
    <dgm:txLinClrLst/>
    <dgm:txFillClrLst/>
    <dgm:txEffectClrLst/>
  </dgm:styleLbl>
  <dgm:styleLbl name="asst4">
    <dgm:fillClrLst>
      <a:schemeClr val="accent2">
        <a:alpha val="50000"/>
      </a:schemeClr>
    </dgm:fillClrLst>
    <dgm:linClrLst meth="repeat">
      <a:schemeClr val="lt1"/>
    </dgm:linClrLst>
    <dgm:effectClrLst/>
    <dgm:txLinClrLst/>
    <dgm:txFillClrLst/>
    <dgm:txEffectClrLst/>
  </dgm:styleLbl>
  <dgm:styleLbl name="parChTrans2D1">
    <dgm:fillClrLst meth="repeat">
      <a:schemeClr val="accent2">
        <a:shade val="80000"/>
      </a:schemeClr>
    </dgm:fillClrLst>
    <dgm:linClrLst meth="repeat">
      <a:schemeClr val="accent2">
        <a:shade val="80000"/>
      </a:schemeClr>
    </dgm:linClrLst>
    <dgm:effectClrLst/>
    <dgm:txLinClrLst/>
    <dgm:txFillClrLst/>
    <dgm:txEffectClrLst/>
  </dgm:styleLbl>
  <dgm:styleLbl name="parChTrans2D2">
    <dgm:fillClrLst meth="repeat">
      <a:schemeClr val="accent2">
        <a:tint val="90000"/>
      </a:schemeClr>
    </dgm:fillClrLst>
    <dgm:linClrLst meth="repeat">
      <a:schemeClr val="accent2">
        <a:tint val="90000"/>
      </a:schemeClr>
    </dgm:linClrLst>
    <dgm:effectClrLst/>
    <dgm:txLinClrLst/>
    <dgm:txFillClrLst/>
    <dgm:txEffectClrLst/>
  </dgm:styleLbl>
  <dgm:styleLbl name="parChTrans2D3">
    <dgm:fillClrLst meth="repeat">
      <a:schemeClr val="accent2">
        <a:tint val="70000"/>
      </a:schemeClr>
    </dgm:fillClrLst>
    <dgm:linClrLst meth="repeat">
      <a:schemeClr val="accent2">
        <a:tint val="70000"/>
      </a:schemeClr>
    </dgm:linClrLst>
    <dgm:effectClrLst/>
    <dgm:txLinClrLst/>
    <dgm:txFillClrLst/>
    <dgm:txEffectClrLst/>
  </dgm:styleLbl>
  <dgm:styleLbl name="parChTrans2D4">
    <dgm:fillClrLst meth="repeat">
      <a:schemeClr val="accent2">
        <a:tint val="50000"/>
      </a:schemeClr>
    </dgm:fillClrLst>
    <dgm:linClrLst meth="repeat">
      <a:schemeClr val="accent2">
        <a:tint val="50000"/>
      </a:schemeClr>
    </dgm:linClrLst>
    <dgm:effectClrLst/>
    <dgm:txLinClrLst/>
    <dgm:txFillClrLst meth="repeat">
      <a:schemeClr val="dk1"/>
    </dgm:txFillClrLst>
    <dgm:txEffectClrLst/>
  </dgm:styleLbl>
  <dgm:styleLbl name="parChTrans1D1">
    <dgm:fillClrLst meth="repeat">
      <a:schemeClr val="accent2">
        <a:shade val="80000"/>
      </a:schemeClr>
    </dgm:fillClrLst>
    <dgm:linClrLst meth="repeat">
      <a:schemeClr val="accent2">
        <a:shade val="80000"/>
      </a:schemeClr>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2">
        <a:tint val="90000"/>
      </a:schemeClr>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2">
        <a:tint val="70000"/>
      </a:schemeClr>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2">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2">
        <a:alpha val="90000"/>
      </a:schemeClr>
      <a:schemeClr val="accent2">
        <a:alpha val="5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2">
        <a:alpha val="90000"/>
      </a:schemeClr>
      <a:schemeClr val="accent2">
        <a:alpha val="5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2">
        <a:alpha val="90000"/>
      </a:schemeClr>
      <a:schemeClr val="accent2">
        <a:alpha val="50000"/>
      </a:schemeClr>
    </dgm:linClrLst>
    <dgm:effectClrLst/>
    <dgm:txLinClrLst/>
    <dgm:txFillClrLst meth="repeat">
      <a:schemeClr val="dk1"/>
    </dgm:txFillClrLst>
    <dgm:txEffectClrLst/>
  </dgm:styleLbl>
  <dgm:styleLbl name="trAlignAcc1">
    <dgm:fillClrLst meth="repeat">
      <a:schemeClr val="lt1">
        <a:alpha val="40000"/>
      </a:schemeClr>
    </dgm:fillClrLst>
    <dgm:linClrLst>
      <a:schemeClr val="accent2">
        <a:alpha val="90000"/>
      </a:schemeClr>
      <a:schemeClr val="accent2">
        <a:alpha val="50000"/>
      </a:schemeClr>
    </dgm:linClrLst>
    <dgm:effectClrLst/>
    <dgm:txLinClrLst/>
    <dgm:txFillClrLst meth="repeat">
      <a:schemeClr val="dk1"/>
    </dgm:txFillClrLst>
    <dgm:txEffectClrLst/>
  </dgm:styleLbl>
  <dgm:styleLbl name="bgAcc1">
    <dgm:fillClrLst meth="repeat">
      <a:schemeClr val="lt1">
        <a:alpha val="90000"/>
      </a:schemeClr>
    </dgm:fillClrLst>
    <dgm:linClrLst>
      <a:schemeClr val="accent2">
        <a:alpha val="90000"/>
      </a:schemeClr>
      <a:schemeClr val="accent2">
        <a:alpha val="50000"/>
      </a:schemeClr>
    </dgm:linClrLst>
    <dgm:effectClrLst/>
    <dgm:txLinClrLst/>
    <dgm:txFillClrLst meth="repeat">
      <a:schemeClr val="dk1"/>
    </dgm:txFillClrLst>
    <dgm:txEffectClrLst/>
  </dgm:styleLbl>
  <dgm:styleLbl name="solidFgAcc1">
    <dgm:fillClrLst meth="repeat">
      <a:schemeClr val="lt1"/>
    </dgm:fillClrLst>
    <dgm:linClrLst>
      <a:schemeClr val="accent2">
        <a:alpha val="90000"/>
      </a:schemeClr>
      <a:schemeClr val="accent2">
        <a:alpha val="5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a:schemeClr val="accent2">
        <a:alpha val="90000"/>
        <a:tint val="40000"/>
      </a:schemeClr>
      <a:schemeClr val="accent2">
        <a:alpha val="5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align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bgAccFollowNode1">
    <dgm:fillClrLst meth="repeat">
      <a:schemeClr val="accent2">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2">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2">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2">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2">
        <a:tint val="50000"/>
      </a:schemeClr>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FEC7E1C-6F88-4262-976A-3DA36A36C1D5}" type="doc">
      <dgm:prSet loTypeId="urn:microsoft.com/office/officeart/2005/8/layout/orgChart1" loCatId="hierarchy" qsTypeId="urn:microsoft.com/office/officeart/2005/8/quickstyle/simple2" qsCatId="simple" csTypeId="urn:microsoft.com/office/officeart/2005/8/colors/accent2_5" csCatId="accent2" phldr="1"/>
      <dgm:spPr/>
      <dgm:t>
        <a:bodyPr/>
        <a:lstStyle/>
        <a:p>
          <a:endParaRPr lang="uk-UA"/>
        </a:p>
      </dgm:t>
    </dgm:pt>
    <dgm:pt modelId="{B93EAC60-9B1C-474F-920E-322583FEE255}">
      <dgm:prSet phldrT="[Текст]" custT="1"/>
      <dgm:spPr/>
      <dgm:t>
        <a:bodyPr/>
        <a:lstStyle/>
        <a:p>
          <a:r>
            <a:rPr lang="en-AU" sz="1100" b="1">
              <a:solidFill>
                <a:schemeClr val="bg1"/>
              </a:solidFill>
              <a:latin typeface="Times New Roman" panose="02020603050405020304" pitchFamily="18" charset="0"/>
              <a:cs typeface="Times New Roman" panose="02020603050405020304" pitchFamily="18" charset="0"/>
            </a:rPr>
            <a:t>Edutainment-</a:t>
          </a:r>
          <a:r>
            <a:rPr lang="uk-UA" sz="1100" b="1">
              <a:solidFill>
                <a:schemeClr val="bg1"/>
              </a:solidFill>
              <a:latin typeface="Times New Roman" panose="02020603050405020304" pitchFamily="18" charset="0"/>
              <a:cs typeface="Times New Roman" panose="02020603050405020304" pitchFamily="18" charset="0"/>
            </a:rPr>
            <a:t>інструменти у викладанні географії</a:t>
          </a:r>
          <a:endParaRPr lang="uk-UA" sz="1100" b="0">
            <a:solidFill>
              <a:schemeClr val="bg1"/>
            </a:solidFill>
            <a:latin typeface="Times New Roman" panose="02020603050405020304" pitchFamily="18" charset="0"/>
            <a:cs typeface="Times New Roman" panose="02020603050405020304" pitchFamily="18" charset="0"/>
          </a:endParaRPr>
        </a:p>
      </dgm:t>
    </dgm:pt>
    <dgm:pt modelId="{9EE47B8E-7C4D-4203-B8F1-3EE512BA22B5}" type="parTrans" cxnId="{FB3AE046-68D4-4A19-B966-41E260C30960}">
      <dgm:prSet/>
      <dgm:spPr/>
      <dgm:t>
        <a:bodyPr/>
        <a:lstStyle/>
        <a:p>
          <a:endParaRPr lang="uk-UA" sz="1100" b="0">
            <a:solidFill>
              <a:sysClr val="windowText" lastClr="000000"/>
            </a:solidFill>
            <a:latin typeface="Times New Roman" panose="02020603050405020304" pitchFamily="18" charset="0"/>
            <a:cs typeface="Times New Roman" panose="02020603050405020304" pitchFamily="18" charset="0"/>
          </a:endParaRPr>
        </a:p>
      </dgm:t>
    </dgm:pt>
    <dgm:pt modelId="{823061AC-69F6-48CA-8B3F-1B0D9B89B7A6}" type="sibTrans" cxnId="{FB3AE046-68D4-4A19-B966-41E260C30960}">
      <dgm:prSet/>
      <dgm:spPr/>
      <dgm:t>
        <a:bodyPr/>
        <a:lstStyle/>
        <a:p>
          <a:endParaRPr lang="uk-UA" sz="1100" b="0">
            <a:solidFill>
              <a:sysClr val="windowText" lastClr="000000"/>
            </a:solidFill>
            <a:latin typeface="Times New Roman" panose="02020603050405020304" pitchFamily="18" charset="0"/>
            <a:cs typeface="Times New Roman" panose="02020603050405020304" pitchFamily="18" charset="0"/>
          </a:endParaRPr>
        </a:p>
      </dgm:t>
    </dgm:pt>
    <dgm:pt modelId="{148D4780-F72F-4422-9305-C5983441DB69}">
      <dgm:prSet phldrT="[Текст]" custT="1"/>
      <dgm:spPr/>
      <dgm:t>
        <a:bodyPr/>
        <a:lstStyle/>
        <a:p>
          <a:r>
            <a:rPr lang="uk-UA" sz="1100" b="0">
              <a:solidFill>
                <a:sysClr val="windowText" lastClr="000000"/>
              </a:solidFill>
              <a:latin typeface="Times New Roman" panose="02020603050405020304" pitchFamily="18" charset="0"/>
              <a:cs typeface="Times New Roman" panose="02020603050405020304" pitchFamily="18" charset="0"/>
            </a:rPr>
            <a:t>Формат</a:t>
          </a:r>
        </a:p>
      </dgm:t>
    </dgm:pt>
    <dgm:pt modelId="{03EC21B5-89D0-410D-A3C7-1EC49A058487}" type="parTrans" cxnId="{FA8A10E0-CDEA-4977-A234-D33BDF02A337}">
      <dgm:prSet/>
      <dgm:spPr/>
      <dgm:t>
        <a:bodyPr/>
        <a:lstStyle/>
        <a:p>
          <a:endParaRPr lang="uk-UA" sz="1100" b="0">
            <a:solidFill>
              <a:sysClr val="windowText" lastClr="000000"/>
            </a:solidFill>
            <a:latin typeface="Times New Roman" panose="02020603050405020304" pitchFamily="18" charset="0"/>
            <a:cs typeface="Times New Roman" panose="02020603050405020304" pitchFamily="18" charset="0"/>
          </a:endParaRPr>
        </a:p>
      </dgm:t>
    </dgm:pt>
    <dgm:pt modelId="{6FF13FE6-FF99-43FA-A0C4-B298AB359A36}" type="sibTrans" cxnId="{FA8A10E0-CDEA-4977-A234-D33BDF02A337}">
      <dgm:prSet/>
      <dgm:spPr/>
      <dgm:t>
        <a:bodyPr/>
        <a:lstStyle/>
        <a:p>
          <a:endParaRPr lang="uk-UA" sz="1100" b="0">
            <a:solidFill>
              <a:sysClr val="windowText" lastClr="000000"/>
            </a:solidFill>
            <a:latin typeface="Times New Roman" panose="02020603050405020304" pitchFamily="18" charset="0"/>
            <a:cs typeface="Times New Roman" panose="02020603050405020304" pitchFamily="18" charset="0"/>
          </a:endParaRPr>
        </a:p>
      </dgm:t>
    </dgm:pt>
    <dgm:pt modelId="{BAED18E5-34DF-4272-9353-592C341F6FCF}">
      <dgm:prSet phldrT="[Текст]" custT="1"/>
      <dgm:spPr/>
      <dgm:t>
        <a:bodyPr/>
        <a:lstStyle/>
        <a:p>
          <a:r>
            <a:rPr lang="uk-UA" sz="1100" b="0">
              <a:solidFill>
                <a:sysClr val="windowText" lastClr="000000"/>
              </a:solidFill>
              <a:latin typeface="Times New Roman" panose="02020603050405020304" pitchFamily="18" charset="0"/>
              <a:cs typeface="Times New Roman" panose="02020603050405020304" pitchFamily="18" charset="0"/>
            </a:rPr>
            <a:t>Навчальна мета</a:t>
          </a:r>
        </a:p>
      </dgm:t>
    </dgm:pt>
    <dgm:pt modelId="{963DF045-B685-4155-AD4C-EB583CAD6E0A}" type="parTrans" cxnId="{33E264D1-68F3-489D-A286-7ACBD3B3C2D4}">
      <dgm:prSet/>
      <dgm:spPr/>
      <dgm:t>
        <a:bodyPr/>
        <a:lstStyle/>
        <a:p>
          <a:endParaRPr lang="uk-UA" sz="1100" b="0">
            <a:solidFill>
              <a:sysClr val="windowText" lastClr="000000"/>
            </a:solidFill>
            <a:latin typeface="Times New Roman" panose="02020603050405020304" pitchFamily="18" charset="0"/>
            <a:cs typeface="Times New Roman" panose="02020603050405020304" pitchFamily="18" charset="0"/>
          </a:endParaRPr>
        </a:p>
      </dgm:t>
    </dgm:pt>
    <dgm:pt modelId="{13E5ED36-849E-4552-B259-671BC3AE6B01}" type="sibTrans" cxnId="{33E264D1-68F3-489D-A286-7ACBD3B3C2D4}">
      <dgm:prSet/>
      <dgm:spPr/>
      <dgm:t>
        <a:bodyPr/>
        <a:lstStyle/>
        <a:p>
          <a:endParaRPr lang="uk-UA" sz="1100" b="0">
            <a:solidFill>
              <a:sysClr val="windowText" lastClr="000000"/>
            </a:solidFill>
            <a:latin typeface="Times New Roman" panose="02020603050405020304" pitchFamily="18" charset="0"/>
            <a:cs typeface="Times New Roman" panose="02020603050405020304" pitchFamily="18" charset="0"/>
          </a:endParaRPr>
        </a:p>
      </dgm:t>
    </dgm:pt>
    <dgm:pt modelId="{67193F8C-79CD-40E1-8D66-6513B994E708}">
      <dgm:prSet phldrT="[Текст]" custT="1"/>
      <dgm:spPr/>
      <dgm:t>
        <a:bodyPr/>
        <a:lstStyle/>
        <a:p>
          <a:r>
            <a:rPr lang="uk-UA" sz="1100" b="0">
              <a:solidFill>
                <a:sysClr val="windowText" lastClr="000000"/>
              </a:solidFill>
              <a:latin typeface="Times New Roman" panose="02020603050405020304" pitchFamily="18" charset="0"/>
              <a:cs typeface="Times New Roman" panose="02020603050405020304" pitchFamily="18" charset="0"/>
            </a:rPr>
            <a:t>Діяльність учнів</a:t>
          </a:r>
        </a:p>
      </dgm:t>
    </dgm:pt>
    <dgm:pt modelId="{D80EC322-0920-45B8-A632-2CBB3BDCDDDD}" type="parTrans" cxnId="{BC449FBF-D255-450D-AA36-4600CDE962D5}">
      <dgm:prSet/>
      <dgm:spPr/>
      <dgm:t>
        <a:bodyPr/>
        <a:lstStyle/>
        <a:p>
          <a:endParaRPr lang="uk-UA" sz="1100" b="0">
            <a:solidFill>
              <a:sysClr val="windowText" lastClr="000000"/>
            </a:solidFill>
            <a:latin typeface="Times New Roman" panose="02020603050405020304" pitchFamily="18" charset="0"/>
            <a:cs typeface="Times New Roman" panose="02020603050405020304" pitchFamily="18" charset="0"/>
          </a:endParaRPr>
        </a:p>
      </dgm:t>
    </dgm:pt>
    <dgm:pt modelId="{3D6DAB76-5BF7-4038-B8AA-4950A87F00F4}" type="sibTrans" cxnId="{BC449FBF-D255-450D-AA36-4600CDE962D5}">
      <dgm:prSet/>
      <dgm:spPr/>
      <dgm:t>
        <a:bodyPr/>
        <a:lstStyle/>
        <a:p>
          <a:endParaRPr lang="uk-UA" sz="1100" b="0">
            <a:solidFill>
              <a:sysClr val="windowText" lastClr="000000"/>
            </a:solidFill>
            <a:latin typeface="Times New Roman" panose="02020603050405020304" pitchFamily="18" charset="0"/>
            <a:cs typeface="Times New Roman" panose="02020603050405020304" pitchFamily="18" charset="0"/>
          </a:endParaRPr>
        </a:p>
      </dgm:t>
    </dgm:pt>
    <dgm:pt modelId="{73996404-BC4B-4DDC-994B-72B8FED58F23}">
      <dgm:prSet phldrT="[Текст]" custT="1"/>
      <dgm:spPr/>
      <dgm:t>
        <a:bodyPr/>
        <a:lstStyle/>
        <a:p>
          <a:r>
            <a:rPr lang="uk-UA" sz="1100" b="0">
              <a:solidFill>
                <a:sysClr val="windowText" lastClr="000000"/>
              </a:solidFill>
              <a:latin typeface="Times New Roman" panose="02020603050405020304" pitchFamily="18" charset="0"/>
              <a:cs typeface="Times New Roman" panose="02020603050405020304" pitchFamily="18" charset="0"/>
            </a:rPr>
            <a:t>онлайнові</a:t>
          </a:r>
        </a:p>
      </dgm:t>
    </dgm:pt>
    <dgm:pt modelId="{A36239DE-B480-439D-8FBB-D5FC8E507A0E}" type="parTrans" cxnId="{D2793BCB-9B62-44ED-9B61-C3A146A9DC5D}">
      <dgm:prSet/>
      <dgm:spPr/>
      <dgm:t>
        <a:bodyPr/>
        <a:lstStyle/>
        <a:p>
          <a:endParaRPr lang="uk-UA" sz="1100">
            <a:solidFill>
              <a:sysClr val="windowText" lastClr="000000"/>
            </a:solidFill>
          </a:endParaRPr>
        </a:p>
      </dgm:t>
    </dgm:pt>
    <dgm:pt modelId="{E5327C83-619F-46E2-B80E-73F432CCB91B}" type="sibTrans" cxnId="{D2793BCB-9B62-44ED-9B61-C3A146A9DC5D}">
      <dgm:prSet/>
      <dgm:spPr/>
      <dgm:t>
        <a:bodyPr/>
        <a:lstStyle/>
        <a:p>
          <a:endParaRPr lang="uk-UA" sz="1100">
            <a:solidFill>
              <a:sysClr val="windowText" lastClr="000000"/>
            </a:solidFill>
          </a:endParaRPr>
        </a:p>
      </dgm:t>
    </dgm:pt>
    <dgm:pt modelId="{19431175-9073-454F-854A-67623A3DA004}">
      <dgm:prSet phldrT="[Текст]" custT="1"/>
      <dgm:spPr/>
      <dgm:t>
        <a:bodyPr/>
        <a:lstStyle/>
        <a:p>
          <a:r>
            <a:rPr lang="uk-UA" sz="1100" b="0">
              <a:solidFill>
                <a:sysClr val="windowText" lastClr="000000"/>
              </a:solidFill>
              <a:latin typeface="Times New Roman" panose="02020603050405020304" pitchFamily="18" charset="0"/>
              <a:cs typeface="Times New Roman" panose="02020603050405020304" pitchFamily="18" charset="0"/>
            </a:rPr>
            <a:t>офлайнові</a:t>
          </a:r>
        </a:p>
      </dgm:t>
    </dgm:pt>
    <dgm:pt modelId="{7DA0F7E4-CEF3-4DEF-B03A-4D70699C0CD4}" type="parTrans" cxnId="{958DE102-C206-497A-ADD7-355A525135DB}">
      <dgm:prSet/>
      <dgm:spPr/>
      <dgm:t>
        <a:bodyPr/>
        <a:lstStyle/>
        <a:p>
          <a:endParaRPr lang="uk-UA" sz="1100">
            <a:solidFill>
              <a:sysClr val="windowText" lastClr="000000"/>
            </a:solidFill>
          </a:endParaRPr>
        </a:p>
      </dgm:t>
    </dgm:pt>
    <dgm:pt modelId="{7B15BD30-0E10-4245-93B1-A9595AFE6812}" type="sibTrans" cxnId="{958DE102-C206-497A-ADD7-355A525135DB}">
      <dgm:prSet/>
      <dgm:spPr/>
      <dgm:t>
        <a:bodyPr/>
        <a:lstStyle/>
        <a:p>
          <a:endParaRPr lang="uk-UA" sz="1100">
            <a:solidFill>
              <a:sysClr val="windowText" lastClr="000000"/>
            </a:solidFill>
          </a:endParaRPr>
        </a:p>
      </dgm:t>
    </dgm:pt>
    <dgm:pt modelId="{9299863D-BF6D-4D2C-8E86-467BA513B892}">
      <dgm:prSet phldrT="[Текст]" custT="1"/>
      <dgm:spPr/>
      <dgm:t>
        <a:bodyPr/>
        <a:lstStyle/>
        <a:p>
          <a:r>
            <a:rPr lang="uk-UA" sz="1100" b="0">
              <a:solidFill>
                <a:sysClr val="windowText" lastClr="000000"/>
              </a:solidFill>
              <a:latin typeface="Times New Roman" panose="02020603050405020304" pitchFamily="18" charset="0"/>
              <a:cs typeface="Times New Roman" panose="02020603050405020304" pitchFamily="18" charset="0"/>
            </a:rPr>
            <a:t>змішані</a:t>
          </a:r>
        </a:p>
      </dgm:t>
    </dgm:pt>
    <dgm:pt modelId="{0019C8CE-BCB5-4281-8F17-C4CD33464A54}" type="parTrans" cxnId="{31E185ED-79C6-4215-9DD1-1949A8F4EFC9}">
      <dgm:prSet/>
      <dgm:spPr/>
      <dgm:t>
        <a:bodyPr/>
        <a:lstStyle/>
        <a:p>
          <a:endParaRPr lang="uk-UA" sz="1100">
            <a:solidFill>
              <a:sysClr val="windowText" lastClr="000000"/>
            </a:solidFill>
          </a:endParaRPr>
        </a:p>
      </dgm:t>
    </dgm:pt>
    <dgm:pt modelId="{9E93546B-D4C9-432A-A4EC-FE6CCDD64325}" type="sibTrans" cxnId="{31E185ED-79C6-4215-9DD1-1949A8F4EFC9}">
      <dgm:prSet/>
      <dgm:spPr/>
      <dgm:t>
        <a:bodyPr/>
        <a:lstStyle/>
        <a:p>
          <a:endParaRPr lang="uk-UA" sz="1100">
            <a:solidFill>
              <a:sysClr val="windowText" lastClr="000000"/>
            </a:solidFill>
          </a:endParaRPr>
        </a:p>
      </dgm:t>
    </dgm:pt>
    <dgm:pt modelId="{933B9E85-F60E-4869-8A55-6D8FF59A08B0}">
      <dgm:prSet phldrT="[Текст]" custT="1"/>
      <dgm:spPr/>
      <dgm:t>
        <a:bodyPr/>
        <a:lstStyle/>
        <a:p>
          <a:r>
            <a:rPr lang="uk-UA" sz="1100" b="0">
              <a:solidFill>
                <a:sysClr val="windowText" lastClr="000000"/>
              </a:solidFill>
              <a:latin typeface="Times New Roman" panose="02020603050405020304" pitchFamily="18" charset="0"/>
              <a:cs typeface="Times New Roman" panose="02020603050405020304" pitchFamily="18" charset="0"/>
            </a:rPr>
            <a:t>мотивація учнів</a:t>
          </a:r>
        </a:p>
      </dgm:t>
    </dgm:pt>
    <dgm:pt modelId="{3BE51542-735F-4BFC-A279-176DB9673C0F}" type="parTrans" cxnId="{4D9971A9-EBD6-402F-8851-1504ABFC2665}">
      <dgm:prSet/>
      <dgm:spPr/>
      <dgm:t>
        <a:bodyPr/>
        <a:lstStyle/>
        <a:p>
          <a:endParaRPr lang="uk-UA" sz="1100">
            <a:solidFill>
              <a:sysClr val="windowText" lastClr="000000"/>
            </a:solidFill>
          </a:endParaRPr>
        </a:p>
      </dgm:t>
    </dgm:pt>
    <dgm:pt modelId="{B47C2E2E-D4CE-4870-9390-460C57343E69}" type="sibTrans" cxnId="{4D9971A9-EBD6-402F-8851-1504ABFC2665}">
      <dgm:prSet/>
      <dgm:spPr/>
      <dgm:t>
        <a:bodyPr/>
        <a:lstStyle/>
        <a:p>
          <a:endParaRPr lang="uk-UA" sz="1100">
            <a:solidFill>
              <a:sysClr val="windowText" lastClr="000000"/>
            </a:solidFill>
          </a:endParaRPr>
        </a:p>
      </dgm:t>
    </dgm:pt>
    <dgm:pt modelId="{A6E9A878-E5EB-4D96-B07E-73FF5C5E1B4E}">
      <dgm:prSet phldrT="[Текст]" custT="1"/>
      <dgm:spPr/>
      <dgm:t>
        <a:bodyPr/>
        <a:lstStyle/>
        <a:p>
          <a:r>
            <a:rPr lang="uk-UA" sz="1100" b="0">
              <a:solidFill>
                <a:sysClr val="windowText" lastClr="000000"/>
              </a:solidFill>
              <a:latin typeface="Times New Roman" panose="02020603050405020304" pitchFamily="18" charset="0"/>
              <a:cs typeface="Times New Roman" panose="02020603050405020304" pitchFamily="18" charset="0"/>
            </a:rPr>
            <a:t>ілюстрація географічних фактів і явищ</a:t>
          </a:r>
        </a:p>
      </dgm:t>
    </dgm:pt>
    <dgm:pt modelId="{2B15F3BA-98BC-492A-9A12-F5B0AB476694}" type="parTrans" cxnId="{32C195BD-DB8E-4550-B4B1-C86927DA6CF1}">
      <dgm:prSet/>
      <dgm:spPr/>
      <dgm:t>
        <a:bodyPr/>
        <a:lstStyle/>
        <a:p>
          <a:endParaRPr lang="uk-UA" sz="1100">
            <a:solidFill>
              <a:sysClr val="windowText" lastClr="000000"/>
            </a:solidFill>
          </a:endParaRPr>
        </a:p>
      </dgm:t>
    </dgm:pt>
    <dgm:pt modelId="{CE012671-4034-4B8F-BDFB-51970E96EEC4}" type="sibTrans" cxnId="{32C195BD-DB8E-4550-B4B1-C86927DA6CF1}">
      <dgm:prSet/>
      <dgm:spPr/>
      <dgm:t>
        <a:bodyPr/>
        <a:lstStyle/>
        <a:p>
          <a:endParaRPr lang="uk-UA" sz="1100">
            <a:solidFill>
              <a:sysClr val="windowText" lastClr="000000"/>
            </a:solidFill>
          </a:endParaRPr>
        </a:p>
      </dgm:t>
    </dgm:pt>
    <dgm:pt modelId="{76EEC956-F185-43E4-9AA2-1BF5866BD785}">
      <dgm:prSet phldrT="[Текст]" custT="1"/>
      <dgm:spPr/>
      <dgm:t>
        <a:bodyPr/>
        <a:lstStyle/>
        <a:p>
          <a:r>
            <a:rPr lang="uk-UA" sz="1100" b="0">
              <a:solidFill>
                <a:sysClr val="windowText" lastClr="000000"/>
              </a:solidFill>
              <a:latin typeface="Times New Roman" panose="02020603050405020304" pitchFamily="18" charset="0"/>
              <a:cs typeface="Times New Roman" panose="02020603050405020304" pitchFamily="18" charset="0"/>
            </a:rPr>
            <a:t>закріплення знань</a:t>
          </a:r>
        </a:p>
      </dgm:t>
    </dgm:pt>
    <dgm:pt modelId="{B5989D40-9966-4D1A-8ED7-C3E5AFCA8C59}" type="parTrans" cxnId="{B7C3CEA3-3A8B-4558-A133-2E467B9733B2}">
      <dgm:prSet/>
      <dgm:spPr/>
      <dgm:t>
        <a:bodyPr/>
        <a:lstStyle/>
        <a:p>
          <a:endParaRPr lang="uk-UA" sz="1100">
            <a:solidFill>
              <a:sysClr val="windowText" lastClr="000000"/>
            </a:solidFill>
          </a:endParaRPr>
        </a:p>
      </dgm:t>
    </dgm:pt>
    <dgm:pt modelId="{AE1FCA18-8F70-442E-9B31-38DCB513D151}" type="sibTrans" cxnId="{B7C3CEA3-3A8B-4558-A133-2E467B9733B2}">
      <dgm:prSet/>
      <dgm:spPr/>
      <dgm:t>
        <a:bodyPr/>
        <a:lstStyle/>
        <a:p>
          <a:endParaRPr lang="uk-UA" sz="1100">
            <a:solidFill>
              <a:sysClr val="windowText" lastClr="000000"/>
            </a:solidFill>
          </a:endParaRPr>
        </a:p>
      </dgm:t>
    </dgm:pt>
    <dgm:pt modelId="{A2334585-513A-4E22-8893-AB380EE3913A}">
      <dgm:prSet phldrT="[Текст]" custT="1"/>
      <dgm:spPr/>
      <dgm:t>
        <a:bodyPr/>
        <a:lstStyle/>
        <a:p>
          <a:r>
            <a:rPr lang="uk-UA" sz="1100" b="0">
              <a:solidFill>
                <a:sysClr val="windowText" lastClr="000000"/>
              </a:solidFill>
              <a:latin typeface="Times New Roman" panose="02020603050405020304" pitchFamily="18" charset="0"/>
              <a:cs typeface="Times New Roman" panose="02020603050405020304" pitchFamily="18" charset="0"/>
            </a:rPr>
            <a:t>розвиток просторового мисленння</a:t>
          </a:r>
        </a:p>
      </dgm:t>
    </dgm:pt>
    <dgm:pt modelId="{A16B2904-D0F2-4E2F-9753-CE9655EC669B}" type="parTrans" cxnId="{3E2DBD56-5726-433A-B1E7-1597CF8181CD}">
      <dgm:prSet/>
      <dgm:spPr/>
      <dgm:t>
        <a:bodyPr/>
        <a:lstStyle/>
        <a:p>
          <a:endParaRPr lang="uk-UA" sz="1100">
            <a:solidFill>
              <a:sysClr val="windowText" lastClr="000000"/>
            </a:solidFill>
          </a:endParaRPr>
        </a:p>
      </dgm:t>
    </dgm:pt>
    <dgm:pt modelId="{6EB8A940-58AC-49F4-A4C3-4BDCA464A065}" type="sibTrans" cxnId="{3E2DBD56-5726-433A-B1E7-1597CF8181CD}">
      <dgm:prSet/>
      <dgm:spPr/>
      <dgm:t>
        <a:bodyPr/>
        <a:lstStyle/>
        <a:p>
          <a:endParaRPr lang="uk-UA" sz="1100">
            <a:solidFill>
              <a:sysClr val="windowText" lastClr="000000"/>
            </a:solidFill>
          </a:endParaRPr>
        </a:p>
      </dgm:t>
    </dgm:pt>
    <dgm:pt modelId="{94D0FEEB-EED1-4CD4-B452-792C61992290}">
      <dgm:prSet phldrT="[Текст]" custT="1"/>
      <dgm:spPr/>
      <dgm:t>
        <a:bodyPr/>
        <a:lstStyle/>
        <a:p>
          <a:r>
            <a:rPr lang="uk-UA" sz="1100" b="0">
              <a:solidFill>
                <a:sysClr val="windowText" lastClr="000000"/>
              </a:solidFill>
              <a:latin typeface="Times New Roman" panose="02020603050405020304" pitchFamily="18" charset="0"/>
              <a:cs typeface="Times New Roman" panose="02020603050405020304" pitchFamily="18" charset="0"/>
            </a:rPr>
            <a:t>формування вмінь аналізувати геодані</a:t>
          </a:r>
        </a:p>
      </dgm:t>
    </dgm:pt>
    <dgm:pt modelId="{984A8032-54EB-48A9-B6A7-1EC209D1E3C9}" type="parTrans" cxnId="{03D78E63-313D-4677-92E1-2C23D22B4EC3}">
      <dgm:prSet/>
      <dgm:spPr/>
      <dgm:t>
        <a:bodyPr/>
        <a:lstStyle/>
        <a:p>
          <a:endParaRPr lang="uk-UA" sz="1100">
            <a:solidFill>
              <a:sysClr val="windowText" lastClr="000000"/>
            </a:solidFill>
          </a:endParaRPr>
        </a:p>
      </dgm:t>
    </dgm:pt>
    <dgm:pt modelId="{6989C27E-D190-4A72-8651-271FD0B29B48}" type="sibTrans" cxnId="{03D78E63-313D-4677-92E1-2C23D22B4EC3}">
      <dgm:prSet/>
      <dgm:spPr/>
      <dgm:t>
        <a:bodyPr/>
        <a:lstStyle/>
        <a:p>
          <a:endParaRPr lang="uk-UA" sz="1100">
            <a:solidFill>
              <a:sysClr val="windowText" lastClr="000000"/>
            </a:solidFill>
          </a:endParaRPr>
        </a:p>
      </dgm:t>
    </dgm:pt>
    <dgm:pt modelId="{843AA05F-86FD-46AD-9C4A-F4D35DD27225}">
      <dgm:prSet phldrT="[Текст]" custT="1"/>
      <dgm:spPr/>
      <dgm:t>
        <a:bodyPr/>
        <a:lstStyle/>
        <a:p>
          <a:r>
            <a:rPr lang="uk-UA" sz="1100" b="0">
              <a:solidFill>
                <a:sysClr val="windowText" lastClr="000000"/>
              </a:solidFill>
              <a:latin typeface="Times New Roman" panose="02020603050405020304" pitchFamily="18" charset="0"/>
              <a:cs typeface="Times New Roman" panose="02020603050405020304" pitchFamily="18" charset="0"/>
            </a:rPr>
            <a:t>стимулювання дослідницької діяльності</a:t>
          </a:r>
        </a:p>
      </dgm:t>
    </dgm:pt>
    <dgm:pt modelId="{2BC43216-1362-4E08-86EE-2314D5C47DE7}" type="parTrans" cxnId="{48F0D4EA-F581-4970-9A01-0DF2CF9A97A8}">
      <dgm:prSet/>
      <dgm:spPr/>
      <dgm:t>
        <a:bodyPr/>
        <a:lstStyle/>
        <a:p>
          <a:endParaRPr lang="uk-UA" sz="1100">
            <a:solidFill>
              <a:sysClr val="windowText" lastClr="000000"/>
            </a:solidFill>
          </a:endParaRPr>
        </a:p>
      </dgm:t>
    </dgm:pt>
    <dgm:pt modelId="{E7E07527-F0B3-4764-86DA-0F96BF7FA994}" type="sibTrans" cxnId="{48F0D4EA-F581-4970-9A01-0DF2CF9A97A8}">
      <dgm:prSet/>
      <dgm:spPr/>
      <dgm:t>
        <a:bodyPr/>
        <a:lstStyle/>
        <a:p>
          <a:endParaRPr lang="uk-UA" sz="1100">
            <a:solidFill>
              <a:sysClr val="windowText" lastClr="000000"/>
            </a:solidFill>
          </a:endParaRPr>
        </a:p>
      </dgm:t>
    </dgm:pt>
    <dgm:pt modelId="{37A40DC7-7A08-420A-96DE-0CC7E3FE18E3}">
      <dgm:prSet phldrT="[Текст]" custT="1"/>
      <dgm:spPr/>
      <dgm:t>
        <a:bodyPr/>
        <a:lstStyle/>
        <a:p>
          <a:r>
            <a:rPr lang="uk-UA" sz="1100" b="0">
              <a:solidFill>
                <a:sysClr val="windowText" lastClr="000000"/>
              </a:solidFill>
              <a:latin typeface="Times New Roman" panose="02020603050405020304" pitchFamily="18" charset="0"/>
              <a:cs typeface="Times New Roman" panose="02020603050405020304" pitchFamily="18" charset="0"/>
            </a:rPr>
            <a:t>виконання тестів і рольових завдань</a:t>
          </a:r>
        </a:p>
      </dgm:t>
    </dgm:pt>
    <dgm:pt modelId="{C7B4E35E-FD85-4CC1-A653-1C45C48BAA3B}" type="parTrans" cxnId="{8565359E-2EA2-4767-9ACD-1D6415186CD6}">
      <dgm:prSet/>
      <dgm:spPr/>
      <dgm:t>
        <a:bodyPr/>
        <a:lstStyle/>
        <a:p>
          <a:endParaRPr lang="uk-UA" sz="1100">
            <a:solidFill>
              <a:sysClr val="windowText" lastClr="000000"/>
            </a:solidFill>
          </a:endParaRPr>
        </a:p>
      </dgm:t>
    </dgm:pt>
    <dgm:pt modelId="{6E56B2C0-338E-4077-9A18-3C9FFA409A25}" type="sibTrans" cxnId="{8565359E-2EA2-4767-9ACD-1D6415186CD6}">
      <dgm:prSet/>
      <dgm:spPr/>
      <dgm:t>
        <a:bodyPr/>
        <a:lstStyle/>
        <a:p>
          <a:endParaRPr lang="uk-UA" sz="1100">
            <a:solidFill>
              <a:sysClr val="windowText" lastClr="000000"/>
            </a:solidFill>
          </a:endParaRPr>
        </a:p>
      </dgm:t>
    </dgm:pt>
    <dgm:pt modelId="{9F7E90A7-453B-412E-811C-3D81BD4C9AAA}">
      <dgm:prSet phldrT="[Текст]" custT="1"/>
      <dgm:spPr/>
      <dgm:t>
        <a:bodyPr/>
        <a:lstStyle/>
        <a:p>
          <a:r>
            <a:rPr lang="uk-UA" sz="1100" b="0">
              <a:solidFill>
                <a:sysClr val="windowText" lastClr="000000"/>
              </a:solidFill>
              <a:latin typeface="Times New Roman" panose="02020603050405020304" pitchFamily="18" charset="0"/>
              <a:cs typeface="Times New Roman" panose="02020603050405020304" pitchFamily="18" charset="0"/>
            </a:rPr>
            <a:t>розв'язання головоломок і вікторин</a:t>
          </a:r>
        </a:p>
      </dgm:t>
    </dgm:pt>
    <dgm:pt modelId="{8A37C4FF-1CD0-4A54-BDF6-1BF81155C381}" type="parTrans" cxnId="{FF1BEDA2-6C99-45C5-AAE0-F038DDA29A93}">
      <dgm:prSet/>
      <dgm:spPr/>
      <dgm:t>
        <a:bodyPr/>
        <a:lstStyle/>
        <a:p>
          <a:endParaRPr lang="uk-UA"/>
        </a:p>
      </dgm:t>
    </dgm:pt>
    <dgm:pt modelId="{45497E05-B159-45A4-8230-BA4D1FE98203}" type="sibTrans" cxnId="{FF1BEDA2-6C99-45C5-AAE0-F038DDA29A93}">
      <dgm:prSet/>
      <dgm:spPr/>
      <dgm:t>
        <a:bodyPr/>
        <a:lstStyle/>
        <a:p>
          <a:endParaRPr lang="uk-UA"/>
        </a:p>
      </dgm:t>
    </dgm:pt>
    <dgm:pt modelId="{4705897D-67F7-4497-B631-4F83FBBA250F}">
      <dgm:prSet phldrT="[Текст]" custT="1"/>
      <dgm:spPr/>
      <dgm:t>
        <a:bodyPr/>
        <a:lstStyle/>
        <a:p>
          <a:r>
            <a:rPr lang="uk-UA" sz="1100" b="0">
              <a:solidFill>
                <a:sysClr val="windowText" lastClr="000000"/>
              </a:solidFill>
              <a:latin typeface="Times New Roman" panose="02020603050405020304" pitchFamily="18" charset="0"/>
              <a:cs typeface="Times New Roman" panose="02020603050405020304" pitchFamily="18" charset="0"/>
            </a:rPr>
            <a:t>аналіз симульованих ситуацій</a:t>
          </a:r>
        </a:p>
      </dgm:t>
    </dgm:pt>
    <dgm:pt modelId="{CD39DBBD-307A-4536-ACD6-9945DC8F4108}" type="parTrans" cxnId="{11068D3B-70A0-47C4-9267-E5B52D0D7BD1}">
      <dgm:prSet/>
      <dgm:spPr/>
      <dgm:t>
        <a:bodyPr/>
        <a:lstStyle/>
        <a:p>
          <a:endParaRPr lang="uk-UA"/>
        </a:p>
      </dgm:t>
    </dgm:pt>
    <dgm:pt modelId="{CAA310BB-8BE5-4538-8459-2E79217CDB1C}" type="sibTrans" cxnId="{11068D3B-70A0-47C4-9267-E5B52D0D7BD1}">
      <dgm:prSet/>
      <dgm:spPr/>
      <dgm:t>
        <a:bodyPr/>
        <a:lstStyle/>
        <a:p>
          <a:endParaRPr lang="uk-UA"/>
        </a:p>
      </dgm:t>
    </dgm:pt>
    <dgm:pt modelId="{97F404AE-230B-4C4D-A27D-1B7B394B286D}">
      <dgm:prSet phldrT="[Текст]" custT="1"/>
      <dgm:spPr/>
      <dgm:t>
        <a:bodyPr/>
        <a:lstStyle/>
        <a:p>
          <a:r>
            <a:rPr lang="uk-UA" sz="1100" b="0">
              <a:solidFill>
                <a:sysClr val="windowText" lastClr="000000"/>
              </a:solidFill>
              <a:latin typeface="Times New Roman" panose="02020603050405020304" pitchFamily="18" charset="0"/>
              <a:cs typeface="Times New Roman" panose="02020603050405020304" pitchFamily="18" charset="0"/>
            </a:rPr>
            <a:t>експерименти з параметрами середовища</a:t>
          </a:r>
        </a:p>
      </dgm:t>
    </dgm:pt>
    <dgm:pt modelId="{D900B59C-AE3E-417D-A368-EFC07A6F59E5}" type="parTrans" cxnId="{11E86DFA-9993-4827-B4A7-369D95CC70B0}">
      <dgm:prSet/>
      <dgm:spPr/>
      <dgm:t>
        <a:bodyPr/>
        <a:lstStyle/>
        <a:p>
          <a:endParaRPr lang="uk-UA"/>
        </a:p>
      </dgm:t>
    </dgm:pt>
    <dgm:pt modelId="{98526EFB-EF50-4842-96D8-713C67EEFEEB}" type="sibTrans" cxnId="{11E86DFA-9993-4827-B4A7-369D95CC70B0}">
      <dgm:prSet/>
      <dgm:spPr/>
      <dgm:t>
        <a:bodyPr/>
        <a:lstStyle/>
        <a:p>
          <a:endParaRPr lang="uk-UA"/>
        </a:p>
      </dgm:t>
    </dgm:pt>
    <dgm:pt modelId="{E96BB418-1285-4EBB-9251-0DB4DF7AC899}">
      <dgm:prSet phldrT="[Текст]" custT="1"/>
      <dgm:spPr/>
      <dgm:t>
        <a:bodyPr/>
        <a:lstStyle/>
        <a:p>
          <a:r>
            <a:rPr lang="uk-UA" sz="1100" b="0">
              <a:solidFill>
                <a:sysClr val="windowText" lastClr="000000"/>
              </a:solidFill>
              <a:latin typeface="Times New Roman" panose="02020603050405020304" pitchFamily="18" charset="0"/>
              <a:cs typeface="Times New Roman" panose="02020603050405020304" pitchFamily="18" charset="0"/>
            </a:rPr>
            <a:t>створення карт, схем, моделейн</a:t>
          </a:r>
        </a:p>
      </dgm:t>
    </dgm:pt>
    <dgm:pt modelId="{73B33BA0-7629-4F00-B1B0-73FEE047A0A6}" type="parTrans" cxnId="{E602EBA1-924F-483E-A2E0-085541DD4611}">
      <dgm:prSet/>
      <dgm:spPr/>
      <dgm:t>
        <a:bodyPr/>
        <a:lstStyle/>
        <a:p>
          <a:endParaRPr lang="uk-UA"/>
        </a:p>
      </dgm:t>
    </dgm:pt>
    <dgm:pt modelId="{4014A0F3-B9FB-4B3D-98B4-6BBE9B236551}" type="sibTrans" cxnId="{E602EBA1-924F-483E-A2E0-085541DD4611}">
      <dgm:prSet/>
      <dgm:spPr/>
      <dgm:t>
        <a:bodyPr/>
        <a:lstStyle/>
        <a:p>
          <a:endParaRPr lang="uk-UA"/>
        </a:p>
      </dgm:t>
    </dgm:pt>
    <dgm:pt modelId="{FF152554-8B20-4688-89C8-D3E491F4B329}">
      <dgm:prSet phldrT="[Текст]" custT="1"/>
      <dgm:spPr/>
      <dgm:t>
        <a:bodyPr/>
        <a:lstStyle/>
        <a:p>
          <a:r>
            <a:rPr lang="uk-UA" sz="1100" b="0">
              <a:solidFill>
                <a:sysClr val="windowText" lastClr="000000"/>
              </a:solidFill>
              <a:latin typeface="Times New Roman" panose="02020603050405020304" pitchFamily="18" charset="0"/>
              <a:cs typeface="Times New Roman" panose="02020603050405020304" pitchFamily="18" charset="0"/>
            </a:rPr>
            <a:t>творче конструювання інтерактивних продуктів</a:t>
          </a:r>
        </a:p>
      </dgm:t>
    </dgm:pt>
    <dgm:pt modelId="{462EB98C-A32A-4B00-8FEE-1F955B0BEA21}" type="parTrans" cxnId="{7AE6C216-20E3-435C-8043-ECAD38FB76AA}">
      <dgm:prSet/>
      <dgm:spPr/>
      <dgm:t>
        <a:bodyPr/>
        <a:lstStyle/>
        <a:p>
          <a:endParaRPr lang="uk-UA"/>
        </a:p>
      </dgm:t>
    </dgm:pt>
    <dgm:pt modelId="{ED83B6B1-D16A-422F-9D09-F5D2B97CE587}" type="sibTrans" cxnId="{7AE6C216-20E3-435C-8043-ECAD38FB76AA}">
      <dgm:prSet/>
      <dgm:spPr/>
      <dgm:t>
        <a:bodyPr/>
        <a:lstStyle/>
        <a:p>
          <a:endParaRPr lang="uk-UA"/>
        </a:p>
      </dgm:t>
    </dgm:pt>
    <dgm:pt modelId="{850F560B-AECE-4403-9EDA-75C5906958AD}">
      <dgm:prSet phldrT="[Текст]" custT="1"/>
      <dgm:spPr/>
      <dgm:t>
        <a:bodyPr/>
        <a:lstStyle/>
        <a:p>
          <a:r>
            <a:rPr lang="uk-UA" sz="1100" b="0">
              <a:solidFill>
                <a:sysClr val="windowText" lastClr="000000"/>
              </a:solidFill>
              <a:latin typeface="Times New Roman" panose="02020603050405020304" pitchFamily="18" charset="0"/>
              <a:cs typeface="Times New Roman" panose="02020603050405020304" pitchFamily="18" charset="0"/>
            </a:rPr>
            <a:t>зростання зацікавленості до предмета</a:t>
          </a:r>
        </a:p>
      </dgm:t>
    </dgm:pt>
    <dgm:pt modelId="{B1DF71A3-38DF-4A07-972D-8BE1A55D8717}" type="parTrans" cxnId="{4AEF14A9-A283-4BAE-9030-F3CA8EF28015}">
      <dgm:prSet/>
      <dgm:spPr/>
      <dgm:t>
        <a:bodyPr/>
        <a:lstStyle/>
        <a:p>
          <a:endParaRPr lang="uk-UA"/>
        </a:p>
      </dgm:t>
    </dgm:pt>
    <dgm:pt modelId="{5EFF665E-A111-4653-A88C-663E2FF18DA2}" type="sibTrans" cxnId="{4AEF14A9-A283-4BAE-9030-F3CA8EF28015}">
      <dgm:prSet/>
      <dgm:spPr/>
      <dgm:t>
        <a:bodyPr/>
        <a:lstStyle/>
        <a:p>
          <a:endParaRPr lang="uk-UA"/>
        </a:p>
      </dgm:t>
    </dgm:pt>
    <dgm:pt modelId="{CA896A25-D406-4FCC-9C7F-7ADC1D40B367}">
      <dgm:prSet phldrT="[Текст]" custT="1"/>
      <dgm:spPr/>
      <dgm:t>
        <a:bodyPr/>
        <a:lstStyle/>
        <a:p>
          <a:r>
            <a:rPr lang="uk-UA" sz="1100" b="0">
              <a:solidFill>
                <a:sysClr val="windowText" lastClr="000000"/>
              </a:solidFill>
              <a:latin typeface="Times New Roman" panose="02020603050405020304" pitchFamily="18" charset="0"/>
              <a:cs typeface="Times New Roman" panose="02020603050405020304" pitchFamily="18" charset="0"/>
            </a:rPr>
            <a:t>Очікувані результати</a:t>
          </a:r>
        </a:p>
      </dgm:t>
    </dgm:pt>
    <dgm:pt modelId="{E0D4619D-FEA1-47D4-9D59-95B6FFBDE975}" type="parTrans" cxnId="{E6BF9430-ED7F-4871-A4E2-DC7068FB44D8}">
      <dgm:prSet/>
      <dgm:spPr/>
      <dgm:t>
        <a:bodyPr/>
        <a:lstStyle/>
        <a:p>
          <a:endParaRPr lang="uk-UA"/>
        </a:p>
      </dgm:t>
    </dgm:pt>
    <dgm:pt modelId="{7EC0884E-0169-4348-83E4-5F16BCEBFF0B}" type="sibTrans" cxnId="{E6BF9430-ED7F-4871-A4E2-DC7068FB44D8}">
      <dgm:prSet/>
      <dgm:spPr/>
      <dgm:t>
        <a:bodyPr/>
        <a:lstStyle/>
        <a:p>
          <a:endParaRPr lang="uk-UA"/>
        </a:p>
      </dgm:t>
    </dgm:pt>
    <dgm:pt modelId="{40EDF5B0-D4D5-4567-9698-AB7A8FB62DC2}">
      <dgm:prSet phldrT="[Текст]" custT="1"/>
      <dgm:spPr/>
      <dgm:t>
        <a:bodyPr/>
        <a:lstStyle/>
        <a:p>
          <a:r>
            <a:rPr lang="uk-UA" sz="1100" b="0">
              <a:solidFill>
                <a:sysClr val="windowText" lastClr="000000"/>
              </a:solidFill>
              <a:latin typeface="Times New Roman" panose="02020603050405020304" pitchFamily="18" charset="0"/>
              <a:cs typeface="Times New Roman" panose="02020603050405020304" pitchFamily="18" charset="0"/>
            </a:rPr>
            <a:t>краща візуалізація складних процесів</a:t>
          </a:r>
        </a:p>
      </dgm:t>
    </dgm:pt>
    <dgm:pt modelId="{E1D22AE7-37CA-4B91-AC8E-63D75E36179C}" type="parTrans" cxnId="{6FD7D6FB-D68B-4789-B28B-4888A26A83A8}">
      <dgm:prSet/>
      <dgm:spPr/>
      <dgm:t>
        <a:bodyPr/>
        <a:lstStyle/>
        <a:p>
          <a:endParaRPr lang="uk-UA"/>
        </a:p>
      </dgm:t>
    </dgm:pt>
    <dgm:pt modelId="{3D2D557A-B455-4B4D-9B84-879F170B9C7D}" type="sibTrans" cxnId="{6FD7D6FB-D68B-4789-B28B-4888A26A83A8}">
      <dgm:prSet/>
      <dgm:spPr/>
      <dgm:t>
        <a:bodyPr/>
        <a:lstStyle/>
        <a:p>
          <a:endParaRPr lang="uk-UA"/>
        </a:p>
      </dgm:t>
    </dgm:pt>
    <dgm:pt modelId="{4BBA5B5E-1698-4A8E-A9B4-0413D00515FB}">
      <dgm:prSet phldrT="[Текст]" custT="1"/>
      <dgm:spPr/>
      <dgm:t>
        <a:bodyPr/>
        <a:lstStyle/>
        <a:p>
          <a:r>
            <a:rPr lang="uk-UA" sz="1100" b="0">
              <a:solidFill>
                <a:sysClr val="windowText" lastClr="000000"/>
              </a:solidFill>
              <a:latin typeface="Times New Roman" panose="02020603050405020304" pitchFamily="18" charset="0"/>
              <a:cs typeface="Times New Roman" panose="02020603050405020304" pitchFamily="18" charset="0"/>
            </a:rPr>
            <a:t>розвиток критичного мислення</a:t>
          </a:r>
        </a:p>
      </dgm:t>
    </dgm:pt>
    <dgm:pt modelId="{A3B61472-9CC0-4568-B341-94148920C86B}" type="parTrans" cxnId="{1C8D8088-150C-46CB-9528-14DAE838F5A0}">
      <dgm:prSet/>
      <dgm:spPr/>
      <dgm:t>
        <a:bodyPr/>
        <a:lstStyle/>
        <a:p>
          <a:endParaRPr lang="uk-UA"/>
        </a:p>
      </dgm:t>
    </dgm:pt>
    <dgm:pt modelId="{8AA9AE23-EA3C-484B-B562-1AB14F4E7F18}" type="sibTrans" cxnId="{1C8D8088-150C-46CB-9528-14DAE838F5A0}">
      <dgm:prSet/>
      <dgm:spPr/>
      <dgm:t>
        <a:bodyPr/>
        <a:lstStyle/>
        <a:p>
          <a:endParaRPr lang="uk-UA"/>
        </a:p>
      </dgm:t>
    </dgm:pt>
    <dgm:pt modelId="{1847ABAB-7692-4088-B63A-C9BF131FE022}">
      <dgm:prSet phldrT="[Текст]" custT="1"/>
      <dgm:spPr/>
      <dgm:t>
        <a:bodyPr/>
        <a:lstStyle/>
        <a:p>
          <a:r>
            <a:rPr lang="uk-UA" sz="1100" b="0">
              <a:solidFill>
                <a:sysClr val="windowText" lastClr="000000"/>
              </a:solidFill>
              <a:latin typeface="Times New Roman" panose="02020603050405020304" pitchFamily="18" charset="0"/>
              <a:cs typeface="Times New Roman" panose="02020603050405020304" pitchFamily="18" charset="0"/>
            </a:rPr>
            <a:t>розвиток системного мислення</a:t>
          </a:r>
        </a:p>
      </dgm:t>
    </dgm:pt>
    <dgm:pt modelId="{B2A6C782-0C85-4EB3-BC4A-7038887D977A}" type="parTrans" cxnId="{C39A7C21-9703-4214-8AB6-28D6750B6921}">
      <dgm:prSet/>
      <dgm:spPr/>
      <dgm:t>
        <a:bodyPr/>
        <a:lstStyle/>
        <a:p>
          <a:endParaRPr lang="uk-UA"/>
        </a:p>
      </dgm:t>
    </dgm:pt>
    <dgm:pt modelId="{0B224008-4899-48C5-8122-0F5A30B32515}" type="sibTrans" cxnId="{C39A7C21-9703-4214-8AB6-28D6750B6921}">
      <dgm:prSet/>
      <dgm:spPr/>
      <dgm:t>
        <a:bodyPr/>
        <a:lstStyle/>
        <a:p>
          <a:endParaRPr lang="uk-UA"/>
        </a:p>
      </dgm:t>
    </dgm:pt>
    <dgm:pt modelId="{ECBF3CD0-AEE6-4D8F-85E5-E7591BC7F171}">
      <dgm:prSet phldrT="[Текст]" custT="1"/>
      <dgm:spPr/>
      <dgm:t>
        <a:bodyPr/>
        <a:lstStyle/>
        <a:p>
          <a:r>
            <a:rPr lang="uk-UA" sz="1100" b="0">
              <a:solidFill>
                <a:sysClr val="windowText" lastClr="000000"/>
              </a:solidFill>
              <a:latin typeface="Times New Roman" panose="02020603050405020304" pitchFamily="18" charset="0"/>
              <a:cs typeface="Times New Roman" panose="02020603050405020304" pitchFamily="18" charset="0"/>
            </a:rPr>
            <a:t>підвищення якості навчальних досягнень</a:t>
          </a:r>
        </a:p>
      </dgm:t>
    </dgm:pt>
    <dgm:pt modelId="{FB7424AF-0D09-4553-A819-77F8A3731090}" type="parTrans" cxnId="{7B163F95-6631-43A0-9EDC-1E0605FC7DEA}">
      <dgm:prSet/>
      <dgm:spPr/>
      <dgm:t>
        <a:bodyPr/>
        <a:lstStyle/>
        <a:p>
          <a:endParaRPr lang="uk-UA"/>
        </a:p>
      </dgm:t>
    </dgm:pt>
    <dgm:pt modelId="{5C45D6D0-564B-44D3-8398-71A95C2B31F6}" type="sibTrans" cxnId="{7B163F95-6631-43A0-9EDC-1E0605FC7DEA}">
      <dgm:prSet/>
      <dgm:spPr/>
      <dgm:t>
        <a:bodyPr/>
        <a:lstStyle/>
        <a:p>
          <a:endParaRPr lang="uk-UA"/>
        </a:p>
      </dgm:t>
    </dgm:pt>
    <dgm:pt modelId="{986F5B87-653F-4405-B349-B4A1F1F35E55}">
      <dgm:prSet phldrT="[Текст]" custT="1"/>
      <dgm:spPr/>
      <dgm:t>
        <a:bodyPr/>
        <a:lstStyle/>
        <a:p>
          <a:r>
            <a:rPr lang="uk-UA" sz="1100" b="0">
              <a:solidFill>
                <a:sysClr val="windowText" lastClr="000000"/>
              </a:solidFill>
              <a:latin typeface="Times New Roman" panose="02020603050405020304" pitchFamily="18" charset="0"/>
              <a:cs typeface="Times New Roman" panose="02020603050405020304" pitchFamily="18" charset="0"/>
            </a:rPr>
            <a:t>формування дослідницьких і практичних умінь</a:t>
          </a:r>
        </a:p>
      </dgm:t>
    </dgm:pt>
    <dgm:pt modelId="{E72C00DC-33BA-47A4-8E89-FB451EE9E940}" type="parTrans" cxnId="{CEE3619B-B8BB-4F77-A0B1-952B98D5BCC4}">
      <dgm:prSet/>
      <dgm:spPr/>
      <dgm:t>
        <a:bodyPr/>
        <a:lstStyle/>
        <a:p>
          <a:endParaRPr lang="uk-UA"/>
        </a:p>
      </dgm:t>
    </dgm:pt>
    <dgm:pt modelId="{D9817101-18DE-4464-8BB1-6FCB05F2B4DD}" type="sibTrans" cxnId="{CEE3619B-B8BB-4F77-A0B1-952B98D5BCC4}">
      <dgm:prSet/>
      <dgm:spPr/>
      <dgm:t>
        <a:bodyPr/>
        <a:lstStyle/>
        <a:p>
          <a:endParaRPr lang="uk-UA"/>
        </a:p>
      </dgm:t>
    </dgm:pt>
    <dgm:pt modelId="{F4044317-26BE-49A3-BBF6-8EB7BF8CFC11}" type="pres">
      <dgm:prSet presAssocID="{4FEC7E1C-6F88-4262-976A-3DA36A36C1D5}" presName="hierChild1" presStyleCnt="0">
        <dgm:presLayoutVars>
          <dgm:orgChart val="1"/>
          <dgm:chPref val="1"/>
          <dgm:dir/>
          <dgm:animOne val="branch"/>
          <dgm:animLvl val="lvl"/>
          <dgm:resizeHandles/>
        </dgm:presLayoutVars>
      </dgm:prSet>
      <dgm:spPr/>
    </dgm:pt>
    <dgm:pt modelId="{45948304-348A-4228-85D9-F7A94095BC99}" type="pres">
      <dgm:prSet presAssocID="{B93EAC60-9B1C-474F-920E-322583FEE255}" presName="hierRoot1" presStyleCnt="0">
        <dgm:presLayoutVars>
          <dgm:hierBranch val="init"/>
        </dgm:presLayoutVars>
      </dgm:prSet>
      <dgm:spPr/>
    </dgm:pt>
    <dgm:pt modelId="{3476EF58-F4E4-4DBC-B90E-D60A4196C8D7}" type="pres">
      <dgm:prSet presAssocID="{B93EAC60-9B1C-474F-920E-322583FEE255}" presName="rootComposite1" presStyleCnt="0"/>
      <dgm:spPr/>
    </dgm:pt>
    <dgm:pt modelId="{C594DC86-EAB0-4CB8-9CAB-99EC5F9A0970}" type="pres">
      <dgm:prSet presAssocID="{B93EAC60-9B1C-474F-920E-322583FEE255}" presName="rootText1" presStyleLbl="node0" presStyleIdx="0" presStyleCnt="1" custScaleX="290113" custScaleY="39593">
        <dgm:presLayoutVars>
          <dgm:chPref val="3"/>
        </dgm:presLayoutVars>
      </dgm:prSet>
      <dgm:spPr/>
    </dgm:pt>
    <dgm:pt modelId="{2FCE3804-A0E4-4C2D-81FF-7DC8B3B5E3B0}" type="pres">
      <dgm:prSet presAssocID="{B93EAC60-9B1C-474F-920E-322583FEE255}" presName="rootConnector1" presStyleLbl="node1" presStyleIdx="0" presStyleCnt="0"/>
      <dgm:spPr/>
    </dgm:pt>
    <dgm:pt modelId="{E0D27058-2715-4A14-9B43-2F4B7881B95D}" type="pres">
      <dgm:prSet presAssocID="{B93EAC60-9B1C-474F-920E-322583FEE255}" presName="hierChild2" presStyleCnt="0"/>
      <dgm:spPr/>
    </dgm:pt>
    <dgm:pt modelId="{975973A0-DC0D-42DE-B5F9-62201856CA2E}" type="pres">
      <dgm:prSet presAssocID="{03EC21B5-89D0-410D-A3C7-1EC49A058487}" presName="Name37" presStyleLbl="parChTrans1D2" presStyleIdx="0" presStyleCnt="4"/>
      <dgm:spPr/>
    </dgm:pt>
    <dgm:pt modelId="{5E146CFC-484B-4530-A78E-18C63F1A2427}" type="pres">
      <dgm:prSet presAssocID="{148D4780-F72F-4422-9305-C5983441DB69}" presName="hierRoot2" presStyleCnt="0">
        <dgm:presLayoutVars>
          <dgm:hierBranch val="init"/>
        </dgm:presLayoutVars>
      </dgm:prSet>
      <dgm:spPr/>
    </dgm:pt>
    <dgm:pt modelId="{B85C111D-2166-432C-A8DB-DA0941B661B9}" type="pres">
      <dgm:prSet presAssocID="{148D4780-F72F-4422-9305-C5983441DB69}" presName="rootComposite" presStyleCnt="0"/>
      <dgm:spPr/>
    </dgm:pt>
    <dgm:pt modelId="{22455A07-6254-436F-BD00-DD823E740443}" type="pres">
      <dgm:prSet presAssocID="{148D4780-F72F-4422-9305-C5983441DB69}" presName="rootText" presStyleLbl="node2" presStyleIdx="0" presStyleCnt="4" custScaleY="43900">
        <dgm:presLayoutVars>
          <dgm:chPref val="3"/>
        </dgm:presLayoutVars>
      </dgm:prSet>
      <dgm:spPr/>
    </dgm:pt>
    <dgm:pt modelId="{D687FCEB-FBCE-4C17-83B9-91228CED5296}" type="pres">
      <dgm:prSet presAssocID="{148D4780-F72F-4422-9305-C5983441DB69}" presName="rootConnector" presStyleLbl="node2" presStyleIdx="0" presStyleCnt="4"/>
      <dgm:spPr/>
    </dgm:pt>
    <dgm:pt modelId="{939FFA32-337A-4BF5-9615-54DE687EB2FF}" type="pres">
      <dgm:prSet presAssocID="{148D4780-F72F-4422-9305-C5983441DB69}" presName="hierChild4" presStyleCnt="0"/>
      <dgm:spPr/>
    </dgm:pt>
    <dgm:pt modelId="{82C310AD-F224-4321-AE9A-CD1ABC1E2DC0}" type="pres">
      <dgm:prSet presAssocID="{A36239DE-B480-439D-8FBB-D5FC8E507A0E}" presName="Name37" presStyleLbl="parChTrans1D3" presStyleIdx="0" presStyleCnt="21"/>
      <dgm:spPr/>
    </dgm:pt>
    <dgm:pt modelId="{557D52E2-7ED6-4CC2-88FB-119C3D03BE13}" type="pres">
      <dgm:prSet presAssocID="{73996404-BC4B-4DDC-994B-72B8FED58F23}" presName="hierRoot2" presStyleCnt="0">
        <dgm:presLayoutVars>
          <dgm:hierBranch val="init"/>
        </dgm:presLayoutVars>
      </dgm:prSet>
      <dgm:spPr/>
    </dgm:pt>
    <dgm:pt modelId="{79FEC85E-0880-4269-8BAB-B1E57BE61DA6}" type="pres">
      <dgm:prSet presAssocID="{73996404-BC4B-4DDC-994B-72B8FED58F23}" presName="rootComposite" presStyleCnt="0"/>
      <dgm:spPr/>
    </dgm:pt>
    <dgm:pt modelId="{A583B328-40F9-4892-8CA4-BF949AC59575}" type="pres">
      <dgm:prSet presAssocID="{73996404-BC4B-4DDC-994B-72B8FED58F23}" presName="rootText" presStyleLbl="node3" presStyleIdx="0" presStyleCnt="21" custScaleY="43642">
        <dgm:presLayoutVars>
          <dgm:chPref val="3"/>
        </dgm:presLayoutVars>
      </dgm:prSet>
      <dgm:spPr/>
    </dgm:pt>
    <dgm:pt modelId="{1DE655FD-556D-4323-9809-35C23A1E4F19}" type="pres">
      <dgm:prSet presAssocID="{73996404-BC4B-4DDC-994B-72B8FED58F23}" presName="rootConnector" presStyleLbl="node3" presStyleIdx="0" presStyleCnt="21"/>
      <dgm:spPr/>
    </dgm:pt>
    <dgm:pt modelId="{1B4AFA65-C743-455B-BAED-26CEAF2424EA}" type="pres">
      <dgm:prSet presAssocID="{73996404-BC4B-4DDC-994B-72B8FED58F23}" presName="hierChild4" presStyleCnt="0"/>
      <dgm:spPr/>
    </dgm:pt>
    <dgm:pt modelId="{AB1096B3-3CB4-4B5D-8539-B4C1128F1FA8}" type="pres">
      <dgm:prSet presAssocID="{73996404-BC4B-4DDC-994B-72B8FED58F23}" presName="hierChild5" presStyleCnt="0"/>
      <dgm:spPr/>
    </dgm:pt>
    <dgm:pt modelId="{5D50D515-D8DC-4111-B059-42E3D14360AE}" type="pres">
      <dgm:prSet presAssocID="{7DA0F7E4-CEF3-4DEF-B03A-4D70699C0CD4}" presName="Name37" presStyleLbl="parChTrans1D3" presStyleIdx="1" presStyleCnt="21"/>
      <dgm:spPr/>
    </dgm:pt>
    <dgm:pt modelId="{5F68D84C-6A68-4728-9A71-B1E0BD08E21F}" type="pres">
      <dgm:prSet presAssocID="{19431175-9073-454F-854A-67623A3DA004}" presName="hierRoot2" presStyleCnt="0">
        <dgm:presLayoutVars>
          <dgm:hierBranch val="init"/>
        </dgm:presLayoutVars>
      </dgm:prSet>
      <dgm:spPr/>
    </dgm:pt>
    <dgm:pt modelId="{2752FEAC-52A9-42D9-9C9C-7342ACEE0F8F}" type="pres">
      <dgm:prSet presAssocID="{19431175-9073-454F-854A-67623A3DA004}" presName="rootComposite" presStyleCnt="0"/>
      <dgm:spPr/>
    </dgm:pt>
    <dgm:pt modelId="{286D4A4E-BA2D-499E-83AB-0AE07EC525DE}" type="pres">
      <dgm:prSet presAssocID="{19431175-9073-454F-854A-67623A3DA004}" presName="rootText" presStyleLbl="node3" presStyleIdx="1" presStyleCnt="21" custScaleY="43642">
        <dgm:presLayoutVars>
          <dgm:chPref val="3"/>
        </dgm:presLayoutVars>
      </dgm:prSet>
      <dgm:spPr/>
    </dgm:pt>
    <dgm:pt modelId="{F0288E4A-7CAB-4EA3-858C-9A6F31C4E9ED}" type="pres">
      <dgm:prSet presAssocID="{19431175-9073-454F-854A-67623A3DA004}" presName="rootConnector" presStyleLbl="node3" presStyleIdx="1" presStyleCnt="21"/>
      <dgm:spPr/>
    </dgm:pt>
    <dgm:pt modelId="{9FC1CAA9-9E6E-4F45-A69F-2493BE764ECF}" type="pres">
      <dgm:prSet presAssocID="{19431175-9073-454F-854A-67623A3DA004}" presName="hierChild4" presStyleCnt="0"/>
      <dgm:spPr/>
    </dgm:pt>
    <dgm:pt modelId="{143F0E3A-AF56-489A-BDD4-E0A5644E8867}" type="pres">
      <dgm:prSet presAssocID="{19431175-9073-454F-854A-67623A3DA004}" presName="hierChild5" presStyleCnt="0"/>
      <dgm:spPr/>
    </dgm:pt>
    <dgm:pt modelId="{916F9C54-7C65-40E1-BF74-25C7F329132C}" type="pres">
      <dgm:prSet presAssocID="{0019C8CE-BCB5-4281-8F17-C4CD33464A54}" presName="Name37" presStyleLbl="parChTrans1D3" presStyleIdx="2" presStyleCnt="21"/>
      <dgm:spPr/>
    </dgm:pt>
    <dgm:pt modelId="{F364CCC4-E00D-409D-9673-89B4BAB2D68C}" type="pres">
      <dgm:prSet presAssocID="{9299863D-BF6D-4D2C-8E86-467BA513B892}" presName="hierRoot2" presStyleCnt="0">
        <dgm:presLayoutVars>
          <dgm:hierBranch val="init"/>
        </dgm:presLayoutVars>
      </dgm:prSet>
      <dgm:spPr/>
    </dgm:pt>
    <dgm:pt modelId="{E386779E-A0EC-4DDE-992D-29070384BF9F}" type="pres">
      <dgm:prSet presAssocID="{9299863D-BF6D-4D2C-8E86-467BA513B892}" presName="rootComposite" presStyleCnt="0"/>
      <dgm:spPr/>
    </dgm:pt>
    <dgm:pt modelId="{A37D01C4-D839-46DC-BDDA-A175E7DFA2C3}" type="pres">
      <dgm:prSet presAssocID="{9299863D-BF6D-4D2C-8E86-467BA513B892}" presName="rootText" presStyleLbl="node3" presStyleIdx="2" presStyleCnt="21" custScaleY="43642">
        <dgm:presLayoutVars>
          <dgm:chPref val="3"/>
        </dgm:presLayoutVars>
      </dgm:prSet>
      <dgm:spPr/>
    </dgm:pt>
    <dgm:pt modelId="{4F26C91A-3384-4515-910F-38BA3C684FE9}" type="pres">
      <dgm:prSet presAssocID="{9299863D-BF6D-4D2C-8E86-467BA513B892}" presName="rootConnector" presStyleLbl="node3" presStyleIdx="2" presStyleCnt="21"/>
      <dgm:spPr/>
    </dgm:pt>
    <dgm:pt modelId="{B5A0AEB0-2790-4C85-A627-5C3F8B8D5C01}" type="pres">
      <dgm:prSet presAssocID="{9299863D-BF6D-4D2C-8E86-467BA513B892}" presName="hierChild4" presStyleCnt="0"/>
      <dgm:spPr/>
    </dgm:pt>
    <dgm:pt modelId="{CBEBB166-CBCC-42C3-A952-6121564ED24C}" type="pres">
      <dgm:prSet presAssocID="{9299863D-BF6D-4D2C-8E86-467BA513B892}" presName="hierChild5" presStyleCnt="0"/>
      <dgm:spPr/>
    </dgm:pt>
    <dgm:pt modelId="{4488C864-A0FE-4D4B-89D3-82C75700EB63}" type="pres">
      <dgm:prSet presAssocID="{148D4780-F72F-4422-9305-C5983441DB69}" presName="hierChild5" presStyleCnt="0"/>
      <dgm:spPr/>
    </dgm:pt>
    <dgm:pt modelId="{4EE2073B-2E37-4A89-81D1-87C80D864B87}" type="pres">
      <dgm:prSet presAssocID="{963DF045-B685-4155-AD4C-EB583CAD6E0A}" presName="Name37" presStyleLbl="parChTrans1D2" presStyleIdx="1" presStyleCnt="4"/>
      <dgm:spPr/>
    </dgm:pt>
    <dgm:pt modelId="{4CE4911E-C24D-4C48-B8B7-6CD9B321F9AD}" type="pres">
      <dgm:prSet presAssocID="{BAED18E5-34DF-4272-9353-592C341F6FCF}" presName="hierRoot2" presStyleCnt="0">
        <dgm:presLayoutVars>
          <dgm:hierBranch val="init"/>
        </dgm:presLayoutVars>
      </dgm:prSet>
      <dgm:spPr/>
    </dgm:pt>
    <dgm:pt modelId="{0291097A-55E1-4AFA-B251-684CD83E8097}" type="pres">
      <dgm:prSet presAssocID="{BAED18E5-34DF-4272-9353-592C341F6FCF}" presName="rootComposite" presStyleCnt="0"/>
      <dgm:spPr/>
    </dgm:pt>
    <dgm:pt modelId="{5999ADA8-76D8-4BEA-B7D3-4B2DE5A6BF6B}" type="pres">
      <dgm:prSet presAssocID="{BAED18E5-34DF-4272-9353-592C341F6FCF}" presName="rootText" presStyleLbl="node2" presStyleIdx="1" presStyleCnt="4" custScaleY="43900">
        <dgm:presLayoutVars>
          <dgm:chPref val="3"/>
        </dgm:presLayoutVars>
      </dgm:prSet>
      <dgm:spPr/>
    </dgm:pt>
    <dgm:pt modelId="{55D49EE4-7EF9-4427-9DE3-E1C174381C42}" type="pres">
      <dgm:prSet presAssocID="{BAED18E5-34DF-4272-9353-592C341F6FCF}" presName="rootConnector" presStyleLbl="node2" presStyleIdx="1" presStyleCnt="4"/>
      <dgm:spPr/>
    </dgm:pt>
    <dgm:pt modelId="{331E45FA-648D-462A-B716-BF0FF3BA5051}" type="pres">
      <dgm:prSet presAssocID="{BAED18E5-34DF-4272-9353-592C341F6FCF}" presName="hierChild4" presStyleCnt="0"/>
      <dgm:spPr/>
    </dgm:pt>
    <dgm:pt modelId="{037192C6-DBF5-4CC7-83D2-E5C2919F730B}" type="pres">
      <dgm:prSet presAssocID="{3BE51542-735F-4BFC-A279-176DB9673C0F}" presName="Name37" presStyleLbl="parChTrans1D3" presStyleIdx="3" presStyleCnt="21"/>
      <dgm:spPr/>
    </dgm:pt>
    <dgm:pt modelId="{F8F83BF5-276D-4930-BD79-DB994EFF2020}" type="pres">
      <dgm:prSet presAssocID="{933B9E85-F60E-4869-8A55-6D8FF59A08B0}" presName="hierRoot2" presStyleCnt="0">
        <dgm:presLayoutVars>
          <dgm:hierBranch val="init"/>
        </dgm:presLayoutVars>
      </dgm:prSet>
      <dgm:spPr/>
    </dgm:pt>
    <dgm:pt modelId="{1C024EA2-2E2C-4ADA-93D6-279696537C6B}" type="pres">
      <dgm:prSet presAssocID="{933B9E85-F60E-4869-8A55-6D8FF59A08B0}" presName="rootComposite" presStyleCnt="0"/>
      <dgm:spPr/>
    </dgm:pt>
    <dgm:pt modelId="{7ED8EC83-678B-48C7-AF16-4EC95031D288}" type="pres">
      <dgm:prSet presAssocID="{933B9E85-F60E-4869-8A55-6D8FF59A08B0}" presName="rootText" presStyleLbl="node3" presStyleIdx="3" presStyleCnt="21" custScaleY="41905">
        <dgm:presLayoutVars>
          <dgm:chPref val="3"/>
        </dgm:presLayoutVars>
      </dgm:prSet>
      <dgm:spPr/>
    </dgm:pt>
    <dgm:pt modelId="{E83A1C2F-426F-4768-BB7D-202CF2BA6092}" type="pres">
      <dgm:prSet presAssocID="{933B9E85-F60E-4869-8A55-6D8FF59A08B0}" presName="rootConnector" presStyleLbl="node3" presStyleIdx="3" presStyleCnt="21"/>
      <dgm:spPr/>
    </dgm:pt>
    <dgm:pt modelId="{9BED78AB-392B-4084-A4AB-3470097C3E1E}" type="pres">
      <dgm:prSet presAssocID="{933B9E85-F60E-4869-8A55-6D8FF59A08B0}" presName="hierChild4" presStyleCnt="0"/>
      <dgm:spPr/>
    </dgm:pt>
    <dgm:pt modelId="{721089EE-4808-4C75-A2E8-BF0D3B975EA2}" type="pres">
      <dgm:prSet presAssocID="{933B9E85-F60E-4869-8A55-6D8FF59A08B0}" presName="hierChild5" presStyleCnt="0"/>
      <dgm:spPr/>
    </dgm:pt>
    <dgm:pt modelId="{0EE06F4F-7480-4614-BC03-B9FAF7368502}" type="pres">
      <dgm:prSet presAssocID="{2B15F3BA-98BC-492A-9A12-F5B0AB476694}" presName="Name37" presStyleLbl="parChTrans1D3" presStyleIdx="4" presStyleCnt="21"/>
      <dgm:spPr/>
    </dgm:pt>
    <dgm:pt modelId="{BC6F1E9A-D21B-4CC8-807F-AC1F2434559D}" type="pres">
      <dgm:prSet presAssocID="{A6E9A878-E5EB-4D96-B07E-73FF5C5E1B4E}" presName="hierRoot2" presStyleCnt="0">
        <dgm:presLayoutVars>
          <dgm:hierBranch val="init"/>
        </dgm:presLayoutVars>
      </dgm:prSet>
      <dgm:spPr/>
    </dgm:pt>
    <dgm:pt modelId="{36E07DD4-CDB6-4D0E-B3BD-DC517444E719}" type="pres">
      <dgm:prSet presAssocID="{A6E9A878-E5EB-4D96-B07E-73FF5C5E1B4E}" presName="rootComposite" presStyleCnt="0"/>
      <dgm:spPr/>
    </dgm:pt>
    <dgm:pt modelId="{1D5619DF-DECA-4628-A496-74AD0BD115B7}" type="pres">
      <dgm:prSet presAssocID="{A6E9A878-E5EB-4D96-B07E-73FF5C5E1B4E}" presName="rootText" presStyleLbl="node3" presStyleIdx="4" presStyleCnt="21" custScaleY="89781">
        <dgm:presLayoutVars>
          <dgm:chPref val="3"/>
        </dgm:presLayoutVars>
      </dgm:prSet>
      <dgm:spPr/>
    </dgm:pt>
    <dgm:pt modelId="{2927805E-8092-46CE-B0FE-068F23C8E72D}" type="pres">
      <dgm:prSet presAssocID="{A6E9A878-E5EB-4D96-B07E-73FF5C5E1B4E}" presName="rootConnector" presStyleLbl="node3" presStyleIdx="4" presStyleCnt="21"/>
      <dgm:spPr/>
    </dgm:pt>
    <dgm:pt modelId="{8E7BCF2E-7C6C-4891-B389-321F92DF9FB4}" type="pres">
      <dgm:prSet presAssocID="{A6E9A878-E5EB-4D96-B07E-73FF5C5E1B4E}" presName="hierChild4" presStyleCnt="0"/>
      <dgm:spPr/>
    </dgm:pt>
    <dgm:pt modelId="{59E72F10-4D03-4463-81C5-1262A82F79EB}" type="pres">
      <dgm:prSet presAssocID="{A6E9A878-E5EB-4D96-B07E-73FF5C5E1B4E}" presName="hierChild5" presStyleCnt="0"/>
      <dgm:spPr/>
    </dgm:pt>
    <dgm:pt modelId="{3183C0EA-3000-46E5-9CA0-C4F6073E2AAD}" type="pres">
      <dgm:prSet presAssocID="{B5989D40-9966-4D1A-8ED7-C3E5AFCA8C59}" presName="Name37" presStyleLbl="parChTrans1D3" presStyleIdx="5" presStyleCnt="21"/>
      <dgm:spPr/>
    </dgm:pt>
    <dgm:pt modelId="{5BE553A0-1FB9-4716-B63F-F51D62AAC4A8}" type="pres">
      <dgm:prSet presAssocID="{76EEC956-F185-43E4-9AA2-1BF5866BD785}" presName="hierRoot2" presStyleCnt="0">
        <dgm:presLayoutVars>
          <dgm:hierBranch val="init"/>
        </dgm:presLayoutVars>
      </dgm:prSet>
      <dgm:spPr/>
    </dgm:pt>
    <dgm:pt modelId="{BA80A8BA-CC4D-473D-B5E3-8DBF639A6E77}" type="pres">
      <dgm:prSet presAssocID="{76EEC956-F185-43E4-9AA2-1BF5866BD785}" presName="rootComposite" presStyleCnt="0"/>
      <dgm:spPr/>
    </dgm:pt>
    <dgm:pt modelId="{8125A7EA-4654-4865-A969-60C5D3D84144}" type="pres">
      <dgm:prSet presAssocID="{76EEC956-F185-43E4-9AA2-1BF5866BD785}" presName="rootText" presStyleLbl="node3" presStyleIdx="5" presStyleCnt="21" custScaleY="41815">
        <dgm:presLayoutVars>
          <dgm:chPref val="3"/>
        </dgm:presLayoutVars>
      </dgm:prSet>
      <dgm:spPr/>
    </dgm:pt>
    <dgm:pt modelId="{BFADEDCE-CDF4-49A3-83A8-FD43554306E6}" type="pres">
      <dgm:prSet presAssocID="{76EEC956-F185-43E4-9AA2-1BF5866BD785}" presName="rootConnector" presStyleLbl="node3" presStyleIdx="5" presStyleCnt="21"/>
      <dgm:spPr/>
    </dgm:pt>
    <dgm:pt modelId="{0E82F6CB-2C05-4587-9D56-B5E07D3DECD4}" type="pres">
      <dgm:prSet presAssocID="{76EEC956-F185-43E4-9AA2-1BF5866BD785}" presName="hierChild4" presStyleCnt="0"/>
      <dgm:spPr/>
    </dgm:pt>
    <dgm:pt modelId="{33B45647-3E96-46D3-AA00-9394006C61A4}" type="pres">
      <dgm:prSet presAssocID="{76EEC956-F185-43E4-9AA2-1BF5866BD785}" presName="hierChild5" presStyleCnt="0"/>
      <dgm:spPr/>
    </dgm:pt>
    <dgm:pt modelId="{EA0D68A2-9D21-440D-BEFA-3D5BEF7B887F}" type="pres">
      <dgm:prSet presAssocID="{A16B2904-D0F2-4E2F-9753-CE9655EC669B}" presName="Name37" presStyleLbl="parChTrans1D3" presStyleIdx="6" presStyleCnt="21"/>
      <dgm:spPr/>
    </dgm:pt>
    <dgm:pt modelId="{1EBEBF34-62C4-4429-9160-32F309D606D2}" type="pres">
      <dgm:prSet presAssocID="{A2334585-513A-4E22-8893-AB380EE3913A}" presName="hierRoot2" presStyleCnt="0">
        <dgm:presLayoutVars>
          <dgm:hierBranch val="init"/>
        </dgm:presLayoutVars>
      </dgm:prSet>
      <dgm:spPr/>
    </dgm:pt>
    <dgm:pt modelId="{2888D5CD-989B-4BC7-88D6-5DDF971FDFCB}" type="pres">
      <dgm:prSet presAssocID="{A2334585-513A-4E22-8893-AB380EE3913A}" presName="rootComposite" presStyleCnt="0"/>
      <dgm:spPr/>
    </dgm:pt>
    <dgm:pt modelId="{40BA6D2E-3CE2-4172-9370-EF38178184B0}" type="pres">
      <dgm:prSet presAssocID="{A2334585-513A-4E22-8893-AB380EE3913A}" presName="rootText" presStyleLbl="node3" presStyleIdx="6" presStyleCnt="21" custScaleY="77753">
        <dgm:presLayoutVars>
          <dgm:chPref val="3"/>
        </dgm:presLayoutVars>
      </dgm:prSet>
      <dgm:spPr/>
    </dgm:pt>
    <dgm:pt modelId="{23904C7C-D303-440F-B365-965C93CB3BCC}" type="pres">
      <dgm:prSet presAssocID="{A2334585-513A-4E22-8893-AB380EE3913A}" presName="rootConnector" presStyleLbl="node3" presStyleIdx="6" presStyleCnt="21"/>
      <dgm:spPr/>
    </dgm:pt>
    <dgm:pt modelId="{49A9A4C8-3E6E-433D-91F4-E35E2D8D6B41}" type="pres">
      <dgm:prSet presAssocID="{A2334585-513A-4E22-8893-AB380EE3913A}" presName="hierChild4" presStyleCnt="0"/>
      <dgm:spPr/>
    </dgm:pt>
    <dgm:pt modelId="{5A06AB2C-7945-4843-AFE2-CD76B2165E94}" type="pres">
      <dgm:prSet presAssocID="{A2334585-513A-4E22-8893-AB380EE3913A}" presName="hierChild5" presStyleCnt="0"/>
      <dgm:spPr/>
    </dgm:pt>
    <dgm:pt modelId="{29FA85EF-7658-40C4-BFBA-E78CA447C9C7}" type="pres">
      <dgm:prSet presAssocID="{984A8032-54EB-48A9-B6A7-1EC209D1E3C9}" presName="Name37" presStyleLbl="parChTrans1D3" presStyleIdx="7" presStyleCnt="21"/>
      <dgm:spPr/>
    </dgm:pt>
    <dgm:pt modelId="{C1FACD78-97DE-48FB-846B-9B0F7C715C15}" type="pres">
      <dgm:prSet presAssocID="{94D0FEEB-EED1-4CD4-B452-792C61992290}" presName="hierRoot2" presStyleCnt="0">
        <dgm:presLayoutVars>
          <dgm:hierBranch val="init"/>
        </dgm:presLayoutVars>
      </dgm:prSet>
      <dgm:spPr/>
    </dgm:pt>
    <dgm:pt modelId="{D3452C6B-1E78-4638-9006-2E1A76E92252}" type="pres">
      <dgm:prSet presAssocID="{94D0FEEB-EED1-4CD4-B452-792C61992290}" presName="rootComposite" presStyleCnt="0"/>
      <dgm:spPr/>
    </dgm:pt>
    <dgm:pt modelId="{A93F2E3A-6F92-4FFB-B639-925470DB98A9}" type="pres">
      <dgm:prSet presAssocID="{94D0FEEB-EED1-4CD4-B452-792C61992290}" presName="rootText" presStyleLbl="node3" presStyleIdx="7" presStyleCnt="21" custScaleY="53933">
        <dgm:presLayoutVars>
          <dgm:chPref val="3"/>
        </dgm:presLayoutVars>
      </dgm:prSet>
      <dgm:spPr/>
    </dgm:pt>
    <dgm:pt modelId="{4375605E-CD7A-49C6-8BEA-DC9F68AFC723}" type="pres">
      <dgm:prSet presAssocID="{94D0FEEB-EED1-4CD4-B452-792C61992290}" presName="rootConnector" presStyleLbl="node3" presStyleIdx="7" presStyleCnt="21"/>
      <dgm:spPr/>
    </dgm:pt>
    <dgm:pt modelId="{FAA45207-4F04-4043-BB69-BE7C50B44EAB}" type="pres">
      <dgm:prSet presAssocID="{94D0FEEB-EED1-4CD4-B452-792C61992290}" presName="hierChild4" presStyleCnt="0"/>
      <dgm:spPr/>
    </dgm:pt>
    <dgm:pt modelId="{F1252E6F-9836-455E-8A8A-0304A785B810}" type="pres">
      <dgm:prSet presAssocID="{94D0FEEB-EED1-4CD4-B452-792C61992290}" presName="hierChild5" presStyleCnt="0"/>
      <dgm:spPr/>
    </dgm:pt>
    <dgm:pt modelId="{628E1A7C-C9D2-4DBB-9560-14B6B95D326B}" type="pres">
      <dgm:prSet presAssocID="{2BC43216-1362-4E08-86EE-2314D5C47DE7}" presName="Name37" presStyleLbl="parChTrans1D3" presStyleIdx="8" presStyleCnt="21"/>
      <dgm:spPr/>
    </dgm:pt>
    <dgm:pt modelId="{CC50B610-414A-437C-8F64-0E6E6FBCA15A}" type="pres">
      <dgm:prSet presAssocID="{843AA05F-86FD-46AD-9C4A-F4D35DD27225}" presName="hierRoot2" presStyleCnt="0">
        <dgm:presLayoutVars>
          <dgm:hierBranch val="init"/>
        </dgm:presLayoutVars>
      </dgm:prSet>
      <dgm:spPr/>
    </dgm:pt>
    <dgm:pt modelId="{066DB949-B04D-49AD-9D47-0A37FA5CC5CB}" type="pres">
      <dgm:prSet presAssocID="{843AA05F-86FD-46AD-9C4A-F4D35DD27225}" presName="rootComposite" presStyleCnt="0"/>
      <dgm:spPr/>
    </dgm:pt>
    <dgm:pt modelId="{4126B775-61E5-4FE5-B0AA-82DEA3A0E12C}" type="pres">
      <dgm:prSet presAssocID="{843AA05F-86FD-46AD-9C4A-F4D35DD27225}" presName="rootText" presStyleLbl="node3" presStyleIdx="8" presStyleCnt="21" custScaleY="79652">
        <dgm:presLayoutVars>
          <dgm:chPref val="3"/>
        </dgm:presLayoutVars>
      </dgm:prSet>
      <dgm:spPr/>
    </dgm:pt>
    <dgm:pt modelId="{BFC9553E-691A-483F-9EF7-0BE59DAAA7EF}" type="pres">
      <dgm:prSet presAssocID="{843AA05F-86FD-46AD-9C4A-F4D35DD27225}" presName="rootConnector" presStyleLbl="node3" presStyleIdx="8" presStyleCnt="21"/>
      <dgm:spPr/>
    </dgm:pt>
    <dgm:pt modelId="{9DF7734D-B4DE-44C6-944B-B409B66EAA86}" type="pres">
      <dgm:prSet presAssocID="{843AA05F-86FD-46AD-9C4A-F4D35DD27225}" presName="hierChild4" presStyleCnt="0"/>
      <dgm:spPr/>
    </dgm:pt>
    <dgm:pt modelId="{8DE9D555-4110-4383-ADE6-9C6317A1B2A2}" type="pres">
      <dgm:prSet presAssocID="{843AA05F-86FD-46AD-9C4A-F4D35DD27225}" presName="hierChild5" presStyleCnt="0"/>
      <dgm:spPr/>
    </dgm:pt>
    <dgm:pt modelId="{8EC3DFCD-CD02-4742-8D31-3A62ECCCAED7}" type="pres">
      <dgm:prSet presAssocID="{BAED18E5-34DF-4272-9353-592C341F6FCF}" presName="hierChild5" presStyleCnt="0"/>
      <dgm:spPr/>
    </dgm:pt>
    <dgm:pt modelId="{7C2A00CF-B5F5-4FE5-9C49-2493B306C7F1}" type="pres">
      <dgm:prSet presAssocID="{D80EC322-0920-45B8-A632-2CBB3BDCDDDD}" presName="Name37" presStyleLbl="parChTrans1D2" presStyleIdx="2" presStyleCnt="4"/>
      <dgm:spPr/>
    </dgm:pt>
    <dgm:pt modelId="{510B6678-EE93-41C2-8C1C-BF79F3D676FD}" type="pres">
      <dgm:prSet presAssocID="{67193F8C-79CD-40E1-8D66-6513B994E708}" presName="hierRoot2" presStyleCnt="0">
        <dgm:presLayoutVars>
          <dgm:hierBranch val="init"/>
        </dgm:presLayoutVars>
      </dgm:prSet>
      <dgm:spPr/>
    </dgm:pt>
    <dgm:pt modelId="{74E84F52-4669-4357-8485-78850D247B27}" type="pres">
      <dgm:prSet presAssocID="{67193F8C-79CD-40E1-8D66-6513B994E708}" presName="rootComposite" presStyleCnt="0"/>
      <dgm:spPr/>
    </dgm:pt>
    <dgm:pt modelId="{D60B2E0E-F32A-41A9-93B2-18836DBDC7A0}" type="pres">
      <dgm:prSet presAssocID="{67193F8C-79CD-40E1-8D66-6513B994E708}" presName="rootText" presStyleLbl="node2" presStyleIdx="2" presStyleCnt="4" custScaleY="43900">
        <dgm:presLayoutVars>
          <dgm:chPref val="3"/>
        </dgm:presLayoutVars>
      </dgm:prSet>
      <dgm:spPr/>
    </dgm:pt>
    <dgm:pt modelId="{D0906BC3-F0A2-4C17-B8F3-CCA655DA8574}" type="pres">
      <dgm:prSet presAssocID="{67193F8C-79CD-40E1-8D66-6513B994E708}" presName="rootConnector" presStyleLbl="node2" presStyleIdx="2" presStyleCnt="4"/>
      <dgm:spPr/>
    </dgm:pt>
    <dgm:pt modelId="{3569E30D-A71C-4291-B5AA-D797A4871ADC}" type="pres">
      <dgm:prSet presAssocID="{67193F8C-79CD-40E1-8D66-6513B994E708}" presName="hierChild4" presStyleCnt="0"/>
      <dgm:spPr/>
    </dgm:pt>
    <dgm:pt modelId="{2455EF41-3AB4-4CEA-BB83-056E6A6211B3}" type="pres">
      <dgm:prSet presAssocID="{C7B4E35E-FD85-4CC1-A653-1C45C48BAA3B}" presName="Name37" presStyleLbl="parChTrans1D3" presStyleIdx="9" presStyleCnt="21"/>
      <dgm:spPr/>
    </dgm:pt>
    <dgm:pt modelId="{81CE6E5A-0603-4C34-A155-83201A6520EA}" type="pres">
      <dgm:prSet presAssocID="{37A40DC7-7A08-420A-96DE-0CC7E3FE18E3}" presName="hierRoot2" presStyleCnt="0">
        <dgm:presLayoutVars>
          <dgm:hierBranch val="init"/>
        </dgm:presLayoutVars>
      </dgm:prSet>
      <dgm:spPr/>
    </dgm:pt>
    <dgm:pt modelId="{65E8F292-D66C-4FA3-9823-B345DEABD8EA}" type="pres">
      <dgm:prSet presAssocID="{37A40DC7-7A08-420A-96DE-0CC7E3FE18E3}" presName="rootComposite" presStyleCnt="0"/>
      <dgm:spPr/>
    </dgm:pt>
    <dgm:pt modelId="{814231AE-9C25-4ABD-BFC7-2CB757302B79}" type="pres">
      <dgm:prSet presAssocID="{37A40DC7-7A08-420A-96DE-0CC7E3FE18E3}" presName="rootText" presStyleLbl="node3" presStyleIdx="9" presStyleCnt="21" custScaleY="57587">
        <dgm:presLayoutVars>
          <dgm:chPref val="3"/>
        </dgm:presLayoutVars>
      </dgm:prSet>
      <dgm:spPr/>
    </dgm:pt>
    <dgm:pt modelId="{BA2F98AE-CA21-4259-A903-9B772C669771}" type="pres">
      <dgm:prSet presAssocID="{37A40DC7-7A08-420A-96DE-0CC7E3FE18E3}" presName="rootConnector" presStyleLbl="node3" presStyleIdx="9" presStyleCnt="21"/>
      <dgm:spPr/>
    </dgm:pt>
    <dgm:pt modelId="{B9F1772B-CAA0-45D5-924A-6FAD80F32411}" type="pres">
      <dgm:prSet presAssocID="{37A40DC7-7A08-420A-96DE-0CC7E3FE18E3}" presName="hierChild4" presStyleCnt="0"/>
      <dgm:spPr/>
    </dgm:pt>
    <dgm:pt modelId="{CD909CAD-A980-498F-A9AB-C76AE74BB055}" type="pres">
      <dgm:prSet presAssocID="{37A40DC7-7A08-420A-96DE-0CC7E3FE18E3}" presName="hierChild5" presStyleCnt="0"/>
      <dgm:spPr/>
    </dgm:pt>
    <dgm:pt modelId="{DEF30A27-46BA-4238-B262-0898882F7D2D}" type="pres">
      <dgm:prSet presAssocID="{8A37C4FF-1CD0-4A54-BDF6-1BF81155C381}" presName="Name37" presStyleLbl="parChTrans1D3" presStyleIdx="10" presStyleCnt="21"/>
      <dgm:spPr/>
    </dgm:pt>
    <dgm:pt modelId="{507FB0D1-313D-4707-A1A5-F9FAD6F5AD91}" type="pres">
      <dgm:prSet presAssocID="{9F7E90A7-453B-412E-811C-3D81BD4C9AAA}" presName="hierRoot2" presStyleCnt="0">
        <dgm:presLayoutVars>
          <dgm:hierBranch val="init"/>
        </dgm:presLayoutVars>
      </dgm:prSet>
      <dgm:spPr/>
    </dgm:pt>
    <dgm:pt modelId="{23CD3688-FBC7-4C0E-8149-D46521E717CB}" type="pres">
      <dgm:prSet presAssocID="{9F7E90A7-453B-412E-811C-3D81BD4C9AAA}" presName="rootComposite" presStyleCnt="0"/>
      <dgm:spPr/>
    </dgm:pt>
    <dgm:pt modelId="{B61908E9-C8AE-403C-85F2-41F3F1521AEC}" type="pres">
      <dgm:prSet presAssocID="{9F7E90A7-453B-412E-811C-3D81BD4C9AAA}" presName="rootText" presStyleLbl="node3" presStyleIdx="10" presStyleCnt="21" custScaleY="70626">
        <dgm:presLayoutVars>
          <dgm:chPref val="3"/>
        </dgm:presLayoutVars>
      </dgm:prSet>
      <dgm:spPr/>
    </dgm:pt>
    <dgm:pt modelId="{24D82B55-F174-4054-9844-BB0D979EBCBA}" type="pres">
      <dgm:prSet presAssocID="{9F7E90A7-453B-412E-811C-3D81BD4C9AAA}" presName="rootConnector" presStyleLbl="node3" presStyleIdx="10" presStyleCnt="21"/>
      <dgm:spPr/>
    </dgm:pt>
    <dgm:pt modelId="{286C391C-9421-4CDD-963E-027E01C0FD79}" type="pres">
      <dgm:prSet presAssocID="{9F7E90A7-453B-412E-811C-3D81BD4C9AAA}" presName="hierChild4" presStyleCnt="0"/>
      <dgm:spPr/>
    </dgm:pt>
    <dgm:pt modelId="{DC0F7CD1-B6A0-470C-8DDD-2EF24917B79B}" type="pres">
      <dgm:prSet presAssocID="{9F7E90A7-453B-412E-811C-3D81BD4C9AAA}" presName="hierChild5" presStyleCnt="0"/>
      <dgm:spPr/>
    </dgm:pt>
    <dgm:pt modelId="{A97CB7FB-236B-48C2-8DE9-146355BE28BF}" type="pres">
      <dgm:prSet presAssocID="{CD39DBBD-307A-4536-ACD6-9945DC8F4108}" presName="Name37" presStyleLbl="parChTrans1D3" presStyleIdx="11" presStyleCnt="21"/>
      <dgm:spPr/>
    </dgm:pt>
    <dgm:pt modelId="{8D6CDA0D-2FDA-40D9-93F8-C34E2480666E}" type="pres">
      <dgm:prSet presAssocID="{4705897D-67F7-4497-B631-4F83FBBA250F}" presName="hierRoot2" presStyleCnt="0">
        <dgm:presLayoutVars>
          <dgm:hierBranch val="init"/>
        </dgm:presLayoutVars>
      </dgm:prSet>
      <dgm:spPr/>
    </dgm:pt>
    <dgm:pt modelId="{125B5209-8403-4016-8709-CEFD235FE244}" type="pres">
      <dgm:prSet presAssocID="{4705897D-67F7-4497-B631-4F83FBBA250F}" presName="rootComposite" presStyleCnt="0"/>
      <dgm:spPr/>
    </dgm:pt>
    <dgm:pt modelId="{AA286B57-301D-417F-B751-5064177545E8}" type="pres">
      <dgm:prSet presAssocID="{4705897D-67F7-4497-B631-4F83FBBA250F}" presName="rootText" presStyleLbl="node3" presStyleIdx="11" presStyleCnt="21" custScaleY="70626">
        <dgm:presLayoutVars>
          <dgm:chPref val="3"/>
        </dgm:presLayoutVars>
      </dgm:prSet>
      <dgm:spPr/>
    </dgm:pt>
    <dgm:pt modelId="{F5C2C1DB-B32E-48F8-8F74-92ABB15BAD1C}" type="pres">
      <dgm:prSet presAssocID="{4705897D-67F7-4497-B631-4F83FBBA250F}" presName="rootConnector" presStyleLbl="node3" presStyleIdx="11" presStyleCnt="21"/>
      <dgm:spPr/>
    </dgm:pt>
    <dgm:pt modelId="{0EE66788-E0EB-4867-940F-B01CF65773E7}" type="pres">
      <dgm:prSet presAssocID="{4705897D-67F7-4497-B631-4F83FBBA250F}" presName="hierChild4" presStyleCnt="0"/>
      <dgm:spPr/>
    </dgm:pt>
    <dgm:pt modelId="{07148C8A-87E7-426E-8ADB-A20DDAEDE346}" type="pres">
      <dgm:prSet presAssocID="{4705897D-67F7-4497-B631-4F83FBBA250F}" presName="hierChild5" presStyleCnt="0"/>
      <dgm:spPr/>
    </dgm:pt>
    <dgm:pt modelId="{2A5A795B-18FF-40DA-A92E-F6FF73470EA7}" type="pres">
      <dgm:prSet presAssocID="{D900B59C-AE3E-417D-A368-EFC07A6F59E5}" presName="Name37" presStyleLbl="parChTrans1D3" presStyleIdx="12" presStyleCnt="21"/>
      <dgm:spPr/>
    </dgm:pt>
    <dgm:pt modelId="{55E4672F-A2A0-4026-80C7-BD67A065C6B5}" type="pres">
      <dgm:prSet presAssocID="{97F404AE-230B-4C4D-A27D-1B7B394B286D}" presName="hierRoot2" presStyleCnt="0">
        <dgm:presLayoutVars>
          <dgm:hierBranch val="init"/>
        </dgm:presLayoutVars>
      </dgm:prSet>
      <dgm:spPr/>
    </dgm:pt>
    <dgm:pt modelId="{0F0174E9-83A2-4A15-8781-BAD1F00A64E6}" type="pres">
      <dgm:prSet presAssocID="{97F404AE-230B-4C4D-A27D-1B7B394B286D}" presName="rootComposite" presStyleCnt="0"/>
      <dgm:spPr/>
    </dgm:pt>
    <dgm:pt modelId="{F188B16C-BDC3-4025-A0EB-8593F71A2BE8}" type="pres">
      <dgm:prSet presAssocID="{97F404AE-230B-4C4D-A27D-1B7B394B286D}" presName="rootText" presStyleLbl="node3" presStyleIdx="12" presStyleCnt="21" custScaleY="70626">
        <dgm:presLayoutVars>
          <dgm:chPref val="3"/>
        </dgm:presLayoutVars>
      </dgm:prSet>
      <dgm:spPr/>
    </dgm:pt>
    <dgm:pt modelId="{DCF8CBB9-88D2-4E98-9F4E-52064CD49AF1}" type="pres">
      <dgm:prSet presAssocID="{97F404AE-230B-4C4D-A27D-1B7B394B286D}" presName="rootConnector" presStyleLbl="node3" presStyleIdx="12" presStyleCnt="21"/>
      <dgm:spPr/>
    </dgm:pt>
    <dgm:pt modelId="{C71B1154-FF1E-4E3B-82BA-52287916DCB5}" type="pres">
      <dgm:prSet presAssocID="{97F404AE-230B-4C4D-A27D-1B7B394B286D}" presName="hierChild4" presStyleCnt="0"/>
      <dgm:spPr/>
    </dgm:pt>
    <dgm:pt modelId="{998D7C53-43FE-4587-A27B-94CA30334301}" type="pres">
      <dgm:prSet presAssocID="{97F404AE-230B-4C4D-A27D-1B7B394B286D}" presName="hierChild5" presStyleCnt="0"/>
      <dgm:spPr/>
    </dgm:pt>
    <dgm:pt modelId="{4CED491F-D946-4A14-95F1-C6DF713CF7EF}" type="pres">
      <dgm:prSet presAssocID="{73B33BA0-7629-4F00-B1B0-73FEE047A0A6}" presName="Name37" presStyleLbl="parChTrans1D3" presStyleIdx="13" presStyleCnt="21"/>
      <dgm:spPr/>
    </dgm:pt>
    <dgm:pt modelId="{3C39F2E0-CF4A-4689-82C3-315336178234}" type="pres">
      <dgm:prSet presAssocID="{E96BB418-1285-4EBB-9251-0DB4DF7AC899}" presName="hierRoot2" presStyleCnt="0">
        <dgm:presLayoutVars>
          <dgm:hierBranch val="init"/>
        </dgm:presLayoutVars>
      </dgm:prSet>
      <dgm:spPr/>
    </dgm:pt>
    <dgm:pt modelId="{3B9EEBEA-3541-48F7-A4AD-F6DBACEBA986}" type="pres">
      <dgm:prSet presAssocID="{E96BB418-1285-4EBB-9251-0DB4DF7AC899}" presName="rootComposite" presStyleCnt="0"/>
      <dgm:spPr/>
    </dgm:pt>
    <dgm:pt modelId="{E11A7891-DE5B-46A0-BFA0-F77734300143}" type="pres">
      <dgm:prSet presAssocID="{E96BB418-1285-4EBB-9251-0DB4DF7AC899}" presName="rootText" presStyleLbl="node3" presStyleIdx="13" presStyleCnt="21" custScaleY="57587">
        <dgm:presLayoutVars>
          <dgm:chPref val="3"/>
        </dgm:presLayoutVars>
      </dgm:prSet>
      <dgm:spPr/>
    </dgm:pt>
    <dgm:pt modelId="{6E950D0F-295F-400C-B064-F21C8B35AC39}" type="pres">
      <dgm:prSet presAssocID="{E96BB418-1285-4EBB-9251-0DB4DF7AC899}" presName="rootConnector" presStyleLbl="node3" presStyleIdx="13" presStyleCnt="21"/>
      <dgm:spPr/>
    </dgm:pt>
    <dgm:pt modelId="{2664A8A8-EF48-4961-835F-130FF568B27B}" type="pres">
      <dgm:prSet presAssocID="{E96BB418-1285-4EBB-9251-0DB4DF7AC899}" presName="hierChild4" presStyleCnt="0"/>
      <dgm:spPr/>
    </dgm:pt>
    <dgm:pt modelId="{5D59FC07-2F64-493C-AF66-BCC35DF01707}" type="pres">
      <dgm:prSet presAssocID="{E96BB418-1285-4EBB-9251-0DB4DF7AC899}" presName="hierChild5" presStyleCnt="0"/>
      <dgm:spPr/>
    </dgm:pt>
    <dgm:pt modelId="{98D3062B-E351-4420-B310-24BEDDBF048F}" type="pres">
      <dgm:prSet presAssocID="{462EB98C-A32A-4B00-8FEE-1F955B0BEA21}" presName="Name37" presStyleLbl="parChTrans1D3" presStyleIdx="14" presStyleCnt="21"/>
      <dgm:spPr/>
    </dgm:pt>
    <dgm:pt modelId="{A207DD40-9ECD-4C06-B1C2-6D050BEC8983}" type="pres">
      <dgm:prSet presAssocID="{FF152554-8B20-4688-89C8-D3E491F4B329}" presName="hierRoot2" presStyleCnt="0">
        <dgm:presLayoutVars>
          <dgm:hierBranch val="init"/>
        </dgm:presLayoutVars>
      </dgm:prSet>
      <dgm:spPr/>
    </dgm:pt>
    <dgm:pt modelId="{F1ED00FC-52BD-41DA-BEBE-78AF62740261}" type="pres">
      <dgm:prSet presAssocID="{FF152554-8B20-4688-89C8-D3E491F4B329}" presName="rootComposite" presStyleCnt="0"/>
      <dgm:spPr/>
    </dgm:pt>
    <dgm:pt modelId="{E58640BF-581B-4B35-8BAB-095E450D887F}" type="pres">
      <dgm:prSet presAssocID="{FF152554-8B20-4688-89C8-D3E491F4B329}" presName="rootText" presStyleLbl="node3" presStyleIdx="14" presStyleCnt="21" custScaleY="104066">
        <dgm:presLayoutVars>
          <dgm:chPref val="3"/>
        </dgm:presLayoutVars>
      </dgm:prSet>
      <dgm:spPr/>
    </dgm:pt>
    <dgm:pt modelId="{09A60479-0278-42CB-A984-B254DA2373A4}" type="pres">
      <dgm:prSet presAssocID="{FF152554-8B20-4688-89C8-D3E491F4B329}" presName="rootConnector" presStyleLbl="node3" presStyleIdx="14" presStyleCnt="21"/>
      <dgm:spPr/>
    </dgm:pt>
    <dgm:pt modelId="{15A82722-4F26-4787-94C1-3926CF3F9FDD}" type="pres">
      <dgm:prSet presAssocID="{FF152554-8B20-4688-89C8-D3E491F4B329}" presName="hierChild4" presStyleCnt="0"/>
      <dgm:spPr/>
    </dgm:pt>
    <dgm:pt modelId="{9160ED4E-DBCD-4BB4-A073-E04DE95ADBB6}" type="pres">
      <dgm:prSet presAssocID="{FF152554-8B20-4688-89C8-D3E491F4B329}" presName="hierChild5" presStyleCnt="0"/>
      <dgm:spPr/>
    </dgm:pt>
    <dgm:pt modelId="{1131A63A-8989-4886-ACE2-DD616417E54F}" type="pres">
      <dgm:prSet presAssocID="{67193F8C-79CD-40E1-8D66-6513B994E708}" presName="hierChild5" presStyleCnt="0"/>
      <dgm:spPr/>
    </dgm:pt>
    <dgm:pt modelId="{3D9A472B-7FE0-44FD-98C4-6F3FD3DCAEBD}" type="pres">
      <dgm:prSet presAssocID="{E0D4619D-FEA1-47D4-9D59-95B6FFBDE975}" presName="Name37" presStyleLbl="parChTrans1D2" presStyleIdx="3" presStyleCnt="4"/>
      <dgm:spPr/>
    </dgm:pt>
    <dgm:pt modelId="{3B5B1414-34AC-4F40-8BD1-9855BEA343D6}" type="pres">
      <dgm:prSet presAssocID="{CA896A25-D406-4FCC-9C7F-7ADC1D40B367}" presName="hierRoot2" presStyleCnt="0">
        <dgm:presLayoutVars>
          <dgm:hierBranch val="init"/>
        </dgm:presLayoutVars>
      </dgm:prSet>
      <dgm:spPr/>
    </dgm:pt>
    <dgm:pt modelId="{A32E2A17-3596-4660-95D1-14349416A3C2}" type="pres">
      <dgm:prSet presAssocID="{CA896A25-D406-4FCC-9C7F-7ADC1D40B367}" presName="rootComposite" presStyleCnt="0"/>
      <dgm:spPr/>
    </dgm:pt>
    <dgm:pt modelId="{59543190-BCDF-4EEB-835C-952CABC6610E}" type="pres">
      <dgm:prSet presAssocID="{CA896A25-D406-4FCC-9C7F-7ADC1D40B367}" presName="rootText" presStyleLbl="node2" presStyleIdx="3" presStyleCnt="4" custScaleY="64200">
        <dgm:presLayoutVars>
          <dgm:chPref val="3"/>
        </dgm:presLayoutVars>
      </dgm:prSet>
      <dgm:spPr/>
    </dgm:pt>
    <dgm:pt modelId="{E1E294F2-FA40-489D-A40A-04AF4C0135E3}" type="pres">
      <dgm:prSet presAssocID="{CA896A25-D406-4FCC-9C7F-7ADC1D40B367}" presName="rootConnector" presStyleLbl="node2" presStyleIdx="3" presStyleCnt="4"/>
      <dgm:spPr/>
    </dgm:pt>
    <dgm:pt modelId="{813E750B-465C-4F13-9A5A-BD4ABD0BC1A2}" type="pres">
      <dgm:prSet presAssocID="{CA896A25-D406-4FCC-9C7F-7ADC1D40B367}" presName="hierChild4" presStyleCnt="0"/>
      <dgm:spPr/>
    </dgm:pt>
    <dgm:pt modelId="{9F174521-2EFF-4C2E-8675-234D12B29B56}" type="pres">
      <dgm:prSet presAssocID="{B1DF71A3-38DF-4A07-972D-8BE1A55D8717}" presName="Name37" presStyleLbl="parChTrans1D3" presStyleIdx="15" presStyleCnt="21"/>
      <dgm:spPr/>
    </dgm:pt>
    <dgm:pt modelId="{3C83B8AE-EC4B-44F3-934A-1B029596E852}" type="pres">
      <dgm:prSet presAssocID="{850F560B-AECE-4403-9EDA-75C5906958AD}" presName="hierRoot2" presStyleCnt="0">
        <dgm:presLayoutVars>
          <dgm:hierBranch val="init"/>
        </dgm:presLayoutVars>
      </dgm:prSet>
      <dgm:spPr/>
    </dgm:pt>
    <dgm:pt modelId="{514CD333-4E47-4AF0-B8B9-88E8BDDB869A}" type="pres">
      <dgm:prSet presAssocID="{850F560B-AECE-4403-9EDA-75C5906958AD}" presName="rootComposite" presStyleCnt="0"/>
      <dgm:spPr/>
    </dgm:pt>
    <dgm:pt modelId="{6D28FADD-468C-419E-86DC-389FDE09C526}" type="pres">
      <dgm:prSet presAssocID="{850F560B-AECE-4403-9EDA-75C5906958AD}" presName="rootText" presStyleLbl="node3" presStyleIdx="15" presStyleCnt="21" custScaleY="97553">
        <dgm:presLayoutVars>
          <dgm:chPref val="3"/>
        </dgm:presLayoutVars>
      </dgm:prSet>
      <dgm:spPr/>
    </dgm:pt>
    <dgm:pt modelId="{4054F409-6D90-4C45-8D5F-BDF29ACEF488}" type="pres">
      <dgm:prSet presAssocID="{850F560B-AECE-4403-9EDA-75C5906958AD}" presName="rootConnector" presStyleLbl="node3" presStyleIdx="15" presStyleCnt="21"/>
      <dgm:spPr/>
    </dgm:pt>
    <dgm:pt modelId="{5A2E0094-4B74-407A-B557-1E5B5DB3800C}" type="pres">
      <dgm:prSet presAssocID="{850F560B-AECE-4403-9EDA-75C5906958AD}" presName="hierChild4" presStyleCnt="0"/>
      <dgm:spPr/>
    </dgm:pt>
    <dgm:pt modelId="{F6964EB8-E445-45C0-8922-611D0541284E}" type="pres">
      <dgm:prSet presAssocID="{850F560B-AECE-4403-9EDA-75C5906958AD}" presName="hierChild5" presStyleCnt="0"/>
      <dgm:spPr/>
    </dgm:pt>
    <dgm:pt modelId="{50E8066D-5C4E-4FD9-BC03-9A0721D56926}" type="pres">
      <dgm:prSet presAssocID="{E1D22AE7-37CA-4B91-AC8E-63D75E36179C}" presName="Name37" presStyleLbl="parChTrans1D3" presStyleIdx="16" presStyleCnt="21"/>
      <dgm:spPr/>
    </dgm:pt>
    <dgm:pt modelId="{023E7B04-3D58-4E39-B6A1-B78B7A399C03}" type="pres">
      <dgm:prSet presAssocID="{40EDF5B0-D4D5-4567-9698-AB7A8FB62DC2}" presName="hierRoot2" presStyleCnt="0">
        <dgm:presLayoutVars>
          <dgm:hierBranch val="init"/>
        </dgm:presLayoutVars>
      </dgm:prSet>
      <dgm:spPr/>
    </dgm:pt>
    <dgm:pt modelId="{C1B70C30-57F1-4C90-9F14-AC967D6F5252}" type="pres">
      <dgm:prSet presAssocID="{40EDF5B0-D4D5-4567-9698-AB7A8FB62DC2}" presName="rootComposite" presStyleCnt="0"/>
      <dgm:spPr/>
    </dgm:pt>
    <dgm:pt modelId="{EACA856A-05C1-40AF-B3DB-58F1163B9BDF}" type="pres">
      <dgm:prSet presAssocID="{40EDF5B0-D4D5-4567-9698-AB7A8FB62DC2}" presName="rootText" presStyleLbl="node3" presStyleIdx="16" presStyleCnt="21" custScaleY="76224">
        <dgm:presLayoutVars>
          <dgm:chPref val="3"/>
        </dgm:presLayoutVars>
      </dgm:prSet>
      <dgm:spPr/>
    </dgm:pt>
    <dgm:pt modelId="{00F9E981-EB78-476E-8EB9-BB5E9DD90AC7}" type="pres">
      <dgm:prSet presAssocID="{40EDF5B0-D4D5-4567-9698-AB7A8FB62DC2}" presName="rootConnector" presStyleLbl="node3" presStyleIdx="16" presStyleCnt="21"/>
      <dgm:spPr/>
    </dgm:pt>
    <dgm:pt modelId="{17B56974-A31A-4423-B304-E6D832967967}" type="pres">
      <dgm:prSet presAssocID="{40EDF5B0-D4D5-4567-9698-AB7A8FB62DC2}" presName="hierChild4" presStyleCnt="0"/>
      <dgm:spPr/>
    </dgm:pt>
    <dgm:pt modelId="{9B86D5B3-8EEA-4D8A-863D-FDB385369BC6}" type="pres">
      <dgm:prSet presAssocID="{40EDF5B0-D4D5-4567-9698-AB7A8FB62DC2}" presName="hierChild5" presStyleCnt="0"/>
      <dgm:spPr/>
    </dgm:pt>
    <dgm:pt modelId="{E79C886B-DE81-475F-87EF-4C99EE6AF7AD}" type="pres">
      <dgm:prSet presAssocID="{A3B61472-9CC0-4568-B341-94148920C86B}" presName="Name37" presStyleLbl="parChTrans1D3" presStyleIdx="17" presStyleCnt="21"/>
      <dgm:spPr/>
    </dgm:pt>
    <dgm:pt modelId="{8A536760-7C5F-4E9C-B677-3360E740C480}" type="pres">
      <dgm:prSet presAssocID="{4BBA5B5E-1698-4A8E-A9B4-0413D00515FB}" presName="hierRoot2" presStyleCnt="0">
        <dgm:presLayoutVars>
          <dgm:hierBranch val="init"/>
        </dgm:presLayoutVars>
      </dgm:prSet>
      <dgm:spPr/>
    </dgm:pt>
    <dgm:pt modelId="{2482B1EB-0859-42D4-A500-4EFEF3989AFF}" type="pres">
      <dgm:prSet presAssocID="{4BBA5B5E-1698-4A8E-A9B4-0413D00515FB}" presName="rootComposite" presStyleCnt="0"/>
      <dgm:spPr/>
    </dgm:pt>
    <dgm:pt modelId="{BD45DDA2-200C-402F-AA95-29A4A91BE3BE}" type="pres">
      <dgm:prSet presAssocID="{4BBA5B5E-1698-4A8E-A9B4-0413D00515FB}" presName="rootText" presStyleLbl="node3" presStyleIdx="17" presStyleCnt="21" custScaleY="84300">
        <dgm:presLayoutVars>
          <dgm:chPref val="3"/>
        </dgm:presLayoutVars>
      </dgm:prSet>
      <dgm:spPr/>
    </dgm:pt>
    <dgm:pt modelId="{CDD69CD5-2406-4B6C-827D-FACE53B4E592}" type="pres">
      <dgm:prSet presAssocID="{4BBA5B5E-1698-4A8E-A9B4-0413D00515FB}" presName="rootConnector" presStyleLbl="node3" presStyleIdx="17" presStyleCnt="21"/>
      <dgm:spPr/>
    </dgm:pt>
    <dgm:pt modelId="{EBA931DD-DB15-49DE-A9DB-54EFCAF058E9}" type="pres">
      <dgm:prSet presAssocID="{4BBA5B5E-1698-4A8E-A9B4-0413D00515FB}" presName="hierChild4" presStyleCnt="0"/>
      <dgm:spPr/>
    </dgm:pt>
    <dgm:pt modelId="{964F6A29-F743-4102-B37B-E0AC20BCF1C8}" type="pres">
      <dgm:prSet presAssocID="{4BBA5B5E-1698-4A8E-A9B4-0413D00515FB}" presName="hierChild5" presStyleCnt="0"/>
      <dgm:spPr/>
    </dgm:pt>
    <dgm:pt modelId="{D9DBF398-5979-4F0F-B682-EE0CEAFDFC18}" type="pres">
      <dgm:prSet presAssocID="{B2A6C782-0C85-4EB3-BC4A-7038887D977A}" presName="Name37" presStyleLbl="parChTrans1D3" presStyleIdx="18" presStyleCnt="21"/>
      <dgm:spPr/>
    </dgm:pt>
    <dgm:pt modelId="{73B555F1-71D0-42CA-B7FA-FA1295E65BC5}" type="pres">
      <dgm:prSet presAssocID="{1847ABAB-7692-4088-B63A-C9BF131FE022}" presName="hierRoot2" presStyleCnt="0">
        <dgm:presLayoutVars>
          <dgm:hierBranch val="init"/>
        </dgm:presLayoutVars>
      </dgm:prSet>
      <dgm:spPr/>
    </dgm:pt>
    <dgm:pt modelId="{35348363-7432-4DEF-BBAF-B68062BC9950}" type="pres">
      <dgm:prSet presAssocID="{1847ABAB-7692-4088-B63A-C9BF131FE022}" presName="rootComposite" presStyleCnt="0"/>
      <dgm:spPr/>
    </dgm:pt>
    <dgm:pt modelId="{74CA3E0A-2931-498F-A11D-67FFDAE54265}" type="pres">
      <dgm:prSet presAssocID="{1847ABAB-7692-4088-B63A-C9BF131FE022}" presName="rootText" presStyleLbl="node3" presStyleIdx="18" presStyleCnt="21" custScaleY="81599">
        <dgm:presLayoutVars>
          <dgm:chPref val="3"/>
        </dgm:presLayoutVars>
      </dgm:prSet>
      <dgm:spPr/>
    </dgm:pt>
    <dgm:pt modelId="{B24A6F84-FA04-4BD6-9488-F3F381E2D27B}" type="pres">
      <dgm:prSet presAssocID="{1847ABAB-7692-4088-B63A-C9BF131FE022}" presName="rootConnector" presStyleLbl="node3" presStyleIdx="18" presStyleCnt="21"/>
      <dgm:spPr/>
    </dgm:pt>
    <dgm:pt modelId="{3EA282AE-E5BF-45E8-B3CB-7141DA8825C3}" type="pres">
      <dgm:prSet presAssocID="{1847ABAB-7692-4088-B63A-C9BF131FE022}" presName="hierChild4" presStyleCnt="0"/>
      <dgm:spPr/>
    </dgm:pt>
    <dgm:pt modelId="{648A90CC-072A-48F5-B65C-AB44D706F8C4}" type="pres">
      <dgm:prSet presAssocID="{1847ABAB-7692-4088-B63A-C9BF131FE022}" presName="hierChild5" presStyleCnt="0"/>
      <dgm:spPr/>
    </dgm:pt>
    <dgm:pt modelId="{9F823CCA-906D-47CF-8248-DFC932FA07A0}" type="pres">
      <dgm:prSet presAssocID="{FB7424AF-0D09-4553-A819-77F8A3731090}" presName="Name37" presStyleLbl="parChTrans1D3" presStyleIdx="19" presStyleCnt="21"/>
      <dgm:spPr/>
    </dgm:pt>
    <dgm:pt modelId="{8DE25203-6773-499D-BA59-4B353F18A123}" type="pres">
      <dgm:prSet presAssocID="{ECBF3CD0-AEE6-4D8F-85E5-E7591BC7F171}" presName="hierRoot2" presStyleCnt="0">
        <dgm:presLayoutVars>
          <dgm:hierBranch val="init"/>
        </dgm:presLayoutVars>
      </dgm:prSet>
      <dgm:spPr/>
    </dgm:pt>
    <dgm:pt modelId="{3A16F0A9-50B1-4C97-A472-02F6CF603F0F}" type="pres">
      <dgm:prSet presAssocID="{ECBF3CD0-AEE6-4D8F-85E5-E7591BC7F171}" presName="rootComposite" presStyleCnt="0"/>
      <dgm:spPr/>
    </dgm:pt>
    <dgm:pt modelId="{F3F11848-DC7D-4D1F-A07E-3C2303081602}" type="pres">
      <dgm:prSet presAssocID="{ECBF3CD0-AEE6-4D8F-85E5-E7591BC7F171}" presName="rootText" presStyleLbl="node3" presStyleIdx="19" presStyleCnt="21" custScaleY="94492">
        <dgm:presLayoutVars>
          <dgm:chPref val="3"/>
        </dgm:presLayoutVars>
      </dgm:prSet>
      <dgm:spPr/>
    </dgm:pt>
    <dgm:pt modelId="{D49BE00C-AFF0-4CB7-AB24-715E90788676}" type="pres">
      <dgm:prSet presAssocID="{ECBF3CD0-AEE6-4D8F-85E5-E7591BC7F171}" presName="rootConnector" presStyleLbl="node3" presStyleIdx="19" presStyleCnt="21"/>
      <dgm:spPr/>
    </dgm:pt>
    <dgm:pt modelId="{D71CA29C-525E-40E4-9EAF-B5AF3283D910}" type="pres">
      <dgm:prSet presAssocID="{ECBF3CD0-AEE6-4D8F-85E5-E7591BC7F171}" presName="hierChild4" presStyleCnt="0"/>
      <dgm:spPr/>
    </dgm:pt>
    <dgm:pt modelId="{76646621-4C14-42E7-BF4D-BFC6B665433D}" type="pres">
      <dgm:prSet presAssocID="{ECBF3CD0-AEE6-4D8F-85E5-E7591BC7F171}" presName="hierChild5" presStyleCnt="0"/>
      <dgm:spPr/>
    </dgm:pt>
    <dgm:pt modelId="{79000A17-0EE5-4FA9-81A6-217F5B8EA889}" type="pres">
      <dgm:prSet presAssocID="{E72C00DC-33BA-47A4-8E89-FB451EE9E940}" presName="Name37" presStyleLbl="parChTrans1D3" presStyleIdx="20" presStyleCnt="21"/>
      <dgm:spPr/>
    </dgm:pt>
    <dgm:pt modelId="{1D642E0E-AA54-4470-97D2-12C2031DF38B}" type="pres">
      <dgm:prSet presAssocID="{986F5B87-653F-4405-B349-B4A1F1F35E55}" presName="hierRoot2" presStyleCnt="0">
        <dgm:presLayoutVars>
          <dgm:hierBranch val="init"/>
        </dgm:presLayoutVars>
      </dgm:prSet>
      <dgm:spPr/>
    </dgm:pt>
    <dgm:pt modelId="{C1A1CA00-5A52-4156-AA5D-115192B8BE0C}" type="pres">
      <dgm:prSet presAssocID="{986F5B87-653F-4405-B349-B4A1F1F35E55}" presName="rootComposite" presStyleCnt="0"/>
      <dgm:spPr/>
    </dgm:pt>
    <dgm:pt modelId="{04CC3619-335D-4113-A8AF-E6AAB05D10E5}" type="pres">
      <dgm:prSet presAssocID="{986F5B87-653F-4405-B349-B4A1F1F35E55}" presName="rootText" presStyleLbl="node3" presStyleIdx="20" presStyleCnt="21" custScaleY="97553">
        <dgm:presLayoutVars>
          <dgm:chPref val="3"/>
        </dgm:presLayoutVars>
      </dgm:prSet>
      <dgm:spPr/>
    </dgm:pt>
    <dgm:pt modelId="{FC2DF046-1227-4CB8-9168-9E4D9549544E}" type="pres">
      <dgm:prSet presAssocID="{986F5B87-653F-4405-B349-B4A1F1F35E55}" presName="rootConnector" presStyleLbl="node3" presStyleIdx="20" presStyleCnt="21"/>
      <dgm:spPr/>
    </dgm:pt>
    <dgm:pt modelId="{4DF5A9C8-1B2F-455A-882B-CAE9EA11B278}" type="pres">
      <dgm:prSet presAssocID="{986F5B87-653F-4405-B349-B4A1F1F35E55}" presName="hierChild4" presStyleCnt="0"/>
      <dgm:spPr/>
    </dgm:pt>
    <dgm:pt modelId="{DD98B194-B532-4E6F-8FFA-74BC05AE942F}" type="pres">
      <dgm:prSet presAssocID="{986F5B87-653F-4405-B349-B4A1F1F35E55}" presName="hierChild5" presStyleCnt="0"/>
      <dgm:spPr/>
    </dgm:pt>
    <dgm:pt modelId="{4C732EB8-4E71-4823-892C-5B1151F0D108}" type="pres">
      <dgm:prSet presAssocID="{CA896A25-D406-4FCC-9C7F-7ADC1D40B367}" presName="hierChild5" presStyleCnt="0"/>
      <dgm:spPr/>
    </dgm:pt>
    <dgm:pt modelId="{7F17682E-144A-4AA9-8230-737ADAD39A6E}" type="pres">
      <dgm:prSet presAssocID="{B93EAC60-9B1C-474F-920E-322583FEE255}" presName="hierChild3" presStyleCnt="0"/>
      <dgm:spPr/>
    </dgm:pt>
  </dgm:ptLst>
  <dgm:cxnLst>
    <dgm:cxn modelId="{9F3D2300-561C-466B-8976-E2150DCEF571}" type="presOf" srcId="{94D0FEEB-EED1-4CD4-B452-792C61992290}" destId="{A93F2E3A-6F92-4FFB-B639-925470DB98A9}" srcOrd="0" destOrd="0" presId="urn:microsoft.com/office/officeart/2005/8/layout/orgChart1"/>
    <dgm:cxn modelId="{958DE102-C206-497A-ADD7-355A525135DB}" srcId="{148D4780-F72F-4422-9305-C5983441DB69}" destId="{19431175-9073-454F-854A-67623A3DA004}" srcOrd="1" destOrd="0" parTransId="{7DA0F7E4-CEF3-4DEF-B03A-4D70699C0CD4}" sibTransId="{7B15BD30-0E10-4245-93B1-A9595AFE6812}"/>
    <dgm:cxn modelId="{F9355B03-DACE-40E4-A1E8-7FD48338DE05}" type="presOf" srcId="{D80EC322-0920-45B8-A632-2CBB3BDCDDDD}" destId="{7C2A00CF-B5F5-4FE5-9C49-2493B306C7F1}" srcOrd="0" destOrd="0" presId="urn:microsoft.com/office/officeart/2005/8/layout/orgChart1"/>
    <dgm:cxn modelId="{7C744103-8CB1-423F-97B7-1636CC192D33}" type="presOf" srcId="{37A40DC7-7A08-420A-96DE-0CC7E3FE18E3}" destId="{BA2F98AE-CA21-4259-A903-9B772C669771}" srcOrd="1" destOrd="0" presId="urn:microsoft.com/office/officeart/2005/8/layout/orgChart1"/>
    <dgm:cxn modelId="{99F37606-6632-484C-9FC8-770DCA940605}" type="presOf" srcId="{19431175-9073-454F-854A-67623A3DA004}" destId="{286D4A4E-BA2D-499E-83AB-0AE07EC525DE}" srcOrd="0" destOrd="0" presId="urn:microsoft.com/office/officeart/2005/8/layout/orgChart1"/>
    <dgm:cxn modelId="{6B466E0B-E973-407E-AF59-0682B7F87641}" type="presOf" srcId="{B93EAC60-9B1C-474F-920E-322583FEE255}" destId="{C594DC86-EAB0-4CB8-9CAB-99EC5F9A0970}" srcOrd="0" destOrd="0" presId="urn:microsoft.com/office/officeart/2005/8/layout/orgChart1"/>
    <dgm:cxn modelId="{FC292813-020C-497D-BD4F-CB27553B5091}" type="presOf" srcId="{E0D4619D-FEA1-47D4-9D59-95B6FFBDE975}" destId="{3D9A472B-7FE0-44FD-98C4-6F3FD3DCAEBD}" srcOrd="0" destOrd="0" presId="urn:microsoft.com/office/officeart/2005/8/layout/orgChart1"/>
    <dgm:cxn modelId="{CBEDD213-EDBE-47D6-BB68-BBEB123B396B}" type="presOf" srcId="{2BC43216-1362-4E08-86EE-2314D5C47DE7}" destId="{628E1A7C-C9D2-4DBB-9560-14B6B95D326B}" srcOrd="0" destOrd="0" presId="urn:microsoft.com/office/officeart/2005/8/layout/orgChart1"/>
    <dgm:cxn modelId="{5999F514-32E6-4949-89A7-DF2003BECF46}" type="presOf" srcId="{4705897D-67F7-4497-B631-4F83FBBA250F}" destId="{AA286B57-301D-417F-B751-5064177545E8}" srcOrd="0" destOrd="0" presId="urn:microsoft.com/office/officeart/2005/8/layout/orgChart1"/>
    <dgm:cxn modelId="{7AE6C216-20E3-435C-8043-ECAD38FB76AA}" srcId="{67193F8C-79CD-40E1-8D66-6513B994E708}" destId="{FF152554-8B20-4688-89C8-D3E491F4B329}" srcOrd="5" destOrd="0" parTransId="{462EB98C-A32A-4B00-8FEE-1F955B0BEA21}" sibTransId="{ED83B6B1-D16A-422F-9D09-F5D2B97CE587}"/>
    <dgm:cxn modelId="{9BDB2818-A58D-4CDB-874F-D99F94B616A2}" type="presOf" srcId="{C7B4E35E-FD85-4CC1-A653-1C45C48BAA3B}" destId="{2455EF41-3AB4-4CEA-BB83-056E6A6211B3}" srcOrd="0" destOrd="0" presId="urn:microsoft.com/office/officeart/2005/8/layout/orgChart1"/>
    <dgm:cxn modelId="{668C281B-A6A2-4EC4-8E8D-AEFFDEA0ECE2}" type="presOf" srcId="{148D4780-F72F-4422-9305-C5983441DB69}" destId="{22455A07-6254-436F-BD00-DD823E740443}" srcOrd="0" destOrd="0" presId="urn:microsoft.com/office/officeart/2005/8/layout/orgChart1"/>
    <dgm:cxn modelId="{B93AB11B-5A51-401E-AD1D-725AF6FDC03C}" type="presOf" srcId="{0019C8CE-BCB5-4281-8F17-C4CD33464A54}" destId="{916F9C54-7C65-40E1-BF74-25C7F329132C}" srcOrd="0" destOrd="0" presId="urn:microsoft.com/office/officeart/2005/8/layout/orgChart1"/>
    <dgm:cxn modelId="{4E08071D-7E7A-44E9-82AB-F2E97BDC16B3}" type="presOf" srcId="{67193F8C-79CD-40E1-8D66-6513B994E708}" destId="{D0906BC3-F0A2-4C17-B8F3-CCA655DA8574}" srcOrd="1" destOrd="0" presId="urn:microsoft.com/office/officeart/2005/8/layout/orgChart1"/>
    <dgm:cxn modelId="{C39A7C21-9703-4214-8AB6-28D6750B6921}" srcId="{CA896A25-D406-4FCC-9C7F-7ADC1D40B367}" destId="{1847ABAB-7692-4088-B63A-C9BF131FE022}" srcOrd="3" destOrd="0" parTransId="{B2A6C782-0C85-4EB3-BC4A-7038887D977A}" sibTransId="{0B224008-4899-48C5-8122-0F5A30B32515}"/>
    <dgm:cxn modelId="{8EC01523-9402-4E6B-8856-4D196C1497A9}" type="presOf" srcId="{850F560B-AECE-4403-9EDA-75C5906958AD}" destId="{4054F409-6D90-4C45-8D5F-BDF29ACEF488}" srcOrd="1" destOrd="0" presId="urn:microsoft.com/office/officeart/2005/8/layout/orgChart1"/>
    <dgm:cxn modelId="{1DABE023-8DDC-4772-AAA6-43FB24677B4F}" type="presOf" srcId="{963DF045-B685-4155-AD4C-EB583CAD6E0A}" destId="{4EE2073B-2E37-4A89-81D1-87C80D864B87}" srcOrd="0" destOrd="0" presId="urn:microsoft.com/office/officeart/2005/8/layout/orgChart1"/>
    <dgm:cxn modelId="{20F2D628-C6AA-444E-85FE-D978AAD83466}" type="presOf" srcId="{462EB98C-A32A-4B00-8FEE-1F955B0BEA21}" destId="{98D3062B-E351-4420-B310-24BEDDBF048F}" srcOrd="0" destOrd="0" presId="urn:microsoft.com/office/officeart/2005/8/layout/orgChart1"/>
    <dgm:cxn modelId="{AAA4D32A-387C-4427-B568-FF42264097D8}" type="presOf" srcId="{7DA0F7E4-CEF3-4DEF-B03A-4D70699C0CD4}" destId="{5D50D515-D8DC-4111-B059-42E3D14360AE}" srcOrd="0" destOrd="0" presId="urn:microsoft.com/office/officeart/2005/8/layout/orgChart1"/>
    <dgm:cxn modelId="{C9E59C2B-9740-4578-8C70-B1701499D657}" type="presOf" srcId="{94D0FEEB-EED1-4CD4-B452-792C61992290}" destId="{4375605E-CD7A-49C6-8BEA-DC9F68AFC723}" srcOrd="1" destOrd="0" presId="urn:microsoft.com/office/officeart/2005/8/layout/orgChart1"/>
    <dgm:cxn modelId="{178F742E-5A3B-4A61-A4C4-D06CC82FA709}" type="presOf" srcId="{FF152554-8B20-4688-89C8-D3E491F4B329}" destId="{09A60479-0278-42CB-A984-B254DA2373A4}" srcOrd="1" destOrd="0" presId="urn:microsoft.com/office/officeart/2005/8/layout/orgChart1"/>
    <dgm:cxn modelId="{15C08130-19BD-4FD0-9218-9D2325BE2FED}" type="presOf" srcId="{D900B59C-AE3E-417D-A368-EFC07A6F59E5}" destId="{2A5A795B-18FF-40DA-A92E-F6FF73470EA7}" srcOrd="0" destOrd="0" presId="urn:microsoft.com/office/officeart/2005/8/layout/orgChart1"/>
    <dgm:cxn modelId="{E6BF9430-ED7F-4871-A4E2-DC7068FB44D8}" srcId="{B93EAC60-9B1C-474F-920E-322583FEE255}" destId="{CA896A25-D406-4FCC-9C7F-7ADC1D40B367}" srcOrd="3" destOrd="0" parTransId="{E0D4619D-FEA1-47D4-9D59-95B6FFBDE975}" sibTransId="{7EC0884E-0169-4348-83E4-5F16BCEBFF0B}"/>
    <dgm:cxn modelId="{3357C331-834F-448D-BE68-BCAA020B76D1}" type="presOf" srcId="{A2334585-513A-4E22-8893-AB380EE3913A}" destId="{40BA6D2E-3CE2-4172-9370-EF38178184B0}" srcOrd="0" destOrd="0" presId="urn:microsoft.com/office/officeart/2005/8/layout/orgChart1"/>
    <dgm:cxn modelId="{74894638-8D87-41AD-B3CD-E031DBDB9449}" type="presOf" srcId="{4BBA5B5E-1698-4A8E-A9B4-0413D00515FB}" destId="{BD45DDA2-200C-402F-AA95-29A4A91BE3BE}" srcOrd="0" destOrd="0" presId="urn:microsoft.com/office/officeart/2005/8/layout/orgChart1"/>
    <dgm:cxn modelId="{11068D3B-70A0-47C4-9267-E5B52D0D7BD1}" srcId="{67193F8C-79CD-40E1-8D66-6513B994E708}" destId="{4705897D-67F7-4497-B631-4F83FBBA250F}" srcOrd="2" destOrd="0" parTransId="{CD39DBBD-307A-4536-ACD6-9945DC8F4108}" sibTransId="{CAA310BB-8BE5-4538-8459-2E79217CDB1C}"/>
    <dgm:cxn modelId="{77EB1E3D-1B15-4EA4-92F4-2A4375FF3574}" type="presOf" srcId="{843AA05F-86FD-46AD-9C4A-F4D35DD27225}" destId="{BFC9553E-691A-483F-9EF7-0BE59DAAA7EF}" srcOrd="1" destOrd="0" presId="urn:microsoft.com/office/officeart/2005/8/layout/orgChart1"/>
    <dgm:cxn modelId="{C253BE3E-3EEA-4718-A0AE-CB78BF0C7443}" type="presOf" srcId="{A6E9A878-E5EB-4D96-B07E-73FF5C5E1B4E}" destId="{2927805E-8092-46CE-B0FE-068F23C8E72D}" srcOrd="1" destOrd="0" presId="urn:microsoft.com/office/officeart/2005/8/layout/orgChart1"/>
    <dgm:cxn modelId="{DC4B125C-675F-4C8E-97CA-94FFD973100C}" type="presOf" srcId="{1847ABAB-7692-4088-B63A-C9BF131FE022}" destId="{74CA3E0A-2931-498F-A11D-67FFDAE54265}" srcOrd="0" destOrd="0" presId="urn:microsoft.com/office/officeart/2005/8/layout/orgChart1"/>
    <dgm:cxn modelId="{C857C461-10BE-44A7-938E-5264038A00D1}" type="presOf" srcId="{E96BB418-1285-4EBB-9251-0DB4DF7AC899}" destId="{6E950D0F-295F-400C-B064-F21C8B35AC39}" srcOrd="1" destOrd="0" presId="urn:microsoft.com/office/officeart/2005/8/layout/orgChart1"/>
    <dgm:cxn modelId="{AAA61842-5051-42D1-A788-550AC72E85C2}" type="presOf" srcId="{B5989D40-9966-4D1A-8ED7-C3E5AFCA8C59}" destId="{3183C0EA-3000-46E5-9CA0-C4F6073E2AAD}" srcOrd="0" destOrd="0" presId="urn:microsoft.com/office/officeart/2005/8/layout/orgChart1"/>
    <dgm:cxn modelId="{D6D03F63-74EB-48AC-9135-D0F1B059E114}" type="presOf" srcId="{FB7424AF-0D09-4553-A819-77F8A3731090}" destId="{9F823CCA-906D-47CF-8248-DFC932FA07A0}" srcOrd="0" destOrd="0" presId="urn:microsoft.com/office/officeart/2005/8/layout/orgChart1"/>
    <dgm:cxn modelId="{859C4B63-0C65-4DB3-A70B-984ACA9B078C}" type="presOf" srcId="{BAED18E5-34DF-4272-9353-592C341F6FCF}" destId="{55D49EE4-7EF9-4427-9DE3-E1C174381C42}" srcOrd="1" destOrd="0" presId="urn:microsoft.com/office/officeart/2005/8/layout/orgChart1"/>
    <dgm:cxn modelId="{03D78E63-313D-4677-92E1-2C23D22B4EC3}" srcId="{BAED18E5-34DF-4272-9353-592C341F6FCF}" destId="{94D0FEEB-EED1-4CD4-B452-792C61992290}" srcOrd="4" destOrd="0" parTransId="{984A8032-54EB-48A9-B6A7-1EC209D1E3C9}" sibTransId="{6989C27E-D190-4A72-8651-271FD0B29B48}"/>
    <dgm:cxn modelId="{97574565-DBE7-4508-8A4E-9A66B23676A5}" type="presOf" srcId="{E96BB418-1285-4EBB-9251-0DB4DF7AC899}" destId="{E11A7891-DE5B-46A0-BFA0-F77734300143}" srcOrd="0" destOrd="0" presId="urn:microsoft.com/office/officeart/2005/8/layout/orgChart1"/>
    <dgm:cxn modelId="{FB3AE046-68D4-4A19-B966-41E260C30960}" srcId="{4FEC7E1C-6F88-4262-976A-3DA36A36C1D5}" destId="{B93EAC60-9B1C-474F-920E-322583FEE255}" srcOrd="0" destOrd="0" parTransId="{9EE47B8E-7C4D-4203-B8F1-3EE512BA22B5}" sibTransId="{823061AC-69F6-48CA-8B3F-1B0D9B89B7A6}"/>
    <dgm:cxn modelId="{B3463668-C2B3-457E-8A2D-ACCCC6369D89}" type="presOf" srcId="{986F5B87-653F-4405-B349-B4A1F1F35E55}" destId="{04CC3619-335D-4113-A8AF-E6AAB05D10E5}" srcOrd="0" destOrd="0" presId="urn:microsoft.com/office/officeart/2005/8/layout/orgChart1"/>
    <dgm:cxn modelId="{E57EBD48-833C-43D6-BD21-E13EA53E75C0}" type="presOf" srcId="{A6E9A878-E5EB-4D96-B07E-73FF5C5E1B4E}" destId="{1D5619DF-DECA-4628-A496-74AD0BD115B7}" srcOrd="0" destOrd="0" presId="urn:microsoft.com/office/officeart/2005/8/layout/orgChart1"/>
    <dgm:cxn modelId="{D2E83D6A-34FC-4600-9CBA-190A11B293C8}" type="presOf" srcId="{E72C00DC-33BA-47A4-8E89-FB451EE9E940}" destId="{79000A17-0EE5-4FA9-81A6-217F5B8EA889}" srcOrd="0" destOrd="0" presId="urn:microsoft.com/office/officeart/2005/8/layout/orgChart1"/>
    <dgm:cxn modelId="{EB72044C-DB67-4331-BBC0-0FAC917C1E53}" type="presOf" srcId="{ECBF3CD0-AEE6-4D8F-85E5-E7591BC7F171}" destId="{F3F11848-DC7D-4D1F-A07E-3C2303081602}" srcOrd="0" destOrd="0" presId="urn:microsoft.com/office/officeart/2005/8/layout/orgChart1"/>
    <dgm:cxn modelId="{6BA3B86C-4AB5-49ED-B542-5ADACCCEF7C3}" type="presOf" srcId="{19431175-9073-454F-854A-67623A3DA004}" destId="{F0288E4A-7CAB-4EA3-858C-9A6F31C4E9ED}" srcOrd="1" destOrd="0" presId="urn:microsoft.com/office/officeart/2005/8/layout/orgChart1"/>
    <dgm:cxn modelId="{F8FDFC4C-2CB7-4A82-8DC5-11EF804FA5B6}" type="presOf" srcId="{40EDF5B0-D4D5-4567-9698-AB7A8FB62DC2}" destId="{EACA856A-05C1-40AF-B3DB-58F1163B9BDF}" srcOrd="0" destOrd="0" presId="urn:microsoft.com/office/officeart/2005/8/layout/orgChart1"/>
    <dgm:cxn modelId="{FC7E5073-0319-4B89-AE96-25BCAE150915}" type="presOf" srcId="{933B9E85-F60E-4869-8A55-6D8FF59A08B0}" destId="{7ED8EC83-678B-48C7-AF16-4EC95031D288}" srcOrd="0" destOrd="0" presId="urn:microsoft.com/office/officeart/2005/8/layout/orgChart1"/>
    <dgm:cxn modelId="{7D7C8375-719A-4C7E-BE81-74265EBAE7AB}" type="presOf" srcId="{03EC21B5-89D0-410D-A3C7-1EC49A058487}" destId="{975973A0-DC0D-42DE-B5F9-62201856CA2E}" srcOrd="0" destOrd="0" presId="urn:microsoft.com/office/officeart/2005/8/layout/orgChart1"/>
    <dgm:cxn modelId="{3E2DBD56-5726-433A-B1E7-1597CF8181CD}" srcId="{BAED18E5-34DF-4272-9353-592C341F6FCF}" destId="{A2334585-513A-4E22-8893-AB380EE3913A}" srcOrd="3" destOrd="0" parTransId="{A16B2904-D0F2-4E2F-9753-CE9655EC669B}" sibTransId="{6EB8A940-58AC-49F4-A4C3-4BDCA464A065}"/>
    <dgm:cxn modelId="{CA0F7A57-CA15-4614-B296-B88B6DC91F15}" type="presOf" srcId="{984A8032-54EB-48A9-B6A7-1EC209D1E3C9}" destId="{29FA85EF-7658-40C4-BFBA-E78CA447C9C7}" srcOrd="0" destOrd="0" presId="urn:microsoft.com/office/officeart/2005/8/layout/orgChart1"/>
    <dgm:cxn modelId="{797D8258-0926-43B6-A7A3-792B912DAEB3}" type="presOf" srcId="{76EEC956-F185-43E4-9AA2-1BF5866BD785}" destId="{8125A7EA-4654-4865-A969-60C5D3D84144}" srcOrd="0" destOrd="0" presId="urn:microsoft.com/office/officeart/2005/8/layout/orgChart1"/>
    <dgm:cxn modelId="{E204197A-A633-464A-AAFE-A2742049B2FB}" type="presOf" srcId="{B2A6C782-0C85-4EB3-BC4A-7038887D977A}" destId="{D9DBF398-5979-4F0F-B682-EE0CEAFDFC18}" srcOrd="0" destOrd="0" presId="urn:microsoft.com/office/officeart/2005/8/layout/orgChart1"/>
    <dgm:cxn modelId="{C88F877D-CCA9-4F75-A699-CEEC70E57D98}" type="presOf" srcId="{E1D22AE7-37CA-4B91-AC8E-63D75E36179C}" destId="{50E8066D-5C4E-4FD9-BC03-9A0721D56926}" srcOrd="0" destOrd="0" presId="urn:microsoft.com/office/officeart/2005/8/layout/orgChart1"/>
    <dgm:cxn modelId="{7A4B2C80-51F9-4FC0-8885-AFE545399CD2}" type="presOf" srcId="{8A37C4FF-1CD0-4A54-BDF6-1BF81155C381}" destId="{DEF30A27-46BA-4238-B262-0898882F7D2D}" srcOrd="0" destOrd="0" presId="urn:microsoft.com/office/officeart/2005/8/layout/orgChart1"/>
    <dgm:cxn modelId="{50083783-F5E5-4091-BDF4-C261A11F38AB}" type="presOf" srcId="{40EDF5B0-D4D5-4567-9698-AB7A8FB62DC2}" destId="{00F9E981-EB78-476E-8EB9-BB5E9DD90AC7}" srcOrd="1" destOrd="0" presId="urn:microsoft.com/office/officeart/2005/8/layout/orgChart1"/>
    <dgm:cxn modelId="{1C8D8088-150C-46CB-9528-14DAE838F5A0}" srcId="{CA896A25-D406-4FCC-9C7F-7ADC1D40B367}" destId="{4BBA5B5E-1698-4A8E-A9B4-0413D00515FB}" srcOrd="2" destOrd="0" parTransId="{A3B61472-9CC0-4568-B341-94148920C86B}" sibTransId="{8AA9AE23-EA3C-484B-B562-1AB14F4E7F18}"/>
    <dgm:cxn modelId="{06208488-53A3-47B5-BE9C-7E406350F649}" type="presOf" srcId="{73996404-BC4B-4DDC-994B-72B8FED58F23}" destId="{A583B328-40F9-4892-8CA4-BF949AC59575}" srcOrd="0" destOrd="0" presId="urn:microsoft.com/office/officeart/2005/8/layout/orgChart1"/>
    <dgm:cxn modelId="{95C18E89-D198-43BF-92E9-FA573DF54AC2}" type="presOf" srcId="{73B33BA0-7629-4F00-B1B0-73FEE047A0A6}" destId="{4CED491F-D946-4A14-95F1-C6DF713CF7EF}" srcOrd="0" destOrd="0" presId="urn:microsoft.com/office/officeart/2005/8/layout/orgChart1"/>
    <dgm:cxn modelId="{67710F8A-FCE9-4D8D-8CD1-18F1CB104B5B}" type="presOf" srcId="{A2334585-513A-4E22-8893-AB380EE3913A}" destId="{23904C7C-D303-440F-B365-965C93CB3BCC}" srcOrd="1" destOrd="0" presId="urn:microsoft.com/office/officeart/2005/8/layout/orgChart1"/>
    <dgm:cxn modelId="{4FA8B08B-4719-4D41-BED1-A9BAC1CD13C0}" type="presOf" srcId="{97F404AE-230B-4C4D-A27D-1B7B394B286D}" destId="{F188B16C-BDC3-4025-A0EB-8593F71A2BE8}" srcOrd="0" destOrd="0" presId="urn:microsoft.com/office/officeart/2005/8/layout/orgChart1"/>
    <dgm:cxn modelId="{9A40B490-738B-48BA-87B4-1397BC16DC05}" type="presOf" srcId="{2B15F3BA-98BC-492A-9A12-F5B0AB476694}" destId="{0EE06F4F-7480-4614-BC03-B9FAF7368502}" srcOrd="0" destOrd="0" presId="urn:microsoft.com/office/officeart/2005/8/layout/orgChart1"/>
    <dgm:cxn modelId="{38D91B95-6542-49EC-87A4-68B10CA7FC3B}" type="presOf" srcId="{A16B2904-D0F2-4E2F-9753-CE9655EC669B}" destId="{EA0D68A2-9D21-440D-BEFA-3D5BEF7B887F}" srcOrd="0" destOrd="0" presId="urn:microsoft.com/office/officeart/2005/8/layout/orgChart1"/>
    <dgm:cxn modelId="{7B163F95-6631-43A0-9EDC-1E0605FC7DEA}" srcId="{CA896A25-D406-4FCC-9C7F-7ADC1D40B367}" destId="{ECBF3CD0-AEE6-4D8F-85E5-E7591BC7F171}" srcOrd="4" destOrd="0" parTransId="{FB7424AF-0D09-4553-A819-77F8A3731090}" sibTransId="{5C45D6D0-564B-44D3-8398-71A95C2B31F6}"/>
    <dgm:cxn modelId="{8A0BC197-3174-4F02-9E18-FBD2637950EB}" type="presOf" srcId="{850F560B-AECE-4403-9EDA-75C5906958AD}" destId="{6D28FADD-468C-419E-86DC-389FDE09C526}" srcOrd="0" destOrd="0" presId="urn:microsoft.com/office/officeart/2005/8/layout/orgChart1"/>
    <dgm:cxn modelId="{EFDA009A-D70B-4F8D-B6C0-424E3FED9E23}" type="presOf" srcId="{BAED18E5-34DF-4272-9353-592C341F6FCF}" destId="{5999ADA8-76D8-4BEA-B7D3-4B2DE5A6BF6B}" srcOrd="0" destOrd="0" presId="urn:microsoft.com/office/officeart/2005/8/layout/orgChart1"/>
    <dgm:cxn modelId="{4365069A-F2CE-4248-B3F6-EB39FB824C56}" type="presOf" srcId="{FF152554-8B20-4688-89C8-D3E491F4B329}" destId="{E58640BF-581B-4B35-8BAB-095E450D887F}" srcOrd="0" destOrd="0" presId="urn:microsoft.com/office/officeart/2005/8/layout/orgChart1"/>
    <dgm:cxn modelId="{CEE3619B-B8BB-4F77-A0B1-952B98D5BCC4}" srcId="{CA896A25-D406-4FCC-9C7F-7ADC1D40B367}" destId="{986F5B87-653F-4405-B349-B4A1F1F35E55}" srcOrd="5" destOrd="0" parTransId="{E72C00DC-33BA-47A4-8E89-FB451EE9E940}" sibTransId="{D9817101-18DE-4464-8BB1-6FCB05F2B4DD}"/>
    <dgm:cxn modelId="{8565359E-2EA2-4767-9ACD-1D6415186CD6}" srcId="{67193F8C-79CD-40E1-8D66-6513B994E708}" destId="{37A40DC7-7A08-420A-96DE-0CC7E3FE18E3}" srcOrd="0" destOrd="0" parTransId="{C7B4E35E-FD85-4CC1-A653-1C45C48BAA3B}" sibTransId="{6E56B2C0-338E-4077-9A18-3C9FFA409A25}"/>
    <dgm:cxn modelId="{555E96A0-C4B9-4AEA-8E3B-EF5EA9A0ED79}" type="presOf" srcId="{4BBA5B5E-1698-4A8E-A9B4-0413D00515FB}" destId="{CDD69CD5-2406-4B6C-827D-FACE53B4E592}" srcOrd="1" destOrd="0" presId="urn:microsoft.com/office/officeart/2005/8/layout/orgChart1"/>
    <dgm:cxn modelId="{E602EBA1-924F-483E-A2E0-085541DD4611}" srcId="{67193F8C-79CD-40E1-8D66-6513B994E708}" destId="{E96BB418-1285-4EBB-9251-0DB4DF7AC899}" srcOrd="4" destOrd="0" parTransId="{73B33BA0-7629-4F00-B1B0-73FEE047A0A6}" sibTransId="{4014A0F3-B9FB-4B3D-98B4-6BBE9B236551}"/>
    <dgm:cxn modelId="{FF1BEDA2-6C99-45C5-AAE0-F038DDA29A93}" srcId="{67193F8C-79CD-40E1-8D66-6513B994E708}" destId="{9F7E90A7-453B-412E-811C-3D81BD4C9AAA}" srcOrd="1" destOrd="0" parTransId="{8A37C4FF-1CD0-4A54-BDF6-1BF81155C381}" sibTransId="{45497E05-B159-45A4-8230-BA4D1FE98203}"/>
    <dgm:cxn modelId="{B7C3CEA3-3A8B-4558-A133-2E467B9733B2}" srcId="{BAED18E5-34DF-4272-9353-592C341F6FCF}" destId="{76EEC956-F185-43E4-9AA2-1BF5866BD785}" srcOrd="2" destOrd="0" parTransId="{B5989D40-9966-4D1A-8ED7-C3E5AFCA8C59}" sibTransId="{AE1FCA18-8F70-442E-9B31-38DCB513D151}"/>
    <dgm:cxn modelId="{FB951AA4-809B-4B06-8E67-2A7FB49790CB}" type="presOf" srcId="{843AA05F-86FD-46AD-9C4A-F4D35DD27225}" destId="{4126B775-61E5-4FE5-B0AA-82DEA3A0E12C}" srcOrd="0" destOrd="0" presId="urn:microsoft.com/office/officeart/2005/8/layout/orgChart1"/>
    <dgm:cxn modelId="{4F4303A5-CB52-4D67-B9CD-383055EFDD31}" type="presOf" srcId="{A36239DE-B480-439D-8FBB-D5FC8E507A0E}" destId="{82C310AD-F224-4321-AE9A-CD1ABC1E2DC0}" srcOrd="0" destOrd="0" presId="urn:microsoft.com/office/officeart/2005/8/layout/orgChart1"/>
    <dgm:cxn modelId="{26EA56A6-ECD5-43DD-9B28-ADE12777CB4A}" type="presOf" srcId="{A3B61472-9CC0-4568-B341-94148920C86B}" destId="{E79C886B-DE81-475F-87EF-4C99EE6AF7AD}" srcOrd="0" destOrd="0" presId="urn:microsoft.com/office/officeart/2005/8/layout/orgChart1"/>
    <dgm:cxn modelId="{B6D9E5A6-AF4E-417B-AE95-004EE1ED02F4}" type="presOf" srcId="{986F5B87-653F-4405-B349-B4A1F1F35E55}" destId="{FC2DF046-1227-4CB8-9168-9E4D9549544E}" srcOrd="1" destOrd="0" presId="urn:microsoft.com/office/officeart/2005/8/layout/orgChart1"/>
    <dgm:cxn modelId="{275611A7-ECA8-48BD-8509-BE1B391DDF8D}" type="presOf" srcId="{3BE51542-735F-4BFC-A279-176DB9673C0F}" destId="{037192C6-DBF5-4CC7-83D2-E5C2919F730B}" srcOrd="0" destOrd="0" presId="urn:microsoft.com/office/officeart/2005/8/layout/orgChart1"/>
    <dgm:cxn modelId="{4AEF14A9-A283-4BAE-9030-F3CA8EF28015}" srcId="{CA896A25-D406-4FCC-9C7F-7ADC1D40B367}" destId="{850F560B-AECE-4403-9EDA-75C5906958AD}" srcOrd="0" destOrd="0" parTransId="{B1DF71A3-38DF-4A07-972D-8BE1A55D8717}" sibTransId="{5EFF665E-A111-4653-A88C-663E2FF18DA2}"/>
    <dgm:cxn modelId="{4D9971A9-EBD6-402F-8851-1504ABFC2665}" srcId="{BAED18E5-34DF-4272-9353-592C341F6FCF}" destId="{933B9E85-F60E-4869-8A55-6D8FF59A08B0}" srcOrd="0" destOrd="0" parTransId="{3BE51542-735F-4BFC-A279-176DB9673C0F}" sibTransId="{B47C2E2E-D4CE-4870-9390-460C57343E69}"/>
    <dgm:cxn modelId="{9264C1AA-B8D7-4E65-B910-B47CC33C6C8B}" type="presOf" srcId="{B93EAC60-9B1C-474F-920E-322583FEE255}" destId="{2FCE3804-A0E4-4C2D-81FF-7DC8B3B5E3B0}" srcOrd="1" destOrd="0" presId="urn:microsoft.com/office/officeart/2005/8/layout/orgChart1"/>
    <dgm:cxn modelId="{3E1384AE-615F-46DD-AA4F-CC735B48B32A}" type="presOf" srcId="{CD39DBBD-307A-4536-ACD6-9945DC8F4108}" destId="{A97CB7FB-236B-48C2-8DE9-146355BE28BF}" srcOrd="0" destOrd="0" presId="urn:microsoft.com/office/officeart/2005/8/layout/orgChart1"/>
    <dgm:cxn modelId="{8DFD09B0-D69C-4D31-B546-D58300F2583F}" type="presOf" srcId="{4FEC7E1C-6F88-4262-976A-3DA36A36C1D5}" destId="{F4044317-26BE-49A3-BBF6-8EB7BF8CFC11}" srcOrd="0" destOrd="0" presId="urn:microsoft.com/office/officeart/2005/8/layout/orgChart1"/>
    <dgm:cxn modelId="{1752E8BB-928E-4611-B7A5-E0B9A516BA20}" type="presOf" srcId="{37A40DC7-7A08-420A-96DE-0CC7E3FE18E3}" destId="{814231AE-9C25-4ABD-BFC7-2CB757302B79}" srcOrd="0" destOrd="0" presId="urn:microsoft.com/office/officeart/2005/8/layout/orgChart1"/>
    <dgm:cxn modelId="{32C195BD-DB8E-4550-B4B1-C86927DA6CF1}" srcId="{BAED18E5-34DF-4272-9353-592C341F6FCF}" destId="{A6E9A878-E5EB-4D96-B07E-73FF5C5E1B4E}" srcOrd="1" destOrd="0" parTransId="{2B15F3BA-98BC-492A-9A12-F5B0AB476694}" sibTransId="{CE012671-4034-4B8F-BDFB-51970E96EEC4}"/>
    <dgm:cxn modelId="{9059EABD-81D1-48E4-BEE9-11FBC014CDCF}" type="presOf" srcId="{4705897D-67F7-4497-B631-4F83FBBA250F}" destId="{F5C2C1DB-B32E-48F8-8F74-92ABB15BAD1C}" srcOrd="1" destOrd="0" presId="urn:microsoft.com/office/officeart/2005/8/layout/orgChart1"/>
    <dgm:cxn modelId="{BC449FBF-D255-450D-AA36-4600CDE962D5}" srcId="{B93EAC60-9B1C-474F-920E-322583FEE255}" destId="{67193F8C-79CD-40E1-8D66-6513B994E708}" srcOrd="2" destOrd="0" parTransId="{D80EC322-0920-45B8-A632-2CBB3BDCDDDD}" sibTransId="{3D6DAB76-5BF7-4038-B8AA-4950A87F00F4}"/>
    <dgm:cxn modelId="{54BE1EC4-1A8A-45A5-AA05-88708ECB3B26}" type="presOf" srcId="{CA896A25-D406-4FCC-9C7F-7ADC1D40B367}" destId="{59543190-BCDF-4EEB-835C-952CABC6610E}" srcOrd="0" destOrd="0" presId="urn:microsoft.com/office/officeart/2005/8/layout/orgChart1"/>
    <dgm:cxn modelId="{D2793BCB-9B62-44ED-9B61-C3A146A9DC5D}" srcId="{148D4780-F72F-4422-9305-C5983441DB69}" destId="{73996404-BC4B-4DDC-994B-72B8FED58F23}" srcOrd="0" destOrd="0" parTransId="{A36239DE-B480-439D-8FBB-D5FC8E507A0E}" sibTransId="{E5327C83-619F-46E2-B80E-73F432CCB91B}"/>
    <dgm:cxn modelId="{EC41DFCB-42E1-4E0A-8FD0-B2C880B69EDC}" type="presOf" srcId="{9F7E90A7-453B-412E-811C-3D81BD4C9AAA}" destId="{24D82B55-F174-4054-9844-BB0D979EBCBA}" srcOrd="1" destOrd="0" presId="urn:microsoft.com/office/officeart/2005/8/layout/orgChart1"/>
    <dgm:cxn modelId="{33E264D1-68F3-489D-A286-7ACBD3B3C2D4}" srcId="{B93EAC60-9B1C-474F-920E-322583FEE255}" destId="{BAED18E5-34DF-4272-9353-592C341F6FCF}" srcOrd="1" destOrd="0" parTransId="{963DF045-B685-4155-AD4C-EB583CAD6E0A}" sibTransId="{13E5ED36-849E-4552-B259-671BC3AE6B01}"/>
    <dgm:cxn modelId="{3BD16FD2-AC22-4DD3-A556-0E0B012F8240}" type="presOf" srcId="{B1DF71A3-38DF-4A07-972D-8BE1A55D8717}" destId="{9F174521-2EFF-4C2E-8675-234D12B29B56}" srcOrd="0" destOrd="0" presId="urn:microsoft.com/office/officeart/2005/8/layout/orgChart1"/>
    <dgm:cxn modelId="{F6ED79D5-8405-4D0A-B520-CD4A7AD4D326}" type="presOf" srcId="{933B9E85-F60E-4869-8A55-6D8FF59A08B0}" destId="{E83A1C2F-426F-4768-BB7D-202CF2BA6092}" srcOrd="1" destOrd="0" presId="urn:microsoft.com/office/officeart/2005/8/layout/orgChart1"/>
    <dgm:cxn modelId="{6A2D3FD6-255B-4261-AF14-26077199A541}" type="presOf" srcId="{67193F8C-79CD-40E1-8D66-6513B994E708}" destId="{D60B2E0E-F32A-41A9-93B2-18836DBDC7A0}" srcOrd="0" destOrd="0" presId="urn:microsoft.com/office/officeart/2005/8/layout/orgChart1"/>
    <dgm:cxn modelId="{8F7E11DB-0574-4910-8CBA-CE9D1402C579}" type="presOf" srcId="{1847ABAB-7692-4088-B63A-C9BF131FE022}" destId="{B24A6F84-FA04-4BD6-9488-F3F381E2D27B}" srcOrd="1" destOrd="0" presId="urn:microsoft.com/office/officeart/2005/8/layout/orgChart1"/>
    <dgm:cxn modelId="{90F960DC-88F2-4FF5-9CC5-946F7A0A7618}" type="presOf" srcId="{9F7E90A7-453B-412E-811C-3D81BD4C9AAA}" destId="{B61908E9-C8AE-403C-85F2-41F3F1521AEC}" srcOrd="0" destOrd="0" presId="urn:microsoft.com/office/officeart/2005/8/layout/orgChart1"/>
    <dgm:cxn modelId="{FA8A10E0-CDEA-4977-A234-D33BDF02A337}" srcId="{B93EAC60-9B1C-474F-920E-322583FEE255}" destId="{148D4780-F72F-4422-9305-C5983441DB69}" srcOrd="0" destOrd="0" parTransId="{03EC21B5-89D0-410D-A3C7-1EC49A058487}" sibTransId="{6FF13FE6-FF99-43FA-A0C4-B298AB359A36}"/>
    <dgm:cxn modelId="{83B40FE7-5235-4F1D-B663-F679E490EB9B}" type="presOf" srcId="{ECBF3CD0-AEE6-4D8F-85E5-E7591BC7F171}" destId="{D49BE00C-AFF0-4CB7-AB24-715E90788676}" srcOrd="1" destOrd="0" presId="urn:microsoft.com/office/officeart/2005/8/layout/orgChart1"/>
    <dgm:cxn modelId="{73B4D4E8-0530-49CC-91EB-0656C08A2B0C}" type="presOf" srcId="{73996404-BC4B-4DDC-994B-72B8FED58F23}" destId="{1DE655FD-556D-4323-9809-35C23A1E4F19}" srcOrd="1" destOrd="0" presId="urn:microsoft.com/office/officeart/2005/8/layout/orgChart1"/>
    <dgm:cxn modelId="{9C00E3E8-6B83-4669-A4AF-079592020B88}" type="presOf" srcId="{9299863D-BF6D-4D2C-8E86-467BA513B892}" destId="{4F26C91A-3384-4515-910F-38BA3C684FE9}" srcOrd="1" destOrd="0" presId="urn:microsoft.com/office/officeart/2005/8/layout/orgChart1"/>
    <dgm:cxn modelId="{48F0D4EA-F581-4970-9A01-0DF2CF9A97A8}" srcId="{BAED18E5-34DF-4272-9353-592C341F6FCF}" destId="{843AA05F-86FD-46AD-9C4A-F4D35DD27225}" srcOrd="5" destOrd="0" parTransId="{2BC43216-1362-4E08-86EE-2314D5C47DE7}" sibTransId="{E7E07527-F0B3-4764-86DA-0F96BF7FA994}"/>
    <dgm:cxn modelId="{A384DCEB-77F6-4CCC-AB77-632526362940}" type="presOf" srcId="{148D4780-F72F-4422-9305-C5983441DB69}" destId="{D687FCEB-FBCE-4C17-83B9-91228CED5296}" srcOrd="1" destOrd="0" presId="urn:microsoft.com/office/officeart/2005/8/layout/orgChart1"/>
    <dgm:cxn modelId="{31E185ED-79C6-4215-9DD1-1949A8F4EFC9}" srcId="{148D4780-F72F-4422-9305-C5983441DB69}" destId="{9299863D-BF6D-4D2C-8E86-467BA513B892}" srcOrd="2" destOrd="0" parTransId="{0019C8CE-BCB5-4281-8F17-C4CD33464A54}" sibTransId="{9E93546B-D4C9-432A-A4EC-FE6CCDD64325}"/>
    <dgm:cxn modelId="{E5AB40EF-A5F5-409B-AC45-2F643A3D8AE0}" type="presOf" srcId="{97F404AE-230B-4C4D-A27D-1B7B394B286D}" destId="{DCF8CBB9-88D2-4E98-9F4E-52064CD49AF1}" srcOrd="1" destOrd="0" presId="urn:microsoft.com/office/officeart/2005/8/layout/orgChart1"/>
    <dgm:cxn modelId="{26465CF0-70AB-4A30-B742-5E65A985A562}" type="presOf" srcId="{76EEC956-F185-43E4-9AA2-1BF5866BD785}" destId="{BFADEDCE-CDF4-49A3-83A8-FD43554306E6}" srcOrd="1" destOrd="0" presId="urn:microsoft.com/office/officeart/2005/8/layout/orgChart1"/>
    <dgm:cxn modelId="{11E86DFA-9993-4827-B4A7-369D95CC70B0}" srcId="{67193F8C-79CD-40E1-8D66-6513B994E708}" destId="{97F404AE-230B-4C4D-A27D-1B7B394B286D}" srcOrd="3" destOrd="0" parTransId="{D900B59C-AE3E-417D-A368-EFC07A6F59E5}" sibTransId="{98526EFB-EF50-4842-96D8-713C67EEFEEB}"/>
    <dgm:cxn modelId="{6FD7D6FB-D68B-4789-B28B-4888A26A83A8}" srcId="{CA896A25-D406-4FCC-9C7F-7ADC1D40B367}" destId="{40EDF5B0-D4D5-4567-9698-AB7A8FB62DC2}" srcOrd="1" destOrd="0" parTransId="{E1D22AE7-37CA-4B91-AC8E-63D75E36179C}" sibTransId="{3D2D557A-B455-4B4D-9B84-879F170B9C7D}"/>
    <dgm:cxn modelId="{E21B74FF-719D-406C-B36B-B586E4988512}" type="presOf" srcId="{CA896A25-D406-4FCC-9C7F-7ADC1D40B367}" destId="{E1E294F2-FA40-489D-A40A-04AF4C0135E3}" srcOrd="1" destOrd="0" presId="urn:microsoft.com/office/officeart/2005/8/layout/orgChart1"/>
    <dgm:cxn modelId="{4538C9FF-2595-4DF4-B19E-961CA40C5B44}" type="presOf" srcId="{9299863D-BF6D-4D2C-8E86-467BA513B892}" destId="{A37D01C4-D839-46DC-BDDA-A175E7DFA2C3}" srcOrd="0" destOrd="0" presId="urn:microsoft.com/office/officeart/2005/8/layout/orgChart1"/>
    <dgm:cxn modelId="{90B48FE6-B775-42F0-A9AE-D6B0DF8CB2C6}" type="presParOf" srcId="{F4044317-26BE-49A3-BBF6-8EB7BF8CFC11}" destId="{45948304-348A-4228-85D9-F7A94095BC99}" srcOrd="0" destOrd="0" presId="urn:microsoft.com/office/officeart/2005/8/layout/orgChart1"/>
    <dgm:cxn modelId="{ABC04353-866F-4074-B48B-1C40715D917A}" type="presParOf" srcId="{45948304-348A-4228-85D9-F7A94095BC99}" destId="{3476EF58-F4E4-4DBC-B90E-D60A4196C8D7}" srcOrd="0" destOrd="0" presId="urn:microsoft.com/office/officeart/2005/8/layout/orgChart1"/>
    <dgm:cxn modelId="{000FCA34-A072-4829-B8B9-022FECDF141C}" type="presParOf" srcId="{3476EF58-F4E4-4DBC-B90E-D60A4196C8D7}" destId="{C594DC86-EAB0-4CB8-9CAB-99EC5F9A0970}" srcOrd="0" destOrd="0" presId="urn:microsoft.com/office/officeart/2005/8/layout/orgChart1"/>
    <dgm:cxn modelId="{6A8A5A6D-B3A2-404C-8800-21A285065105}" type="presParOf" srcId="{3476EF58-F4E4-4DBC-B90E-D60A4196C8D7}" destId="{2FCE3804-A0E4-4C2D-81FF-7DC8B3B5E3B0}" srcOrd="1" destOrd="0" presId="urn:microsoft.com/office/officeart/2005/8/layout/orgChart1"/>
    <dgm:cxn modelId="{372D9BC8-8165-46D0-AC72-1870D1A0B0E4}" type="presParOf" srcId="{45948304-348A-4228-85D9-F7A94095BC99}" destId="{E0D27058-2715-4A14-9B43-2F4B7881B95D}" srcOrd="1" destOrd="0" presId="urn:microsoft.com/office/officeart/2005/8/layout/orgChart1"/>
    <dgm:cxn modelId="{FC58DBEF-4AE6-41EE-BD10-0CC22A7933A7}" type="presParOf" srcId="{E0D27058-2715-4A14-9B43-2F4B7881B95D}" destId="{975973A0-DC0D-42DE-B5F9-62201856CA2E}" srcOrd="0" destOrd="0" presId="urn:microsoft.com/office/officeart/2005/8/layout/orgChart1"/>
    <dgm:cxn modelId="{91D4806F-47E0-4976-B0C1-1D7153874686}" type="presParOf" srcId="{E0D27058-2715-4A14-9B43-2F4B7881B95D}" destId="{5E146CFC-484B-4530-A78E-18C63F1A2427}" srcOrd="1" destOrd="0" presId="urn:microsoft.com/office/officeart/2005/8/layout/orgChart1"/>
    <dgm:cxn modelId="{762AA137-E70A-45E9-A7CE-7AF5B308F1C0}" type="presParOf" srcId="{5E146CFC-484B-4530-A78E-18C63F1A2427}" destId="{B85C111D-2166-432C-A8DB-DA0941B661B9}" srcOrd="0" destOrd="0" presId="urn:microsoft.com/office/officeart/2005/8/layout/orgChart1"/>
    <dgm:cxn modelId="{06BFFD9E-A6BF-4636-B20A-2D0AD0613DAC}" type="presParOf" srcId="{B85C111D-2166-432C-A8DB-DA0941B661B9}" destId="{22455A07-6254-436F-BD00-DD823E740443}" srcOrd="0" destOrd="0" presId="urn:microsoft.com/office/officeart/2005/8/layout/orgChart1"/>
    <dgm:cxn modelId="{626349C6-E704-4083-9925-D0A27FB2DE10}" type="presParOf" srcId="{B85C111D-2166-432C-A8DB-DA0941B661B9}" destId="{D687FCEB-FBCE-4C17-83B9-91228CED5296}" srcOrd="1" destOrd="0" presId="urn:microsoft.com/office/officeart/2005/8/layout/orgChart1"/>
    <dgm:cxn modelId="{437FFD43-CD2C-41FC-931B-CB1E051A2A74}" type="presParOf" srcId="{5E146CFC-484B-4530-A78E-18C63F1A2427}" destId="{939FFA32-337A-4BF5-9615-54DE687EB2FF}" srcOrd="1" destOrd="0" presId="urn:microsoft.com/office/officeart/2005/8/layout/orgChart1"/>
    <dgm:cxn modelId="{A416556B-A612-4D41-AC19-B5E2E65234A8}" type="presParOf" srcId="{939FFA32-337A-4BF5-9615-54DE687EB2FF}" destId="{82C310AD-F224-4321-AE9A-CD1ABC1E2DC0}" srcOrd="0" destOrd="0" presId="urn:microsoft.com/office/officeart/2005/8/layout/orgChart1"/>
    <dgm:cxn modelId="{7F426703-DC56-44E3-8E67-BA1E6690B0B7}" type="presParOf" srcId="{939FFA32-337A-4BF5-9615-54DE687EB2FF}" destId="{557D52E2-7ED6-4CC2-88FB-119C3D03BE13}" srcOrd="1" destOrd="0" presId="urn:microsoft.com/office/officeart/2005/8/layout/orgChart1"/>
    <dgm:cxn modelId="{DC1E1BD4-7511-4239-AFF5-4A5C355FD19F}" type="presParOf" srcId="{557D52E2-7ED6-4CC2-88FB-119C3D03BE13}" destId="{79FEC85E-0880-4269-8BAB-B1E57BE61DA6}" srcOrd="0" destOrd="0" presId="urn:microsoft.com/office/officeart/2005/8/layout/orgChart1"/>
    <dgm:cxn modelId="{3641FE02-5B3B-4291-A1C8-03A6754587A7}" type="presParOf" srcId="{79FEC85E-0880-4269-8BAB-B1E57BE61DA6}" destId="{A583B328-40F9-4892-8CA4-BF949AC59575}" srcOrd="0" destOrd="0" presId="urn:microsoft.com/office/officeart/2005/8/layout/orgChart1"/>
    <dgm:cxn modelId="{CBF20630-FB87-453E-85EA-5EB0728F30B3}" type="presParOf" srcId="{79FEC85E-0880-4269-8BAB-B1E57BE61DA6}" destId="{1DE655FD-556D-4323-9809-35C23A1E4F19}" srcOrd="1" destOrd="0" presId="urn:microsoft.com/office/officeart/2005/8/layout/orgChart1"/>
    <dgm:cxn modelId="{9033B1D9-E636-498E-9F96-E7D8E37C977C}" type="presParOf" srcId="{557D52E2-7ED6-4CC2-88FB-119C3D03BE13}" destId="{1B4AFA65-C743-455B-BAED-26CEAF2424EA}" srcOrd="1" destOrd="0" presId="urn:microsoft.com/office/officeart/2005/8/layout/orgChart1"/>
    <dgm:cxn modelId="{332251D7-A91A-4AEC-AB5B-7DE86E36182B}" type="presParOf" srcId="{557D52E2-7ED6-4CC2-88FB-119C3D03BE13}" destId="{AB1096B3-3CB4-4B5D-8539-B4C1128F1FA8}" srcOrd="2" destOrd="0" presId="urn:microsoft.com/office/officeart/2005/8/layout/orgChart1"/>
    <dgm:cxn modelId="{2227882E-F480-4076-85EF-86927E5C8BC7}" type="presParOf" srcId="{939FFA32-337A-4BF5-9615-54DE687EB2FF}" destId="{5D50D515-D8DC-4111-B059-42E3D14360AE}" srcOrd="2" destOrd="0" presId="urn:microsoft.com/office/officeart/2005/8/layout/orgChart1"/>
    <dgm:cxn modelId="{C43E5292-7CE8-4D84-B3B7-4BF6B95E3411}" type="presParOf" srcId="{939FFA32-337A-4BF5-9615-54DE687EB2FF}" destId="{5F68D84C-6A68-4728-9A71-B1E0BD08E21F}" srcOrd="3" destOrd="0" presId="urn:microsoft.com/office/officeart/2005/8/layout/orgChart1"/>
    <dgm:cxn modelId="{C5C253B7-95FD-4301-905B-7A50BE30409C}" type="presParOf" srcId="{5F68D84C-6A68-4728-9A71-B1E0BD08E21F}" destId="{2752FEAC-52A9-42D9-9C9C-7342ACEE0F8F}" srcOrd="0" destOrd="0" presId="urn:microsoft.com/office/officeart/2005/8/layout/orgChart1"/>
    <dgm:cxn modelId="{C2C66424-DFDF-4C98-82A9-1A360D5519AF}" type="presParOf" srcId="{2752FEAC-52A9-42D9-9C9C-7342ACEE0F8F}" destId="{286D4A4E-BA2D-499E-83AB-0AE07EC525DE}" srcOrd="0" destOrd="0" presId="urn:microsoft.com/office/officeart/2005/8/layout/orgChart1"/>
    <dgm:cxn modelId="{7278B4E2-B697-4C6A-BA47-7B9FFD2035C6}" type="presParOf" srcId="{2752FEAC-52A9-42D9-9C9C-7342ACEE0F8F}" destId="{F0288E4A-7CAB-4EA3-858C-9A6F31C4E9ED}" srcOrd="1" destOrd="0" presId="urn:microsoft.com/office/officeart/2005/8/layout/orgChart1"/>
    <dgm:cxn modelId="{6DC1239E-22D2-4670-BEEB-9604F030D540}" type="presParOf" srcId="{5F68D84C-6A68-4728-9A71-B1E0BD08E21F}" destId="{9FC1CAA9-9E6E-4F45-A69F-2493BE764ECF}" srcOrd="1" destOrd="0" presId="urn:microsoft.com/office/officeart/2005/8/layout/orgChart1"/>
    <dgm:cxn modelId="{30394903-69E4-4BCE-B439-386A12EDDF6C}" type="presParOf" srcId="{5F68D84C-6A68-4728-9A71-B1E0BD08E21F}" destId="{143F0E3A-AF56-489A-BDD4-E0A5644E8867}" srcOrd="2" destOrd="0" presId="urn:microsoft.com/office/officeart/2005/8/layout/orgChart1"/>
    <dgm:cxn modelId="{9EAE937B-0F80-469B-93CB-4EEA54050E14}" type="presParOf" srcId="{939FFA32-337A-4BF5-9615-54DE687EB2FF}" destId="{916F9C54-7C65-40E1-BF74-25C7F329132C}" srcOrd="4" destOrd="0" presId="urn:microsoft.com/office/officeart/2005/8/layout/orgChart1"/>
    <dgm:cxn modelId="{10D63483-B56E-49FB-AC05-C8E3949E16A9}" type="presParOf" srcId="{939FFA32-337A-4BF5-9615-54DE687EB2FF}" destId="{F364CCC4-E00D-409D-9673-89B4BAB2D68C}" srcOrd="5" destOrd="0" presId="urn:microsoft.com/office/officeart/2005/8/layout/orgChart1"/>
    <dgm:cxn modelId="{9A5B1866-7BEA-4678-88E9-EEC1D61E1479}" type="presParOf" srcId="{F364CCC4-E00D-409D-9673-89B4BAB2D68C}" destId="{E386779E-A0EC-4DDE-992D-29070384BF9F}" srcOrd="0" destOrd="0" presId="urn:microsoft.com/office/officeart/2005/8/layout/orgChart1"/>
    <dgm:cxn modelId="{3C3B6E50-CF90-4463-A0B7-0BE6B068405A}" type="presParOf" srcId="{E386779E-A0EC-4DDE-992D-29070384BF9F}" destId="{A37D01C4-D839-46DC-BDDA-A175E7DFA2C3}" srcOrd="0" destOrd="0" presId="urn:microsoft.com/office/officeart/2005/8/layout/orgChart1"/>
    <dgm:cxn modelId="{131486C5-7269-403F-AE6D-785ADF45446E}" type="presParOf" srcId="{E386779E-A0EC-4DDE-992D-29070384BF9F}" destId="{4F26C91A-3384-4515-910F-38BA3C684FE9}" srcOrd="1" destOrd="0" presId="urn:microsoft.com/office/officeart/2005/8/layout/orgChart1"/>
    <dgm:cxn modelId="{105CD8DD-431A-43AF-966B-547B3352DF9F}" type="presParOf" srcId="{F364CCC4-E00D-409D-9673-89B4BAB2D68C}" destId="{B5A0AEB0-2790-4C85-A627-5C3F8B8D5C01}" srcOrd="1" destOrd="0" presId="urn:microsoft.com/office/officeart/2005/8/layout/orgChart1"/>
    <dgm:cxn modelId="{7E48781E-A130-4EE4-AC06-3B5D75AC9542}" type="presParOf" srcId="{F364CCC4-E00D-409D-9673-89B4BAB2D68C}" destId="{CBEBB166-CBCC-42C3-A952-6121564ED24C}" srcOrd="2" destOrd="0" presId="urn:microsoft.com/office/officeart/2005/8/layout/orgChart1"/>
    <dgm:cxn modelId="{8B1AB9E9-2F73-419B-9765-468FDFBD6FD1}" type="presParOf" srcId="{5E146CFC-484B-4530-A78E-18C63F1A2427}" destId="{4488C864-A0FE-4D4B-89D3-82C75700EB63}" srcOrd="2" destOrd="0" presId="urn:microsoft.com/office/officeart/2005/8/layout/orgChart1"/>
    <dgm:cxn modelId="{76DE1E2A-B780-4B8A-A798-B8E7DB7EDBD3}" type="presParOf" srcId="{E0D27058-2715-4A14-9B43-2F4B7881B95D}" destId="{4EE2073B-2E37-4A89-81D1-87C80D864B87}" srcOrd="2" destOrd="0" presId="urn:microsoft.com/office/officeart/2005/8/layout/orgChart1"/>
    <dgm:cxn modelId="{6949F8B7-7347-4091-9460-E71E7D95F9CB}" type="presParOf" srcId="{E0D27058-2715-4A14-9B43-2F4B7881B95D}" destId="{4CE4911E-C24D-4C48-B8B7-6CD9B321F9AD}" srcOrd="3" destOrd="0" presId="urn:microsoft.com/office/officeart/2005/8/layout/orgChart1"/>
    <dgm:cxn modelId="{14CED512-353C-4082-9112-099243D3E019}" type="presParOf" srcId="{4CE4911E-C24D-4C48-B8B7-6CD9B321F9AD}" destId="{0291097A-55E1-4AFA-B251-684CD83E8097}" srcOrd="0" destOrd="0" presId="urn:microsoft.com/office/officeart/2005/8/layout/orgChart1"/>
    <dgm:cxn modelId="{F95F7441-BC9E-4A44-A303-26387E1ED153}" type="presParOf" srcId="{0291097A-55E1-4AFA-B251-684CD83E8097}" destId="{5999ADA8-76D8-4BEA-B7D3-4B2DE5A6BF6B}" srcOrd="0" destOrd="0" presId="urn:microsoft.com/office/officeart/2005/8/layout/orgChart1"/>
    <dgm:cxn modelId="{04F3C753-5213-4008-A7D0-DB8B60DAE853}" type="presParOf" srcId="{0291097A-55E1-4AFA-B251-684CD83E8097}" destId="{55D49EE4-7EF9-4427-9DE3-E1C174381C42}" srcOrd="1" destOrd="0" presId="urn:microsoft.com/office/officeart/2005/8/layout/orgChart1"/>
    <dgm:cxn modelId="{62EB753A-C986-4802-8C41-96713064EF4E}" type="presParOf" srcId="{4CE4911E-C24D-4C48-B8B7-6CD9B321F9AD}" destId="{331E45FA-648D-462A-B716-BF0FF3BA5051}" srcOrd="1" destOrd="0" presId="urn:microsoft.com/office/officeart/2005/8/layout/orgChart1"/>
    <dgm:cxn modelId="{55A21902-1B35-4F62-9A24-C35EC6F8FD89}" type="presParOf" srcId="{331E45FA-648D-462A-B716-BF0FF3BA5051}" destId="{037192C6-DBF5-4CC7-83D2-E5C2919F730B}" srcOrd="0" destOrd="0" presId="urn:microsoft.com/office/officeart/2005/8/layout/orgChart1"/>
    <dgm:cxn modelId="{4C281339-2899-4CDE-9952-91082B6C2DD3}" type="presParOf" srcId="{331E45FA-648D-462A-B716-BF0FF3BA5051}" destId="{F8F83BF5-276D-4930-BD79-DB994EFF2020}" srcOrd="1" destOrd="0" presId="urn:microsoft.com/office/officeart/2005/8/layout/orgChart1"/>
    <dgm:cxn modelId="{4AF2A00C-C485-453C-B1EF-992BB237C473}" type="presParOf" srcId="{F8F83BF5-276D-4930-BD79-DB994EFF2020}" destId="{1C024EA2-2E2C-4ADA-93D6-279696537C6B}" srcOrd="0" destOrd="0" presId="urn:microsoft.com/office/officeart/2005/8/layout/orgChart1"/>
    <dgm:cxn modelId="{96353EC7-5057-4243-83E9-42A94DF51AD3}" type="presParOf" srcId="{1C024EA2-2E2C-4ADA-93D6-279696537C6B}" destId="{7ED8EC83-678B-48C7-AF16-4EC95031D288}" srcOrd="0" destOrd="0" presId="urn:microsoft.com/office/officeart/2005/8/layout/orgChart1"/>
    <dgm:cxn modelId="{9AC6CE4A-2508-45F4-AB14-68093B3553AD}" type="presParOf" srcId="{1C024EA2-2E2C-4ADA-93D6-279696537C6B}" destId="{E83A1C2F-426F-4768-BB7D-202CF2BA6092}" srcOrd="1" destOrd="0" presId="urn:microsoft.com/office/officeart/2005/8/layout/orgChart1"/>
    <dgm:cxn modelId="{C21AF78F-7C01-4E77-88A0-88FE5AA2AC4E}" type="presParOf" srcId="{F8F83BF5-276D-4930-BD79-DB994EFF2020}" destId="{9BED78AB-392B-4084-A4AB-3470097C3E1E}" srcOrd="1" destOrd="0" presId="urn:microsoft.com/office/officeart/2005/8/layout/orgChart1"/>
    <dgm:cxn modelId="{F27CE1F5-3A02-47DF-B1B2-9F042241F65F}" type="presParOf" srcId="{F8F83BF5-276D-4930-BD79-DB994EFF2020}" destId="{721089EE-4808-4C75-A2E8-BF0D3B975EA2}" srcOrd="2" destOrd="0" presId="urn:microsoft.com/office/officeart/2005/8/layout/orgChart1"/>
    <dgm:cxn modelId="{51735F7A-0891-41F1-A7A5-72B18F8FF64D}" type="presParOf" srcId="{331E45FA-648D-462A-B716-BF0FF3BA5051}" destId="{0EE06F4F-7480-4614-BC03-B9FAF7368502}" srcOrd="2" destOrd="0" presId="urn:microsoft.com/office/officeart/2005/8/layout/orgChart1"/>
    <dgm:cxn modelId="{5C364608-3398-4455-9CAB-641FB188AE22}" type="presParOf" srcId="{331E45FA-648D-462A-B716-BF0FF3BA5051}" destId="{BC6F1E9A-D21B-4CC8-807F-AC1F2434559D}" srcOrd="3" destOrd="0" presId="urn:microsoft.com/office/officeart/2005/8/layout/orgChart1"/>
    <dgm:cxn modelId="{FD799F3D-EDA1-4D08-9B06-390231EEF4A6}" type="presParOf" srcId="{BC6F1E9A-D21B-4CC8-807F-AC1F2434559D}" destId="{36E07DD4-CDB6-4D0E-B3BD-DC517444E719}" srcOrd="0" destOrd="0" presId="urn:microsoft.com/office/officeart/2005/8/layout/orgChart1"/>
    <dgm:cxn modelId="{EB00DCF3-D898-4EAC-BC72-E5FFD4A1344B}" type="presParOf" srcId="{36E07DD4-CDB6-4D0E-B3BD-DC517444E719}" destId="{1D5619DF-DECA-4628-A496-74AD0BD115B7}" srcOrd="0" destOrd="0" presId="urn:microsoft.com/office/officeart/2005/8/layout/orgChart1"/>
    <dgm:cxn modelId="{028D7D0D-2049-4893-892B-CC6503C518A7}" type="presParOf" srcId="{36E07DD4-CDB6-4D0E-B3BD-DC517444E719}" destId="{2927805E-8092-46CE-B0FE-068F23C8E72D}" srcOrd="1" destOrd="0" presId="urn:microsoft.com/office/officeart/2005/8/layout/orgChart1"/>
    <dgm:cxn modelId="{953A8292-8C2B-4FA6-ABA0-56B9836D32D4}" type="presParOf" srcId="{BC6F1E9A-D21B-4CC8-807F-AC1F2434559D}" destId="{8E7BCF2E-7C6C-4891-B389-321F92DF9FB4}" srcOrd="1" destOrd="0" presId="urn:microsoft.com/office/officeart/2005/8/layout/orgChart1"/>
    <dgm:cxn modelId="{BF33FD3F-582D-4BAF-AE97-6AD19E23AB47}" type="presParOf" srcId="{BC6F1E9A-D21B-4CC8-807F-AC1F2434559D}" destId="{59E72F10-4D03-4463-81C5-1262A82F79EB}" srcOrd="2" destOrd="0" presId="urn:microsoft.com/office/officeart/2005/8/layout/orgChart1"/>
    <dgm:cxn modelId="{465D0516-A1E5-4B01-A3D1-2780119207B7}" type="presParOf" srcId="{331E45FA-648D-462A-B716-BF0FF3BA5051}" destId="{3183C0EA-3000-46E5-9CA0-C4F6073E2AAD}" srcOrd="4" destOrd="0" presId="urn:microsoft.com/office/officeart/2005/8/layout/orgChart1"/>
    <dgm:cxn modelId="{E26BADD4-8B52-4717-A64B-E92B8A296031}" type="presParOf" srcId="{331E45FA-648D-462A-B716-BF0FF3BA5051}" destId="{5BE553A0-1FB9-4716-B63F-F51D62AAC4A8}" srcOrd="5" destOrd="0" presId="urn:microsoft.com/office/officeart/2005/8/layout/orgChart1"/>
    <dgm:cxn modelId="{3981BD79-2557-438B-A5E3-485ED045A4CD}" type="presParOf" srcId="{5BE553A0-1FB9-4716-B63F-F51D62AAC4A8}" destId="{BA80A8BA-CC4D-473D-B5E3-8DBF639A6E77}" srcOrd="0" destOrd="0" presId="urn:microsoft.com/office/officeart/2005/8/layout/orgChart1"/>
    <dgm:cxn modelId="{1209BDCB-B270-4C20-A609-8352E3685ECB}" type="presParOf" srcId="{BA80A8BA-CC4D-473D-B5E3-8DBF639A6E77}" destId="{8125A7EA-4654-4865-A969-60C5D3D84144}" srcOrd="0" destOrd="0" presId="urn:microsoft.com/office/officeart/2005/8/layout/orgChart1"/>
    <dgm:cxn modelId="{F1590AC8-A8D7-4D34-BB12-1CEAF53BC49C}" type="presParOf" srcId="{BA80A8BA-CC4D-473D-B5E3-8DBF639A6E77}" destId="{BFADEDCE-CDF4-49A3-83A8-FD43554306E6}" srcOrd="1" destOrd="0" presId="urn:microsoft.com/office/officeart/2005/8/layout/orgChart1"/>
    <dgm:cxn modelId="{DF8720C5-F56C-41E2-882B-EFE05F57A4BF}" type="presParOf" srcId="{5BE553A0-1FB9-4716-B63F-F51D62AAC4A8}" destId="{0E82F6CB-2C05-4587-9D56-B5E07D3DECD4}" srcOrd="1" destOrd="0" presId="urn:microsoft.com/office/officeart/2005/8/layout/orgChart1"/>
    <dgm:cxn modelId="{B95D0C2F-859A-4DC8-A7F5-C55D769D74C2}" type="presParOf" srcId="{5BE553A0-1FB9-4716-B63F-F51D62AAC4A8}" destId="{33B45647-3E96-46D3-AA00-9394006C61A4}" srcOrd="2" destOrd="0" presId="urn:microsoft.com/office/officeart/2005/8/layout/orgChart1"/>
    <dgm:cxn modelId="{A554A195-78DE-447B-A054-5054C1EE20CF}" type="presParOf" srcId="{331E45FA-648D-462A-B716-BF0FF3BA5051}" destId="{EA0D68A2-9D21-440D-BEFA-3D5BEF7B887F}" srcOrd="6" destOrd="0" presId="urn:microsoft.com/office/officeart/2005/8/layout/orgChart1"/>
    <dgm:cxn modelId="{8C0EAF77-DF11-4DED-B879-B2FC16CA3DAC}" type="presParOf" srcId="{331E45FA-648D-462A-B716-BF0FF3BA5051}" destId="{1EBEBF34-62C4-4429-9160-32F309D606D2}" srcOrd="7" destOrd="0" presId="urn:microsoft.com/office/officeart/2005/8/layout/orgChart1"/>
    <dgm:cxn modelId="{48E90AFB-3AA5-444C-B54B-5CE80376BB09}" type="presParOf" srcId="{1EBEBF34-62C4-4429-9160-32F309D606D2}" destId="{2888D5CD-989B-4BC7-88D6-5DDF971FDFCB}" srcOrd="0" destOrd="0" presId="urn:microsoft.com/office/officeart/2005/8/layout/orgChart1"/>
    <dgm:cxn modelId="{C2E84C01-8F1D-41B2-96C2-7292DCEF0AE6}" type="presParOf" srcId="{2888D5CD-989B-4BC7-88D6-5DDF971FDFCB}" destId="{40BA6D2E-3CE2-4172-9370-EF38178184B0}" srcOrd="0" destOrd="0" presId="urn:microsoft.com/office/officeart/2005/8/layout/orgChart1"/>
    <dgm:cxn modelId="{73AED020-D652-4B64-B004-A34051AE3E46}" type="presParOf" srcId="{2888D5CD-989B-4BC7-88D6-5DDF971FDFCB}" destId="{23904C7C-D303-440F-B365-965C93CB3BCC}" srcOrd="1" destOrd="0" presId="urn:microsoft.com/office/officeart/2005/8/layout/orgChart1"/>
    <dgm:cxn modelId="{097771D3-BDF8-4C47-BFA8-5CDA7B0DDCF4}" type="presParOf" srcId="{1EBEBF34-62C4-4429-9160-32F309D606D2}" destId="{49A9A4C8-3E6E-433D-91F4-E35E2D8D6B41}" srcOrd="1" destOrd="0" presId="urn:microsoft.com/office/officeart/2005/8/layout/orgChart1"/>
    <dgm:cxn modelId="{4B79FE9A-DA2F-41B0-A92D-6B41C943B3E9}" type="presParOf" srcId="{1EBEBF34-62C4-4429-9160-32F309D606D2}" destId="{5A06AB2C-7945-4843-AFE2-CD76B2165E94}" srcOrd="2" destOrd="0" presId="urn:microsoft.com/office/officeart/2005/8/layout/orgChart1"/>
    <dgm:cxn modelId="{6633FB23-29BE-40EB-A067-46E751971500}" type="presParOf" srcId="{331E45FA-648D-462A-B716-BF0FF3BA5051}" destId="{29FA85EF-7658-40C4-BFBA-E78CA447C9C7}" srcOrd="8" destOrd="0" presId="urn:microsoft.com/office/officeart/2005/8/layout/orgChart1"/>
    <dgm:cxn modelId="{1FDA65EC-1ADA-40A7-A97E-E44BECE4232A}" type="presParOf" srcId="{331E45FA-648D-462A-B716-BF0FF3BA5051}" destId="{C1FACD78-97DE-48FB-846B-9B0F7C715C15}" srcOrd="9" destOrd="0" presId="urn:microsoft.com/office/officeart/2005/8/layout/orgChart1"/>
    <dgm:cxn modelId="{76F14BD7-A72C-491D-998B-F02B6E05F955}" type="presParOf" srcId="{C1FACD78-97DE-48FB-846B-9B0F7C715C15}" destId="{D3452C6B-1E78-4638-9006-2E1A76E92252}" srcOrd="0" destOrd="0" presId="urn:microsoft.com/office/officeart/2005/8/layout/orgChart1"/>
    <dgm:cxn modelId="{DEFE9EBF-6715-4128-9FEF-B8981C808B31}" type="presParOf" srcId="{D3452C6B-1E78-4638-9006-2E1A76E92252}" destId="{A93F2E3A-6F92-4FFB-B639-925470DB98A9}" srcOrd="0" destOrd="0" presId="urn:microsoft.com/office/officeart/2005/8/layout/orgChart1"/>
    <dgm:cxn modelId="{A3EEE9DC-1536-4E9D-89B3-6651AE047561}" type="presParOf" srcId="{D3452C6B-1E78-4638-9006-2E1A76E92252}" destId="{4375605E-CD7A-49C6-8BEA-DC9F68AFC723}" srcOrd="1" destOrd="0" presId="urn:microsoft.com/office/officeart/2005/8/layout/orgChart1"/>
    <dgm:cxn modelId="{798F5CF4-F3C9-407D-959B-D2D718BBC435}" type="presParOf" srcId="{C1FACD78-97DE-48FB-846B-9B0F7C715C15}" destId="{FAA45207-4F04-4043-BB69-BE7C50B44EAB}" srcOrd="1" destOrd="0" presId="urn:microsoft.com/office/officeart/2005/8/layout/orgChart1"/>
    <dgm:cxn modelId="{18EEA337-4F65-48AE-A31E-41E2E4E2A727}" type="presParOf" srcId="{C1FACD78-97DE-48FB-846B-9B0F7C715C15}" destId="{F1252E6F-9836-455E-8A8A-0304A785B810}" srcOrd="2" destOrd="0" presId="urn:microsoft.com/office/officeart/2005/8/layout/orgChart1"/>
    <dgm:cxn modelId="{E50B3607-DA50-48EF-A57F-3D1EC7E0D094}" type="presParOf" srcId="{331E45FA-648D-462A-B716-BF0FF3BA5051}" destId="{628E1A7C-C9D2-4DBB-9560-14B6B95D326B}" srcOrd="10" destOrd="0" presId="urn:microsoft.com/office/officeart/2005/8/layout/orgChart1"/>
    <dgm:cxn modelId="{CADD6FCE-E38A-42D6-8190-A70A18D30686}" type="presParOf" srcId="{331E45FA-648D-462A-B716-BF0FF3BA5051}" destId="{CC50B610-414A-437C-8F64-0E6E6FBCA15A}" srcOrd="11" destOrd="0" presId="urn:microsoft.com/office/officeart/2005/8/layout/orgChart1"/>
    <dgm:cxn modelId="{0435C55C-86BE-4AA5-897A-2D3BC8C2DAF9}" type="presParOf" srcId="{CC50B610-414A-437C-8F64-0E6E6FBCA15A}" destId="{066DB949-B04D-49AD-9D47-0A37FA5CC5CB}" srcOrd="0" destOrd="0" presId="urn:microsoft.com/office/officeart/2005/8/layout/orgChart1"/>
    <dgm:cxn modelId="{BFB39E6D-BEED-42C3-A84D-FA0C3B12D79C}" type="presParOf" srcId="{066DB949-B04D-49AD-9D47-0A37FA5CC5CB}" destId="{4126B775-61E5-4FE5-B0AA-82DEA3A0E12C}" srcOrd="0" destOrd="0" presId="urn:microsoft.com/office/officeart/2005/8/layout/orgChart1"/>
    <dgm:cxn modelId="{BBE51DB3-3C07-45E9-AF51-4A2528EF98BA}" type="presParOf" srcId="{066DB949-B04D-49AD-9D47-0A37FA5CC5CB}" destId="{BFC9553E-691A-483F-9EF7-0BE59DAAA7EF}" srcOrd="1" destOrd="0" presId="urn:microsoft.com/office/officeart/2005/8/layout/orgChart1"/>
    <dgm:cxn modelId="{0A2E3448-0CB1-4890-BE0E-7739D6FF9B25}" type="presParOf" srcId="{CC50B610-414A-437C-8F64-0E6E6FBCA15A}" destId="{9DF7734D-B4DE-44C6-944B-B409B66EAA86}" srcOrd="1" destOrd="0" presId="urn:microsoft.com/office/officeart/2005/8/layout/orgChart1"/>
    <dgm:cxn modelId="{E359B873-EFED-4CE9-B1F0-63108082C008}" type="presParOf" srcId="{CC50B610-414A-437C-8F64-0E6E6FBCA15A}" destId="{8DE9D555-4110-4383-ADE6-9C6317A1B2A2}" srcOrd="2" destOrd="0" presId="urn:microsoft.com/office/officeart/2005/8/layout/orgChart1"/>
    <dgm:cxn modelId="{C9F85ED9-016A-461D-9BAE-A2B02DA1D850}" type="presParOf" srcId="{4CE4911E-C24D-4C48-B8B7-6CD9B321F9AD}" destId="{8EC3DFCD-CD02-4742-8D31-3A62ECCCAED7}" srcOrd="2" destOrd="0" presId="urn:microsoft.com/office/officeart/2005/8/layout/orgChart1"/>
    <dgm:cxn modelId="{DDEECC8C-DFCB-4D83-8264-9ECF321ABAF9}" type="presParOf" srcId="{E0D27058-2715-4A14-9B43-2F4B7881B95D}" destId="{7C2A00CF-B5F5-4FE5-9C49-2493B306C7F1}" srcOrd="4" destOrd="0" presId="urn:microsoft.com/office/officeart/2005/8/layout/orgChart1"/>
    <dgm:cxn modelId="{1AB79E27-4998-419A-8094-B964B997FDE9}" type="presParOf" srcId="{E0D27058-2715-4A14-9B43-2F4B7881B95D}" destId="{510B6678-EE93-41C2-8C1C-BF79F3D676FD}" srcOrd="5" destOrd="0" presId="urn:microsoft.com/office/officeart/2005/8/layout/orgChart1"/>
    <dgm:cxn modelId="{53DEFED2-B7E9-4328-AD38-438C12620DA4}" type="presParOf" srcId="{510B6678-EE93-41C2-8C1C-BF79F3D676FD}" destId="{74E84F52-4669-4357-8485-78850D247B27}" srcOrd="0" destOrd="0" presId="urn:microsoft.com/office/officeart/2005/8/layout/orgChart1"/>
    <dgm:cxn modelId="{045905DF-96B7-4522-AF0D-362BE6C4329C}" type="presParOf" srcId="{74E84F52-4669-4357-8485-78850D247B27}" destId="{D60B2E0E-F32A-41A9-93B2-18836DBDC7A0}" srcOrd="0" destOrd="0" presId="urn:microsoft.com/office/officeart/2005/8/layout/orgChart1"/>
    <dgm:cxn modelId="{EE8E78D3-E528-4471-A300-E1E5A454AA3F}" type="presParOf" srcId="{74E84F52-4669-4357-8485-78850D247B27}" destId="{D0906BC3-F0A2-4C17-B8F3-CCA655DA8574}" srcOrd="1" destOrd="0" presId="urn:microsoft.com/office/officeart/2005/8/layout/orgChart1"/>
    <dgm:cxn modelId="{21C00D13-0EEA-442B-B000-50B0F2890BBB}" type="presParOf" srcId="{510B6678-EE93-41C2-8C1C-BF79F3D676FD}" destId="{3569E30D-A71C-4291-B5AA-D797A4871ADC}" srcOrd="1" destOrd="0" presId="urn:microsoft.com/office/officeart/2005/8/layout/orgChart1"/>
    <dgm:cxn modelId="{714563F0-3D5B-4FB9-B454-E969384BE382}" type="presParOf" srcId="{3569E30D-A71C-4291-B5AA-D797A4871ADC}" destId="{2455EF41-3AB4-4CEA-BB83-056E6A6211B3}" srcOrd="0" destOrd="0" presId="urn:microsoft.com/office/officeart/2005/8/layout/orgChart1"/>
    <dgm:cxn modelId="{BC7C3CB0-B7B4-45DA-B914-187ECAB12718}" type="presParOf" srcId="{3569E30D-A71C-4291-B5AA-D797A4871ADC}" destId="{81CE6E5A-0603-4C34-A155-83201A6520EA}" srcOrd="1" destOrd="0" presId="urn:microsoft.com/office/officeart/2005/8/layout/orgChart1"/>
    <dgm:cxn modelId="{AE975323-B65C-4933-AE86-A50ADABC901A}" type="presParOf" srcId="{81CE6E5A-0603-4C34-A155-83201A6520EA}" destId="{65E8F292-D66C-4FA3-9823-B345DEABD8EA}" srcOrd="0" destOrd="0" presId="urn:microsoft.com/office/officeart/2005/8/layout/orgChart1"/>
    <dgm:cxn modelId="{3C002900-F899-4DD3-8F87-43053C6137ED}" type="presParOf" srcId="{65E8F292-D66C-4FA3-9823-B345DEABD8EA}" destId="{814231AE-9C25-4ABD-BFC7-2CB757302B79}" srcOrd="0" destOrd="0" presId="urn:microsoft.com/office/officeart/2005/8/layout/orgChart1"/>
    <dgm:cxn modelId="{98759D0F-C1D4-4363-BF25-82856F06D74B}" type="presParOf" srcId="{65E8F292-D66C-4FA3-9823-B345DEABD8EA}" destId="{BA2F98AE-CA21-4259-A903-9B772C669771}" srcOrd="1" destOrd="0" presId="urn:microsoft.com/office/officeart/2005/8/layout/orgChart1"/>
    <dgm:cxn modelId="{0EA47B07-1FB9-4F53-B643-1FE7EBF6F22F}" type="presParOf" srcId="{81CE6E5A-0603-4C34-A155-83201A6520EA}" destId="{B9F1772B-CAA0-45D5-924A-6FAD80F32411}" srcOrd="1" destOrd="0" presId="urn:microsoft.com/office/officeart/2005/8/layout/orgChart1"/>
    <dgm:cxn modelId="{EC4F6E25-B1F1-4799-B7D0-AA5E521E471E}" type="presParOf" srcId="{81CE6E5A-0603-4C34-A155-83201A6520EA}" destId="{CD909CAD-A980-498F-A9AB-C76AE74BB055}" srcOrd="2" destOrd="0" presId="urn:microsoft.com/office/officeart/2005/8/layout/orgChart1"/>
    <dgm:cxn modelId="{0CFC5F3D-4FCA-45AB-9869-1658D1FB412F}" type="presParOf" srcId="{3569E30D-A71C-4291-B5AA-D797A4871ADC}" destId="{DEF30A27-46BA-4238-B262-0898882F7D2D}" srcOrd="2" destOrd="0" presId="urn:microsoft.com/office/officeart/2005/8/layout/orgChart1"/>
    <dgm:cxn modelId="{0BDE56EA-F310-4824-AA03-400CD02B5734}" type="presParOf" srcId="{3569E30D-A71C-4291-B5AA-D797A4871ADC}" destId="{507FB0D1-313D-4707-A1A5-F9FAD6F5AD91}" srcOrd="3" destOrd="0" presId="urn:microsoft.com/office/officeart/2005/8/layout/orgChart1"/>
    <dgm:cxn modelId="{B6C66537-A15D-43E7-B082-21D2A1CE99DD}" type="presParOf" srcId="{507FB0D1-313D-4707-A1A5-F9FAD6F5AD91}" destId="{23CD3688-FBC7-4C0E-8149-D46521E717CB}" srcOrd="0" destOrd="0" presId="urn:microsoft.com/office/officeart/2005/8/layout/orgChart1"/>
    <dgm:cxn modelId="{5AB477D3-25CD-491C-9FB9-7D828E37FBD4}" type="presParOf" srcId="{23CD3688-FBC7-4C0E-8149-D46521E717CB}" destId="{B61908E9-C8AE-403C-85F2-41F3F1521AEC}" srcOrd="0" destOrd="0" presId="urn:microsoft.com/office/officeart/2005/8/layout/orgChart1"/>
    <dgm:cxn modelId="{C71D6205-D0B3-4555-9B72-1EC8924DDFAE}" type="presParOf" srcId="{23CD3688-FBC7-4C0E-8149-D46521E717CB}" destId="{24D82B55-F174-4054-9844-BB0D979EBCBA}" srcOrd="1" destOrd="0" presId="urn:microsoft.com/office/officeart/2005/8/layout/orgChart1"/>
    <dgm:cxn modelId="{0C859D7F-F7D2-43F8-BDCB-DD352237AD7A}" type="presParOf" srcId="{507FB0D1-313D-4707-A1A5-F9FAD6F5AD91}" destId="{286C391C-9421-4CDD-963E-027E01C0FD79}" srcOrd="1" destOrd="0" presId="urn:microsoft.com/office/officeart/2005/8/layout/orgChart1"/>
    <dgm:cxn modelId="{89C96919-1697-4D86-B77D-9C2CA1052714}" type="presParOf" srcId="{507FB0D1-313D-4707-A1A5-F9FAD6F5AD91}" destId="{DC0F7CD1-B6A0-470C-8DDD-2EF24917B79B}" srcOrd="2" destOrd="0" presId="urn:microsoft.com/office/officeart/2005/8/layout/orgChart1"/>
    <dgm:cxn modelId="{53C288BD-51A6-461B-8FA9-72228591B930}" type="presParOf" srcId="{3569E30D-A71C-4291-B5AA-D797A4871ADC}" destId="{A97CB7FB-236B-48C2-8DE9-146355BE28BF}" srcOrd="4" destOrd="0" presId="urn:microsoft.com/office/officeart/2005/8/layout/orgChart1"/>
    <dgm:cxn modelId="{A5CFB5FB-748F-4BE0-A31D-FD2D7F167A3E}" type="presParOf" srcId="{3569E30D-A71C-4291-B5AA-D797A4871ADC}" destId="{8D6CDA0D-2FDA-40D9-93F8-C34E2480666E}" srcOrd="5" destOrd="0" presId="urn:microsoft.com/office/officeart/2005/8/layout/orgChart1"/>
    <dgm:cxn modelId="{8A38E52B-6214-47B4-9E4B-9A028CD0D3BA}" type="presParOf" srcId="{8D6CDA0D-2FDA-40D9-93F8-C34E2480666E}" destId="{125B5209-8403-4016-8709-CEFD235FE244}" srcOrd="0" destOrd="0" presId="urn:microsoft.com/office/officeart/2005/8/layout/orgChart1"/>
    <dgm:cxn modelId="{C294E460-5E94-4FAB-A216-58808C121326}" type="presParOf" srcId="{125B5209-8403-4016-8709-CEFD235FE244}" destId="{AA286B57-301D-417F-B751-5064177545E8}" srcOrd="0" destOrd="0" presId="urn:microsoft.com/office/officeart/2005/8/layout/orgChart1"/>
    <dgm:cxn modelId="{C39FC646-B9A7-4F73-8F77-77E90E03C0D2}" type="presParOf" srcId="{125B5209-8403-4016-8709-CEFD235FE244}" destId="{F5C2C1DB-B32E-48F8-8F74-92ABB15BAD1C}" srcOrd="1" destOrd="0" presId="urn:microsoft.com/office/officeart/2005/8/layout/orgChart1"/>
    <dgm:cxn modelId="{8CB071AF-A598-4FAF-9E0A-36EF2F381E96}" type="presParOf" srcId="{8D6CDA0D-2FDA-40D9-93F8-C34E2480666E}" destId="{0EE66788-E0EB-4867-940F-B01CF65773E7}" srcOrd="1" destOrd="0" presId="urn:microsoft.com/office/officeart/2005/8/layout/orgChart1"/>
    <dgm:cxn modelId="{6C75D663-41C0-40D9-A76E-A6D04EC00009}" type="presParOf" srcId="{8D6CDA0D-2FDA-40D9-93F8-C34E2480666E}" destId="{07148C8A-87E7-426E-8ADB-A20DDAEDE346}" srcOrd="2" destOrd="0" presId="urn:microsoft.com/office/officeart/2005/8/layout/orgChart1"/>
    <dgm:cxn modelId="{E5CB886A-4B71-4E7C-B545-2C9C25B3E7D8}" type="presParOf" srcId="{3569E30D-A71C-4291-B5AA-D797A4871ADC}" destId="{2A5A795B-18FF-40DA-A92E-F6FF73470EA7}" srcOrd="6" destOrd="0" presId="urn:microsoft.com/office/officeart/2005/8/layout/orgChart1"/>
    <dgm:cxn modelId="{95D81657-869A-4EC6-8509-0F9124FBDAC7}" type="presParOf" srcId="{3569E30D-A71C-4291-B5AA-D797A4871ADC}" destId="{55E4672F-A2A0-4026-80C7-BD67A065C6B5}" srcOrd="7" destOrd="0" presId="urn:microsoft.com/office/officeart/2005/8/layout/orgChart1"/>
    <dgm:cxn modelId="{84012D4E-25C8-4BB1-BCAE-108B8B02A7FF}" type="presParOf" srcId="{55E4672F-A2A0-4026-80C7-BD67A065C6B5}" destId="{0F0174E9-83A2-4A15-8781-BAD1F00A64E6}" srcOrd="0" destOrd="0" presId="urn:microsoft.com/office/officeart/2005/8/layout/orgChart1"/>
    <dgm:cxn modelId="{31EC5BF8-9344-43F9-A9B0-763A0BB73A25}" type="presParOf" srcId="{0F0174E9-83A2-4A15-8781-BAD1F00A64E6}" destId="{F188B16C-BDC3-4025-A0EB-8593F71A2BE8}" srcOrd="0" destOrd="0" presId="urn:microsoft.com/office/officeart/2005/8/layout/orgChart1"/>
    <dgm:cxn modelId="{892CF370-CBDE-4C4F-97AD-40D83244CD72}" type="presParOf" srcId="{0F0174E9-83A2-4A15-8781-BAD1F00A64E6}" destId="{DCF8CBB9-88D2-4E98-9F4E-52064CD49AF1}" srcOrd="1" destOrd="0" presId="urn:microsoft.com/office/officeart/2005/8/layout/orgChart1"/>
    <dgm:cxn modelId="{01A7F825-EE4F-41A7-AA12-2C4192FA9582}" type="presParOf" srcId="{55E4672F-A2A0-4026-80C7-BD67A065C6B5}" destId="{C71B1154-FF1E-4E3B-82BA-52287916DCB5}" srcOrd="1" destOrd="0" presId="urn:microsoft.com/office/officeart/2005/8/layout/orgChart1"/>
    <dgm:cxn modelId="{5CD84359-54BE-445C-8D7F-6C80477010AF}" type="presParOf" srcId="{55E4672F-A2A0-4026-80C7-BD67A065C6B5}" destId="{998D7C53-43FE-4587-A27B-94CA30334301}" srcOrd="2" destOrd="0" presId="urn:microsoft.com/office/officeart/2005/8/layout/orgChart1"/>
    <dgm:cxn modelId="{4E7E0BA9-3FAE-43C5-A7BC-81D1B93EEF5C}" type="presParOf" srcId="{3569E30D-A71C-4291-B5AA-D797A4871ADC}" destId="{4CED491F-D946-4A14-95F1-C6DF713CF7EF}" srcOrd="8" destOrd="0" presId="urn:microsoft.com/office/officeart/2005/8/layout/orgChart1"/>
    <dgm:cxn modelId="{55A7BADC-AB8D-4D38-A504-D68F1478F99F}" type="presParOf" srcId="{3569E30D-A71C-4291-B5AA-D797A4871ADC}" destId="{3C39F2E0-CF4A-4689-82C3-315336178234}" srcOrd="9" destOrd="0" presId="urn:microsoft.com/office/officeart/2005/8/layout/orgChart1"/>
    <dgm:cxn modelId="{B69B835C-CFF7-4F42-BFA4-F4A57BA6C8FE}" type="presParOf" srcId="{3C39F2E0-CF4A-4689-82C3-315336178234}" destId="{3B9EEBEA-3541-48F7-A4AD-F6DBACEBA986}" srcOrd="0" destOrd="0" presId="urn:microsoft.com/office/officeart/2005/8/layout/orgChart1"/>
    <dgm:cxn modelId="{C151CC0D-D2C8-4CE2-9E71-BFF0926259F3}" type="presParOf" srcId="{3B9EEBEA-3541-48F7-A4AD-F6DBACEBA986}" destId="{E11A7891-DE5B-46A0-BFA0-F77734300143}" srcOrd="0" destOrd="0" presId="urn:microsoft.com/office/officeart/2005/8/layout/orgChart1"/>
    <dgm:cxn modelId="{3C882C4D-B03D-490A-9D76-1A9503A61D2E}" type="presParOf" srcId="{3B9EEBEA-3541-48F7-A4AD-F6DBACEBA986}" destId="{6E950D0F-295F-400C-B064-F21C8B35AC39}" srcOrd="1" destOrd="0" presId="urn:microsoft.com/office/officeart/2005/8/layout/orgChart1"/>
    <dgm:cxn modelId="{6FBED12B-4F94-456D-B0A6-1EBAC9CA1999}" type="presParOf" srcId="{3C39F2E0-CF4A-4689-82C3-315336178234}" destId="{2664A8A8-EF48-4961-835F-130FF568B27B}" srcOrd="1" destOrd="0" presId="urn:microsoft.com/office/officeart/2005/8/layout/orgChart1"/>
    <dgm:cxn modelId="{939B10B7-E79C-4FDE-BBBF-0DCBED207F4C}" type="presParOf" srcId="{3C39F2E0-CF4A-4689-82C3-315336178234}" destId="{5D59FC07-2F64-493C-AF66-BCC35DF01707}" srcOrd="2" destOrd="0" presId="urn:microsoft.com/office/officeart/2005/8/layout/orgChart1"/>
    <dgm:cxn modelId="{6AAB0404-5485-4BC8-B36E-414E987E4CBB}" type="presParOf" srcId="{3569E30D-A71C-4291-B5AA-D797A4871ADC}" destId="{98D3062B-E351-4420-B310-24BEDDBF048F}" srcOrd="10" destOrd="0" presId="urn:microsoft.com/office/officeart/2005/8/layout/orgChart1"/>
    <dgm:cxn modelId="{AB85968B-BAE4-41FB-B4BB-0BC776508EC7}" type="presParOf" srcId="{3569E30D-A71C-4291-B5AA-D797A4871ADC}" destId="{A207DD40-9ECD-4C06-B1C2-6D050BEC8983}" srcOrd="11" destOrd="0" presId="urn:microsoft.com/office/officeart/2005/8/layout/orgChart1"/>
    <dgm:cxn modelId="{18DF5FAC-F660-4B46-BC9C-6A6F2506DEC6}" type="presParOf" srcId="{A207DD40-9ECD-4C06-B1C2-6D050BEC8983}" destId="{F1ED00FC-52BD-41DA-BEBE-78AF62740261}" srcOrd="0" destOrd="0" presId="urn:microsoft.com/office/officeart/2005/8/layout/orgChart1"/>
    <dgm:cxn modelId="{D0762407-DFFB-488C-A278-8D25B0889359}" type="presParOf" srcId="{F1ED00FC-52BD-41DA-BEBE-78AF62740261}" destId="{E58640BF-581B-4B35-8BAB-095E450D887F}" srcOrd="0" destOrd="0" presId="urn:microsoft.com/office/officeart/2005/8/layout/orgChart1"/>
    <dgm:cxn modelId="{10B884F7-C64F-4078-954F-35C20F1F842B}" type="presParOf" srcId="{F1ED00FC-52BD-41DA-BEBE-78AF62740261}" destId="{09A60479-0278-42CB-A984-B254DA2373A4}" srcOrd="1" destOrd="0" presId="urn:microsoft.com/office/officeart/2005/8/layout/orgChart1"/>
    <dgm:cxn modelId="{C371B7E6-2F2A-4854-9FAE-62AC6DC508D4}" type="presParOf" srcId="{A207DD40-9ECD-4C06-B1C2-6D050BEC8983}" destId="{15A82722-4F26-4787-94C1-3926CF3F9FDD}" srcOrd="1" destOrd="0" presId="urn:microsoft.com/office/officeart/2005/8/layout/orgChart1"/>
    <dgm:cxn modelId="{79181B86-8EF8-4F82-9923-6722F60F1E9D}" type="presParOf" srcId="{A207DD40-9ECD-4C06-B1C2-6D050BEC8983}" destId="{9160ED4E-DBCD-4BB4-A073-E04DE95ADBB6}" srcOrd="2" destOrd="0" presId="urn:microsoft.com/office/officeart/2005/8/layout/orgChart1"/>
    <dgm:cxn modelId="{9831814B-369D-4870-AF69-12BB6261BECF}" type="presParOf" srcId="{510B6678-EE93-41C2-8C1C-BF79F3D676FD}" destId="{1131A63A-8989-4886-ACE2-DD616417E54F}" srcOrd="2" destOrd="0" presId="urn:microsoft.com/office/officeart/2005/8/layout/orgChart1"/>
    <dgm:cxn modelId="{142EF7BB-03FB-4B4D-B181-3307EBBFF835}" type="presParOf" srcId="{E0D27058-2715-4A14-9B43-2F4B7881B95D}" destId="{3D9A472B-7FE0-44FD-98C4-6F3FD3DCAEBD}" srcOrd="6" destOrd="0" presId="urn:microsoft.com/office/officeart/2005/8/layout/orgChart1"/>
    <dgm:cxn modelId="{22CD8D3A-A793-40CE-A986-0DC74DF66167}" type="presParOf" srcId="{E0D27058-2715-4A14-9B43-2F4B7881B95D}" destId="{3B5B1414-34AC-4F40-8BD1-9855BEA343D6}" srcOrd="7" destOrd="0" presId="urn:microsoft.com/office/officeart/2005/8/layout/orgChart1"/>
    <dgm:cxn modelId="{0CF620B3-ED8B-4B4A-9832-842A5D8F2B04}" type="presParOf" srcId="{3B5B1414-34AC-4F40-8BD1-9855BEA343D6}" destId="{A32E2A17-3596-4660-95D1-14349416A3C2}" srcOrd="0" destOrd="0" presId="urn:microsoft.com/office/officeart/2005/8/layout/orgChart1"/>
    <dgm:cxn modelId="{0BFF5A9C-BB86-4301-BC00-A877347AD050}" type="presParOf" srcId="{A32E2A17-3596-4660-95D1-14349416A3C2}" destId="{59543190-BCDF-4EEB-835C-952CABC6610E}" srcOrd="0" destOrd="0" presId="urn:microsoft.com/office/officeart/2005/8/layout/orgChart1"/>
    <dgm:cxn modelId="{3FDDE3A8-5E12-468B-AB18-ACF3C3A4E67C}" type="presParOf" srcId="{A32E2A17-3596-4660-95D1-14349416A3C2}" destId="{E1E294F2-FA40-489D-A40A-04AF4C0135E3}" srcOrd="1" destOrd="0" presId="urn:microsoft.com/office/officeart/2005/8/layout/orgChart1"/>
    <dgm:cxn modelId="{2D5CD71E-DC84-46C8-84ED-A78A22D5C2BD}" type="presParOf" srcId="{3B5B1414-34AC-4F40-8BD1-9855BEA343D6}" destId="{813E750B-465C-4F13-9A5A-BD4ABD0BC1A2}" srcOrd="1" destOrd="0" presId="urn:microsoft.com/office/officeart/2005/8/layout/orgChart1"/>
    <dgm:cxn modelId="{C0DF03CA-0724-4C19-B134-FBA4CBF50099}" type="presParOf" srcId="{813E750B-465C-4F13-9A5A-BD4ABD0BC1A2}" destId="{9F174521-2EFF-4C2E-8675-234D12B29B56}" srcOrd="0" destOrd="0" presId="urn:microsoft.com/office/officeart/2005/8/layout/orgChart1"/>
    <dgm:cxn modelId="{26F99DCC-D2A9-40D8-B931-DEEBA6AC012B}" type="presParOf" srcId="{813E750B-465C-4F13-9A5A-BD4ABD0BC1A2}" destId="{3C83B8AE-EC4B-44F3-934A-1B029596E852}" srcOrd="1" destOrd="0" presId="urn:microsoft.com/office/officeart/2005/8/layout/orgChart1"/>
    <dgm:cxn modelId="{B61C416A-3FC9-4812-8551-1633933EBC5D}" type="presParOf" srcId="{3C83B8AE-EC4B-44F3-934A-1B029596E852}" destId="{514CD333-4E47-4AF0-B8B9-88E8BDDB869A}" srcOrd="0" destOrd="0" presId="urn:microsoft.com/office/officeart/2005/8/layout/orgChart1"/>
    <dgm:cxn modelId="{33F1AA57-80FE-46EE-BFD5-AFA92A797A35}" type="presParOf" srcId="{514CD333-4E47-4AF0-B8B9-88E8BDDB869A}" destId="{6D28FADD-468C-419E-86DC-389FDE09C526}" srcOrd="0" destOrd="0" presId="urn:microsoft.com/office/officeart/2005/8/layout/orgChart1"/>
    <dgm:cxn modelId="{F708863F-3B03-4E8B-941D-762AF55B2681}" type="presParOf" srcId="{514CD333-4E47-4AF0-B8B9-88E8BDDB869A}" destId="{4054F409-6D90-4C45-8D5F-BDF29ACEF488}" srcOrd="1" destOrd="0" presId="urn:microsoft.com/office/officeart/2005/8/layout/orgChart1"/>
    <dgm:cxn modelId="{328F74F3-9F8C-4C49-A2F3-5FC4B6F972F4}" type="presParOf" srcId="{3C83B8AE-EC4B-44F3-934A-1B029596E852}" destId="{5A2E0094-4B74-407A-B557-1E5B5DB3800C}" srcOrd="1" destOrd="0" presId="urn:microsoft.com/office/officeart/2005/8/layout/orgChart1"/>
    <dgm:cxn modelId="{3420EADE-F541-4A3D-8D53-66F3277DFB87}" type="presParOf" srcId="{3C83B8AE-EC4B-44F3-934A-1B029596E852}" destId="{F6964EB8-E445-45C0-8922-611D0541284E}" srcOrd="2" destOrd="0" presId="urn:microsoft.com/office/officeart/2005/8/layout/orgChart1"/>
    <dgm:cxn modelId="{0999F0FD-FE6B-43CD-A661-31A39682B9AB}" type="presParOf" srcId="{813E750B-465C-4F13-9A5A-BD4ABD0BC1A2}" destId="{50E8066D-5C4E-4FD9-BC03-9A0721D56926}" srcOrd="2" destOrd="0" presId="urn:microsoft.com/office/officeart/2005/8/layout/orgChart1"/>
    <dgm:cxn modelId="{15F9197E-B851-41D2-BCA3-589DF5C84EBB}" type="presParOf" srcId="{813E750B-465C-4F13-9A5A-BD4ABD0BC1A2}" destId="{023E7B04-3D58-4E39-B6A1-B78B7A399C03}" srcOrd="3" destOrd="0" presId="urn:microsoft.com/office/officeart/2005/8/layout/orgChart1"/>
    <dgm:cxn modelId="{5997FCF4-8149-4CE5-9835-B8DA3EEC6E22}" type="presParOf" srcId="{023E7B04-3D58-4E39-B6A1-B78B7A399C03}" destId="{C1B70C30-57F1-4C90-9F14-AC967D6F5252}" srcOrd="0" destOrd="0" presId="urn:microsoft.com/office/officeart/2005/8/layout/orgChart1"/>
    <dgm:cxn modelId="{C9252574-34BC-47DC-8DBB-9C8CB31EAC8A}" type="presParOf" srcId="{C1B70C30-57F1-4C90-9F14-AC967D6F5252}" destId="{EACA856A-05C1-40AF-B3DB-58F1163B9BDF}" srcOrd="0" destOrd="0" presId="urn:microsoft.com/office/officeart/2005/8/layout/orgChart1"/>
    <dgm:cxn modelId="{D284E295-7B19-4F9F-A523-925C66AE0897}" type="presParOf" srcId="{C1B70C30-57F1-4C90-9F14-AC967D6F5252}" destId="{00F9E981-EB78-476E-8EB9-BB5E9DD90AC7}" srcOrd="1" destOrd="0" presId="urn:microsoft.com/office/officeart/2005/8/layout/orgChart1"/>
    <dgm:cxn modelId="{33D407BD-D29A-4F57-9058-830FC6FBA07E}" type="presParOf" srcId="{023E7B04-3D58-4E39-B6A1-B78B7A399C03}" destId="{17B56974-A31A-4423-B304-E6D832967967}" srcOrd="1" destOrd="0" presId="urn:microsoft.com/office/officeart/2005/8/layout/orgChart1"/>
    <dgm:cxn modelId="{39B77F09-A363-4136-8B18-8BE09D25F693}" type="presParOf" srcId="{023E7B04-3D58-4E39-B6A1-B78B7A399C03}" destId="{9B86D5B3-8EEA-4D8A-863D-FDB385369BC6}" srcOrd="2" destOrd="0" presId="urn:microsoft.com/office/officeart/2005/8/layout/orgChart1"/>
    <dgm:cxn modelId="{5415AC6B-1AED-4D95-BFE8-A895B93492F1}" type="presParOf" srcId="{813E750B-465C-4F13-9A5A-BD4ABD0BC1A2}" destId="{E79C886B-DE81-475F-87EF-4C99EE6AF7AD}" srcOrd="4" destOrd="0" presId="urn:microsoft.com/office/officeart/2005/8/layout/orgChart1"/>
    <dgm:cxn modelId="{A63A029F-1CE5-4512-919C-BEA733E9BF55}" type="presParOf" srcId="{813E750B-465C-4F13-9A5A-BD4ABD0BC1A2}" destId="{8A536760-7C5F-4E9C-B677-3360E740C480}" srcOrd="5" destOrd="0" presId="urn:microsoft.com/office/officeart/2005/8/layout/orgChart1"/>
    <dgm:cxn modelId="{D58FAB94-5DD3-471A-A4DA-24F092D0AD5B}" type="presParOf" srcId="{8A536760-7C5F-4E9C-B677-3360E740C480}" destId="{2482B1EB-0859-42D4-A500-4EFEF3989AFF}" srcOrd="0" destOrd="0" presId="urn:microsoft.com/office/officeart/2005/8/layout/orgChart1"/>
    <dgm:cxn modelId="{45698A8B-7097-4988-823F-E019337DCB04}" type="presParOf" srcId="{2482B1EB-0859-42D4-A500-4EFEF3989AFF}" destId="{BD45DDA2-200C-402F-AA95-29A4A91BE3BE}" srcOrd="0" destOrd="0" presId="urn:microsoft.com/office/officeart/2005/8/layout/orgChart1"/>
    <dgm:cxn modelId="{3DFE044B-D590-4829-B484-8A39C08914D1}" type="presParOf" srcId="{2482B1EB-0859-42D4-A500-4EFEF3989AFF}" destId="{CDD69CD5-2406-4B6C-827D-FACE53B4E592}" srcOrd="1" destOrd="0" presId="urn:microsoft.com/office/officeart/2005/8/layout/orgChart1"/>
    <dgm:cxn modelId="{3EE6074B-DA9D-490D-8616-4E570392FDE6}" type="presParOf" srcId="{8A536760-7C5F-4E9C-B677-3360E740C480}" destId="{EBA931DD-DB15-49DE-A9DB-54EFCAF058E9}" srcOrd="1" destOrd="0" presId="urn:microsoft.com/office/officeart/2005/8/layout/orgChart1"/>
    <dgm:cxn modelId="{D05F8BA6-BBD8-488E-AFD5-8B81BF97E642}" type="presParOf" srcId="{8A536760-7C5F-4E9C-B677-3360E740C480}" destId="{964F6A29-F743-4102-B37B-E0AC20BCF1C8}" srcOrd="2" destOrd="0" presId="urn:microsoft.com/office/officeart/2005/8/layout/orgChart1"/>
    <dgm:cxn modelId="{87DC60B4-29EB-4353-BE10-676CEF006678}" type="presParOf" srcId="{813E750B-465C-4F13-9A5A-BD4ABD0BC1A2}" destId="{D9DBF398-5979-4F0F-B682-EE0CEAFDFC18}" srcOrd="6" destOrd="0" presId="urn:microsoft.com/office/officeart/2005/8/layout/orgChart1"/>
    <dgm:cxn modelId="{F2978187-88C0-4E70-8693-2AC95D2E4983}" type="presParOf" srcId="{813E750B-465C-4F13-9A5A-BD4ABD0BC1A2}" destId="{73B555F1-71D0-42CA-B7FA-FA1295E65BC5}" srcOrd="7" destOrd="0" presId="urn:microsoft.com/office/officeart/2005/8/layout/orgChart1"/>
    <dgm:cxn modelId="{D7DD234E-8820-4F2A-922D-4000B4DCF6A3}" type="presParOf" srcId="{73B555F1-71D0-42CA-B7FA-FA1295E65BC5}" destId="{35348363-7432-4DEF-BBAF-B68062BC9950}" srcOrd="0" destOrd="0" presId="urn:microsoft.com/office/officeart/2005/8/layout/orgChart1"/>
    <dgm:cxn modelId="{4DA02DEB-1D6E-42A3-8B8A-25CD94EBC49E}" type="presParOf" srcId="{35348363-7432-4DEF-BBAF-B68062BC9950}" destId="{74CA3E0A-2931-498F-A11D-67FFDAE54265}" srcOrd="0" destOrd="0" presId="urn:microsoft.com/office/officeart/2005/8/layout/orgChart1"/>
    <dgm:cxn modelId="{85E940ED-7662-49BA-844F-A3B9C9408117}" type="presParOf" srcId="{35348363-7432-4DEF-BBAF-B68062BC9950}" destId="{B24A6F84-FA04-4BD6-9488-F3F381E2D27B}" srcOrd="1" destOrd="0" presId="urn:microsoft.com/office/officeart/2005/8/layout/orgChart1"/>
    <dgm:cxn modelId="{355C244C-F7D0-4EE0-A6DE-716A4CFC08D9}" type="presParOf" srcId="{73B555F1-71D0-42CA-B7FA-FA1295E65BC5}" destId="{3EA282AE-E5BF-45E8-B3CB-7141DA8825C3}" srcOrd="1" destOrd="0" presId="urn:microsoft.com/office/officeart/2005/8/layout/orgChart1"/>
    <dgm:cxn modelId="{59CF7D76-BAC8-4CE4-AD74-E487CFC6EF9B}" type="presParOf" srcId="{73B555F1-71D0-42CA-B7FA-FA1295E65BC5}" destId="{648A90CC-072A-48F5-B65C-AB44D706F8C4}" srcOrd="2" destOrd="0" presId="urn:microsoft.com/office/officeart/2005/8/layout/orgChart1"/>
    <dgm:cxn modelId="{A4625D66-34BC-4A31-B62A-65AD302FA0A7}" type="presParOf" srcId="{813E750B-465C-4F13-9A5A-BD4ABD0BC1A2}" destId="{9F823CCA-906D-47CF-8248-DFC932FA07A0}" srcOrd="8" destOrd="0" presId="urn:microsoft.com/office/officeart/2005/8/layout/orgChart1"/>
    <dgm:cxn modelId="{C215E9DA-20C0-44AC-A01F-B2CAEEE231AB}" type="presParOf" srcId="{813E750B-465C-4F13-9A5A-BD4ABD0BC1A2}" destId="{8DE25203-6773-499D-BA59-4B353F18A123}" srcOrd="9" destOrd="0" presId="urn:microsoft.com/office/officeart/2005/8/layout/orgChart1"/>
    <dgm:cxn modelId="{C668FB43-E6F9-46E3-AA92-0F51D41C3B50}" type="presParOf" srcId="{8DE25203-6773-499D-BA59-4B353F18A123}" destId="{3A16F0A9-50B1-4C97-A472-02F6CF603F0F}" srcOrd="0" destOrd="0" presId="urn:microsoft.com/office/officeart/2005/8/layout/orgChart1"/>
    <dgm:cxn modelId="{D349B2C8-8BFB-42F4-9377-7BD6CE0C80EF}" type="presParOf" srcId="{3A16F0A9-50B1-4C97-A472-02F6CF603F0F}" destId="{F3F11848-DC7D-4D1F-A07E-3C2303081602}" srcOrd="0" destOrd="0" presId="urn:microsoft.com/office/officeart/2005/8/layout/orgChart1"/>
    <dgm:cxn modelId="{629C4849-65A2-479F-8C25-3EC7E2AFDD6A}" type="presParOf" srcId="{3A16F0A9-50B1-4C97-A472-02F6CF603F0F}" destId="{D49BE00C-AFF0-4CB7-AB24-715E90788676}" srcOrd="1" destOrd="0" presId="urn:microsoft.com/office/officeart/2005/8/layout/orgChart1"/>
    <dgm:cxn modelId="{69F19ABD-99AA-4B7F-9C0C-D500AFEF0E84}" type="presParOf" srcId="{8DE25203-6773-499D-BA59-4B353F18A123}" destId="{D71CA29C-525E-40E4-9EAF-B5AF3283D910}" srcOrd="1" destOrd="0" presId="urn:microsoft.com/office/officeart/2005/8/layout/orgChart1"/>
    <dgm:cxn modelId="{9C1F65CC-8A5B-496D-9508-88262058C039}" type="presParOf" srcId="{8DE25203-6773-499D-BA59-4B353F18A123}" destId="{76646621-4C14-42E7-BF4D-BFC6B665433D}" srcOrd="2" destOrd="0" presId="urn:microsoft.com/office/officeart/2005/8/layout/orgChart1"/>
    <dgm:cxn modelId="{DB43A5B7-DEBF-4212-B84C-AE4B65D716A4}" type="presParOf" srcId="{813E750B-465C-4F13-9A5A-BD4ABD0BC1A2}" destId="{79000A17-0EE5-4FA9-81A6-217F5B8EA889}" srcOrd="10" destOrd="0" presId="urn:microsoft.com/office/officeart/2005/8/layout/orgChart1"/>
    <dgm:cxn modelId="{4C5C5BCE-916F-4AF5-A88B-AB8A4D15D3E3}" type="presParOf" srcId="{813E750B-465C-4F13-9A5A-BD4ABD0BC1A2}" destId="{1D642E0E-AA54-4470-97D2-12C2031DF38B}" srcOrd="11" destOrd="0" presId="urn:microsoft.com/office/officeart/2005/8/layout/orgChart1"/>
    <dgm:cxn modelId="{DFF7EE36-3624-4A73-9EA2-D8DF75FE1C07}" type="presParOf" srcId="{1D642E0E-AA54-4470-97D2-12C2031DF38B}" destId="{C1A1CA00-5A52-4156-AA5D-115192B8BE0C}" srcOrd="0" destOrd="0" presId="urn:microsoft.com/office/officeart/2005/8/layout/orgChart1"/>
    <dgm:cxn modelId="{F779EDF1-FAB6-42BF-B6F8-815A663905CC}" type="presParOf" srcId="{C1A1CA00-5A52-4156-AA5D-115192B8BE0C}" destId="{04CC3619-335D-4113-A8AF-E6AAB05D10E5}" srcOrd="0" destOrd="0" presId="urn:microsoft.com/office/officeart/2005/8/layout/orgChart1"/>
    <dgm:cxn modelId="{FFAE25B9-CB72-4940-94DD-4DCC454E8D20}" type="presParOf" srcId="{C1A1CA00-5A52-4156-AA5D-115192B8BE0C}" destId="{FC2DF046-1227-4CB8-9168-9E4D9549544E}" srcOrd="1" destOrd="0" presId="urn:microsoft.com/office/officeart/2005/8/layout/orgChart1"/>
    <dgm:cxn modelId="{CA74B052-E10B-4478-9C98-2700F0E54D22}" type="presParOf" srcId="{1D642E0E-AA54-4470-97D2-12C2031DF38B}" destId="{4DF5A9C8-1B2F-455A-882B-CAE9EA11B278}" srcOrd="1" destOrd="0" presId="urn:microsoft.com/office/officeart/2005/8/layout/orgChart1"/>
    <dgm:cxn modelId="{81D106A5-467C-43A2-9F8F-554470EFA5BD}" type="presParOf" srcId="{1D642E0E-AA54-4470-97D2-12C2031DF38B}" destId="{DD98B194-B532-4E6F-8FFA-74BC05AE942F}" srcOrd="2" destOrd="0" presId="urn:microsoft.com/office/officeart/2005/8/layout/orgChart1"/>
    <dgm:cxn modelId="{9557C037-8413-40BD-B910-012C0DD584B8}" type="presParOf" srcId="{3B5B1414-34AC-4F40-8BD1-9855BEA343D6}" destId="{4C732EB8-4E71-4823-892C-5B1151F0D108}" srcOrd="2" destOrd="0" presId="urn:microsoft.com/office/officeart/2005/8/layout/orgChart1"/>
    <dgm:cxn modelId="{3EDEBBD1-1DB0-47E5-A715-C51AE9D49997}" type="presParOf" srcId="{45948304-348A-4228-85D9-F7A94095BC99}" destId="{7F17682E-144A-4AA9-8230-737ADAD39A6E}" srcOrd="2" destOrd="0" presId="urn:microsoft.com/office/officeart/2005/8/layout/orgChart1"/>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9000A17-0EE5-4FA9-81A6-217F5B8EA889}">
      <dsp:nvSpPr>
        <dsp:cNvPr id="0" name=""/>
        <dsp:cNvSpPr/>
      </dsp:nvSpPr>
      <dsp:spPr>
        <a:xfrm>
          <a:off x="4658301" y="974642"/>
          <a:ext cx="187244" cy="4587141"/>
        </a:xfrm>
        <a:custGeom>
          <a:avLst/>
          <a:gdLst/>
          <a:ahLst/>
          <a:cxnLst/>
          <a:rect l="0" t="0" r="0" b="0"/>
          <a:pathLst>
            <a:path>
              <a:moveTo>
                <a:pt x="0" y="0"/>
              </a:moveTo>
              <a:lnTo>
                <a:pt x="0" y="4587141"/>
              </a:lnTo>
              <a:lnTo>
                <a:pt x="187244" y="4587141"/>
              </a:lnTo>
            </a:path>
          </a:pathLst>
        </a:custGeom>
        <a:noFill/>
        <a:ln w="12700" cap="flat" cmpd="sng" algn="ctr">
          <a:solidFill>
            <a:schemeClr val="accent2">
              <a:tint val="7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F823CCA-906D-47CF-8248-DFC932FA07A0}">
      <dsp:nvSpPr>
        <dsp:cNvPr id="0" name=""/>
        <dsp:cNvSpPr/>
      </dsp:nvSpPr>
      <dsp:spPr>
        <a:xfrm>
          <a:off x="4658301" y="974642"/>
          <a:ext cx="187244" cy="3725676"/>
        </a:xfrm>
        <a:custGeom>
          <a:avLst/>
          <a:gdLst/>
          <a:ahLst/>
          <a:cxnLst/>
          <a:rect l="0" t="0" r="0" b="0"/>
          <a:pathLst>
            <a:path>
              <a:moveTo>
                <a:pt x="0" y="0"/>
              </a:moveTo>
              <a:lnTo>
                <a:pt x="0" y="3725676"/>
              </a:lnTo>
              <a:lnTo>
                <a:pt x="187244" y="3725676"/>
              </a:lnTo>
            </a:path>
          </a:pathLst>
        </a:custGeom>
        <a:noFill/>
        <a:ln w="12700" cap="flat" cmpd="sng" algn="ctr">
          <a:solidFill>
            <a:schemeClr val="accent2">
              <a:tint val="7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9DBF398-5979-4F0F-B682-EE0CEAFDFC18}">
      <dsp:nvSpPr>
        <dsp:cNvPr id="0" name=""/>
        <dsp:cNvSpPr/>
      </dsp:nvSpPr>
      <dsp:spPr>
        <a:xfrm>
          <a:off x="4658301" y="974642"/>
          <a:ext cx="187244" cy="2914000"/>
        </a:xfrm>
        <a:custGeom>
          <a:avLst/>
          <a:gdLst/>
          <a:ahLst/>
          <a:cxnLst/>
          <a:rect l="0" t="0" r="0" b="0"/>
          <a:pathLst>
            <a:path>
              <a:moveTo>
                <a:pt x="0" y="0"/>
              </a:moveTo>
              <a:lnTo>
                <a:pt x="0" y="2914000"/>
              </a:lnTo>
              <a:lnTo>
                <a:pt x="187244" y="2914000"/>
              </a:lnTo>
            </a:path>
          </a:pathLst>
        </a:custGeom>
        <a:noFill/>
        <a:ln w="12700" cap="flat" cmpd="sng" algn="ctr">
          <a:solidFill>
            <a:schemeClr val="accent2">
              <a:tint val="7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79C886B-DE81-475F-87EF-4C99EE6AF7AD}">
      <dsp:nvSpPr>
        <dsp:cNvPr id="0" name=""/>
        <dsp:cNvSpPr/>
      </dsp:nvSpPr>
      <dsp:spPr>
        <a:xfrm>
          <a:off x="4658301" y="974642"/>
          <a:ext cx="187244" cy="2134130"/>
        </a:xfrm>
        <a:custGeom>
          <a:avLst/>
          <a:gdLst/>
          <a:ahLst/>
          <a:cxnLst/>
          <a:rect l="0" t="0" r="0" b="0"/>
          <a:pathLst>
            <a:path>
              <a:moveTo>
                <a:pt x="0" y="0"/>
              </a:moveTo>
              <a:lnTo>
                <a:pt x="0" y="2134130"/>
              </a:lnTo>
              <a:lnTo>
                <a:pt x="187244" y="2134130"/>
              </a:lnTo>
            </a:path>
          </a:pathLst>
        </a:custGeom>
        <a:noFill/>
        <a:ln w="12700" cap="flat" cmpd="sng" algn="ctr">
          <a:solidFill>
            <a:schemeClr val="accent2">
              <a:tint val="7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0E8066D-5C4E-4FD9-BC03-9A0721D56926}">
      <dsp:nvSpPr>
        <dsp:cNvPr id="0" name=""/>
        <dsp:cNvSpPr/>
      </dsp:nvSpPr>
      <dsp:spPr>
        <a:xfrm>
          <a:off x="4658301" y="974642"/>
          <a:ext cx="187244" cy="1371034"/>
        </a:xfrm>
        <a:custGeom>
          <a:avLst/>
          <a:gdLst/>
          <a:ahLst/>
          <a:cxnLst/>
          <a:rect l="0" t="0" r="0" b="0"/>
          <a:pathLst>
            <a:path>
              <a:moveTo>
                <a:pt x="0" y="0"/>
              </a:moveTo>
              <a:lnTo>
                <a:pt x="0" y="1371034"/>
              </a:lnTo>
              <a:lnTo>
                <a:pt x="187244" y="1371034"/>
              </a:lnTo>
            </a:path>
          </a:pathLst>
        </a:custGeom>
        <a:noFill/>
        <a:ln w="12700" cap="flat" cmpd="sng" algn="ctr">
          <a:solidFill>
            <a:schemeClr val="accent2">
              <a:tint val="7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F174521-2EFF-4C2E-8675-234D12B29B56}">
      <dsp:nvSpPr>
        <dsp:cNvPr id="0" name=""/>
        <dsp:cNvSpPr/>
      </dsp:nvSpPr>
      <dsp:spPr>
        <a:xfrm>
          <a:off x="4658301" y="974642"/>
          <a:ext cx="187244" cy="566579"/>
        </a:xfrm>
        <a:custGeom>
          <a:avLst/>
          <a:gdLst/>
          <a:ahLst/>
          <a:cxnLst/>
          <a:rect l="0" t="0" r="0" b="0"/>
          <a:pathLst>
            <a:path>
              <a:moveTo>
                <a:pt x="0" y="0"/>
              </a:moveTo>
              <a:lnTo>
                <a:pt x="0" y="566579"/>
              </a:lnTo>
              <a:lnTo>
                <a:pt x="187244" y="566579"/>
              </a:lnTo>
            </a:path>
          </a:pathLst>
        </a:custGeom>
        <a:noFill/>
        <a:ln w="12700" cap="flat" cmpd="sng" algn="ctr">
          <a:solidFill>
            <a:schemeClr val="accent2">
              <a:tint val="7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D9A472B-7FE0-44FD-98C4-6F3FD3DCAEBD}">
      <dsp:nvSpPr>
        <dsp:cNvPr id="0" name=""/>
        <dsp:cNvSpPr/>
      </dsp:nvSpPr>
      <dsp:spPr>
        <a:xfrm>
          <a:off x="2891963" y="311797"/>
          <a:ext cx="2265657" cy="262142"/>
        </a:xfrm>
        <a:custGeom>
          <a:avLst/>
          <a:gdLst/>
          <a:ahLst/>
          <a:cxnLst/>
          <a:rect l="0" t="0" r="0" b="0"/>
          <a:pathLst>
            <a:path>
              <a:moveTo>
                <a:pt x="0" y="0"/>
              </a:moveTo>
              <a:lnTo>
                <a:pt x="0" y="131071"/>
              </a:lnTo>
              <a:lnTo>
                <a:pt x="2265657" y="131071"/>
              </a:lnTo>
              <a:lnTo>
                <a:pt x="2265657" y="262142"/>
              </a:lnTo>
            </a:path>
          </a:pathLst>
        </a:custGeom>
        <a:noFill/>
        <a:ln w="12700" cap="flat" cmpd="sng" algn="ctr">
          <a:solidFill>
            <a:schemeClr val="accent2">
              <a:tint val="9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8D3062B-E351-4420-B310-24BEDDBF048F}">
      <dsp:nvSpPr>
        <dsp:cNvPr id="0" name=""/>
        <dsp:cNvSpPr/>
      </dsp:nvSpPr>
      <dsp:spPr>
        <a:xfrm>
          <a:off x="3147863" y="847940"/>
          <a:ext cx="187244" cy="3938904"/>
        </a:xfrm>
        <a:custGeom>
          <a:avLst/>
          <a:gdLst/>
          <a:ahLst/>
          <a:cxnLst/>
          <a:rect l="0" t="0" r="0" b="0"/>
          <a:pathLst>
            <a:path>
              <a:moveTo>
                <a:pt x="0" y="0"/>
              </a:moveTo>
              <a:lnTo>
                <a:pt x="0" y="3938904"/>
              </a:lnTo>
              <a:lnTo>
                <a:pt x="187244" y="3938904"/>
              </a:lnTo>
            </a:path>
          </a:pathLst>
        </a:custGeom>
        <a:noFill/>
        <a:ln w="12700" cap="flat" cmpd="sng" algn="ctr">
          <a:solidFill>
            <a:schemeClr val="accent2">
              <a:tint val="7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CED491F-D946-4A14-95F1-C6DF713CF7EF}">
      <dsp:nvSpPr>
        <dsp:cNvPr id="0" name=""/>
        <dsp:cNvSpPr/>
      </dsp:nvSpPr>
      <dsp:spPr>
        <a:xfrm>
          <a:off x="3147863" y="847940"/>
          <a:ext cx="187244" cy="3172285"/>
        </a:xfrm>
        <a:custGeom>
          <a:avLst/>
          <a:gdLst/>
          <a:ahLst/>
          <a:cxnLst/>
          <a:rect l="0" t="0" r="0" b="0"/>
          <a:pathLst>
            <a:path>
              <a:moveTo>
                <a:pt x="0" y="0"/>
              </a:moveTo>
              <a:lnTo>
                <a:pt x="0" y="3172285"/>
              </a:lnTo>
              <a:lnTo>
                <a:pt x="187244" y="3172285"/>
              </a:lnTo>
            </a:path>
          </a:pathLst>
        </a:custGeom>
        <a:noFill/>
        <a:ln w="12700" cap="flat" cmpd="sng" algn="ctr">
          <a:solidFill>
            <a:schemeClr val="accent2">
              <a:tint val="7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A5A795B-18FF-40DA-A92E-F6FF73470EA7}">
      <dsp:nvSpPr>
        <dsp:cNvPr id="0" name=""/>
        <dsp:cNvSpPr/>
      </dsp:nvSpPr>
      <dsp:spPr>
        <a:xfrm>
          <a:off x="3147863" y="847940"/>
          <a:ext cx="187244" cy="2510023"/>
        </a:xfrm>
        <a:custGeom>
          <a:avLst/>
          <a:gdLst/>
          <a:ahLst/>
          <a:cxnLst/>
          <a:rect l="0" t="0" r="0" b="0"/>
          <a:pathLst>
            <a:path>
              <a:moveTo>
                <a:pt x="0" y="0"/>
              </a:moveTo>
              <a:lnTo>
                <a:pt x="0" y="2510023"/>
              </a:lnTo>
              <a:lnTo>
                <a:pt x="187244" y="2510023"/>
              </a:lnTo>
            </a:path>
          </a:pathLst>
        </a:custGeom>
        <a:noFill/>
        <a:ln w="12700" cap="flat" cmpd="sng" algn="ctr">
          <a:solidFill>
            <a:schemeClr val="accent2">
              <a:tint val="7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97CB7FB-236B-48C2-8DE9-146355BE28BF}">
      <dsp:nvSpPr>
        <dsp:cNvPr id="0" name=""/>
        <dsp:cNvSpPr/>
      </dsp:nvSpPr>
      <dsp:spPr>
        <a:xfrm>
          <a:off x="3147863" y="847940"/>
          <a:ext cx="187244" cy="1807070"/>
        </a:xfrm>
        <a:custGeom>
          <a:avLst/>
          <a:gdLst/>
          <a:ahLst/>
          <a:cxnLst/>
          <a:rect l="0" t="0" r="0" b="0"/>
          <a:pathLst>
            <a:path>
              <a:moveTo>
                <a:pt x="0" y="0"/>
              </a:moveTo>
              <a:lnTo>
                <a:pt x="0" y="1807070"/>
              </a:lnTo>
              <a:lnTo>
                <a:pt x="187244" y="1807070"/>
              </a:lnTo>
            </a:path>
          </a:pathLst>
        </a:custGeom>
        <a:noFill/>
        <a:ln w="12700" cap="flat" cmpd="sng" algn="ctr">
          <a:solidFill>
            <a:schemeClr val="accent2">
              <a:tint val="7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EF30A27-46BA-4238-B262-0898882F7D2D}">
      <dsp:nvSpPr>
        <dsp:cNvPr id="0" name=""/>
        <dsp:cNvSpPr/>
      </dsp:nvSpPr>
      <dsp:spPr>
        <a:xfrm>
          <a:off x="3147863" y="847940"/>
          <a:ext cx="187244" cy="1104117"/>
        </a:xfrm>
        <a:custGeom>
          <a:avLst/>
          <a:gdLst/>
          <a:ahLst/>
          <a:cxnLst/>
          <a:rect l="0" t="0" r="0" b="0"/>
          <a:pathLst>
            <a:path>
              <a:moveTo>
                <a:pt x="0" y="0"/>
              </a:moveTo>
              <a:lnTo>
                <a:pt x="0" y="1104117"/>
              </a:lnTo>
              <a:lnTo>
                <a:pt x="187244" y="1104117"/>
              </a:lnTo>
            </a:path>
          </a:pathLst>
        </a:custGeom>
        <a:noFill/>
        <a:ln w="12700" cap="flat" cmpd="sng" algn="ctr">
          <a:solidFill>
            <a:schemeClr val="accent2">
              <a:tint val="7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455EF41-3AB4-4CEA-BB83-056E6A6211B3}">
      <dsp:nvSpPr>
        <dsp:cNvPr id="0" name=""/>
        <dsp:cNvSpPr/>
      </dsp:nvSpPr>
      <dsp:spPr>
        <a:xfrm>
          <a:off x="3147863" y="847940"/>
          <a:ext cx="187244" cy="441856"/>
        </a:xfrm>
        <a:custGeom>
          <a:avLst/>
          <a:gdLst/>
          <a:ahLst/>
          <a:cxnLst/>
          <a:rect l="0" t="0" r="0" b="0"/>
          <a:pathLst>
            <a:path>
              <a:moveTo>
                <a:pt x="0" y="0"/>
              </a:moveTo>
              <a:lnTo>
                <a:pt x="0" y="441856"/>
              </a:lnTo>
              <a:lnTo>
                <a:pt x="187244" y="441856"/>
              </a:lnTo>
            </a:path>
          </a:pathLst>
        </a:custGeom>
        <a:noFill/>
        <a:ln w="12700" cap="flat" cmpd="sng" algn="ctr">
          <a:solidFill>
            <a:schemeClr val="accent2">
              <a:tint val="7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C2A00CF-B5F5-4FE5-9C49-2493B306C7F1}">
      <dsp:nvSpPr>
        <dsp:cNvPr id="0" name=""/>
        <dsp:cNvSpPr/>
      </dsp:nvSpPr>
      <dsp:spPr>
        <a:xfrm>
          <a:off x="2891963" y="311797"/>
          <a:ext cx="755219" cy="262142"/>
        </a:xfrm>
        <a:custGeom>
          <a:avLst/>
          <a:gdLst/>
          <a:ahLst/>
          <a:cxnLst/>
          <a:rect l="0" t="0" r="0" b="0"/>
          <a:pathLst>
            <a:path>
              <a:moveTo>
                <a:pt x="0" y="0"/>
              </a:moveTo>
              <a:lnTo>
                <a:pt x="0" y="131071"/>
              </a:lnTo>
              <a:lnTo>
                <a:pt x="755219" y="131071"/>
              </a:lnTo>
              <a:lnTo>
                <a:pt x="755219" y="262142"/>
              </a:lnTo>
            </a:path>
          </a:pathLst>
        </a:custGeom>
        <a:noFill/>
        <a:ln w="12700" cap="flat" cmpd="sng" algn="ctr">
          <a:solidFill>
            <a:schemeClr val="accent2">
              <a:tint val="9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28E1A7C-C9D2-4DBB-9560-14B6B95D326B}">
      <dsp:nvSpPr>
        <dsp:cNvPr id="0" name=""/>
        <dsp:cNvSpPr/>
      </dsp:nvSpPr>
      <dsp:spPr>
        <a:xfrm>
          <a:off x="1637425" y="847940"/>
          <a:ext cx="187244" cy="3726244"/>
        </a:xfrm>
        <a:custGeom>
          <a:avLst/>
          <a:gdLst/>
          <a:ahLst/>
          <a:cxnLst/>
          <a:rect l="0" t="0" r="0" b="0"/>
          <a:pathLst>
            <a:path>
              <a:moveTo>
                <a:pt x="0" y="0"/>
              </a:moveTo>
              <a:lnTo>
                <a:pt x="0" y="3726244"/>
              </a:lnTo>
              <a:lnTo>
                <a:pt x="187244" y="3726244"/>
              </a:lnTo>
            </a:path>
          </a:pathLst>
        </a:custGeom>
        <a:noFill/>
        <a:ln w="12700" cap="flat" cmpd="sng" algn="ctr">
          <a:solidFill>
            <a:schemeClr val="accent2">
              <a:tint val="7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9FA85EF-7658-40C4-BFBA-E78CA447C9C7}">
      <dsp:nvSpPr>
        <dsp:cNvPr id="0" name=""/>
        <dsp:cNvSpPr/>
      </dsp:nvSpPr>
      <dsp:spPr>
        <a:xfrm>
          <a:off x="1637425" y="847940"/>
          <a:ext cx="187244" cy="3047218"/>
        </a:xfrm>
        <a:custGeom>
          <a:avLst/>
          <a:gdLst/>
          <a:ahLst/>
          <a:cxnLst/>
          <a:rect l="0" t="0" r="0" b="0"/>
          <a:pathLst>
            <a:path>
              <a:moveTo>
                <a:pt x="0" y="0"/>
              </a:moveTo>
              <a:lnTo>
                <a:pt x="0" y="3047218"/>
              </a:lnTo>
              <a:lnTo>
                <a:pt x="187244" y="3047218"/>
              </a:lnTo>
            </a:path>
          </a:pathLst>
        </a:custGeom>
        <a:noFill/>
        <a:ln w="12700" cap="flat" cmpd="sng" algn="ctr">
          <a:solidFill>
            <a:schemeClr val="accent2">
              <a:tint val="7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A0D68A2-9D21-440D-BEFA-3D5BEF7B887F}">
      <dsp:nvSpPr>
        <dsp:cNvPr id="0" name=""/>
        <dsp:cNvSpPr/>
      </dsp:nvSpPr>
      <dsp:spPr>
        <a:xfrm>
          <a:off x="1637425" y="847940"/>
          <a:ext cx="187244" cy="2374118"/>
        </a:xfrm>
        <a:custGeom>
          <a:avLst/>
          <a:gdLst/>
          <a:ahLst/>
          <a:cxnLst/>
          <a:rect l="0" t="0" r="0" b="0"/>
          <a:pathLst>
            <a:path>
              <a:moveTo>
                <a:pt x="0" y="0"/>
              </a:moveTo>
              <a:lnTo>
                <a:pt x="0" y="2374118"/>
              </a:lnTo>
              <a:lnTo>
                <a:pt x="187244" y="2374118"/>
              </a:lnTo>
            </a:path>
          </a:pathLst>
        </a:custGeom>
        <a:noFill/>
        <a:ln w="12700" cap="flat" cmpd="sng" algn="ctr">
          <a:solidFill>
            <a:schemeClr val="accent2">
              <a:tint val="7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183C0EA-3000-46E5-9CA0-C4F6073E2AAD}">
      <dsp:nvSpPr>
        <dsp:cNvPr id="0" name=""/>
        <dsp:cNvSpPr/>
      </dsp:nvSpPr>
      <dsp:spPr>
        <a:xfrm>
          <a:off x="1637425" y="847940"/>
          <a:ext cx="187244" cy="1738835"/>
        </a:xfrm>
        <a:custGeom>
          <a:avLst/>
          <a:gdLst/>
          <a:ahLst/>
          <a:cxnLst/>
          <a:rect l="0" t="0" r="0" b="0"/>
          <a:pathLst>
            <a:path>
              <a:moveTo>
                <a:pt x="0" y="0"/>
              </a:moveTo>
              <a:lnTo>
                <a:pt x="0" y="1738835"/>
              </a:lnTo>
              <a:lnTo>
                <a:pt x="187244" y="1738835"/>
              </a:lnTo>
            </a:path>
          </a:pathLst>
        </a:custGeom>
        <a:noFill/>
        <a:ln w="12700" cap="flat" cmpd="sng" algn="ctr">
          <a:solidFill>
            <a:schemeClr val="accent2">
              <a:tint val="7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EE06F4F-7480-4614-BC03-B9FAF7368502}">
      <dsp:nvSpPr>
        <dsp:cNvPr id="0" name=""/>
        <dsp:cNvSpPr/>
      </dsp:nvSpPr>
      <dsp:spPr>
        <a:xfrm>
          <a:off x="1637425" y="847940"/>
          <a:ext cx="187244" cy="1066016"/>
        </a:xfrm>
        <a:custGeom>
          <a:avLst/>
          <a:gdLst/>
          <a:ahLst/>
          <a:cxnLst/>
          <a:rect l="0" t="0" r="0" b="0"/>
          <a:pathLst>
            <a:path>
              <a:moveTo>
                <a:pt x="0" y="0"/>
              </a:moveTo>
              <a:lnTo>
                <a:pt x="0" y="1066016"/>
              </a:lnTo>
              <a:lnTo>
                <a:pt x="187244" y="1066016"/>
              </a:lnTo>
            </a:path>
          </a:pathLst>
        </a:custGeom>
        <a:noFill/>
        <a:ln w="12700" cap="flat" cmpd="sng" algn="ctr">
          <a:solidFill>
            <a:schemeClr val="accent2">
              <a:tint val="7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37192C6-DBF5-4CC7-83D2-E5C2919F730B}">
      <dsp:nvSpPr>
        <dsp:cNvPr id="0" name=""/>
        <dsp:cNvSpPr/>
      </dsp:nvSpPr>
      <dsp:spPr>
        <a:xfrm>
          <a:off x="1637425" y="847940"/>
          <a:ext cx="187244" cy="392916"/>
        </a:xfrm>
        <a:custGeom>
          <a:avLst/>
          <a:gdLst/>
          <a:ahLst/>
          <a:cxnLst/>
          <a:rect l="0" t="0" r="0" b="0"/>
          <a:pathLst>
            <a:path>
              <a:moveTo>
                <a:pt x="0" y="0"/>
              </a:moveTo>
              <a:lnTo>
                <a:pt x="0" y="392916"/>
              </a:lnTo>
              <a:lnTo>
                <a:pt x="187244" y="392916"/>
              </a:lnTo>
            </a:path>
          </a:pathLst>
        </a:custGeom>
        <a:noFill/>
        <a:ln w="12700" cap="flat" cmpd="sng" algn="ctr">
          <a:solidFill>
            <a:schemeClr val="accent2">
              <a:tint val="7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EE2073B-2E37-4A89-81D1-87C80D864B87}">
      <dsp:nvSpPr>
        <dsp:cNvPr id="0" name=""/>
        <dsp:cNvSpPr/>
      </dsp:nvSpPr>
      <dsp:spPr>
        <a:xfrm>
          <a:off x="2136743" y="311797"/>
          <a:ext cx="755219" cy="262142"/>
        </a:xfrm>
        <a:custGeom>
          <a:avLst/>
          <a:gdLst/>
          <a:ahLst/>
          <a:cxnLst/>
          <a:rect l="0" t="0" r="0" b="0"/>
          <a:pathLst>
            <a:path>
              <a:moveTo>
                <a:pt x="755219" y="0"/>
              </a:moveTo>
              <a:lnTo>
                <a:pt x="755219" y="131071"/>
              </a:lnTo>
              <a:lnTo>
                <a:pt x="0" y="131071"/>
              </a:lnTo>
              <a:lnTo>
                <a:pt x="0" y="262142"/>
              </a:lnTo>
            </a:path>
          </a:pathLst>
        </a:custGeom>
        <a:noFill/>
        <a:ln w="12700" cap="flat" cmpd="sng" algn="ctr">
          <a:solidFill>
            <a:schemeClr val="accent2">
              <a:tint val="9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16F9C54-7C65-40E1-BF74-25C7F329132C}">
      <dsp:nvSpPr>
        <dsp:cNvPr id="0" name=""/>
        <dsp:cNvSpPr/>
      </dsp:nvSpPr>
      <dsp:spPr>
        <a:xfrm>
          <a:off x="126987" y="847940"/>
          <a:ext cx="187244" cy="1467403"/>
        </a:xfrm>
        <a:custGeom>
          <a:avLst/>
          <a:gdLst/>
          <a:ahLst/>
          <a:cxnLst/>
          <a:rect l="0" t="0" r="0" b="0"/>
          <a:pathLst>
            <a:path>
              <a:moveTo>
                <a:pt x="0" y="0"/>
              </a:moveTo>
              <a:lnTo>
                <a:pt x="0" y="1467403"/>
              </a:lnTo>
              <a:lnTo>
                <a:pt x="187244" y="1467403"/>
              </a:lnTo>
            </a:path>
          </a:pathLst>
        </a:custGeom>
        <a:noFill/>
        <a:ln w="12700" cap="flat" cmpd="sng" algn="ctr">
          <a:solidFill>
            <a:schemeClr val="accent2">
              <a:tint val="7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D50D515-D8DC-4111-B059-42E3D14360AE}">
      <dsp:nvSpPr>
        <dsp:cNvPr id="0" name=""/>
        <dsp:cNvSpPr/>
      </dsp:nvSpPr>
      <dsp:spPr>
        <a:xfrm>
          <a:off x="126987" y="847940"/>
          <a:ext cx="187244" cy="932870"/>
        </a:xfrm>
        <a:custGeom>
          <a:avLst/>
          <a:gdLst/>
          <a:ahLst/>
          <a:cxnLst/>
          <a:rect l="0" t="0" r="0" b="0"/>
          <a:pathLst>
            <a:path>
              <a:moveTo>
                <a:pt x="0" y="0"/>
              </a:moveTo>
              <a:lnTo>
                <a:pt x="0" y="932870"/>
              </a:lnTo>
              <a:lnTo>
                <a:pt x="187244" y="932870"/>
              </a:lnTo>
            </a:path>
          </a:pathLst>
        </a:custGeom>
        <a:noFill/>
        <a:ln w="12700" cap="flat" cmpd="sng" algn="ctr">
          <a:solidFill>
            <a:schemeClr val="accent2">
              <a:tint val="7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2C310AD-F224-4321-AE9A-CD1ABC1E2DC0}">
      <dsp:nvSpPr>
        <dsp:cNvPr id="0" name=""/>
        <dsp:cNvSpPr/>
      </dsp:nvSpPr>
      <dsp:spPr>
        <a:xfrm>
          <a:off x="126987" y="847940"/>
          <a:ext cx="187244" cy="398337"/>
        </a:xfrm>
        <a:custGeom>
          <a:avLst/>
          <a:gdLst/>
          <a:ahLst/>
          <a:cxnLst/>
          <a:rect l="0" t="0" r="0" b="0"/>
          <a:pathLst>
            <a:path>
              <a:moveTo>
                <a:pt x="0" y="0"/>
              </a:moveTo>
              <a:lnTo>
                <a:pt x="0" y="398337"/>
              </a:lnTo>
              <a:lnTo>
                <a:pt x="187244" y="398337"/>
              </a:lnTo>
            </a:path>
          </a:pathLst>
        </a:custGeom>
        <a:noFill/>
        <a:ln w="12700" cap="flat" cmpd="sng" algn="ctr">
          <a:solidFill>
            <a:schemeClr val="accent2">
              <a:tint val="7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75973A0-DC0D-42DE-B5F9-62201856CA2E}">
      <dsp:nvSpPr>
        <dsp:cNvPr id="0" name=""/>
        <dsp:cNvSpPr/>
      </dsp:nvSpPr>
      <dsp:spPr>
        <a:xfrm>
          <a:off x="626305" y="311797"/>
          <a:ext cx="2265657" cy="262142"/>
        </a:xfrm>
        <a:custGeom>
          <a:avLst/>
          <a:gdLst/>
          <a:ahLst/>
          <a:cxnLst/>
          <a:rect l="0" t="0" r="0" b="0"/>
          <a:pathLst>
            <a:path>
              <a:moveTo>
                <a:pt x="2265657" y="0"/>
              </a:moveTo>
              <a:lnTo>
                <a:pt x="2265657" y="131071"/>
              </a:lnTo>
              <a:lnTo>
                <a:pt x="0" y="131071"/>
              </a:lnTo>
              <a:lnTo>
                <a:pt x="0" y="262142"/>
              </a:lnTo>
            </a:path>
          </a:pathLst>
        </a:custGeom>
        <a:noFill/>
        <a:ln w="12700" cap="flat" cmpd="sng" algn="ctr">
          <a:solidFill>
            <a:schemeClr val="accent2">
              <a:tint val="9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594DC86-EAB0-4CB8-9CAB-99EC5F9A0970}">
      <dsp:nvSpPr>
        <dsp:cNvPr id="0" name=""/>
        <dsp:cNvSpPr/>
      </dsp:nvSpPr>
      <dsp:spPr>
        <a:xfrm>
          <a:off x="1081228" y="64678"/>
          <a:ext cx="3621468" cy="247118"/>
        </a:xfrm>
        <a:prstGeom prst="rect">
          <a:avLst/>
        </a:prstGeom>
        <a:solidFill>
          <a:schemeClr val="accent2">
            <a:alpha val="80000"/>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AU" sz="1100" b="1" kern="1200">
              <a:solidFill>
                <a:schemeClr val="bg1"/>
              </a:solidFill>
              <a:latin typeface="Times New Roman" panose="02020603050405020304" pitchFamily="18" charset="0"/>
              <a:cs typeface="Times New Roman" panose="02020603050405020304" pitchFamily="18" charset="0"/>
            </a:rPr>
            <a:t>Edutainment-</a:t>
          </a:r>
          <a:r>
            <a:rPr lang="uk-UA" sz="1100" b="1" kern="1200">
              <a:solidFill>
                <a:schemeClr val="bg1"/>
              </a:solidFill>
              <a:latin typeface="Times New Roman" panose="02020603050405020304" pitchFamily="18" charset="0"/>
              <a:cs typeface="Times New Roman" panose="02020603050405020304" pitchFamily="18" charset="0"/>
            </a:rPr>
            <a:t>інструменти у викладанні географії</a:t>
          </a:r>
          <a:endParaRPr lang="uk-UA" sz="1100" b="0" kern="1200">
            <a:solidFill>
              <a:schemeClr val="bg1"/>
            </a:solidFill>
            <a:latin typeface="Times New Roman" panose="02020603050405020304" pitchFamily="18" charset="0"/>
            <a:cs typeface="Times New Roman" panose="02020603050405020304" pitchFamily="18" charset="0"/>
          </a:endParaRPr>
        </a:p>
      </dsp:txBody>
      <dsp:txXfrm>
        <a:off x="1081228" y="64678"/>
        <a:ext cx="3621468" cy="247118"/>
      </dsp:txXfrm>
    </dsp:sp>
    <dsp:sp modelId="{22455A07-6254-436F-BD00-DD823E740443}">
      <dsp:nvSpPr>
        <dsp:cNvPr id="0" name=""/>
        <dsp:cNvSpPr/>
      </dsp:nvSpPr>
      <dsp:spPr>
        <a:xfrm>
          <a:off x="2158" y="573939"/>
          <a:ext cx="1248295" cy="274000"/>
        </a:xfrm>
        <a:prstGeom prst="rect">
          <a:avLst/>
        </a:prstGeom>
        <a:solidFill>
          <a:schemeClr val="accent2">
            <a:alpha val="70000"/>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b="0" kern="1200">
              <a:solidFill>
                <a:sysClr val="windowText" lastClr="000000"/>
              </a:solidFill>
              <a:latin typeface="Times New Roman" panose="02020603050405020304" pitchFamily="18" charset="0"/>
              <a:cs typeface="Times New Roman" panose="02020603050405020304" pitchFamily="18" charset="0"/>
            </a:rPr>
            <a:t>Формат</a:t>
          </a:r>
        </a:p>
      </dsp:txBody>
      <dsp:txXfrm>
        <a:off x="2158" y="573939"/>
        <a:ext cx="1248295" cy="274000"/>
      </dsp:txXfrm>
    </dsp:sp>
    <dsp:sp modelId="{A583B328-40F9-4892-8CA4-BF949AC59575}">
      <dsp:nvSpPr>
        <dsp:cNvPr id="0" name=""/>
        <dsp:cNvSpPr/>
      </dsp:nvSpPr>
      <dsp:spPr>
        <a:xfrm>
          <a:off x="314231" y="1110082"/>
          <a:ext cx="1248295" cy="272390"/>
        </a:xfrm>
        <a:prstGeom prst="rect">
          <a:avLst/>
        </a:prstGeom>
        <a:solidFill>
          <a:schemeClr val="accent2">
            <a:alpha val="50000"/>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b="0" kern="1200">
              <a:solidFill>
                <a:sysClr val="windowText" lastClr="000000"/>
              </a:solidFill>
              <a:latin typeface="Times New Roman" panose="02020603050405020304" pitchFamily="18" charset="0"/>
              <a:cs typeface="Times New Roman" panose="02020603050405020304" pitchFamily="18" charset="0"/>
            </a:rPr>
            <a:t>онлайнові</a:t>
          </a:r>
        </a:p>
      </dsp:txBody>
      <dsp:txXfrm>
        <a:off x="314231" y="1110082"/>
        <a:ext cx="1248295" cy="272390"/>
      </dsp:txXfrm>
    </dsp:sp>
    <dsp:sp modelId="{286D4A4E-BA2D-499E-83AB-0AE07EC525DE}">
      <dsp:nvSpPr>
        <dsp:cNvPr id="0" name=""/>
        <dsp:cNvSpPr/>
      </dsp:nvSpPr>
      <dsp:spPr>
        <a:xfrm>
          <a:off x="314231" y="1644615"/>
          <a:ext cx="1248295" cy="272390"/>
        </a:xfrm>
        <a:prstGeom prst="rect">
          <a:avLst/>
        </a:prstGeom>
        <a:solidFill>
          <a:schemeClr val="accent2">
            <a:alpha val="50000"/>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b="0" kern="1200">
              <a:solidFill>
                <a:sysClr val="windowText" lastClr="000000"/>
              </a:solidFill>
              <a:latin typeface="Times New Roman" panose="02020603050405020304" pitchFamily="18" charset="0"/>
              <a:cs typeface="Times New Roman" panose="02020603050405020304" pitchFamily="18" charset="0"/>
            </a:rPr>
            <a:t>офлайнові</a:t>
          </a:r>
        </a:p>
      </dsp:txBody>
      <dsp:txXfrm>
        <a:off x="314231" y="1644615"/>
        <a:ext cx="1248295" cy="272390"/>
      </dsp:txXfrm>
    </dsp:sp>
    <dsp:sp modelId="{A37D01C4-D839-46DC-BDDA-A175E7DFA2C3}">
      <dsp:nvSpPr>
        <dsp:cNvPr id="0" name=""/>
        <dsp:cNvSpPr/>
      </dsp:nvSpPr>
      <dsp:spPr>
        <a:xfrm>
          <a:off x="314231" y="2179148"/>
          <a:ext cx="1248295" cy="272390"/>
        </a:xfrm>
        <a:prstGeom prst="rect">
          <a:avLst/>
        </a:prstGeom>
        <a:solidFill>
          <a:schemeClr val="accent2">
            <a:alpha val="50000"/>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b="0" kern="1200">
              <a:solidFill>
                <a:sysClr val="windowText" lastClr="000000"/>
              </a:solidFill>
              <a:latin typeface="Times New Roman" panose="02020603050405020304" pitchFamily="18" charset="0"/>
              <a:cs typeface="Times New Roman" panose="02020603050405020304" pitchFamily="18" charset="0"/>
            </a:rPr>
            <a:t>змішані</a:t>
          </a:r>
        </a:p>
      </dsp:txBody>
      <dsp:txXfrm>
        <a:off x="314231" y="2179148"/>
        <a:ext cx="1248295" cy="272390"/>
      </dsp:txXfrm>
    </dsp:sp>
    <dsp:sp modelId="{5999ADA8-76D8-4BEA-B7D3-4B2DE5A6BF6B}">
      <dsp:nvSpPr>
        <dsp:cNvPr id="0" name=""/>
        <dsp:cNvSpPr/>
      </dsp:nvSpPr>
      <dsp:spPr>
        <a:xfrm>
          <a:off x="1512596" y="573939"/>
          <a:ext cx="1248295" cy="274000"/>
        </a:xfrm>
        <a:prstGeom prst="rect">
          <a:avLst/>
        </a:prstGeom>
        <a:solidFill>
          <a:schemeClr val="accent2">
            <a:alpha val="70000"/>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b="0" kern="1200">
              <a:solidFill>
                <a:sysClr val="windowText" lastClr="000000"/>
              </a:solidFill>
              <a:latin typeface="Times New Roman" panose="02020603050405020304" pitchFamily="18" charset="0"/>
              <a:cs typeface="Times New Roman" panose="02020603050405020304" pitchFamily="18" charset="0"/>
            </a:rPr>
            <a:t>Навчальна мета</a:t>
          </a:r>
        </a:p>
      </dsp:txBody>
      <dsp:txXfrm>
        <a:off x="1512596" y="573939"/>
        <a:ext cx="1248295" cy="274000"/>
      </dsp:txXfrm>
    </dsp:sp>
    <dsp:sp modelId="{7ED8EC83-678B-48C7-AF16-4EC95031D288}">
      <dsp:nvSpPr>
        <dsp:cNvPr id="0" name=""/>
        <dsp:cNvSpPr/>
      </dsp:nvSpPr>
      <dsp:spPr>
        <a:xfrm>
          <a:off x="1824670" y="1110082"/>
          <a:ext cx="1248295" cy="261549"/>
        </a:xfrm>
        <a:prstGeom prst="rect">
          <a:avLst/>
        </a:prstGeom>
        <a:solidFill>
          <a:schemeClr val="accent2">
            <a:alpha val="50000"/>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b="0" kern="1200">
              <a:solidFill>
                <a:sysClr val="windowText" lastClr="000000"/>
              </a:solidFill>
              <a:latin typeface="Times New Roman" panose="02020603050405020304" pitchFamily="18" charset="0"/>
              <a:cs typeface="Times New Roman" panose="02020603050405020304" pitchFamily="18" charset="0"/>
            </a:rPr>
            <a:t>мотивація учнів</a:t>
          </a:r>
        </a:p>
      </dsp:txBody>
      <dsp:txXfrm>
        <a:off x="1824670" y="1110082"/>
        <a:ext cx="1248295" cy="261549"/>
      </dsp:txXfrm>
    </dsp:sp>
    <dsp:sp modelId="{1D5619DF-DECA-4628-A496-74AD0BD115B7}">
      <dsp:nvSpPr>
        <dsp:cNvPr id="0" name=""/>
        <dsp:cNvSpPr/>
      </dsp:nvSpPr>
      <dsp:spPr>
        <a:xfrm>
          <a:off x="1824670" y="1633774"/>
          <a:ext cx="1248295" cy="560366"/>
        </a:xfrm>
        <a:prstGeom prst="rect">
          <a:avLst/>
        </a:prstGeom>
        <a:solidFill>
          <a:schemeClr val="accent2">
            <a:alpha val="50000"/>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b="0" kern="1200">
              <a:solidFill>
                <a:sysClr val="windowText" lastClr="000000"/>
              </a:solidFill>
              <a:latin typeface="Times New Roman" panose="02020603050405020304" pitchFamily="18" charset="0"/>
              <a:cs typeface="Times New Roman" panose="02020603050405020304" pitchFamily="18" charset="0"/>
            </a:rPr>
            <a:t>ілюстрація географічних фактів і явищ</a:t>
          </a:r>
        </a:p>
      </dsp:txBody>
      <dsp:txXfrm>
        <a:off x="1824670" y="1633774"/>
        <a:ext cx="1248295" cy="560366"/>
      </dsp:txXfrm>
    </dsp:sp>
    <dsp:sp modelId="{8125A7EA-4654-4865-A969-60C5D3D84144}">
      <dsp:nvSpPr>
        <dsp:cNvPr id="0" name=""/>
        <dsp:cNvSpPr/>
      </dsp:nvSpPr>
      <dsp:spPr>
        <a:xfrm>
          <a:off x="1824670" y="2456282"/>
          <a:ext cx="1248295" cy="260987"/>
        </a:xfrm>
        <a:prstGeom prst="rect">
          <a:avLst/>
        </a:prstGeom>
        <a:solidFill>
          <a:schemeClr val="accent2">
            <a:alpha val="50000"/>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b="0" kern="1200">
              <a:solidFill>
                <a:sysClr val="windowText" lastClr="000000"/>
              </a:solidFill>
              <a:latin typeface="Times New Roman" panose="02020603050405020304" pitchFamily="18" charset="0"/>
              <a:cs typeface="Times New Roman" panose="02020603050405020304" pitchFamily="18" charset="0"/>
            </a:rPr>
            <a:t>закріплення знань</a:t>
          </a:r>
        </a:p>
      </dsp:txBody>
      <dsp:txXfrm>
        <a:off x="1824670" y="2456282"/>
        <a:ext cx="1248295" cy="260987"/>
      </dsp:txXfrm>
    </dsp:sp>
    <dsp:sp modelId="{40BA6D2E-3CE2-4172-9370-EF38178184B0}">
      <dsp:nvSpPr>
        <dsp:cNvPr id="0" name=""/>
        <dsp:cNvSpPr/>
      </dsp:nvSpPr>
      <dsp:spPr>
        <a:xfrm>
          <a:off x="1824670" y="2979412"/>
          <a:ext cx="1248295" cy="485293"/>
        </a:xfrm>
        <a:prstGeom prst="rect">
          <a:avLst/>
        </a:prstGeom>
        <a:solidFill>
          <a:schemeClr val="accent2">
            <a:alpha val="50000"/>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b="0" kern="1200">
              <a:solidFill>
                <a:sysClr val="windowText" lastClr="000000"/>
              </a:solidFill>
              <a:latin typeface="Times New Roman" panose="02020603050405020304" pitchFamily="18" charset="0"/>
              <a:cs typeface="Times New Roman" panose="02020603050405020304" pitchFamily="18" charset="0"/>
            </a:rPr>
            <a:t>розвиток просторового мисленння</a:t>
          </a:r>
        </a:p>
      </dsp:txBody>
      <dsp:txXfrm>
        <a:off x="1824670" y="2979412"/>
        <a:ext cx="1248295" cy="485293"/>
      </dsp:txXfrm>
    </dsp:sp>
    <dsp:sp modelId="{A93F2E3A-6F92-4FFB-B639-925470DB98A9}">
      <dsp:nvSpPr>
        <dsp:cNvPr id="0" name=""/>
        <dsp:cNvSpPr/>
      </dsp:nvSpPr>
      <dsp:spPr>
        <a:xfrm>
          <a:off x="1824670" y="3726848"/>
          <a:ext cx="1248295" cy="336621"/>
        </a:xfrm>
        <a:prstGeom prst="rect">
          <a:avLst/>
        </a:prstGeom>
        <a:solidFill>
          <a:schemeClr val="accent2">
            <a:alpha val="50000"/>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b="0" kern="1200">
              <a:solidFill>
                <a:sysClr val="windowText" lastClr="000000"/>
              </a:solidFill>
              <a:latin typeface="Times New Roman" panose="02020603050405020304" pitchFamily="18" charset="0"/>
              <a:cs typeface="Times New Roman" panose="02020603050405020304" pitchFamily="18" charset="0"/>
            </a:rPr>
            <a:t>формування вмінь аналізувати геодані</a:t>
          </a:r>
        </a:p>
      </dsp:txBody>
      <dsp:txXfrm>
        <a:off x="1824670" y="3726848"/>
        <a:ext cx="1248295" cy="336621"/>
      </dsp:txXfrm>
    </dsp:sp>
    <dsp:sp modelId="{4126B775-61E5-4FE5-B0AA-82DEA3A0E12C}">
      <dsp:nvSpPr>
        <dsp:cNvPr id="0" name=""/>
        <dsp:cNvSpPr/>
      </dsp:nvSpPr>
      <dsp:spPr>
        <a:xfrm>
          <a:off x="1824670" y="4325611"/>
          <a:ext cx="1248295" cy="497146"/>
        </a:xfrm>
        <a:prstGeom prst="rect">
          <a:avLst/>
        </a:prstGeom>
        <a:solidFill>
          <a:schemeClr val="accent2">
            <a:alpha val="50000"/>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b="0" kern="1200">
              <a:solidFill>
                <a:sysClr val="windowText" lastClr="000000"/>
              </a:solidFill>
              <a:latin typeface="Times New Roman" panose="02020603050405020304" pitchFamily="18" charset="0"/>
              <a:cs typeface="Times New Roman" panose="02020603050405020304" pitchFamily="18" charset="0"/>
            </a:rPr>
            <a:t>стимулювання дослідницької діяльності</a:t>
          </a:r>
        </a:p>
      </dsp:txBody>
      <dsp:txXfrm>
        <a:off x="1824670" y="4325611"/>
        <a:ext cx="1248295" cy="497146"/>
      </dsp:txXfrm>
    </dsp:sp>
    <dsp:sp modelId="{D60B2E0E-F32A-41A9-93B2-18836DBDC7A0}">
      <dsp:nvSpPr>
        <dsp:cNvPr id="0" name=""/>
        <dsp:cNvSpPr/>
      </dsp:nvSpPr>
      <dsp:spPr>
        <a:xfrm>
          <a:off x="3023034" y="573939"/>
          <a:ext cx="1248295" cy="274000"/>
        </a:xfrm>
        <a:prstGeom prst="rect">
          <a:avLst/>
        </a:prstGeom>
        <a:solidFill>
          <a:schemeClr val="accent2">
            <a:alpha val="70000"/>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b="0" kern="1200">
              <a:solidFill>
                <a:sysClr val="windowText" lastClr="000000"/>
              </a:solidFill>
              <a:latin typeface="Times New Roman" panose="02020603050405020304" pitchFamily="18" charset="0"/>
              <a:cs typeface="Times New Roman" panose="02020603050405020304" pitchFamily="18" charset="0"/>
            </a:rPr>
            <a:t>Діяльність учнів</a:t>
          </a:r>
        </a:p>
      </dsp:txBody>
      <dsp:txXfrm>
        <a:off x="3023034" y="573939"/>
        <a:ext cx="1248295" cy="274000"/>
      </dsp:txXfrm>
    </dsp:sp>
    <dsp:sp modelId="{814231AE-9C25-4ABD-BFC7-2CB757302B79}">
      <dsp:nvSpPr>
        <dsp:cNvPr id="0" name=""/>
        <dsp:cNvSpPr/>
      </dsp:nvSpPr>
      <dsp:spPr>
        <a:xfrm>
          <a:off x="3335108" y="1110082"/>
          <a:ext cx="1248295" cy="359428"/>
        </a:xfrm>
        <a:prstGeom prst="rect">
          <a:avLst/>
        </a:prstGeom>
        <a:solidFill>
          <a:schemeClr val="accent2">
            <a:alpha val="50000"/>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b="0" kern="1200">
              <a:solidFill>
                <a:sysClr val="windowText" lastClr="000000"/>
              </a:solidFill>
              <a:latin typeface="Times New Roman" panose="02020603050405020304" pitchFamily="18" charset="0"/>
              <a:cs typeface="Times New Roman" panose="02020603050405020304" pitchFamily="18" charset="0"/>
            </a:rPr>
            <a:t>виконання тестів і рольових завдань</a:t>
          </a:r>
        </a:p>
      </dsp:txBody>
      <dsp:txXfrm>
        <a:off x="3335108" y="1110082"/>
        <a:ext cx="1248295" cy="359428"/>
      </dsp:txXfrm>
    </dsp:sp>
    <dsp:sp modelId="{B61908E9-C8AE-403C-85F2-41F3F1521AEC}">
      <dsp:nvSpPr>
        <dsp:cNvPr id="0" name=""/>
        <dsp:cNvSpPr/>
      </dsp:nvSpPr>
      <dsp:spPr>
        <a:xfrm>
          <a:off x="3335108" y="1731653"/>
          <a:ext cx="1248295" cy="440810"/>
        </a:xfrm>
        <a:prstGeom prst="rect">
          <a:avLst/>
        </a:prstGeom>
        <a:solidFill>
          <a:schemeClr val="accent2">
            <a:alpha val="50000"/>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b="0" kern="1200">
              <a:solidFill>
                <a:sysClr val="windowText" lastClr="000000"/>
              </a:solidFill>
              <a:latin typeface="Times New Roman" panose="02020603050405020304" pitchFamily="18" charset="0"/>
              <a:cs typeface="Times New Roman" panose="02020603050405020304" pitchFamily="18" charset="0"/>
            </a:rPr>
            <a:t>розв'язання головоломок і вікторин</a:t>
          </a:r>
        </a:p>
      </dsp:txBody>
      <dsp:txXfrm>
        <a:off x="3335108" y="1731653"/>
        <a:ext cx="1248295" cy="440810"/>
      </dsp:txXfrm>
    </dsp:sp>
    <dsp:sp modelId="{AA286B57-301D-417F-B751-5064177545E8}">
      <dsp:nvSpPr>
        <dsp:cNvPr id="0" name=""/>
        <dsp:cNvSpPr/>
      </dsp:nvSpPr>
      <dsp:spPr>
        <a:xfrm>
          <a:off x="3335108" y="2434605"/>
          <a:ext cx="1248295" cy="440810"/>
        </a:xfrm>
        <a:prstGeom prst="rect">
          <a:avLst/>
        </a:prstGeom>
        <a:solidFill>
          <a:schemeClr val="accent2">
            <a:alpha val="50000"/>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b="0" kern="1200">
              <a:solidFill>
                <a:sysClr val="windowText" lastClr="000000"/>
              </a:solidFill>
              <a:latin typeface="Times New Roman" panose="02020603050405020304" pitchFamily="18" charset="0"/>
              <a:cs typeface="Times New Roman" panose="02020603050405020304" pitchFamily="18" charset="0"/>
            </a:rPr>
            <a:t>аналіз симульованих ситуацій</a:t>
          </a:r>
        </a:p>
      </dsp:txBody>
      <dsp:txXfrm>
        <a:off x="3335108" y="2434605"/>
        <a:ext cx="1248295" cy="440810"/>
      </dsp:txXfrm>
    </dsp:sp>
    <dsp:sp modelId="{F188B16C-BDC3-4025-A0EB-8593F71A2BE8}">
      <dsp:nvSpPr>
        <dsp:cNvPr id="0" name=""/>
        <dsp:cNvSpPr/>
      </dsp:nvSpPr>
      <dsp:spPr>
        <a:xfrm>
          <a:off x="3335108" y="3137558"/>
          <a:ext cx="1248295" cy="440810"/>
        </a:xfrm>
        <a:prstGeom prst="rect">
          <a:avLst/>
        </a:prstGeom>
        <a:solidFill>
          <a:schemeClr val="accent2">
            <a:alpha val="50000"/>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b="0" kern="1200">
              <a:solidFill>
                <a:sysClr val="windowText" lastClr="000000"/>
              </a:solidFill>
              <a:latin typeface="Times New Roman" panose="02020603050405020304" pitchFamily="18" charset="0"/>
              <a:cs typeface="Times New Roman" panose="02020603050405020304" pitchFamily="18" charset="0"/>
            </a:rPr>
            <a:t>експерименти з параметрами середовища</a:t>
          </a:r>
        </a:p>
      </dsp:txBody>
      <dsp:txXfrm>
        <a:off x="3335108" y="3137558"/>
        <a:ext cx="1248295" cy="440810"/>
      </dsp:txXfrm>
    </dsp:sp>
    <dsp:sp modelId="{E11A7891-DE5B-46A0-BFA0-F77734300143}">
      <dsp:nvSpPr>
        <dsp:cNvPr id="0" name=""/>
        <dsp:cNvSpPr/>
      </dsp:nvSpPr>
      <dsp:spPr>
        <a:xfrm>
          <a:off x="3335108" y="3840511"/>
          <a:ext cx="1248295" cy="359428"/>
        </a:xfrm>
        <a:prstGeom prst="rect">
          <a:avLst/>
        </a:prstGeom>
        <a:solidFill>
          <a:schemeClr val="accent2">
            <a:alpha val="50000"/>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b="0" kern="1200">
              <a:solidFill>
                <a:sysClr val="windowText" lastClr="000000"/>
              </a:solidFill>
              <a:latin typeface="Times New Roman" panose="02020603050405020304" pitchFamily="18" charset="0"/>
              <a:cs typeface="Times New Roman" panose="02020603050405020304" pitchFamily="18" charset="0"/>
            </a:rPr>
            <a:t>створення карт, схем, моделейн</a:t>
          </a:r>
        </a:p>
      </dsp:txBody>
      <dsp:txXfrm>
        <a:off x="3335108" y="3840511"/>
        <a:ext cx="1248295" cy="359428"/>
      </dsp:txXfrm>
    </dsp:sp>
    <dsp:sp modelId="{E58640BF-581B-4B35-8BAB-095E450D887F}">
      <dsp:nvSpPr>
        <dsp:cNvPr id="0" name=""/>
        <dsp:cNvSpPr/>
      </dsp:nvSpPr>
      <dsp:spPr>
        <a:xfrm>
          <a:off x="3335108" y="4462081"/>
          <a:ext cx="1248295" cy="649525"/>
        </a:xfrm>
        <a:prstGeom prst="rect">
          <a:avLst/>
        </a:prstGeom>
        <a:solidFill>
          <a:schemeClr val="accent2">
            <a:alpha val="50000"/>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b="0" kern="1200">
              <a:solidFill>
                <a:sysClr val="windowText" lastClr="000000"/>
              </a:solidFill>
              <a:latin typeface="Times New Roman" panose="02020603050405020304" pitchFamily="18" charset="0"/>
              <a:cs typeface="Times New Roman" panose="02020603050405020304" pitchFamily="18" charset="0"/>
            </a:rPr>
            <a:t>творче конструювання інтерактивних продуктів</a:t>
          </a:r>
        </a:p>
      </dsp:txBody>
      <dsp:txXfrm>
        <a:off x="3335108" y="4462081"/>
        <a:ext cx="1248295" cy="649525"/>
      </dsp:txXfrm>
    </dsp:sp>
    <dsp:sp modelId="{59543190-BCDF-4EEB-835C-952CABC6610E}">
      <dsp:nvSpPr>
        <dsp:cNvPr id="0" name=""/>
        <dsp:cNvSpPr/>
      </dsp:nvSpPr>
      <dsp:spPr>
        <a:xfrm>
          <a:off x="4533472" y="573939"/>
          <a:ext cx="1248295" cy="400702"/>
        </a:xfrm>
        <a:prstGeom prst="rect">
          <a:avLst/>
        </a:prstGeom>
        <a:solidFill>
          <a:schemeClr val="accent2">
            <a:alpha val="70000"/>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b="0" kern="1200">
              <a:solidFill>
                <a:sysClr val="windowText" lastClr="000000"/>
              </a:solidFill>
              <a:latin typeface="Times New Roman" panose="02020603050405020304" pitchFamily="18" charset="0"/>
              <a:cs typeface="Times New Roman" panose="02020603050405020304" pitchFamily="18" charset="0"/>
            </a:rPr>
            <a:t>Очікувані результати</a:t>
          </a:r>
        </a:p>
      </dsp:txBody>
      <dsp:txXfrm>
        <a:off x="4533472" y="573939"/>
        <a:ext cx="1248295" cy="400702"/>
      </dsp:txXfrm>
    </dsp:sp>
    <dsp:sp modelId="{6D28FADD-468C-419E-86DC-389FDE09C526}">
      <dsp:nvSpPr>
        <dsp:cNvPr id="0" name=""/>
        <dsp:cNvSpPr/>
      </dsp:nvSpPr>
      <dsp:spPr>
        <a:xfrm>
          <a:off x="4845546" y="1236784"/>
          <a:ext cx="1248295" cy="608875"/>
        </a:xfrm>
        <a:prstGeom prst="rect">
          <a:avLst/>
        </a:prstGeom>
        <a:solidFill>
          <a:schemeClr val="accent2">
            <a:alpha val="50000"/>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b="0" kern="1200">
              <a:solidFill>
                <a:sysClr val="windowText" lastClr="000000"/>
              </a:solidFill>
              <a:latin typeface="Times New Roman" panose="02020603050405020304" pitchFamily="18" charset="0"/>
              <a:cs typeface="Times New Roman" panose="02020603050405020304" pitchFamily="18" charset="0"/>
            </a:rPr>
            <a:t>зростання зацікавленості до предмета</a:t>
          </a:r>
        </a:p>
      </dsp:txBody>
      <dsp:txXfrm>
        <a:off x="4845546" y="1236784"/>
        <a:ext cx="1248295" cy="608875"/>
      </dsp:txXfrm>
    </dsp:sp>
    <dsp:sp modelId="{EACA856A-05C1-40AF-B3DB-58F1163B9BDF}">
      <dsp:nvSpPr>
        <dsp:cNvPr id="0" name=""/>
        <dsp:cNvSpPr/>
      </dsp:nvSpPr>
      <dsp:spPr>
        <a:xfrm>
          <a:off x="4845546" y="2107802"/>
          <a:ext cx="1248295" cy="475750"/>
        </a:xfrm>
        <a:prstGeom prst="rect">
          <a:avLst/>
        </a:prstGeom>
        <a:solidFill>
          <a:schemeClr val="accent2">
            <a:alpha val="50000"/>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b="0" kern="1200">
              <a:solidFill>
                <a:sysClr val="windowText" lastClr="000000"/>
              </a:solidFill>
              <a:latin typeface="Times New Roman" panose="02020603050405020304" pitchFamily="18" charset="0"/>
              <a:cs typeface="Times New Roman" panose="02020603050405020304" pitchFamily="18" charset="0"/>
            </a:rPr>
            <a:t>краща візуалізація складних процесів</a:t>
          </a:r>
        </a:p>
      </dsp:txBody>
      <dsp:txXfrm>
        <a:off x="4845546" y="2107802"/>
        <a:ext cx="1248295" cy="475750"/>
      </dsp:txXfrm>
    </dsp:sp>
    <dsp:sp modelId="{BD45DDA2-200C-402F-AA95-29A4A91BE3BE}">
      <dsp:nvSpPr>
        <dsp:cNvPr id="0" name=""/>
        <dsp:cNvSpPr/>
      </dsp:nvSpPr>
      <dsp:spPr>
        <a:xfrm>
          <a:off x="4845546" y="2845694"/>
          <a:ext cx="1248295" cy="526156"/>
        </a:xfrm>
        <a:prstGeom prst="rect">
          <a:avLst/>
        </a:prstGeom>
        <a:solidFill>
          <a:schemeClr val="accent2">
            <a:alpha val="50000"/>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b="0" kern="1200">
              <a:solidFill>
                <a:sysClr val="windowText" lastClr="000000"/>
              </a:solidFill>
              <a:latin typeface="Times New Roman" panose="02020603050405020304" pitchFamily="18" charset="0"/>
              <a:cs typeface="Times New Roman" panose="02020603050405020304" pitchFamily="18" charset="0"/>
            </a:rPr>
            <a:t>розвиток критичного мислення</a:t>
          </a:r>
        </a:p>
      </dsp:txBody>
      <dsp:txXfrm>
        <a:off x="4845546" y="2845694"/>
        <a:ext cx="1248295" cy="526156"/>
      </dsp:txXfrm>
    </dsp:sp>
    <dsp:sp modelId="{74CA3E0A-2931-498F-A11D-67FFDAE54265}">
      <dsp:nvSpPr>
        <dsp:cNvPr id="0" name=""/>
        <dsp:cNvSpPr/>
      </dsp:nvSpPr>
      <dsp:spPr>
        <a:xfrm>
          <a:off x="4845546" y="3633993"/>
          <a:ext cx="1248295" cy="509298"/>
        </a:xfrm>
        <a:prstGeom prst="rect">
          <a:avLst/>
        </a:prstGeom>
        <a:solidFill>
          <a:schemeClr val="accent2">
            <a:alpha val="50000"/>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b="0" kern="1200">
              <a:solidFill>
                <a:sysClr val="windowText" lastClr="000000"/>
              </a:solidFill>
              <a:latin typeface="Times New Roman" panose="02020603050405020304" pitchFamily="18" charset="0"/>
              <a:cs typeface="Times New Roman" panose="02020603050405020304" pitchFamily="18" charset="0"/>
            </a:rPr>
            <a:t>розвиток системного мислення</a:t>
          </a:r>
        </a:p>
      </dsp:txBody>
      <dsp:txXfrm>
        <a:off x="4845546" y="3633993"/>
        <a:ext cx="1248295" cy="509298"/>
      </dsp:txXfrm>
    </dsp:sp>
    <dsp:sp modelId="{F3F11848-DC7D-4D1F-A07E-3C2303081602}">
      <dsp:nvSpPr>
        <dsp:cNvPr id="0" name=""/>
        <dsp:cNvSpPr/>
      </dsp:nvSpPr>
      <dsp:spPr>
        <a:xfrm>
          <a:off x="4845546" y="4405434"/>
          <a:ext cx="1248295" cy="589769"/>
        </a:xfrm>
        <a:prstGeom prst="rect">
          <a:avLst/>
        </a:prstGeom>
        <a:solidFill>
          <a:schemeClr val="accent2">
            <a:alpha val="50000"/>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b="0" kern="1200">
              <a:solidFill>
                <a:sysClr val="windowText" lastClr="000000"/>
              </a:solidFill>
              <a:latin typeface="Times New Roman" panose="02020603050405020304" pitchFamily="18" charset="0"/>
              <a:cs typeface="Times New Roman" panose="02020603050405020304" pitchFamily="18" charset="0"/>
            </a:rPr>
            <a:t>підвищення якості навчальних досягнень</a:t>
          </a:r>
        </a:p>
      </dsp:txBody>
      <dsp:txXfrm>
        <a:off x="4845546" y="4405434"/>
        <a:ext cx="1248295" cy="589769"/>
      </dsp:txXfrm>
    </dsp:sp>
    <dsp:sp modelId="{04CC3619-335D-4113-A8AF-E6AAB05D10E5}">
      <dsp:nvSpPr>
        <dsp:cNvPr id="0" name=""/>
        <dsp:cNvSpPr/>
      </dsp:nvSpPr>
      <dsp:spPr>
        <a:xfrm>
          <a:off x="4845546" y="5257346"/>
          <a:ext cx="1248295" cy="608875"/>
        </a:xfrm>
        <a:prstGeom prst="rect">
          <a:avLst/>
        </a:prstGeom>
        <a:solidFill>
          <a:schemeClr val="accent2">
            <a:alpha val="50000"/>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b="0" kern="1200">
              <a:solidFill>
                <a:sysClr val="windowText" lastClr="000000"/>
              </a:solidFill>
              <a:latin typeface="Times New Roman" panose="02020603050405020304" pitchFamily="18" charset="0"/>
              <a:cs typeface="Times New Roman" panose="02020603050405020304" pitchFamily="18" charset="0"/>
            </a:rPr>
            <a:t>формування дослідницьких і практичних умінь</a:t>
          </a:r>
        </a:p>
      </dsp:txBody>
      <dsp:txXfrm>
        <a:off x="4845546" y="5257346"/>
        <a:ext cx="1248295" cy="608875"/>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117</TotalTime>
  <Pages>90</Pages>
  <Words>104727</Words>
  <Characters>59695</Characters>
  <Application>Microsoft Office Word</Application>
  <DocSecurity>0</DocSecurity>
  <Lines>497</Lines>
  <Paragraphs>328</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164094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User</cp:lastModifiedBy>
  <cp:revision>8</cp:revision>
  <dcterms:created xsi:type="dcterms:W3CDTF">2026-04-30T07:19:00Z</dcterms:created>
  <dcterms:modified xsi:type="dcterms:W3CDTF">2026-05-08T08:41:00Z</dcterms:modified>
</cp:coreProperties>
</file>