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DD436" w14:textId="02E8A1DC" w:rsidR="00732B21" w:rsidRPr="00A33CC2" w:rsidRDefault="646FF694" w:rsidP="362453DF">
      <w:pPr>
        <w:pStyle w:val="ab"/>
        <w:spacing w:before="74" w:after="0" w:line="360" w:lineRule="auto"/>
        <w:ind w:left="761" w:right="769" w:firstLine="7"/>
        <w:contextualSpacing/>
        <w:jc w:val="center"/>
        <w:rPr>
          <w:rFonts w:ascii="Times New Roman" w:eastAsia="Times New Roman" w:hAnsi="Times New Roman" w:cs="Times New Roman"/>
          <w:color w:val="000000" w:themeColor="text1"/>
          <w:sz w:val="28"/>
          <w:szCs w:val="28"/>
          <w:lang w:val="uk-UA"/>
        </w:rPr>
      </w:pPr>
      <w:r w:rsidRPr="00A33CC2">
        <w:rPr>
          <w:rFonts w:ascii="Times New Roman" w:eastAsia="Times New Roman" w:hAnsi="Times New Roman" w:cs="Times New Roman"/>
          <w:color w:val="000000" w:themeColor="text1"/>
          <w:sz w:val="28"/>
          <w:szCs w:val="28"/>
          <w:lang w:val="uk-UA"/>
        </w:rPr>
        <w:t xml:space="preserve">МІНІСТЕРСТВО ОСВІТИ І НАУКИ УКРАЇНИ КИЇВСЬКИЙ НАЦІОНАЛЬНИЙ УНІВЕРСИТЕТ ІМЕНІ ТАРАСА ШЕВЧЕНКА ГЕОГРАФІЧНИЙ ФАКУЛЬТЕТ </w:t>
      </w:r>
      <w:r w:rsidR="00732B21" w:rsidRPr="00A33CC2">
        <w:rPr>
          <w:lang w:val="uk-UA"/>
        </w:rPr>
        <w:br/>
      </w:r>
      <w:r w:rsidRPr="00A33CC2">
        <w:rPr>
          <w:rFonts w:ascii="Times New Roman" w:eastAsia="Times New Roman" w:hAnsi="Times New Roman" w:cs="Times New Roman"/>
          <w:color w:val="000000" w:themeColor="text1"/>
          <w:sz w:val="28"/>
          <w:szCs w:val="28"/>
          <w:lang w:val="uk-UA"/>
        </w:rPr>
        <w:t>КАФЕДРА ГЕОГРАФІЇ УКРАЇНИ</w:t>
      </w:r>
    </w:p>
    <w:p w14:paraId="3492F575" w14:textId="351388A7" w:rsidR="00732B21" w:rsidRPr="00A33CC2" w:rsidRDefault="00732B21" w:rsidP="362453DF">
      <w:pPr>
        <w:spacing w:after="0" w:line="360" w:lineRule="auto"/>
        <w:contextualSpacing/>
        <w:rPr>
          <w:rFonts w:ascii="Times New Roman" w:eastAsia="Times New Roman" w:hAnsi="Times New Roman" w:cs="Times New Roman"/>
          <w:color w:val="000000" w:themeColor="text1"/>
          <w:sz w:val="28"/>
          <w:szCs w:val="28"/>
        </w:rPr>
      </w:pPr>
    </w:p>
    <w:p w14:paraId="76B2F8DD" w14:textId="350D8D47" w:rsidR="00732B21" w:rsidRPr="00A33CC2" w:rsidRDefault="00732B21" w:rsidP="362453DF">
      <w:pPr>
        <w:spacing w:before="320" w:after="0" w:line="360" w:lineRule="auto"/>
        <w:contextualSpacing/>
        <w:rPr>
          <w:rFonts w:ascii="Times New Roman" w:eastAsia="Times New Roman" w:hAnsi="Times New Roman" w:cs="Times New Roman"/>
          <w:color w:val="000000" w:themeColor="text1"/>
          <w:sz w:val="28"/>
          <w:szCs w:val="28"/>
        </w:rPr>
      </w:pPr>
    </w:p>
    <w:p w14:paraId="27217884" w14:textId="762F8707" w:rsidR="00732B21" w:rsidRPr="00A33CC2" w:rsidRDefault="646FF694" w:rsidP="362453DF">
      <w:pPr>
        <w:pStyle w:val="ab"/>
        <w:tabs>
          <w:tab w:val="left" w:pos="7019"/>
        </w:tabs>
        <w:spacing w:after="0" w:line="360" w:lineRule="auto"/>
        <w:ind w:left="631"/>
        <w:contextualSpacing/>
        <w:rPr>
          <w:rFonts w:ascii="Times New Roman" w:eastAsia="Times New Roman" w:hAnsi="Times New Roman" w:cs="Times New Roman"/>
          <w:color w:val="000000" w:themeColor="text1"/>
          <w:sz w:val="28"/>
          <w:szCs w:val="28"/>
          <w:lang w:val="uk-UA"/>
        </w:rPr>
      </w:pPr>
      <w:r w:rsidRPr="00A33CC2">
        <w:rPr>
          <w:rFonts w:ascii="Times New Roman" w:eastAsia="Times New Roman" w:hAnsi="Times New Roman" w:cs="Times New Roman"/>
          <w:color w:val="000000" w:themeColor="text1"/>
          <w:sz w:val="28"/>
          <w:szCs w:val="28"/>
          <w:lang w:val="uk-UA"/>
        </w:rPr>
        <w:t>На правах рукопису</w:t>
      </w:r>
      <w:r w:rsidR="00732B21" w:rsidRPr="00A33CC2">
        <w:rPr>
          <w:lang w:val="uk-UA"/>
        </w:rPr>
        <w:tab/>
      </w:r>
      <w:r w:rsidRPr="00A33CC2">
        <w:rPr>
          <w:rFonts w:ascii="Times New Roman" w:eastAsia="Times New Roman" w:hAnsi="Times New Roman" w:cs="Times New Roman"/>
          <w:color w:val="000000" w:themeColor="text1"/>
          <w:sz w:val="28"/>
          <w:szCs w:val="28"/>
          <w:lang w:val="uk-UA"/>
        </w:rPr>
        <w:t>УДК:373.5.016:91</w:t>
      </w:r>
    </w:p>
    <w:p w14:paraId="23C1971D" w14:textId="771BB7D6" w:rsidR="00732B21" w:rsidRPr="00A33CC2" w:rsidRDefault="00732B21" w:rsidP="362453DF">
      <w:pPr>
        <w:spacing w:before="7" w:after="0" w:line="360" w:lineRule="auto"/>
        <w:contextualSpacing/>
        <w:rPr>
          <w:rFonts w:ascii="Times New Roman" w:eastAsia="Times New Roman" w:hAnsi="Times New Roman" w:cs="Times New Roman"/>
          <w:color w:val="000000" w:themeColor="text1"/>
          <w:sz w:val="28"/>
          <w:szCs w:val="28"/>
        </w:rPr>
      </w:pPr>
    </w:p>
    <w:p w14:paraId="1CB80523" w14:textId="2F6CF165" w:rsidR="00732B21" w:rsidRPr="00A33CC2" w:rsidRDefault="646FF694" w:rsidP="362453DF">
      <w:pPr>
        <w:pStyle w:val="2"/>
        <w:spacing w:after="0" w:line="362" w:lineRule="auto"/>
        <w:ind w:left="501"/>
        <w:contextualSpacing/>
        <w:jc w:val="center"/>
        <w:rPr>
          <w:rFonts w:ascii="Times New Roman" w:eastAsia="Times New Roman" w:hAnsi="Times New Roman" w:cs="Times New Roman"/>
          <w:b/>
          <w:bCs/>
          <w:color w:val="000000" w:themeColor="text1"/>
          <w:sz w:val="28"/>
          <w:szCs w:val="28"/>
          <w:lang w:val="uk-UA"/>
        </w:rPr>
      </w:pPr>
      <w:r w:rsidRPr="00A33CC2">
        <w:rPr>
          <w:rFonts w:ascii="Times New Roman" w:eastAsia="Times New Roman" w:hAnsi="Times New Roman" w:cs="Times New Roman"/>
          <w:b/>
          <w:bCs/>
          <w:color w:val="000000" w:themeColor="text1"/>
          <w:sz w:val="28"/>
          <w:szCs w:val="28"/>
          <w:lang w:val="uk-UA"/>
        </w:rPr>
        <w:t xml:space="preserve">Формування ключових </w:t>
      </w:r>
      <w:proofErr w:type="spellStart"/>
      <w:r w:rsidRPr="00A33CC2">
        <w:rPr>
          <w:rFonts w:ascii="Times New Roman" w:eastAsia="Times New Roman" w:hAnsi="Times New Roman" w:cs="Times New Roman"/>
          <w:b/>
          <w:bCs/>
          <w:color w:val="000000" w:themeColor="text1"/>
          <w:sz w:val="28"/>
          <w:szCs w:val="28"/>
          <w:lang w:val="uk-UA"/>
        </w:rPr>
        <w:t>компетентностей</w:t>
      </w:r>
      <w:proofErr w:type="spellEnd"/>
      <w:r w:rsidRPr="00A33CC2">
        <w:rPr>
          <w:rFonts w:ascii="Times New Roman" w:eastAsia="Times New Roman" w:hAnsi="Times New Roman" w:cs="Times New Roman"/>
          <w:b/>
          <w:bCs/>
          <w:color w:val="000000" w:themeColor="text1"/>
          <w:sz w:val="28"/>
          <w:szCs w:val="28"/>
          <w:lang w:val="uk-UA"/>
        </w:rPr>
        <w:t xml:space="preserve"> через наскрізні лінії НУШ у курсі географії 6–7 класів</w:t>
      </w:r>
    </w:p>
    <w:p w14:paraId="442A8F3E" w14:textId="75E57D99" w:rsidR="00732B21" w:rsidRPr="00A33CC2" w:rsidRDefault="00732B21" w:rsidP="362453DF">
      <w:pPr>
        <w:spacing w:after="0" w:line="360" w:lineRule="auto"/>
        <w:contextualSpacing/>
        <w:jc w:val="center"/>
        <w:rPr>
          <w:rFonts w:ascii="Times New Roman" w:eastAsia="Times New Roman" w:hAnsi="Times New Roman" w:cs="Times New Roman"/>
          <w:color w:val="000000" w:themeColor="text1"/>
          <w:sz w:val="28"/>
          <w:szCs w:val="28"/>
        </w:rPr>
      </w:pPr>
    </w:p>
    <w:p w14:paraId="138F46DB" w14:textId="5437DE0C" w:rsidR="00732B21" w:rsidRPr="00A33CC2" w:rsidRDefault="00732B21" w:rsidP="362453DF">
      <w:pPr>
        <w:spacing w:before="314" w:after="0" w:line="360" w:lineRule="auto"/>
        <w:contextualSpacing/>
        <w:rPr>
          <w:rFonts w:ascii="Times New Roman" w:eastAsia="Times New Roman" w:hAnsi="Times New Roman" w:cs="Times New Roman"/>
          <w:color w:val="000000" w:themeColor="text1"/>
          <w:sz w:val="28"/>
          <w:szCs w:val="28"/>
        </w:rPr>
      </w:pPr>
    </w:p>
    <w:p w14:paraId="6B3BEE0A" w14:textId="6CF5F47A" w:rsidR="00732B21" w:rsidRPr="00A33CC2" w:rsidRDefault="646FF694" w:rsidP="362453DF">
      <w:pPr>
        <w:spacing w:after="0" w:line="360" w:lineRule="auto"/>
        <w:ind w:left="501"/>
        <w:contextualSpacing/>
        <w:rPr>
          <w:rFonts w:ascii="Times New Roman" w:eastAsia="Times New Roman" w:hAnsi="Times New Roman" w:cs="Times New Roman"/>
          <w:color w:val="000000" w:themeColor="text1"/>
          <w:sz w:val="28"/>
          <w:szCs w:val="28"/>
        </w:rPr>
      </w:pPr>
      <w:r w:rsidRPr="00A33CC2">
        <w:rPr>
          <w:rFonts w:ascii="Times New Roman" w:eastAsia="Times New Roman" w:hAnsi="Times New Roman" w:cs="Times New Roman"/>
          <w:color w:val="000000" w:themeColor="text1"/>
          <w:sz w:val="28"/>
          <w:szCs w:val="28"/>
        </w:rPr>
        <w:t xml:space="preserve">Галузь знань </w:t>
      </w:r>
      <w:r w:rsidRPr="00A33CC2">
        <w:rPr>
          <w:rFonts w:ascii="Times New Roman" w:eastAsia="Times New Roman" w:hAnsi="Times New Roman" w:cs="Times New Roman"/>
          <w:b/>
          <w:bCs/>
          <w:color w:val="000000" w:themeColor="text1"/>
          <w:sz w:val="28"/>
          <w:szCs w:val="28"/>
        </w:rPr>
        <w:t>01 – Освіта/Педагогіка</w:t>
      </w:r>
    </w:p>
    <w:p w14:paraId="3BC82B5F" w14:textId="02B8D309" w:rsidR="00732B21" w:rsidRPr="00A33CC2" w:rsidRDefault="646FF694" w:rsidP="362453DF">
      <w:pPr>
        <w:spacing w:before="164" w:after="0" w:line="360" w:lineRule="auto"/>
        <w:ind w:left="501"/>
        <w:contextualSpacing/>
        <w:rPr>
          <w:rFonts w:ascii="Times New Roman" w:eastAsia="Times New Roman" w:hAnsi="Times New Roman" w:cs="Times New Roman"/>
          <w:color w:val="000000" w:themeColor="text1"/>
          <w:sz w:val="28"/>
          <w:szCs w:val="28"/>
        </w:rPr>
      </w:pPr>
      <w:r w:rsidRPr="00A33CC2">
        <w:rPr>
          <w:rFonts w:ascii="Times New Roman" w:eastAsia="Times New Roman" w:hAnsi="Times New Roman" w:cs="Times New Roman"/>
          <w:color w:val="000000" w:themeColor="text1"/>
          <w:sz w:val="28"/>
          <w:szCs w:val="28"/>
        </w:rPr>
        <w:t xml:space="preserve">Спеціальність </w:t>
      </w:r>
      <w:r w:rsidRPr="00A33CC2">
        <w:rPr>
          <w:rFonts w:ascii="Times New Roman" w:eastAsia="Times New Roman" w:hAnsi="Times New Roman" w:cs="Times New Roman"/>
          <w:b/>
          <w:bCs/>
          <w:color w:val="000000" w:themeColor="text1"/>
          <w:sz w:val="28"/>
          <w:szCs w:val="28"/>
        </w:rPr>
        <w:t>014.07 – Середня освіта (географія)</w:t>
      </w:r>
    </w:p>
    <w:p w14:paraId="2432501D" w14:textId="635D0EF8" w:rsidR="00732B21" w:rsidRPr="00A33CC2" w:rsidRDefault="646FF694" w:rsidP="362453DF">
      <w:pPr>
        <w:spacing w:before="158" w:after="0" w:line="360" w:lineRule="auto"/>
        <w:ind w:left="501"/>
        <w:contextualSpacing/>
        <w:rPr>
          <w:rFonts w:ascii="Times New Roman" w:eastAsia="Times New Roman" w:hAnsi="Times New Roman" w:cs="Times New Roman"/>
          <w:color w:val="000000" w:themeColor="text1"/>
          <w:sz w:val="28"/>
          <w:szCs w:val="28"/>
        </w:rPr>
      </w:pPr>
      <w:r w:rsidRPr="00A33CC2">
        <w:rPr>
          <w:rFonts w:ascii="Times New Roman" w:eastAsia="Times New Roman" w:hAnsi="Times New Roman" w:cs="Times New Roman"/>
          <w:color w:val="000000" w:themeColor="text1"/>
          <w:sz w:val="28"/>
          <w:szCs w:val="28"/>
        </w:rPr>
        <w:t xml:space="preserve">Освітня програма </w:t>
      </w:r>
      <w:r w:rsidRPr="00A33CC2">
        <w:rPr>
          <w:rFonts w:ascii="Times New Roman" w:eastAsia="Times New Roman" w:hAnsi="Times New Roman" w:cs="Times New Roman"/>
          <w:b/>
          <w:bCs/>
          <w:color w:val="000000" w:themeColor="text1"/>
          <w:sz w:val="28"/>
          <w:szCs w:val="28"/>
        </w:rPr>
        <w:t>Географія</w:t>
      </w:r>
    </w:p>
    <w:p w14:paraId="3ED7CC20" w14:textId="4C183C36" w:rsidR="00732B21" w:rsidRPr="00A33CC2" w:rsidRDefault="00732B21" w:rsidP="362453DF">
      <w:pPr>
        <w:spacing w:after="0" w:line="360" w:lineRule="auto"/>
        <w:contextualSpacing/>
        <w:rPr>
          <w:rFonts w:ascii="Times New Roman" w:eastAsia="Times New Roman" w:hAnsi="Times New Roman" w:cs="Times New Roman"/>
          <w:color w:val="000000" w:themeColor="text1"/>
          <w:sz w:val="28"/>
          <w:szCs w:val="28"/>
        </w:rPr>
      </w:pPr>
    </w:p>
    <w:p w14:paraId="5C0D5E5F" w14:textId="75100B3D" w:rsidR="00732B21" w:rsidRPr="00A33CC2" w:rsidRDefault="00732B21" w:rsidP="362453DF">
      <w:pPr>
        <w:spacing w:before="163" w:after="0" w:line="360" w:lineRule="auto"/>
        <w:contextualSpacing/>
        <w:rPr>
          <w:rFonts w:ascii="Times New Roman" w:eastAsia="Times New Roman" w:hAnsi="Times New Roman" w:cs="Times New Roman"/>
          <w:color w:val="000000" w:themeColor="text1"/>
          <w:sz w:val="28"/>
          <w:szCs w:val="28"/>
        </w:rPr>
      </w:pPr>
    </w:p>
    <w:p w14:paraId="4F309479" w14:textId="02630CD4" w:rsidR="00D85204" w:rsidRDefault="646FF694" w:rsidP="362453DF">
      <w:pPr>
        <w:pStyle w:val="ab"/>
        <w:spacing w:before="1" w:after="0" w:line="360" w:lineRule="auto"/>
        <w:ind w:left="4248"/>
        <w:contextualSpacing/>
        <w:rPr>
          <w:rFonts w:ascii="Times New Roman" w:eastAsia="Times New Roman" w:hAnsi="Times New Roman" w:cs="Times New Roman"/>
          <w:color w:val="000000" w:themeColor="text1"/>
          <w:sz w:val="28"/>
          <w:szCs w:val="28"/>
          <w:lang w:val="uk-UA"/>
        </w:rPr>
      </w:pPr>
      <w:r w:rsidRPr="00A33CC2">
        <w:rPr>
          <w:rFonts w:ascii="Times New Roman" w:eastAsia="Times New Roman" w:hAnsi="Times New Roman" w:cs="Times New Roman"/>
          <w:color w:val="000000" w:themeColor="text1"/>
          <w:sz w:val="28"/>
          <w:szCs w:val="28"/>
          <w:lang w:val="uk-UA"/>
        </w:rPr>
        <w:t xml:space="preserve">Кваліфікаційна робота </w:t>
      </w:r>
    </w:p>
    <w:p w14:paraId="17C8C5EB" w14:textId="4C372742" w:rsidR="00732B21" w:rsidRPr="00A33CC2" w:rsidRDefault="00D85204" w:rsidP="362453DF">
      <w:pPr>
        <w:pStyle w:val="ab"/>
        <w:spacing w:before="1" w:after="0" w:line="360" w:lineRule="auto"/>
        <w:ind w:left="4248"/>
        <w:contextualSpacing/>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здобувача</w:t>
      </w:r>
      <w:r w:rsidR="646FF694" w:rsidRPr="00A33CC2">
        <w:rPr>
          <w:rFonts w:ascii="Times New Roman" w:eastAsia="Times New Roman" w:hAnsi="Times New Roman" w:cs="Times New Roman"/>
          <w:color w:val="000000" w:themeColor="text1"/>
          <w:sz w:val="28"/>
          <w:szCs w:val="28"/>
          <w:lang w:val="uk-UA"/>
        </w:rPr>
        <w:t xml:space="preserve"> 4 курсу ОР Бакалавр</w:t>
      </w:r>
      <w:r w:rsidR="00732B21" w:rsidRPr="00A33CC2">
        <w:rPr>
          <w:lang w:val="uk-UA"/>
        </w:rPr>
        <w:br/>
      </w:r>
      <w:r w:rsidR="646FF694" w:rsidRPr="00A33CC2">
        <w:rPr>
          <w:rFonts w:ascii="Times New Roman" w:eastAsia="Times New Roman" w:hAnsi="Times New Roman" w:cs="Times New Roman"/>
          <w:color w:val="000000" w:themeColor="text1"/>
          <w:sz w:val="28"/>
          <w:szCs w:val="28"/>
          <w:lang w:val="uk-UA"/>
        </w:rPr>
        <w:t xml:space="preserve"> </w:t>
      </w:r>
      <w:proofErr w:type="spellStart"/>
      <w:r w:rsidR="646FF694" w:rsidRPr="00A33CC2">
        <w:rPr>
          <w:rFonts w:ascii="Times New Roman" w:eastAsia="Times New Roman" w:hAnsi="Times New Roman" w:cs="Times New Roman"/>
          <w:color w:val="000000" w:themeColor="text1"/>
          <w:sz w:val="28"/>
          <w:szCs w:val="28"/>
          <w:lang w:val="uk-UA"/>
        </w:rPr>
        <w:t>Волобоєва</w:t>
      </w:r>
      <w:proofErr w:type="spellEnd"/>
      <w:r w:rsidR="646FF694" w:rsidRPr="00A33CC2">
        <w:rPr>
          <w:rFonts w:ascii="Times New Roman" w:eastAsia="Times New Roman" w:hAnsi="Times New Roman" w:cs="Times New Roman"/>
          <w:color w:val="000000" w:themeColor="text1"/>
          <w:sz w:val="28"/>
          <w:szCs w:val="28"/>
          <w:lang w:val="uk-UA"/>
        </w:rPr>
        <w:t xml:space="preserve"> Романа Олексійовича</w:t>
      </w:r>
    </w:p>
    <w:p w14:paraId="36B26979" w14:textId="7E4FD5B4" w:rsidR="00732B21" w:rsidRPr="00A33CC2" w:rsidRDefault="00732B21" w:rsidP="362453DF">
      <w:pPr>
        <w:spacing w:after="0" w:line="360" w:lineRule="auto"/>
        <w:contextualSpacing/>
        <w:rPr>
          <w:rFonts w:ascii="Times New Roman" w:eastAsia="Times New Roman" w:hAnsi="Times New Roman" w:cs="Times New Roman"/>
          <w:color w:val="000000" w:themeColor="text1"/>
          <w:sz w:val="28"/>
          <w:szCs w:val="28"/>
        </w:rPr>
      </w:pPr>
    </w:p>
    <w:p w14:paraId="21334E71" w14:textId="11943743" w:rsidR="00732B21" w:rsidRPr="00A33CC2" w:rsidRDefault="646FF694" w:rsidP="362453DF">
      <w:pPr>
        <w:pStyle w:val="ab"/>
        <w:spacing w:after="0" w:line="360" w:lineRule="auto"/>
        <w:ind w:left="4248"/>
        <w:contextualSpacing/>
        <w:rPr>
          <w:rFonts w:ascii="Times New Roman" w:eastAsia="Times New Roman" w:hAnsi="Times New Roman" w:cs="Times New Roman"/>
          <w:color w:val="000000" w:themeColor="text1"/>
          <w:sz w:val="28"/>
          <w:szCs w:val="28"/>
          <w:lang w:val="uk-UA"/>
        </w:rPr>
      </w:pPr>
      <w:r w:rsidRPr="00A33CC2">
        <w:rPr>
          <w:rFonts w:ascii="Times New Roman" w:eastAsia="Times New Roman" w:hAnsi="Times New Roman" w:cs="Times New Roman"/>
          <w:color w:val="000000" w:themeColor="text1"/>
          <w:sz w:val="28"/>
          <w:szCs w:val="28"/>
          <w:lang w:val="uk-UA"/>
        </w:rPr>
        <w:t>Науковий керівник:</w:t>
      </w:r>
    </w:p>
    <w:p w14:paraId="552D79F2" w14:textId="07D42BAF" w:rsidR="00732B21" w:rsidRPr="00A33CC2" w:rsidRDefault="646FF694" w:rsidP="362453DF">
      <w:pPr>
        <w:pStyle w:val="ab"/>
        <w:spacing w:before="8" w:after="0" w:line="360" w:lineRule="auto"/>
        <w:ind w:left="4248"/>
        <w:contextualSpacing/>
        <w:rPr>
          <w:rFonts w:ascii="Times New Roman" w:eastAsia="Times New Roman" w:hAnsi="Times New Roman" w:cs="Times New Roman"/>
          <w:color w:val="000000" w:themeColor="text1"/>
          <w:sz w:val="28"/>
          <w:szCs w:val="28"/>
          <w:lang w:val="uk-UA"/>
        </w:rPr>
      </w:pPr>
      <w:r w:rsidRPr="00A33CC2">
        <w:rPr>
          <w:rFonts w:ascii="Times New Roman" w:eastAsia="Times New Roman" w:hAnsi="Times New Roman" w:cs="Times New Roman"/>
          <w:color w:val="000000" w:themeColor="text1"/>
          <w:sz w:val="28"/>
          <w:szCs w:val="28"/>
          <w:lang w:val="uk-UA"/>
        </w:rPr>
        <w:t>Гайдай Сергій Вікторович</w:t>
      </w:r>
    </w:p>
    <w:p w14:paraId="6AAE32BA" w14:textId="18D3BD18" w:rsidR="00732B21" w:rsidRPr="00A33CC2" w:rsidRDefault="646FF694" w:rsidP="362453DF">
      <w:pPr>
        <w:pStyle w:val="ab"/>
        <w:spacing w:before="28" w:after="0" w:line="360" w:lineRule="auto"/>
        <w:ind w:left="4248"/>
        <w:contextualSpacing/>
        <w:rPr>
          <w:rFonts w:ascii="Times New Roman" w:eastAsia="Times New Roman" w:hAnsi="Times New Roman" w:cs="Times New Roman"/>
          <w:color w:val="000000" w:themeColor="text1"/>
          <w:sz w:val="28"/>
          <w:szCs w:val="28"/>
          <w:lang w:val="uk-UA"/>
        </w:rPr>
      </w:pPr>
      <w:r w:rsidRPr="00A33CC2">
        <w:rPr>
          <w:rFonts w:ascii="Times New Roman" w:eastAsia="Times New Roman" w:hAnsi="Times New Roman" w:cs="Times New Roman"/>
          <w:color w:val="000000" w:themeColor="text1"/>
          <w:sz w:val="28"/>
          <w:szCs w:val="28"/>
          <w:lang w:val="uk-UA"/>
        </w:rPr>
        <w:t>кандидат географічних наук, асистент</w:t>
      </w:r>
    </w:p>
    <w:p w14:paraId="2C1FD9F7" w14:textId="77777777" w:rsidR="00546DB3" w:rsidRDefault="00546DB3" w:rsidP="00546DB3">
      <w:pPr>
        <w:widowControl w:val="0"/>
        <w:autoSpaceDE w:val="0"/>
        <w:autoSpaceDN w:val="0"/>
        <w:spacing w:after="0" w:line="240" w:lineRule="auto"/>
        <w:rPr>
          <w:rFonts w:ascii="Times New Roman" w:eastAsia="Times New Roman" w:hAnsi="Times New Roman" w:cs="Times New Roman"/>
          <w:sz w:val="24"/>
          <w:szCs w:val="24"/>
        </w:rPr>
      </w:pPr>
    </w:p>
    <w:p w14:paraId="02FFC938" w14:textId="33BB1BA2" w:rsidR="00546DB3" w:rsidRDefault="00546DB3" w:rsidP="00546DB3">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«Допущено до захисту» </w:t>
      </w:r>
    </w:p>
    <w:p w14:paraId="29D71E3F" w14:textId="77777777" w:rsidR="00546DB3" w:rsidRDefault="00546DB3" w:rsidP="00546DB3">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завідувач кафедри  к..</w:t>
      </w:r>
      <w:proofErr w:type="spellStart"/>
      <w:r>
        <w:rPr>
          <w:rFonts w:ascii="Times New Roman" w:eastAsia="Times New Roman" w:hAnsi="Times New Roman" w:cs="Times New Roman"/>
          <w:sz w:val="24"/>
          <w:szCs w:val="24"/>
        </w:rPr>
        <w:t>геогр.н</w:t>
      </w:r>
      <w:proofErr w:type="spellEnd"/>
      <w:r>
        <w:rPr>
          <w:rFonts w:ascii="Times New Roman" w:eastAsia="Times New Roman" w:hAnsi="Times New Roman" w:cs="Times New Roman"/>
          <w:sz w:val="24"/>
          <w:szCs w:val="24"/>
        </w:rPr>
        <w:t xml:space="preserve">., доц.  ______________Сергій УЛІГАНЕЦЬ </w:t>
      </w:r>
    </w:p>
    <w:p w14:paraId="3CB01382" w14:textId="77777777" w:rsidR="00546DB3" w:rsidRDefault="00546DB3" w:rsidP="00546DB3">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засідання кафедри географії України №___від ___»_____2026 р</w:t>
      </w:r>
    </w:p>
    <w:p w14:paraId="6D28778D" w14:textId="77777777" w:rsidR="00546DB3" w:rsidRDefault="00546DB3" w:rsidP="362453DF">
      <w:pPr>
        <w:pStyle w:val="2"/>
        <w:spacing w:after="0" w:line="360" w:lineRule="auto"/>
        <w:ind w:left="4"/>
        <w:contextualSpacing/>
        <w:jc w:val="center"/>
        <w:rPr>
          <w:rFonts w:ascii="Times New Roman" w:eastAsia="Times New Roman" w:hAnsi="Times New Roman" w:cs="Times New Roman"/>
          <w:b/>
          <w:bCs/>
          <w:color w:val="000000" w:themeColor="text1"/>
          <w:sz w:val="28"/>
          <w:szCs w:val="28"/>
          <w:lang w:val="uk-UA"/>
        </w:rPr>
      </w:pPr>
    </w:p>
    <w:p w14:paraId="10AEF6D0" w14:textId="5CF9907A" w:rsidR="00732B21" w:rsidRPr="00A33CC2" w:rsidRDefault="646FF694" w:rsidP="362453DF">
      <w:pPr>
        <w:pStyle w:val="2"/>
        <w:spacing w:after="0" w:line="360" w:lineRule="auto"/>
        <w:ind w:left="4"/>
        <w:contextualSpacing/>
        <w:jc w:val="center"/>
        <w:rPr>
          <w:rFonts w:ascii="Times New Roman" w:eastAsia="Times New Roman" w:hAnsi="Times New Roman" w:cs="Times New Roman"/>
          <w:b/>
          <w:bCs/>
          <w:color w:val="000000" w:themeColor="text1"/>
          <w:sz w:val="28"/>
          <w:szCs w:val="28"/>
          <w:lang w:val="uk-UA"/>
        </w:rPr>
      </w:pPr>
      <w:r w:rsidRPr="00A33CC2">
        <w:rPr>
          <w:rFonts w:ascii="Times New Roman" w:eastAsia="Times New Roman" w:hAnsi="Times New Roman" w:cs="Times New Roman"/>
          <w:b/>
          <w:bCs/>
          <w:color w:val="000000" w:themeColor="text1"/>
          <w:sz w:val="28"/>
          <w:szCs w:val="28"/>
          <w:lang w:val="uk-UA"/>
        </w:rPr>
        <w:t>Київ-2026</w:t>
      </w:r>
    </w:p>
    <w:p w14:paraId="492DC846" w14:textId="6142E6E4" w:rsidR="362453DF" w:rsidRPr="00A33CC2" w:rsidRDefault="362453DF" w:rsidP="362453DF"/>
    <w:p w14:paraId="6B347FC8" w14:textId="6F00F992" w:rsidR="00732B21" w:rsidRPr="00A33CC2" w:rsidRDefault="00732B21" w:rsidP="007966B1">
      <w:pPr>
        <w:spacing w:after="0" w:line="240" w:lineRule="auto"/>
        <w:ind w:left="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ЗМІСТ</w:t>
      </w:r>
    </w:p>
    <w:p w14:paraId="13734828" w14:textId="77777777" w:rsidR="00732B21" w:rsidRPr="00A33CC2" w:rsidRDefault="00732B21" w:rsidP="007966B1">
      <w:pPr>
        <w:spacing w:after="0" w:line="240" w:lineRule="auto"/>
        <w:ind w:left="709"/>
        <w:contextualSpacing/>
        <w:jc w:val="center"/>
        <w:rPr>
          <w:rFonts w:ascii="Times New Roman" w:hAnsi="Times New Roman" w:cs="Times New Roman"/>
          <w:b/>
          <w:bCs/>
          <w:sz w:val="28"/>
          <w:szCs w:val="28"/>
        </w:rPr>
      </w:pPr>
    </w:p>
    <w:p w14:paraId="5817109E" w14:textId="30845597"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ВСТУП………………………………………………………………………</w:t>
      </w:r>
      <w:r w:rsidR="30033BF0" w:rsidRPr="00A33CC2">
        <w:rPr>
          <w:rFonts w:ascii="Times New Roman" w:hAnsi="Times New Roman" w:cs="Times New Roman"/>
          <w:sz w:val="28"/>
          <w:szCs w:val="28"/>
        </w:rPr>
        <w:t>..</w:t>
      </w:r>
      <w:r w:rsidRPr="00A33CC2">
        <w:rPr>
          <w:rFonts w:ascii="Times New Roman" w:hAnsi="Times New Roman" w:cs="Times New Roman"/>
          <w:sz w:val="28"/>
          <w:szCs w:val="28"/>
        </w:rPr>
        <w:t>….</w:t>
      </w:r>
      <w:r w:rsidR="79BDD2FE" w:rsidRPr="00A33CC2">
        <w:rPr>
          <w:rFonts w:ascii="Times New Roman" w:hAnsi="Times New Roman" w:cs="Times New Roman"/>
          <w:sz w:val="28"/>
          <w:szCs w:val="28"/>
        </w:rPr>
        <w:t>3</w:t>
      </w:r>
    </w:p>
    <w:p w14:paraId="56376608" w14:textId="35DFF09F"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РОЗДІЛ 1. ТЕОРЕТИЧНІ ОСНОВИ ФОРМУВАННЯ КЛЮЧОВИХ КОМПЕТЕНТНОСТЕЙ ТА НАСКРІЗНИХ ЛІНІЙ У КУРСІ ГЕОГРАФІЇ</w:t>
      </w:r>
      <w:r w:rsidR="3E2613C8" w:rsidRPr="00A33CC2">
        <w:rPr>
          <w:rFonts w:ascii="Times New Roman" w:hAnsi="Times New Roman" w:cs="Times New Roman"/>
          <w:sz w:val="28"/>
          <w:szCs w:val="28"/>
        </w:rPr>
        <w:t>.</w:t>
      </w:r>
      <w:r w:rsidR="5C6AC368" w:rsidRPr="00A33CC2">
        <w:rPr>
          <w:rFonts w:ascii="Times New Roman" w:hAnsi="Times New Roman" w:cs="Times New Roman"/>
          <w:sz w:val="28"/>
          <w:szCs w:val="28"/>
        </w:rPr>
        <w:t>.</w:t>
      </w:r>
      <w:r w:rsidR="3E2613C8" w:rsidRPr="00A33CC2">
        <w:rPr>
          <w:rFonts w:ascii="Times New Roman" w:hAnsi="Times New Roman" w:cs="Times New Roman"/>
          <w:sz w:val="28"/>
          <w:szCs w:val="28"/>
        </w:rPr>
        <w:t>...</w:t>
      </w:r>
      <w:r w:rsidR="001470A2" w:rsidRPr="00A33CC2">
        <w:rPr>
          <w:rFonts w:ascii="Times New Roman" w:hAnsi="Times New Roman" w:cs="Times New Roman"/>
          <w:sz w:val="28"/>
          <w:szCs w:val="28"/>
        </w:rPr>
        <w:t>6</w:t>
      </w:r>
    </w:p>
    <w:p w14:paraId="1D75B9AA" w14:textId="189B8078"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1.1. Поняття «ключові компетентності» у сучасній педагогічній науці</w:t>
      </w:r>
      <w:r w:rsidR="261D13DD" w:rsidRPr="00A33CC2">
        <w:rPr>
          <w:rFonts w:ascii="Times New Roman" w:hAnsi="Times New Roman" w:cs="Times New Roman"/>
          <w:sz w:val="28"/>
          <w:szCs w:val="28"/>
        </w:rPr>
        <w:t>.....</w:t>
      </w:r>
      <w:r w:rsidR="4CCCAAFE" w:rsidRPr="00A33CC2">
        <w:rPr>
          <w:rFonts w:ascii="Times New Roman" w:hAnsi="Times New Roman" w:cs="Times New Roman"/>
          <w:sz w:val="28"/>
          <w:szCs w:val="28"/>
        </w:rPr>
        <w:t>...</w:t>
      </w:r>
      <w:r w:rsidR="261D13DD" w:rsidRPr="00A33CC2">
        <w:rPr>
          <w:rFonts w:ascii="Times New Roman" w:hAnsi="Times New Roman" w:cs="Times New Roman"/>
          <w:sz w:val="28"/>
          <w:szCs w:val="28"/>
        </w:rPr>
        <w:t>..</w:t>
      </w:r>
      <w:r w:rsidR="001470A2" w:rsidRPr="00A33CC2">
        <w:rPr>
          <w:rFonts w:ascii="Times New Roman" w:hAnsi="Times New Roman" w:cs="Times New Roman"/>
          <w:sz w:val="28"/>
          <w:szCs w:val="28"/>
        </w:rPr>
        <w:t>6</w:t>
      </w:r>
    </w:p>
    <w:p w14:paraId="5E151E01" w14:textId="7DE0B782"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1.2. Нова українська школа як основа </w:t>
      </w:r>
      <w:proofErr w:type="spellStart"/>
      <w:r w:rsidRPr="00A33CC2">
        <w:rPr>
          <w:rFonts w:ascii="Times New Roman" w:hAnsi="Times New Roman" w:cs="Times New Roman"/>
          <w:sz w:val="28"/>
          <w:szCs w:val="28"/>
        </w:rPr>
        <w:t>компетентнісного</w:t>
      </w:r>
      <w:proofErr w:type="spellEnd"/>
      <w:r w:rsidRPr="00A33CC2">
        <w:rPr>
          <w:rFonts w:ascii="Times New Roman" w:hAnsi="Times New Roman" w:cs="Times New Roman"/>
          <w:sz w:val="28"/>
          <w:szCs w:val="28"/>
        </w:rPr>
        <w:t xml:space="preserve"> навчання</w:t>
      </w:r>
      <w:r w:rsidR="2BCB24A2" w:rsidRPr="00A33CC2">
        <w:rPr>
          <w:rFonts w:ascii="Times New Roman" w:hAnsi="Times New Roman" w:cs="Times New Roman"/>
          <w:sz w:val="28"/>
          <w:szCs w:val="28"/>
        </w:rPr>
        <w:t>...........</w:t>
      </w:r>
      <w:r w:rsidR="28625D6F" w:rsidRPr="00A33CC2">
        <w:rPr>
          <w:rFonts w:ascii="Times New Roman" w:hAnsi="Times New Roman" w:cs="Times New Roman"/>
          <w:sz w:val="28"/>
          <w:szCs w:val="28"/>
        </w:rPr>
        <w:t>.</w:t>
      </w:r>
      <w:r w:rsidR="2BCB24A2" w:rsidRPr="00A33CC2">
        <w:rPr>
          <w:rFonts w:ascii="Times New Roman" w:hAnsi="Times New Roman" w:cs="Times New Roman"/>
          <w:sz w:val="28"/>
          <w:szCs w:val="28"/>
        </w:rPr>
        <w:t>...</w:t>
      </w:r>
      <w:r w:rsidR="39AF6F39" w:rsidRPr="00A33CC2">
        <w:rPr>
          <w:rFonts w:ascii="Times New Roman" w:hAnsi="Times New Roman" w:cs="Times New Roman"/>
          <w:sz w:val="28"/>
          <w:szCs w:val="28"/>
        </w:rPr>
        <w:t>1</w:t>
      </w:r>
      <w:r w:rsidR="001470A2" w:rsidRPr="00A33CC2">
        <w:rPr>
          <w:rFonts w:ascii="Times New Roman" w:hAnsi="Times New Roman" w:cs="Times New Roman"/>
          <w:sz w:val="28"/>
          <w:szCs w:val="28"/>
        </w:rPr>
        <w:t>0</w:t>
      </w:r>
    </w:p>
    <w:p w14:paraId="7FCD7EBE" w14:textId="0AF21BA1"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1.3. Сутність, зміст і функції наскрізних ліній у шкільній освіті</w:t>
      </w:r>
      <w:r w:rsidR="38FB74A4" w:rsidRPr="00A33CC2">
        <w:rPr>
          <w:rFonts w:ascii="Times New Roman" w:hAnsi="Times New Roman" w:cs="Times New Roman"/>
          <w:sz w:val="28"/>
          <w:szCs w:val="28"/>
        </w:rPr>
        <w:t>..............</w:t>
      </w:r>
      <w:r w:rsidR="1AE7B3F1" w:rsidRPr="00A33CC2">
        <w:rPr>
          <w:rFonts w:ascii="Times New Roman" w:hAnsi="Times New Roman" w:cs="Times New Roman"/>
          <w:sz w:val="28"/>
          <w:szCs w:val="28"/>
        </w:rPr>
        <w:t>..</w:t>
      </w:r>
      <w:r w:rsidR="519FFF14" w:rsidRPr="00A33CC2">
        <w:rPr>
          <w:rFonts w:ascii="Times New Roman" w:hAnsi="Times New Roman" w:cs="Times New Roman"/>
          <w:sz w:val="28"/>
          <w:szCs w:val="28"/>
        </w:rPr>
        <w:t>.</w:t>
      </w:r>
      <w:r w:rsidR="38FB74A4" w:rsidRPr="00A33CC2">
        <w:rPr>
          <w:rFonts w:ascii="Times New Roman" w:hAnsi="Times New Roman" w:cs="Times New Roman"/>
          <w:sz w:val="28"/>
          <w:szCs w:val="28"/>
        </w:rPr>
        <w:t>..</w:t>
      </w:r>
      <w:r w:rsidR="6A6F1645" w:rsidRPr="00A33CC2">
        <w:rPr>
          <w:rFonts w:ascii="Times New Roman" w:hAnsi="Times New Roman" w:cs="Times New Roman"/>
          <w:sz w:val="28"/>
          <w:szCs w:val="28"/>
        </w:rPr>
        <w:t>1</w:t>
      </w:r>
      <w:r w:rsidR="001470A2" w:rsidRPr="00A33CC2">
        <w:rPr>
          <w:rFonts w:ascii="Times New Roman" w:hAnsi="Times New Roman" w:cs="Times New Roman"/>
          <w:sz w:val="28"/>
          <w:szCs w:val="28"/>
        </w:rPr>
        <w:t>4</w:t>
      </w:r>
    </w:p>
    <w:p w14:paraId="515D5943" w14:textId="20C2D85A"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1.4. Взаємозв’язок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і наскрізних ліній у навчанні географії</w:t>
      </w:r>
      <w:r w:rsidR="3CD795BE" w:rsidRPr="00A33CC2">
        <w:rPr>
          <w:rFonts w:ascii="Times New Roman" w:hAnsi="Times New Roman" w:cs="Times New Roman"/>
          <w:sz w:val="28"/>
          <w:szCs w:val="28"/>
        </w:rPr>
        <w:t>.........................................................................................................</w:t>
      </w:r>
      <w:r w:rsidR="286B1C3E" w:rsidRPr="00A33CC2">
        <w:rPr>
          <w:rFonts w:ascii="Times New Roman" w:hAnsi="Times New Roman" w:cs="Times New Roman"/>
          <w:sz w:val="28"/>
          <w:szCs w:val="28"/>
        </w:rPr>
        <w:t>.</w:t>
      </w:r>
      <w:r w:rsidR="3CD795BE" w:rsidRPr="00A33CC2">
        <w:rPr>
          <w:rFonts w:ascii="Times New Roman" w:hAnsi="Times New Roman" w:cs="Times New Roman"/>
          <w:sz w:val="28"/>
          <w:szCs w:val="28"/>
        </w:rPr>
        <w:t>.....</w:t>
      </w:r>
      <w:r w:rsidR="001470A2" w:rsidRPr="00A33CC2">
        <w:rPr>
          <w:rFonts w:ascii="Times New Roman" w:hAnsi="Times New Roman" w:cs="Times New Roman"/>
          <w:sz w:val="28"/>
          <w:szCs w:val="28"/>
        </w:rPr>
        <w:t>17</w:t>
      </w:r>
    </w:p>
    <w:p w14:paraId="43808188" w14:textId="04737545"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РОЗДІЛ 2. ЗМІСТ І МЕТОДИЧНИЙ ПОТЕНЦІАЛ КУРСУ ГЕОГРАФІЇ 6–7 КЛАСІВ У КОНТЕКСТІ НУШ</w:t>
      </w:r>
      <w:r w:rsidR="17CE7215" w:rsidRPr="00A33CC2">
        <w:rPr>
          <w:rFonts w:ascii="Times New Roman" w:hAnsi="Times New Roman" w:cs="Times New Roman"/>
          <w:sz w:val="28"/>
          <w:szCs w:val="28"/>
        </w:rPr>
        <w:t>..........................................................................</w:t>
      </w:r>
      <w:r w:rsidR="001470A2" w:rsidRPr="00A33CC2">
        <w:rPr>
          <w:rFonts w:ascii="Times New Roman" w:hAnsi="Times New Roman" w:cs="Times New Roman"/>
          <w:sz w:val="28"/>
          <w:szCs w:val="28"/>
        </w:rPr>
        <w:t>24</w:t>
      </w:r>
    </w:p>
    <w:p w14:paraId="7E7BEBF2" w14:textId="0C7FE710"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2.1. Аналіз модельних навчальних програм з географії для 6–7 класів</w:t>
      </w:r>
      <w:r w:rsidR="102E9531" w:rsidRPr="00A33CC2">
        <w:rPr>
          <w:rFonts w:ascii="Times New Roman" w:hAnsi="Times New Roman" w:cs="Times New Roman"/>
          <w:sz w:val="28"/>
          <w:szCs w:val="28"/>
        </w:rPr>
        <w:t>....</w:t>
      </w:r>
      <w:r w:rsidR="2890070A" w:rsidRPr="00A33CC2">
        <w:rPr>
          <w:rFonts w:ascii="Times New Roman" w:hAnsi="Times New Roman" w:cs="Times New Roman"/>
          <w:sz w:val="28"/>
          <w:szCs w:val="28"/>
        </w:rPr>
        <w:t>.</w:t>
      </w:r>
      <w:r w:rsidR="54EF48E2" w:rsidRPr="00A33CC2">
        <w:rPr>
          <w:rFonts w:ascii="Times New Roman" w:hAnsi="Times New Roman" w:cs="Times New Roman"/>
          <w:sz w:val="28"/>
          <w:szCs w:val="28"/>
        </w:rPr>
        <w:t>.</w:t>
      </w:r>
      <w:r w:rsidR="2890070A" w:rsidRPr="00A33CC2">
        <w:rPr>
          <w:rFonts w:ascii="Times New Roman" w:hAnsi="Times New Roman" w:cs="Times New Roman"/>
          <w:sz w:val="28"/>
          <w:szCs w:val="28"/>
        </w:rPr>
        <w:t>..</w:t>
      </w:r>
      <w:r w:rsidR="102E9531" w:rsidRPr="00A33CC2">
        <w:rPr>
          <w:rFonts w:ascii="Times New Roman" w:hAnsi="Times New Roman" w:cs="Times New Roman"/>
          <w:sz w:val="28"/>
          <w:szCs w:val="28"/>
        </w:rPr>
        <w:t>.</w:t>
      </w:r>
      <w:r w:rsidR="001470A2" w:rsidRPr="00A33CC2">
        <w:rPr>
          <w:rFonts w:ascii="Times New Roman" w:hAnsi="Times New Roman" w:cs="Times New Roman"/>
          <w:sz w:val="28"/>
          <w:szCs w:val="28"/>
        </w:rPr>
        <w:t>24</w:t>
      </w:r>
    </w:p>
    <w:p w14:paraId="7035A55F" w14:textId="5F487ED3"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2.2. Реалізація наскрізної лінії «Екологічна безпека та сталий розвиток» у курсі географії</w:t>
      </w:r>
      <w:r w:rsidR="4D01C235" w:rsidRPr="00A33CC2">
        <w:rPr>
          <w:rFonts w:ascii="Times New Roman" w:hAnsi="Times New Roman" w:cs="Times New Roman"/>
          <w:sz w:val="28"/>
          <w:szCs w:val="28"/>
        </w:rPr>
        <w:t>.........................................................................................</w:t>
      </w:r>
      <w:r w:rsidR="00086556" w:rsidRPr="00A33CC2">
        <w:rPr>
          <w:rFonts w:ascii="Times New Roman" w:hAnsi="Times New Roman" w:cs="Times New Roman"/>
          <w:sz w:val="28"/>
          <w:szCs w:val="28"/>
        </w:rPr>
        <w:t>...........</w:t>
      </w:r>
      <w:r w:rsidR="4D01C235" w:rsidRPr="00A33CC2">
        <w:rPr>
          <w:rFonts w:ascii="Times New Roman" w:hAnsi="Times New Roman" w:cs="Times New Roman"/>
          <w:sz w:val="28"/>
          <w:szCs w:val="28"/>
        </w:rPr>
        <w:t>........</w:t>
      </w:r>
      <w:r w:rsidR="21C6A4C6" w:rsidRPr="00A33CC2">
        <w:rPr>
          <w:rFonts w:ascii="Times New Roman" w:hAnsi="Times New Roman" w:cs="Times New Roman"/>
          <w:sz w:val="28"/>
          <w:szCs w:val="28"/>
        </w:rPr>
        <w:t>...</w:t>
      </w:r>
      <w:r w:rsidR="4D01C235" w:rsidRPr="00A33CC2">
        <w:rPr>
          <w:rFonts w:ascii="Times New Roman" w:hAnsi="Times New Roman" w:cs="Times New Roman"/>
          <w:sz w:val="28"/>
          <w:szCs w:val="28"/>
        </w:rPr>
        <w:t>.</w:t>
      </w:r>
      <w:r w:rsidR="00086556" w:rsidRPr="00A33CC2">
        <w:rPr>
          <w:rFonts w:ascii="Times New Roman" w:hAnsi="Times New Roman" w:cs="Times New Roman"/>
          <w:sz w:val="28"/>
          <w:szCs w:val="28"/>
        </w:rPr>
        <w:t>28</w:t>
      </w:r>
    </w:p>
    <w:p w14:paraId="3AA2711D" w14:textId="31D87C1E"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2.3. Формування громадянської відповідальності учнів засобами географічної освіти</w:t>
      </w:r>
      <w:r w:rsidR="25A40B35" w:rsidRPr="00A33CC2">
        <w:rPr>
          <w:rFonts w:ascii="Times New Roman" w:hAnsi="Times New Roman" w:cs="Times New Roman"/>
          <w:sz w:val="28"/>
          <w:szCs w:val="28"/>
        </w:rPr>
        <w:t>............................................................................................................</w:t>
      </w:r>
      <w:r w:rsidR="48B0874A" w:rsidRPr="00A33CC2">
        <w:rPr>
          <w:rFonts w:ascii="Times New Roman" w:hAnsi="Times New Roman" w:cs="Times New Roman"/>
          <w:sz w:val="28"/>
          <w:szCs w:val="28"/>
        </w:rPr>
        <w:t>....</w:t>
      </w:r>
      <w:r w:rsidR="25A40B35" w:rsidRPr="00A33CC2">
        <w:rPr>
          <w:rFonts w:ascii="Times New Roman" w:hAnsi="Times New Roman" w:cs="Times New Roman"/>
          <w:sz w:val="28"/>
          <w:szCs w:val="28"/>
        </w:rPr>
        <w:t>..</w:t>
      </w:r>
      <w:r w:rsidR="4EEB5092" w:rsidRPr="00A33CC2">
        <w:rPr>
          <w:rFonts w:ascii="Times New Roman" w:hAnsi="Times New Roman" w:cs="Times New Roman"/>
          <w:sz w:val="28"/>
          <w:szCs w:val="28"/>
        </w:rPr>
        <w:t>.</w:t>
      </w:r>
      <w:r w:rsidR="25A40B35" w:rsidRPr="00A33CC2">
        <w:rPr>
          <w:rFonts w:ascii="Times New Roman" w:hAnsi="Times New Roman" w:cs="Times New Roman"/>
          <w:sz w:val="28"/>
          <w:szCs w:val="28"/>
        </w:rPr>
        <w:t>.</w:t>
      </w:r>
      <w:r w:rsidR="5FE56C94" w:rsidRPr="00A33CC2">
        <w:rPr>
          <w:rFonts w:ascii="Times New Roman" w:hAnsi="Times New Roman" w:cs="Times New Roman"/>
          <w:sz w:val="28"/>
          <w:szCs w:val="28"/>
        </w:rPr>
        <w:t>3</w:t>
      </w:r>
      <w:r w:rsidR="00861751" w:rsidRPr="00A33CC2">
        <w:rPr>
          <w:rFonts w:ascii="Times New Roman" w:hAnsi="Times New Roman" w:cs="Times New Roman"/>
          <w:sz w:val="28"/>
          <w:szCs w:val="28"/>
        </w:rPr>
        <w:t>1</w:t>
      </w:r>
    </w:p>
    <w:p w14:paraId="2E2331A5" w14:textId="7D4DC0DD"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2.4. Реалізація наскрізних ліній «Здоров’я і безпека» та «Підприємливість і фінансова грамотність» на </w:t>
      </w:r>
      <w:proofErr w:type="spellStart"/>
      <w:r w:rsidRPr="00A33CC2">
        <w:rPr>
          <w:rFonts w:ascii="Times New Roman" w:hAnsi="Times New Roman" w:cs="Times New Roman"/>
          <w:sz w:val="28"/>
          <w:szCs w:val="28"/>
        </w:rPr>
        <w:t>уроках</w:t>
      </w:r>
      <w:proofErr w:type="spellEnd"/>
      <w:r w:rsidRPr="00A33CC2">
        <w:rPr>
          <w:rFonts w:ascii="Times New Roman" w:hAnsi="Times New Roman" w:cs="Times New Roman"/>
          <w:sz w:val="28"/>
          <w:szCs w:val="28"/>
        </w:rPr>
        <w:t xml:space="preserve"> географії</w:t>
      </w:r>
      <w:r w:rsidR="31AD1CBF" w:rsidRPr="00A33CC2">
        <w:rPr>
          <w:rFonts w:ascii="Times New Roman" w:hAnsi="Times New Roman" w:cs="Times New Roman"/>
          <w:sz w:val="28"/>
          <w:szCs w:val="28"/>
        </w:rPr>
        <w:t>...........................................</w:t>
      </w:r>
      <w:r w:rsidR="004663AE" w:rsidRPr="00A33CC2">
        <w:rPr>
          <w:rFonts w:ascii="Times New Roman" w:hAnsi="Times New Roman" w:cs="Times New Roman"/>
          <w:sz w:val="28"/>
          <w:szCs w:val="28"/>
        </w:rPr>
        <w:t>.</w:t>
      </w:r>
      <w:r w:rsidR="12E3101A" w:rsidRPr="00A33CC2">
        <w:rPr>
          <w:rFonts w:ascii="Times New Roman" w:hAnsi="Times New Roman" w:cs="Times New Roman"/>
          <w:sz w:val="28"/>
          <w:szCs w:val="28"/>
        </w:rPr>
        <w:t>......</w:t>
      </w:r>
      <w:r w:rsidR="31AD1CBF" w:rsidRPr="00A33CC2">
        <w:rPr>
          <w:rFonts w:ascii="Times New Roman" w:hAnsi="Times New Roman" w:cs="Times New Roman"/>
          <w:sz w:val="28"/>
          <w:szCs w:val="28"/>
        </w:rPr>
        <w:t>..</w:t>
      </w:r>
      <w:r w:rsidR="0209D1F7" w:rsidRPr="00A33CC2">
        <w:rPr>
          <w:rFonts w:ascii="Times New Roman" w:hAnsi="Times New Roman" w:cs="Times New Roman"/>
          <w:sz w:val="28"/>
          <w:szCs w:val="28"/>
        </w:rPr>
        <w:t>3</w:t>
      </w:r>
      <w:r w:rsidR="00861751" w:rsidRPr="00A33CC2">
        <w:rPr>
          <w:rFonts w:ascii="Times New Roman" w:hAnsi="Times New Roman" w:cs="Times New Roman"/>
          <w:sz w:val="28"/>
          <w:szCs w:val="28"/>
        </w:rPr>
        <w:t>5</w:t>
      </w:r>
    </w:p>
    <w:p w14:paraId="762678E3" w14:textId="48C21EF8"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РОЗДІЛ 3. МЕТОДИКА ФОРМУВАННЯ КЛЮЧОВИХ КОМПЕТЕНТНОСТЕЙ ЧЕРЕЗ НАСКРІЗНІ ЛІНІЇ У КУРСІ ГЕОГРАФІЇ 6–7 КЛАСІВ</w:t>
      </w:r>
      <w:r w:rsidR="70F2A16C" w:rsidRPr="00A33CC2">
        <w:rPr>
          <w:rFonts w:ascii="Times New Roman" w:hAnsi="Times New Roman" w:cs="Times New Roman"/>
          <w:sz w:val="28"/>
          <w:szCs w:val="28"/>
        </w:rPr>
        <w:t>................................................................................................................</w:t>
      </w:r>
      <w:r w:rsidR="2C61DB36" w:rsidRPr="00A33CC2">
        <w:rPr>
          <w:rFonts w:ascii="Times New Roman" w:hAnsi="Times New Roman" w:cs="Times New Roman"/>
          <w:sz w:val="28"/>
          <w:szCs w:val="28"/>
        </w:rPr>
        <w:t>4</w:t>
      </w:r>
      <w:r w:rsidR="00492859" w:rsidRPr="00A33CC2">
        <w:rPr>
          <w:rFonts w:ascii="Times New Roman" w:hAnsi="Times New Roman" w:cs="Times New Roman"/>
          <w:sz w:val="28"/>
          <w:szCs w:val="28"/>
        </w:rPr>
        <w:t>1</w:t>
      </w:r>
    </w:p>
    <w:p w14:paraId="5446F3DF" w14:textId="3912E1E1"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3.1. Методичні підходи до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на </w:t>
      </w:r>
      <w:proofErr w:type="spellStart"/>
      <w:r w:rsidRPr="00A33CC2">
        <w:rPr>
          <w:rFonts w:ascii="Times New Roman" w:hAnsi="Times New Roman" w:cs="Times New Roman"/>
          <w:sz w:val="28"/>
          <w:szCs w:val="28"/>
        </w:rPr>
        <w:t>уроках</w:t>
      </w:r>
      <w:proofErr w:type="spellEnd"/>
      <w:r w:rsidRPr="00A33CC2">
        <w:rPr>
          <w:rFonts w:ascii="Times New Roman" w:hAnsi="Times New Roman" w:cs="Times New Roman"/>
          <w:sz w:val="28"/>
          <w:szCs w:val="28"/>
        </w:rPr>
        <w:t xml:space="preserve"> географії</w:t>
      </w:r>
      <w:r w:rsidR="521DB7CB" w:rsidRPr="00A33CC2">
        <w:rPr>
          <w:rFonts w:ascii="Times New Roman" w:hAnsi="Times New Roman" w:cs="Times New Roman"/>
          <w:sz w:val="28"/>
          <w:szCs w:val="28"/>
        </w:rPr>
        <w:t>................................................................................................</w:t>
      </w:r>
      <w:r w:rsidR="096F6940" w:rsidRPr="00A33CC2">
        <w:rPr>
          <w:rFonts w:ascii="Times New Roman" w:hAnsi="Times New Roman" w:cs="Times New Roman"/>
          <w:sz w:val="28"/>
          <w:szCs w:val="28"/>
        </w:rPr>
        <w:t>.</w:t>
      </w:r>
      <w:r w:rsidR="521DB7CB" w:rsidRPr="00A33CC2">
        <w:rPr>
          <w:rFonts w:ascii="Times New Roman" w:hAnsi="Times New Roman" w:cs="Times New Roman"/>
          <w:sz w:val="28"/>
          <w:szCs w:val="28"/>
        </w:rPr>
        <w:t>..</w:t>
      </w:r>
      <w:r w:rsidR="6F139737" w:rsidRPr="00A33CC2">
        <w:rPr>
          <w:rFonts w:ascii="Times New Roman" w:hAnsi="Times New Roman" w:cs="Times New Roman"/>
          <w:sz w:val="28"/>
          <w:szCs w:val="28"/>
        </w:rPr>
        <w:t>4</w:t>
      </w:r>
      <w:r w:rsidR="00492859" w:rsidRPr="00A33CC2">
        <w:rPr>
          <w:rFonts w:ascii="Times New Roman" w:hAnsi="Times New Roman" w:cs="Times New Roman"/>
          <w:sz w:val="28"/>
          <w:szCs w:val="28"/>
        </w:rPr>
        <w:t>1</w:t>
      </w:r>
    </w:p>
    <w:p w14:paraId="40892565" w14:textId="56B0D48B"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3.2. Форми і методи </w:t>
      </w:r>
      <w:proofErr w:type="spellStart"/>
      <w:r w:rsidRPr="00A33CC2">
        <w:rPr>
          <w:rFonts w:ascii="Times New Roman" w:hAnsi="Times New Roman" w:cs="Times New Roman"/>
          <w:sz w:val="28"/>
          <w:szCs w:val="28"/>
        </w:rPr>
        <w:t>компетентнісного</w:t>
      </w:r>
      <w:proofErr w:type="spellEnd"/>
      <w:r w:rsidRPr="00A33CC2">
        <w:rPr>
          <w:rFonts w:ascii="Times New Roman" w:hAnsi="Times New Roman" w:cs="Times New Roman"/>
          <w:sz w:val="28"/>
          <w:szCs w:val="28"/>
        </w:rPr>
        <w:t xml:space="preserve"> навчання географії: </w:t>
      </w:r>
      <w:proofErr w:type="spellStart"/>
      <w:r w:rsidRPr="00A33CC2">
        <w:rPr>
          <w:rFonts w:ascii="Times New Roman" w:hAnsi="Times New Roman" w:cs="Times New Roman"/>
          <w:sz w:val="28"/>
          <w:szCs w:val="28"/>
        </w:rPr>
        <w:t>проєктна</w:t>
      </w:r>
      <w:proofErr w:type="spellEnd"/>
      <w:r w:rsidRPr="00A33CC2">
        <w:rPr>
          <w:rFonts w:ascii="Times New Roman" w:hAnsi="Times New Roman" w:cs="Times New Roman"/>
          <w:sz w:val="28"/>
          <w:szCs w:val="28"/>
        </w:rPr>
        <w:t>, дослідницька та інтерактивна діяльність</w:t>
      </w:r>
      <w:r w:rsidR="56E61D38" w:rsidRPr="00A33CC2">
        <w:rPr>
          <w:rFonts w:ascii="Times New Roman" w:hAnsi="Times New Roman" w:cs="Times New Roman"/>
          <w:sz w:val="28"/>
          <w:szCs w:val="28"/>
        </w:rPr>
        <w:t>.....................................................</w:t>
      </w:r>
      <w:r w:rsidR="3AEF22E7" w:rsidRPr="00A33CC2">
        <w:rPr>
          <w:rFonts w:ascii="Times New Roman" w:hAnsi="Times New Roman" w:cs="Times New Roman"/>
          <w:sz w:val="28"/>
          <w:szCs w:val="28"/>
        </w:rPr>
        <w:t>...</w:t>
      </w:r>
      <w:r w:rsidR="56E61D38" w:rsidRPr="00A33CC2">
        <w:rPr>
          <w:rFonts w:ascii="Times New Roman" w:hAnsi="Times New Roman" w:cs="Times New Roman"/>
          <w:sz w:val="28"/>
          <w:szCs w:val="28"/>
        </w:rPr>
        <w:t>..</w:t>
      </w:r>
      <w:r w:rsidR="00492859" w:rsidRPr="00A33CC2">
        <w:rPr>
          <w:rFonts w:ascii="Times New Roman" w:hAnsi="Times New Roman" w:cs="Times New Roman"/>
          <w:sz w:val="28"/>
          <w:szCs w:val="28"/>
        </w:rPr>
        <w:t>45</w:t>
      </w:r>
    </w:p>
    <w:p w14:paraId="7984B952" w14:textId="093033B6"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3.3. Система навчальних завдань і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xml:space="preserve"> для реалізації наскрізних ліній</w:t>
      </w:r>
      <w:r w:rsidR="00492859" w:rsidRPr="00A33CC2">
        <w:rPr>
          <w:rFonts w:ascii="Times New Roman" w:hAnsi="Times New Roman" w:cs="Times New Roman"/>
          <w:sz w:val="28"/>
          <w:szCs w:val="28"/>
        </w:rPr>
        <w:t xml:space="preserve"> 49</w:t>
      </w:r>
    </w:p>
    <w:p w14:paraId="64422A90" w14:textId="091BF5C6"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3.4. Критерії та інструменти оцінювання рівня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w:t>
      </w:r>
      <w:r w:rsidR="40F0C1AC" w:rsidRPr="00A33CC2">
        <w:rPr>
          <w:rFonts w:ascii="Times New Roman" w:hAnsi="Times New Roman" w:cs="Times New Roman"/>
          <w:sz w:val="28"/>
          <w:szCs w:val="28"/>
        </w:rPr>
        <w:t>...................................................................................</w:t>
      </w:r>
      <w:r w:rsidR="1E977BB2" w:rsidRPr="00A33CC2">
        <w:rPr>
          <w:rFonts w:ascii="Times New Roman" w:hAnsi="Times New Roman" w:cs="Times New Roman"/>
          <w:sz w:val="28"/>
          <w:szCs w:val="28"/>
        </w:rPr>
        <w:t>...</w:t>
      </w:r>
      <w:r w:rsidR="40F0C1AC" w:rsidRPr="00A33CC2">
        <w:rPr>
          <w:rFonts w:ascii="Times New Roman" w:hAnsi="Times New Roman" w:cs="Times New Roman"/>
          <w:sz w:val="28"/>
          <w:szCs w:val="28"/>
        </w:rPr>
        <w:t>.</w:t>
      </w:r>
      <w:r w:rsidR="74AFB248" w:rsidRPr="00A33CC2">
        <w:rPr>
          <w:rFonts w:ascii="Times New Roman" w:hAnsi="Times New Roman" w:cs="Times New Roman"/>
          <w:sz w:val="28"/>
          <w:szCs w:val="28"/>
        </w:rPr>
        <w:t>5</w:t>
      </w:r>
      <w:r w:rsidR="00F462B4" w:rsidRPr="00A33CC2">
        <w:rPr>
          <w:rFonts w:ascii="Times New Roman" w:hAnsi="Times New Roman" w:cs="Times New Roman"/>
          <w:sz w:val="28"/>
          <w:szCs w:val="28"/>
        </w:rPr>
        <w:t>3</w:t>
      </w:r>
    </w:p>
    <w:p w14:paraId="5EB8CCDC" w14:textId="2AA649BA"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РОЗДІЛ 4. ЕКСПЕРИМЕНТАЛЬНА ПЕРЕВІРКА ЕФЕКТИВНОСТІ РОЗРОБЛЕНОЇ МЕТОДИКИ</w:t>
      </w:r>
      <w:r w:rsidR="6A04A902" w:rsidRPr="00A33CC2">
        <w:rPr>
          <w:rFonts w:ascii="Times New Roman" w:hAnsi="Times New Roman" w:cs="Times New Roman"/>
          <w:sz w:val="28"/>
          <w:szCs w:val="28"/>
        </w:rPr>
        <w:t>...........................................................................</w:t>
      </w:r>
      <w:r w:rsidR="00F462B4" w:rsidRPr="00A33CC2">
        <w:rPr>
          <w:rFonts w:ascii="Times New Roman" w:hAnsi="Times New Roman" w:cs="Times New Roman"/>
          <w:sz w:val="28"/>
          <w:szCs w:val="28"/>
        </w:rPr>
        <w:t>.57</w:t>
      </w:r>
    </w:p>
    <w:p w14:paraId="5A580CE1" w14:textId="4E98C33E"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4.1. Програма та організаційні етапи педагогічного експерименту</w:t>
      </w:r>
      <w:r w:rsidR="05BD5CA7" w:rsidRPr="00A33CC2">
        <w:rPr>
          <w:rFonts w:ascii="Times New Roman" w:hAnsi="Times New Roman" w:cs="Times New Roman"/>
          <w:sz w:val="28"/>
          <w:szCs w:val="28"/>
        </w:rPr>
        <w:t>.......</w:t>
      </w:r>
      <w:r w:rsidR="00EF3B02" w:rsidRPr="00A33CC2">
        <w:rPr>
          <w:rFonts w:ascii="Times New Roman" w:hAnsi="Times New Roman" w:cs="Times New Roman"/>
          <w:sz w:val="28"/>
          <w:szCs w:val="28"/>
        </w:rPr>
        <w:t>...</w:t>
      </w:r>
      <w:r w:rsidR="05BD5CA7" w:rsidRPr="00A33CC2">
        <w:rPr>
          <w:rFonts w:ascii="Times New Roman" w:hAnsi="Times New Roman" w:cs="Times New Roman"/>
          <w:sz w:val="28"/>
          <w:szCs w:val="28"/>
        </w:rPr>
        <w:t>.</w:t>
      </w:r>
      <w:r w:rsidR="00F462B4" w:rsidRPr="00A33CC2">
        <w:rPr>
          <w:rFonts w:ascii="Times New Roman" w:hAnsi="Times New Roman" w:cs="Times New Roman"/>
          <w:sz w:val="28"/>
          <w:szCs w:val="28"/>
        </w:rPr>
        <w:t>.</w:t>
      </w:r>
      <w:r w:rsidR="05BD5CA7" w:rsidRPr="00A33CC2">
        <w:rPr>
          <w:rFonts w:ascii="Times New Roman" w:hAnsi="Times New Roman" w:cs="Times New Roman"/>
          <w:sz w:val="28"/>
          <w:szCs w:val="28"/>
        </w:rPr>
        <w:t>..</w:t>
      </w:r>
      <w:r w:rsidR="00F462B4" w:rsidRPr="00A33CC2">
        <w:rPr>
          <w:rFonts w:ascii="Times New Roman" w:hAnsi="Times New Roman" w:cs="Times New Roman"/>
          <w:sz w:val="28"/>
          <w:szCs w:val="28"/>
        </w:rPr>
        <w:t>57</w:t>
      </w:r>
    </w:p>
    <w:p w14:paraId="3DED7286" w14:textId="5234B08D"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4.2. Діагностика вихідного рівня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6–7 класів</w:t>
      </w:r>
      <w:r w:rsidR="2750ED7E" w:rsidRPr="00A33CC2">
        <w:rPr>
          <w:rFonts w:ascii="Times New Roman" w:hAnsi="Times New Roman" w:cs="Times New Roman"/>
          <w:sz w:val="28"/>
          <w:szCs w:val="28"/>
        </w:rPr>
        <w:t>...................................................................................................</w:t>
      </w:r>
      <w:r w:rsidR="00F462B4" w:rsidRPr="00A33CC2">
        <w:rPr>
          <w:rFonts w:ascii="Times New Roman" w:hAnsi="Times New Roman" w:cs="Times New Roman"/>
          <w:sz w:val="28"/>
          <w:szCs w:val="28"/>
        </w:rPr>
        <w:t>59</w:t>
      </w:r>
    </w:p>
    <w:p w14:paraId="20FC9E1C" w14:textId="765E53FF" w:rsidR="00732B21" w:rsidRPr="00A33CC2" w:rsidRDefault="00732B21" w:rsidP="362453DF">
      <w:pPr>
        <w:spacing w:after="0" w:line="240" w:lineRule="auto"/>
        <w:jc w:val="both"/>
        <w:rPr>
          <w:rFonts w:ascii="Times New Roman" w:hAnsi="Times New Roman" w:cs="Times New Roman"/>
          <w:sz w:val="28"/>
          <w:szCs w:val="28"/>
        </w:rPr>
      </w:pPr>
      <w:r w:rsidRPr="00A33CC2">
        <w:rPr>
          <w:rFonts w:ascii="Times New Roman" w:hAnsi="Times New Roman" w:cs="Times New Roman"/>
          <w:sz w:val="28"/>
          <w:szCs w:val="28"/>
        </w:rPr>
        <w:t xml:space="preserve">4.3. Апробація методичної системи формування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через наскрізні лінії</w:t>
      </w:r>
      <w:r w:rsidR="1B75FA69" w:rsidRPr="00A33CC2">
        <w:rPr>
          <w:rFonts w:ascii="Times New Roman" w:hAnsi="Times New Roman" w:cs="Times New Roman"/>
          <w:sz w:val="28"/>
          <w:szCs w:val="28"/>
        </w:rPr>
        <w:t>.......................................................................................................</w:t>
      </w:r>
      <w:r w:rsidR="00D531CE" w:rsidRPr="00A33CC2">
        <w:rPr>
          <w:rFonts w:ascii="Times New Roman" w:hAnsi="Times New Roman" w:cs="Times New Roman"/>
          <w:sz w:val="28"/>
          <w:szCs w:val="28"/>
        </w:rPr>
        <w:t>62</w:t>
      </w:r>
    </w:p>
    <w:p w14:paraId="07271D60" w14:textId="257D92D1"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4.4. Аналіз результатів дослідження та оцінка ефективності запропонованої методики</w:t>
      </w:r>
      <w:r w:rsidR="455A8A38" w:rsidRPr="00A33CC2">
        <w:rPr>
          <w:rFonts w:ascii="Times New Roman" w:hAnsi="Times New Roman" w:cs="Times New Roman"/>
          <w:sz w:val="28"/>
          <w:szCs w:val="28"/>
        </w:rPr>
        <w:t>...............................................................................................................</w:t>
      </w:r>
      <w:r w:rsidR="00D531CE" w:rsidRPr="00A33CC2">
        <w:rPr>
          <w:rFonts w:ascii="Times New Roman" w:hAnsi="Times New Roman" w:cs="Times New Roman"/>
          <w:sz w:val="28"/>
          <w:szCs w:val="28"/>
        </w:rPr>
        <w:t>64</w:t>
      </w:r>
    </w:p>
    <w:p w14:paraId="2C5C3D29" w14:textId="1467E755"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ВИСНОВКИ</w:t>
      </w:r>
      <w:r w:rsidR="458995B2" w:rsidRPr="00A33CC2">
        <w:rPr>
          <w:rFonts w:ascii="Times New Roman" w:hAnsi="Times New Roman" w:cs="Times New Roman"/>
          <w:sz w:val="28"/>
          <w:szCs w:val="28"/>
        </w:rPr>
        <w:t>.........................................................................................................</w:t>
      </w:r>
      <w:r w:rsidR="2DE3F32B" w:rsidRPr="00A33CC2">
        <w:rPr>
          <w:rFonts w:ascii="Times New Roman" w:hAnsi="Times New Roman" w:cs="Times New Roman"/>
          <w:sz w:val="28"/>
          <w:szCs w:val="28"/>
        </w:rPr>
        <w:t>7</w:t>
      </w:r>
      <w:r w:rsidR="00D531CE" w:rsidRPr="00A33CC2">
        <w:rPr>
          <w:rFonts w:ascii="Times New Roman" w:hAnsi="Times New Roman" w:cs="Times New Roman"/>
          <w:sz w:val="28"/>
          <w:szCs w:val="28"/>
        </w:rPr>
        <w:t>2</w:t>
      </w:r>
    </w:p>
    <w:p w14:paraId="3220D5FB" w14:textId="08EA10DD"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СПИСОК ВИКОРИСТАНИХ ДЖЕРЕЛ</w:t>
      </w:r>
      <w:r w:rsidR="183C62CA" w:rsidRPr="00A33CC2">
        <w:rPr>
          <w:rFonts w:ascii="Times New Roman" w:hAnsi="Times New Roman" w:cs="Times New Roman"/>
          <w:sz w:val="28"/>
          <w:szCs w:val="28"/>
        </w:rPr>
        <w:t>...........................................................</w:t>
      </w:r>
      <w:r w:rsidR="00D531CE" w:rsidRPr="00A33CC2">
        <w:rPr>
          <w:rFonts w:ascii="Times New Roman" w:hAnsi="Times New Roman" w:cs="Times New Roman"/>
          <w:sz w:val="28"/>
          <w:szCs w:val="28"/>
        </w:rPr>
        <w:t>74</w:t>
      </w:r>
    </w:p>
    <w:p w14:paraId="5169B067" w14:textId="4FC38718" w:rsidR="00732B21" w:rsidRPr="00A33CC2" w:rsidRDefault="00732B21" w:rsidP="362453DF">
      <w:pPr>
        <w:spacing w:after="0" w:line="24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ДОДАТКИ</w:t>
      </w:r>
      <w:r w:rsidR="015BB3C2" w:rsidRPr="00A33CC2">
        <w:rPr>
          <w:rFonts w:ascii="Times New Roman" w:hAnsi="Times New Roman" w:cs="Times New Roman"/>
          <w:sz w:val="28"/>
          <w:szCs w:val="28"/>
        </w:rPr>
        <w:t>............................................................................................................</w:t>
      </w:r>
      <w:r w:rsidR="00D531CE" w:rsidRPr="00A33CC2">
        <w:rPr>
          <w:rFonts w:ascii="Times New Roman" w:hAnsi="Times New Roman" w:cs="Times New Roman"/>
          <w:sz w:val="28"/>
          <w:szCs w:val="28"/>
        </w:rPr>
        <w:t>78</w:t>
      </w:r>
    </w:p>
    <w:p w14:paraId="7CB39FC1" w14:textId="1204B709" w:rsidR="00732B21" w:rsidRPr="00A33CC2" w:rsidRDefault="00732B21" w:rsidP="007966B1">
      <w:pPr>
        <w:spacing w:after="0" w:line="240" w:lineRule="auto"/>
        <w:contextualSpacing/>
        <w:jc w:val="both"/>
        <w:rPr>
          <w:rFonts w:ascii="Times New Roman" w:hAnsi="Times New Roman" w:cs="Times New Roman"/>
          <w:sz w:val="28"/>
          <w:szCs w:val="28"/>
        </w:rPr>
      </w:pPr>
    </w:p>
    <w:p w14:paraId="59EE9AED" w14:textId="31BA5AF4" w:rsidR="00732B21" w:rsidRPr="00A33CC2" w:rsidRDefault="00732B21" w:rsidP="007966B1">
      <w:pPr>
        <w:spacing w:after="0" w:line="240" w:lineRule="auto"/>
        <w:contextualSpacing/>
        <w:jc w:val="both"/>
        <w:rPr>
          <w:rFonts w:ascii="Times New Roman" w:hAnsi="Times New Roman" w:cs="Times New Roman"/>
          <w:sz w:val="28"/>
          <w:szCs w:val="28"/>
        </w:rPr>
      </w:pPr>
    </w:p>
    <w:p w14:paraId="554008D9" w14:textId="14A04E3E" w:rsidR="00732B21" w:rsidRPr="00A33CC2" w:rsidRDefault="00732B21" w:rsidP="00732B21">
      <w:pPr>
        <w:spacing w:after="0" w:line="360" w:lineRule="auto"/>
        <w:contextualSpacing/>
        <w:jc w:val="both"/>
        <w:rPr>
          <w:rFonts w:ascii="Times New Roman" w:hAnsi="Times New Roman" w:cs="Times New Roman"/>
          <w:sz w:val="28"/>
          <w:szCs w:val="28"/>
        </w:rPr>
      </w:pPr>
    </w:p>
    <w:p w14:paraId="5EA1470B" w14:textId="5B96DB9A" w:rsidR="00732B21" w:rsidRPr="00A33CC2" w:rsidRDefault="00732B21" w:rsidP="005D0989">
      <w:pPr>
        <w:spacing w:after="0" w:line="360" w:lineRule="auto"/>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ВСТУП</w:t>
      </w:r>
    </w:p>
    <w:p w14:paraId="5CADF18C" w14:textId="4FF7889D" w:rsidR="00C1447F" w:rsidRPr="00A33CC2" w:rsidRDefault="00C1447F">
      <w:pPr>
        <w:rPr>
          <w:rFonts w:ascii="Times New Roman" w:hAnsi="Times New Roman" w:cs="Times New Roman"/>
          <w:b/>
          <w:bCs/>
          <w:sz w:val="28"/>
          <w:szCs w:val="28"/>
        </w:rPr>
      </w:pPr>
    </w:p>
    <w:p w14:paraId="7C6696DD"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Актуальність теми дослідження.</w:t>
      </w:r>
      <w:r w:rsidRPr="00A33CC2">
        <w:rPr>
          <w:rFonts w:ascii="Times New Roman" w:hAnsi="Times New Roman" w:cs="Times New Roman"/>
          <w:sz w:val="28"/>
          <w:szCs w:val="28"/>
        </w:rPr>
        <w:t xml:space="preserve"> Сучасна українська школа перебуває на етапі змістового й методичного оновлення. Цей процес пов’язаний з упровадженням ідей Нової української школи, переходом до </w:t>
      </w:r>
      <w:proofErr w:type="spellStart"/>
      <w:r w:rsidRPr="00A33CC2">
        <w:rPr>
          <w:rFonts w:ascii="Times New Roman" w:hAnsi="Times New Roman" w:cs="Times New Roman"/>
          <w:sz w:val="28"/>
          <w:szCs w:val="28"/>
        </w:rPr>
        <w:t>компетентнісного</w:t>
      </w:r>
      <w:proofErr w:type="spellEnd"/>
      <w:r w:rsidRPr="00A33CC2">
        <w:rPr>
          <w:rFonts w:ascii="Times New Roman" w:hAnsi="Times New Roman" w:cs="Times New Roman"/>
          <w:sz w:val="28"/>
          <w:szCs w:val="28"/>
        </w:rPr>
        <w:t xml:space="preserve"> навчання та посиленням практичної спрямованості освітнього процесу. У центрі сучасної освіти перебуває не накопичення учнями окремих знань, а здатність використовувати їх у навчальних і життєвих ситуаціях, аналізувати інформацію, приймати обґрунтовані рішення, співпрацювати з іншими, розуміти зв’язки між природою, суспільством і господарською діяльністю людини.</w:t>
      </w:r>
    </w:p>
    <w:p w14:paraId="06B68B2F"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Важливе місце в реалізації </w:t>
      </w:r>
      <w:proofErr w:type="spellStart"/>
      <w:r w:rsidRPr="00A33CC2">
        <w:rPr>
          <w:rFonts w:ascii="Times New Roman" w:hAnsi="Times New Roman" w:cs="Times New Roman"/>
          <w:sz w:val="28"/>
          <w:szCs w:val="28"/>
        </w:rPr>
        <w:t>компетентнісного</w:t>
      </w:r>
      <w:proofErr w:type="spellEnd"/>
      <w:r w:rsidRPr="00A33CC2">
        <w:rPr>
          <w:rFonts w:ascii="Times New Roman" w:hAnsi="Times New Roman" w:cs="Times New Roman"/>
          <w:sz w:val="28"/>
          <w:szCs w:val="28"/>
        </w:rPr>
        <w:t xml:space="preserve"> підходу належить шкільному курсу географії. Географія поєднує природничі, суспільні, екологічні, економічні та просторові знання, завдяки чому навчальний матеріал розглядається у зв’язку з реальним життям. На </w:t>
      </w:r>
      <w:proofErr w:type="spellStart"/>
      <w:r w:rsidRPr="00A33CC2">
        <w:rPr>
          <w:rFonts w:ascii="Times New Roman" w:hAnsi="Times New Roman" w:cs="Times New Roman"/>
          <w:sz w:val="28"/>
          <w:szCs w:val="28"/>
        </w:rPr>
        <w:t>уроках</w:t>
      </w:r>
      <w:proofErr w:type="spellEnd"/>
      <w:r w:rsidRPr="00A33CC2">
        <w:rPr>
          <w:rFonts w:ascii="Times New Roman" w:hAnsi="Times New Roman" w:cs="Times New Roman"/>
          <w:sz w:val="28"/>
          <w:szCs w:val="28"/>
        </w:rPr>
        <w:t xml:space="preserve"> географії учні працюють із картами, статистичними матеріалами, схемами, діаграмами, аналізують природні явища, оцінюють вплив людини на довкілля, вивчають особливості розвитку країн і регіонів світу. Через це предмет має значний потенціал для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w:t>
      </w:r>
    </w:p>
    <w:p w14:paraId="240636F5"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Курс географії у 6-7 класах є важливим етапом становлення географічної культури школярів. У 6 класі учні здобувають початкові знання про Землю як планету, її оболонки, природні процеси та явища. У 7 класі ці знання розширюються під час вивчення материків, океанів, країн і народів світу. Зміст курсу створює сприятливі умови для реалізації наскрізних ліній Нової української школи: «Екологічна безпека та сталий розвиток», «Громадянська відповідальність», «Здоров’я і безпека», «Підприємливість і фінансова грамотність».</w:t>
      </w:r>
    </w:p>
    <w:p w14:paraId="1D772747"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Наскрізні лінії наближають навчання до реальних потреб учнів. Вони допомагають формувати ціннісне ставлення до природи, суспільства, здоров’я, безпеки, праці, економічної діяльності та громадянської відповідальності. Через аналіз екологічних проблем, дослідження природних ресурсів, вивчення населення, господарства, кліматичних змін і глобальних викликів учні поступово набувають досвіду критичного мислення, відповідальної поведінки та усвідомленого ставлення до навколишнього світу.</w:t>
      </w:r>
    </w:p>
    <w:p w14:paraId="1F5E0583" w14:textId="003AE613" w:rsidR="00732B21" w:rsidRPr="00A33CC2" w:rsidRDefault="00732B21" w:rsidP="362453D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 xml:space="preserve">Мета дослідження - </w:t>
      </w:r>
      <w:r w:rsidRPr="00A33CC2">
        <w:rPr>
          <w:rFonts w:ascii="Times New Roman" w:hAnsi="Times New Roman" w:cs="Times New Roman"/>
          <w:sz w:val="28"/>
          <w:szCs w:val="28"/>
        </w:rPr>
        <w:t xml:space="preserve">теоретично обґрунтувати методику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через реалізацію наскрізних ліній НУШ у курсі географії 6-7 класів.</w:t>
      </w:r>
    </w:p>
    <w:p w14:paraId="5ADDD369"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Завдання дослідження:</w:t>
      </w:r>
    </w:p>
    <w:p w14:paraId="6ABC904D"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1) розкрити сутність понять «ключові компетентності», «</w:t>
      </w:r>
      <w:proofErr w:type="spellStart"/>
      <w:r w:rsidRPr="00A33CC2">
        <w:rPr>
          <w:rFonts w:ascii="Times New Roman" w:hAnsi="Times New Roman" w:cs="Times New Roman"/>
          <w:sz w:val="28"/>
          <w:szCs w:val="28"/>
        </w:rPr>
        <w:t>компетентнісне</w:t>
      </w:r>
      <w:proofErr w:type="spellEnd"/>
      <w:r w:rsidRPr="00A33CC2">
        <w:rPr>
          <w:rFonts w:ascii="Times New Roman" w:hAnsi="Times New Roman" w:cs="Times New Roman"/>
          <w:sz w:val="28"/>
          <w:szCs w:val="28"/>
        </w:rPr>
        <w:t xml:space="preserve"> навчання», «наскрізні лінії» у сучасній педагогічній науці;</w:t>
      </w:r>
    </w:p>
    <w:p w14:paraId="1159ED7C"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2) проаналізувати концептуальні засади Нової української школи та їхній зв’язок із навчанням географії в базовій середній школі;</w:t>
      </w:r>
    </w:p>
    <w:p w14:paraId="34CE5044"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3) визначити змістовий і методичний потенціал курсу географії 6-7 класів для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w:t>
      </w:r>
    </w:p>
    <w:p w14:paraId="551BB406"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4) обґрунтувати методичні підходи, форми, методи й засоби реалізації наскрізних ліній на </w:t>
      </w:r>
      <w:proofErr w:type="spellStart"/>
      <w:r w:rsidRPr="00A33CC2">
        <w:rPr>
          <w:rFonts w:ascii="Times New Roman" w:hAnsi="Times New Roman" w:cs="Times New Roman"/>
          <w:sz w:val="28"/>
          <w:szCs w:val="28"/>
        </w:rPr>
        <w:t>уроках</w:t>
      </w:r>
      <w:proofErr w:type="spellEnd"/>
      <w:r w:rsidRPr="00A33CC2">
        <w:rPr>
          <w:rFonts w:ascii="Times New Roman" w:hAnsi="Times New Roman" w:cs="Times New Roman"/>
          <w:sz w:val="28"/>
          <w:szCs w:val="28"/>
        </w:rPr>
        <w:t xml:space="preserve"> географії;</w:t>
      </w:r>
    </w:p>
    <w:p w14:paraId="04F36D75"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5) розробити систему навчальних завдань,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xml:space="preserve"> і критеріїв оцінювання, спрямованих на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6-7 класів;</w:t>
      </w:r>
    </w:p>
    <w:p w14:paraId="79F276DD" w14:textId="4B2A335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6) </w:t>
      </w:r>
      <w:r w:rsidR="009E6C6F" w:rsidRPr="00A33CC2">
        <w:rPr>
          <w:rFonts w:ascii="Times New Roman" w:hAnsi="Times New Roman" w:cs="Times New Roman"/>
          <w:sz w:val="28"/>
          <w:szCs w:val="28"/>
        </w:rPr>
        <w:t>е</w:t>
      </w:r>
      <w:r w:rsidRPr="00A33CC2">
        <w:rPr>
          <w:rFonts w:ascii="Times New Roman" w:hAnsi="Times New Roman" w:cs="Times New Roman"/>
          <w:sz w:val="28"/>
          <w:szCs w:val="28"/>
        </w:rPr>
        <w:t xml:space="preserve">кспериментально перевірити ефективність запропонованої методики у процесі навчання географії. </w:t>
      </w:r>
    </w:p>
    <w:p w14:paraId="65C6F19F" w14:textId="5A6A9E9A"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Об’єкт дослідження -</w:t>
      </w:r>
      <w:r w:rsidRPr="00A33CC2">
        <w:rPr>
          <w:rFonts w:ascii="Times New Roman" w:hAnsi="Times New Roman" w:cs="Times New Roman"/>
          <w:sz w:val="28"/>
          <w:szCs w:val="28"/>
        </w:rPr>
        <w:t>освітній процес з географії у 6-7 класах закладів загальної середньої освіти.</w:t>
      </w:r>
    </w:p>
    <w:p w14:paraId="1C304BFD" w14:textId="51492320"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 xml:space="preserve">Предмет дослідження - </w:t>
      </w:r>
      <w:r w:rsidRPr="00A33CC2">
        <w:rPr>
          <w:rFonts w:ascii="Times New Roman" w:hAnsi="Times New Roman" w:cs="Times New Roman"/>
          <w:sz w:val="28"/>
          <w:szCs w:val="28"/>
        </w:rPr>
        <w:t xml:space="preserve">методика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через реалізацію наскрізних ліній НУШ у курсі географії 6-7 класів.</w:t>
      </w:r>
    </w:p>
    <w:p w14:paraId="03DFD99E"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Гіпотеза дослідження</w:t>
      </w:r>
      <w:r w:rsidRPr="00A33CC2">
        <w:rPr>
          <w:rFonts w:ascii="Times New Roman" w:hAnsi="Times New Roman" w:cs="Times New Roman"/>
          <w:sz w:val="28"/>
          <w:szCs w:val="28"/>
        </w:rPr>
        <w:t xml:space="preserve"> полягає в припущенні, що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у курсі географії 6-7 класів буде результативнішим за умови системного використання наскрізних ліній НУШ, добору практико-орієнтованих завдань, застосування </w:t>
      </w:r>
      <w:proofErr w:type="spellStart"/>
      <w:r w:rsidRPr="00A33CC2">
        <w:rPr>
          <w:rFonts w:ascii="Times New Roman" w:hAnsi="Times New Roman" w:cs="Times New Roman"/>
          <w:sz w:val="28"/>
          <w:szCs w:val="28"/>
        </w:rPr>
        <w:t>проєктних</w:t>
      </w:r>
      <w:proofErr w:type="spellEnd"/>
      <w:r w:rsidRPr="00A33CC2">
        <w:rPr>
          <w:rFonts w:ascii="Times New Roman" w:hAnsi="Times New Roman" w:cs="Times New Roman"/>
          <w:sz w:val="28"/>
          <w:szCs w:val="28"/>
        </w:rPr>
        <w:t>, дослідницьких та інтерактивних методів навчання, а також упровадження чітких критеріїв оцінювання навчальних результатів.</w:t>
      </w:r>
    </w:p>
    <w:p w14:paraId="3DAC386C" w14:textId="43B46C70"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Для досягнення поставленої мети використано комплекс </w:t>
      </w:r>
      <w:r w:rsidRPr="00A33CC2">
        <w:rPr>
          <w:rFonts w:ascii="Times New Roman" w:hAnsi="Times New Roman" w:cs="Times New Roman"/>
          <w:b/>
          <w:bCs/>
          <w:sz w:val="28"/>
          <w:szCs w:val="28"/>
        </w:rPr>
        <w:t>методів:</w:t>
      </w:r>
      <w:r w:rsidRPr="00A33CC2">
        <w:rPr>
          <w:rFonts w:ascii="Times New Roman" w:hAnsi="Times New Roman" w:cs="Times New Roman"/>
          <w:sz w:val="28"/>
          <w:szCs w:val="28"/>
        </w:rPr>
        <w:t xml:space="preserve"> теоретичні </w:t>
      </w:r>
      <w:r w:rsidRPr="00A33CC2">
        <w:rPr>
          <w:rFonts w:ascii="Symbol" w:eastAsia="Symbol" w:hAnsi="Symbol" w:cs="Symbol"/>
          <w:sz w:val="28"/>
          <w:szCs w:val="28"/>
        </w:rPr>
        <w:t>-</w:t>
      </w:r>
      <w:r w:rsidRPr="00A33CC2">
        <w:rPr>
          <w:rFonts w:ascii="Times New Roman" w:hAnsi="Times New Roman" w:cs="Times New Roman"/>
          <w:sz w:val="28"/>
          <w:szCs w:val="28"/>
        </w:rPr>
        <w:t xml:space="preserve"> аналіз педагогічної, методичної та нормативної літератури, узагальнення, систематизація, порівняння наукових підходів; емпіричні </w:t>
      </w:r>
      <w:r w:rsidRPr="00A33CC2">
        <w:rPr>
          <w:rFonts w:ascii="Symbol" w:eastAsia="Symbol" w:hAnsi="Symbol" w:cs="Symbol"/>
          <w:sz w:val="28"/>
          <w:szCs w:val="28"/>
        </w:rPr>
        <w:t>-</w:t>
      </w:r>
      <w:r w:rsidRPr="00A33CC2">
        <w:rPr>
          <w:rFonts w:ascii="Times New Roman" w:hAnsi="Times New Roman" w:cs="Times New Roman"/>
          <w:sz w:val="28"/>
          <w:szCs w:val="28"/>
        </w:rPr>
        <w:t xml:space="preserve"> педагогічне спостереження, анкетування, бесіда, аналіз результатів навчальної діяльності учнів, педагогічний експеримент; математико-статистичні </w:t>
      </w:r>
      <w:r w:rsidRPr="00A33CC2">
        <w:rPr>
          <w:rFonts w:ascii="Symbol" w:eastAsia="Symbol" w:hAnsi="Symbol" w:cs="Symbol"/>
          <w:sz w:val="28"/>
          <w:szCs w:val="28"/>
        </w:rPr>
        <w:t>-</w:t>
      </w:r>
      <w:r w:rsidRPr="00A33CC2">
        <w:rPr>
          <w:rFonts w:ascii="Times New Roman" w:hAnsi="Times New Roman" w:cs="Times New Roman"/>
          <w:sz w:val="28"/>
          <w:szCs w:val="28"/>
        </w:rPr>
        <w:t xml:space="preserve"> кількісний і якісний аналіз отриманих результатів, порівняння показників</w:t>
      </w:r>
      <w:r w:rsidR="009E6C6F" w:rsidRPr="00A33CC2">
        <w:rPr>
          <w:rFonts w:ascii="Times New Roman" w:hAnsi="Times New Roman" w:cs="Times New Roman"/>
          <w:sz w:val="28"/>
          <w:szCs w:val="28"/>
        </w:rPr>
        <w:t>.</w:t>
      </w:r>
    </w:p>
    <w:p w14:paraId="12FD5FA7"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Наукова новизна дослідження</w:t>
      </w:r>
      <w:r w:rsidRPr="00A33CC2">
        <w:rPr>
          <w:rFonts w:ascii="Times New Roman" w:hAnsi="Times New Roman" w:cs="Times New Roman"/>
          <w:sz w:val="28"/>
          <w:szCs w:val="28"/>
        </w:rPr>
        <w:t xml:space="preserve"> полягає в уточненні методичних умов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6-7 класів через наскрізні лінії НУШ у процесі навчання географії; розробленні системи завдань і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xml:space="preserve">, спрямованих на інтеграцію змісту географії з життєвими ситуаціями; визначенні критеріїв оцінювання рівня сформованості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w:t>
      </w:r>
    </w:p>
    <w:p w14:paraId="1D4B4A09" w14:textId="7BB0E45E"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Практичне значення дослідження</w:t>
      </w:r>
      <w:r w:rsidRPr="00A33CC2">
        <w:rPr>
          <w:rFonts w:ascii="Times New Roman" w:hAnsi="Times New Roman" w:cs="Times New Roman"/>
          <w:sz w:val="28"/>
          <w:szCs w:val="28"/>
        </w:rPr>
        <w:t xml:space="preserve"> полягає в можливості використання його матеріалів учителями географії під час підготовки та проведення уроків у 6-7 класах, розроблення навчальних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xml:space="preserve">, практичних робіт, інтегрованих завдань і позакласних заходів. </w:t>
      </w:r>
    </w:p>
    <w:p w14:paraId="6C63EFDE"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Теоретичну основу дослідження</w:t>
      </w:r>
      <w:r w:rsidRPr="00A33CC2">
        <w:rPr>
          <w:rFonts w:ascii="Times New Roman" w:hAnsi="Times New Roman" w:cs="Times New Roman"/>
          <w:sz w:val="28"/>
          <w:szCs w:val="28"/>
        </w:rPr>
        <w:t xml:space="preserve"> становлять положення </w:t>
      </w:r>
      <w:proofErr w:type="spellStart"/>
      <w:r w:rsidRPr="00A33CC2">
        <w:rPr>
          <w:rFonts w:ascii="Times New Roman" w:hAnsi="Times New Roman" w:cs="Times New Roman"/>
          <w:sz w:val="28"/>
          <w:szCs w:val="28"/>
        </w:rPr>
        <w:t>компетентнісного</w:t>
      </w:r>
      <w:proofErr w:type="spellEnd"/>
      <w:r w:rsidRPr="00A33CC2">
        <w:rPr>
          <w:rFonts w:ascii="Times New Roman" w:hAnsi="Times New Roman" w:cs="Times New Roman"/>
          <w:sz w:val="28"/>
          <w:szCs w:val="28"/>
        </w:rPr>
        <w:t xml:space="preserve"> підходу в освіті, концепція Нової української школи, Державний стандарт базової середньої освіти, модельні навчальні програми з географії для 6-9 класів, наукові праці з методики навчання географії, інтегрованого навчання,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і реалізації наскрізних змістових ліній у шкільній освіті.</w:t>
      </w:r>
    </w:p>
    <w:p w14:paraId="50F6051E"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Структура роботи.</w:t>
      </w:r>
      <w:r w:rsidRPr="00A33CC2">
        <w:rPr>
          <w:rFonts w:ascii="Times New Roman" w:hAnsi="Times New Roman" w:cs="Times New Roman"/>
          <w:sz w:val="28"/>
          <w:szCs w:val="28"/>
        </w:rPr>
        <w:t xml:space="preserve"> Дипломна робота складається зі вступу, чотирьох розділів, висновків, списку використаних джерел і додатків. </w:t>
      </w:r>
    </w:p>
    <w:p w14:paraId="596F7EB0" w14:textId="77777777" w:rsidR="009E6C6F" w:rsidRPr="00A33CC2" w:rsidRDefault="009E6C6F">
      <w:r w:rsidRPr="00A33CC2">
        <w:br w:type="page"/>
      </w:r>
    </w:p>
    <w:p w14:paraId="24B713F5" w14:textId="5564C77B" w:rsidR="00732B21" w:rsidRPr="00A33CC2" w:rsidRDefault="00732B21" w:rsidP="009E6C6F">
      <w:pPr>
        <w:jc w:val="center"/>
      </w:pPr>
      <w:r w:rsidRPr="00A33CC2">
        <w:rPr>
          <w:rFonts w:ascii="Times New Roman" w:hAnsi="Times New Roman" w:cs="Times New Roman"/>
          <w:b/>
          <w:bCs/>
          <w:sz w:val="28"/>
          <w:szCs w:val="28"/>
        </w:rPr>
        <w:t>РОЗДІЛ 1</w:t>
      </w:r>
    </w:p>
    <w:p w14:paraId="1E856DCE" w14:textId="610B66ED" w:rsidR="00732B21" w:rsidRPr="00A33CC2" w:rsidRDefault="00732B21" w:rsidP="009E6C6F">
      <w:pPr>
        <w:spacing w:after="0" w:line="360" w:lineRule="auto"/>
        <w:ind w:firstLine="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ТЕОРЕТИЧНІ ОСНОВИ ФОРМУВАННЯ КЛЮЧОВИХ КОМПЕТЕНТНОСТЕЙ ТА НАСКРІЗНИХ ЛІНІЙ У КУРСІ ГЕОГРАФІЇ</w:t>
      </w:r>
    </w:p>
    <w:p w14:paraId="0D7881BF" w14:textId="77777777" w:rsidR="00732B21" w:rsidRPr="00A33CC2" w:rsidRDefault="00732B21" w:rsidP="00732B21">
      <w:pPr>
        <w:spacing w:after="0" w:line="360" w:lineRule="auto"/>
        <w:ind w:firstLine="709"/>
        <w:contextualSpacing/>
        <w:jc w:val="center"/>
        <w:rPr>
          <w:rFonts w:ascii="Times New Roman" w:hAnsi="Times New Roman" w:cs="Times New Roman"/>
          <w:b/>
          <w:bCs/>
          <w:sz w:val="28"/>
          <w:szCs w:val="28"/>
        </w:rPr>
      </w:pPr>
    </w:p>
    <w:p w14:paraId="7FD23C77" w14:textId="1E589E21" w:rsidR="00732B21" w:rsidRPr="00A33CC2" w:rsidRDefault="001470A2" w:rsidP="001470A2">
      <w:pPr>
        <w:spacing w:after="0" w:line="360" w:lineRule="auto"/>
        <w:ind w:firstLine="709"/>
        <w:jc w:val="both"/>
        <w:rPr>
          <w:rFonts w:ascii="Times New Roman" w:hAnsi="Times New Roman" w:cs="Times New Roman"/>
          <w:b/>
          <w:bCs/>
          <w:sz w:val="28"/>
          <w:szCs w:val="28"/>
        </w:rPr>
      </w:pPr>
      <w:r w:rsidRPr="00A33CC2">
        <w:rPr>
          <w:rFonts w:ascii="Times New Roman" w:hAnsi="Times New Roman" w:cs="Times New Roman"/>
          <w:b/>
          <w:bCs/>
          <w:sz w:val="28"/>
          <w:szCs w:val="28"/>
        </w:rPr>
        <w:t xml:space="preserve">1.1. </w:t>
      </w:r>
      <w:r w:rsidR="00732B21" w:rsidRPr="00A33CC2">
        <w:rPr>
          <w:rFonts w:ascii="Times New Roman" w:hAnsi="Times New Roman" w:cs="Times New Roman"/>
          <w:b/>
          <w:bCs/>
          <w:sz w:val="28"/>
          <w:szCs w:val="28"/>
        </w:rPr>
        <w:t>Поняття «ключові компетентності» у сучасній педагогічній науці</w:t>
      </w:r>
    </w:p>
    <w:p w14:paraId="7AC93429" w14:textId="77777777" w:rsidR="00C92934" w:rsidRPr="00A33CC2" w:rsidRDefault="00C92934" w:rsidP="001470A2">
      <w:pPr>
        <w:spacing w:after="0" w:line="360" w:lineRule="auto"/>
        <w:ind w:left="709"/>
        <w:jc w:val="both"/>
        <w:rPr>
          <w:rFonts w:ascii="Times New Roman" w:hAnsi="Times New Roman" w:cs="Times New Roman"/>
          <w:b/>
          <w:bCs/>
          <w:sz w:val="28"/>
          <w:szCs w:val="28"/>
        </w:rPr>
      </w:pPr>
    </w:p>
    <w:p w14:paraId="3F66B01E"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Сучасний розвиток освіти пов’язаний із переходом від переважно </w:t>
      </w:r>
      <w:proofErr w:type="spellStart"/>
      <w:r w:rsidRPr="00A33CC2">
        <w:rPr>
          <w:rFonts w:ascii="Times New Roman" w:hAnsi="Times New Roman" w:cs="Times New Roman"/>
          <w:sz w:val="28"/>
          <w:szCs w:val="28"/>
        </w:rPr>
        <w:t>знаннєвої</w:t>
      </w:r>
      <w:proofErr w:type="spellEnd"/>
      <w:r w:rsidRPr="00A33CC2">
        <w:rPr>
          <w:rFonts w:ascii="Times New Roman" w:hAnsi="Times New Roman" w:cs="Times New Roman"/>
          <w:sz w:val="28"/>
          <w:szCs w:val="28"/>
        </w:rPr>
        <w:t xml:space="preserve"> моделі навчання до </w:t>
      </w:r>
      <w:proofErr w:type="spellStart"/>
      <w:r w:rsidRPr="00A33CC2">
        <w:rPr>
          <w:rFonts w:ascii="Times New Roman" w:hAnsi="Times New Roman" w:cs="Times New Roman"/>
          <w:sz w:val="28"/>
          <w:szCs w:val="28"/>
        </w:rPr>
        <w:t>компетентнісної</w:t>
      </w:r>
      <w:proofErr w:type="spellEnd"/>
      <w:r w:rsidRPr="00A33CC2">
        <w:rPr>
          <w:rFonts w:ascii="Times New Roman" w:hAnsi="Times New Roman" w:cs="Times New Roman"/>
          <w:sz w:val="28"/>
          <w:szCs w:val="28"/>
        </w:rPr>
        <w:t xml:space="preserve">, у межах якої важливого значення набуває здатність учня застосовувати набуті знання в різних навчальних і життєвих ситуаціях. У традиційній освітній практиці результат навчання часто розглядався як обсяг засвоєної інформації, тоді як </w:t>
      </w:r>
      <w:proofErr w:type="spellStart"/>
      <w:r w:rsidRPr="00A33CC2">
        <w:rPr>
          <w:rFonts w:ascii="Times New Roman" w:hAnsi="Times New Roman" w:cs="Times New Roman"/>
          <w:sz w:val="28"/>
          <w:szCs w:val="28"/>
        </w:rPr>
        <w:t>компетентнісний</w:t>
      </w:r>
      <w:proofErr w:type="spellEnd"/>
      <w:r w:rsidRPr="00A33CC2">
        <w:rPr>
          <w:rFonts w:ascii="Times New Roman" w:hAnsi="Times New Roman" w:cs="Times New Roman"/>
          <w:sz w:val="28"/>
          <w:szCs w:val="28"/>
        </w:rPr>
        <w:t xml:space="preserve"> підхід орієнтує педагогічний процес на формування цілісного досвіду діяльності, що охоплює знання, уміння, цінності, ставлення, досвід комунікації та готовність до самостійного розв’язання проблем.</w:t>
      </w:r>
    </w:p>
    <w:p w14:paraId="617F57B9"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Поняття «компетентність» у педагогічній науці трактується як інтегрована якість особистості, що виявляється у здатності ефективно діяти в певній сфері. На відміну від окремих знань або навичок, компетентність передбачає здатність учня свідомо добирати потрібну інформацію, використовувати її в практичній діяльності, аналізувати умови завдання, оцінювати результат і нести відповідальність за власні рішення. У цьому розумінні компетентність є не механічною сумою знань, а результатом особистісного засвоєння навчального матеріалу.</w:t>
      </w:r>
    </w:p>
    <w:p w14:paraId="6D553277"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працях Л. </w:t>
      </w:r>
      <w:proofErr w:type="spellStart"/>
      <w:r w:rsidRPr="00A33CC2">
        <w:rPr>
          <w:rFonts w:ascii="Times New Roman" w:hAnsi="Times New Roman" w:cs="Times New Roman"/>
          <w:sz w:val="28"/>
          <w:szCs w:val="28"/>
        </w:rPr>
        <w:t>Вішнікіної</w:t>
      </w:r>
      <w:proofErr w:type="spellEnd"/>
      <w:r w:rsidRPr="00A33CC2">
        <w:rPr>
          <w:rFonts w:ascii="Times New Roman" w:hAnsi="Times New Roman" w:cs="Times New Roman"/>
          <w:sz w:val="28"/>
          <w:szCs w:val="28"/>
        </w:rPr>
        <w:t xml:space="preserve">, А. </w:t>
      </w:r>
      <w:proofErr w:type="spellStart"/>
      <w:r w:rsidRPr="00A33CC2">
        <w:rPr>
          <w:rFonts w:ascii="Times New Roman" w:hAnsi="Times New Roman" w:cs="Times New Roman"/>
          <w:sz w:val="28"/>
          <w:szCs w:val="28"/>
        </w:rPr>
        <w:t>Шуканової</w:t>
      </w:r>
      <w:proofErr w:type="spellEnd"/>
      <w:r w:rsidRPr="00A33CC2">
        <w:rPr>
          <w:rFonts w:ascii="Times New Roman" w:hAnsi="Times New Roman" w:cs="Times New Roman"/>
          <w:sz w:val="28"/>
          <w:szCs w:val="28"/>
        </w:rPr>
        <w:t xml:space="preserve">, О. </w:t>
      </w:r>
      <w:proofErr w:type="spellStart"/>
      <w:r w:rsidRPr="00A33CC2">
        <w:rPr>
          <w:rFonts w:ascii="Times New Roman" w:hAnsi="Times New Roman" w:cs="Times New Roman"/>
          <w:sz w:val="28"/>
          <w:szCs w:val="28"/>
        </w:rPr>
        <w:t>Федій</w:t>
      </w:r>
      <w:proofErr w:type="spellEnd"/>
      <w:r w:rsidRPr="00A33CC2">
        <w:rPr>
          <w:rFonts w:ascii="Times New Roman" w:hAnsi="Times New Roman" w:cs="Times New Roman"/>
          <w:sz w:val="28"/>
          <w:szCs w:val="28"/>
        </w:rPr>
        <w:t xml:space="preserve">, С. </w:t>
      </w:r>
      <w:proofErr w:type="spellStart"/>
      <w:r w:rsidRPr="00A33CC2">
        <w:rPr>
          <w:rFonts w:ascii="Times New Roman" w:hAnsi="Times New Roman" w:cs="Times New Roman"/>
          <w:sz w:val="28"/>
          <w:szCs w:val="28"/>
        </w:rPr>
        <w:t>Сарнавського</w:t>
      </w:r>
      <w:proofErr w:type="spellEnd"/>
      <w:r w:rsidRPr="00A33CC2">
        <w:rPr>
          <w:rFonts w:ascii="Times New Roman" w:hAnsi="Times New Roman" w:cs="Times New Roman"/>
          <w:sz w:val="28"/>
          <w:szCs w:val="28"/>
        </w:rPr>
        <w:t xml:space="preserve"> та інших дослідників підкреслюється, що </w:t>
      </w:r>
      <w:proofErr w:type="spellStart"/>
      <w:r w:rsidRPr="00A33CC2">
        <w:rPr>
          <w:rFonts w:ascii="Times New Roman" w:hAnsi="Times New Roman" w:cs="Times New Roman"/>
          <w:sz w:val="28"/>
          <w:szCs w:val="28"/>
        </w:rPr>
        <w:t>компетентнісне</w:t>
      </w:r>
      <w:proofErr w:type="spellEnd"/>
      <w:r w:rsidRPr="00A33CC2">
        <w:rPr>
          <w:rFonts w:ascii="Times New Roman" w:hAnsi="Times New Roman" w:cs="Times New Roman"/>
          <w:sz w:val="28"/>
          <w:szCs w:val="28"/>
        </w:rPr>
        <w:t xml:space="preserve"> навчання географії має бути спрямоване не тільки на засвоєння географічних понять, закономірностей і фактів, а й на розвиток здатності учнів пояснювати просторові процеси, аналізувати природні та суспільні явища, працювати з картографічними матеріалами, робити висновки щодо стану довкілля та діяльності людини [1, с. 24]. Такий підхід особливо важливий для шкільної географії, оскільки цей навчальний предмет безпосередньо пов’язаний із реальним життям, просторовою орієнтацією, екологічною культурою, громадянською позицією та розумінням глобальних процесів.</w:t>
      </w:r>
    </w:p>
    <w:p w14:paraId="787DEC66" w14:textId="517218CC"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У науковій літературі розмежовують поняття «компетенція» і «компетентність». Компетенція частіше розглядається як задана освітня вимога, певне коло питань або очікуваних результатів, якими має оволодіти учень [7]. Компетентність є особистісним результатом, тобто реально сформованою здатністю діяти [14].</w:t>
      </w:r>
    </w:p>
    <w:p w14:paraId="11E2F7EC" w14:textId="1F1B939E"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Ключові компетентності мають </w:t>
      </w:r>
      <w:proofErr w:type="spellStart"/>
      <w:r w:rsidRPr="00A33CC2">
        <w:rPr>
          <w:rFonts w:ascii="Times New Roman" w:hAnsi="Times New Roman" w:cs="Times New Roman"/>
          <w:sz w:val="28"/>
          <w:szCs w:val="28"/>
        </w:rPr>
        <w:t>надпредметний</w:t>
      </w:r>
      <w:proofErr w:type="spellEnd"/>
      <w:r w:rsidRPr="00A33CC2">
        <w:rPr>
          <w:rFonts w:ascii="Times New Roman" w:hAnsi="Times New Roman" w:cs="Times New Roman"/>
          <w:sz w:val="28"/>
          <w:szCs w:val="28"/>
        </w:rPr>
        <w:t xml:space="preserve"> характер, оскільки вони формуються не в межах одного навчального предмета, а в усьому освітньому процесі. Вони є основою для подальшого навчання, соціальної активності, професійного самовизначення й особистісного розвитку. У Законі України «Про освіту» визначено, що метою повної загальної середньої освіти є всебічний розвиток, виховання і соціалізація особистості, здатної до життя в суспільстві, свідомого вибору, трудової діяльності, громадянської активності та навчання впродовж життя [23]. </w:t>
      </w:r>
    </w:p>
    <w:p w14:paraId="4B4DDDBE" w14:textId="7FFAD2CF"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Державному стандарті базової середньої освіти ключові компетентності визначено як спільні для всіх освітніх галузей здатності, що формуються протягом навчання в школі. До них належать вільне володіння державною мовою, здатність спілкуватися іноземними мовами, математична компетентність, компетентності в галузі природничих наук, техніки і технологій, </w:t>
      </w:r>
      <w:proofErr w:type="spellStart"/>
      <w:r w:rsidRPr="00A33CC2">
        <w:rPr>
          <w:rFonts w:ascii="Times New Roman" w:hAnsi="Times New Roman" w:cs="Times New Roman"/>
          <w:sz w:val="28"/>
          <w:szCs w:val="28"/>
        </w:rPr>
        <w:t>інноваційність</w:t>
      </w:r>
      <w:proofErr w:type="spellEnd"/>
      <w:r w:rsidRPr="00A33CC2">
        <w:rPr>
          <w:rFonts w:ascii="Times New Roman" w:hAnsi="Times New Roman" w:cs="Times New Roman"/>
          <w:sz w:val="28"/>
          <w:szCs w:val="28"/>
        </w:rPr>
        <w:t xml:space="preserve">, екологічна компетентність, інформаційно-комунікаційна компетентність, навчання впродовж життя, громадянські та соціальні компетентності, культурна компетентність, підприємливість і фінансова грамотність [7]. </w:t>
      </w:r>
    </w:p>
    <w:p w14:paraId="0540A708"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Європейський освітній простір також орієнтується на розвиток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 Рекомендації Ради Європейського Союзу щодо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для навчання впродовж життя зазначено, що ключові компетентності необхідні кожній людині для особистої реалізації, активного громадянства, соціальної інтеграції та працевлаштування [28, с. 1-3]. У документах Європейської комісії наголошується на важливості поєднання знань, умінь і ставлень, що дає змогу людині діяти </w:t>
      </w:r>
      <w:proofErr w:type="spellStart"/>
      <w:r w:rsidRPr="00A33CC2">
        <w:rPr>
          <w:rFonts w:ascii="Times New Roman" w:hAnsi="Times New Roman" w:cs="Times New Roman"/>
          <w:sz w:val="28"/>
          <w:szCs w:val="28"/>
        </w:rPr>
        <w:t>відповідально</w:t>
      </w:r>
      <w:proofErr w:type="spellEnd"/>
      <w:r w:rsidRPr="00A33CC2">
        <w:rPr>
          <w:rFonts w:ascii="Times New Roman" w:hAnsi="Times New Roman" w:cs="Times New Roman"/>
          <w:sz w:val="28"/>
          <w:szCs w:val="28"/>
        </w:rPr>
        <w:t>, критично мислити, співпрацювати та адаптуватися до змін [29, с. 12-18].</w:t>
      </w:r>
    </w:p>
    <w:p w14:paraId="1C548BB1"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Для курсу географії 6-7 класів </w:t>
      </w:r>
      <w:proofErr w:type="spellStart"/>
      <w:r w:rsidRPr="00A33CC2">
        <w:rPr>
          <w:rFonts w:ascii="Times New Roman" w:hAnsi="Times New Roman" w:cs="Times New Roman"/>
          <w:sz w:val="28"/>
          <w:szCs w:val="28"/>
        </w:rPr>
        <w:t>компетентнісний</w:t>
      </w:r>
      <w:proofErr w:type="spellEnd"/>
      <w:r w:rsidRPr="00A33CC2">
        <w:rPr>
          <w:rFonts w:ascii="Times New Roman" w:hAnsi="Times New Roman" w:cs="Times New Roman"/>
          <w:sz w:val="28"/>
          <w:szCs w:val="28"/>
        </w:rPr>
        <w:t xml:space="preserve"> підхід має особливе значення, оскільки в цьому віці учні переходять від початкових уявлень про природу до </w:t>
      </w:r>
      <w:proofErr w:type="spellStart"/>
      <w:r w:rsidRPr="00A33CC2">
        <w:rPr>
          <w:rFonts w:ascii="Times New Roman" w:hAnsi="Times New Roman" w:cs="Times New Roman"/>
          <w:sz w:val="28"/>
          <w:szCs w:val="28"/>
        </w:rPr>
        <w:t>системнішого</w:t>
      </w:r>
      <w:proofErr w:type="spellEnd"/>
      <w:r w:rsidRPr="00A33CC2">
        <w:rPr>
          <w:rFonts w:ascii="Times New Roman" w:hAnsi="Times New Roman" w:cs="Times New Roman"/>
          <w:sz w:val="28"/>
          <w:szCs w:val="28"/>
        </w:rPr>
        <w:t xml:space="preserve"> розуміння географічної оболонки, материків, океанів, населення, держав і природних ресурсів. Географічний зміст дає змогу формувати вміння аналізувати карти, порівнювати території, пояснювати причинно-наслідкові зв’язки, оцінювати природні умови для життя людей, розуміти небезпеки природного та антропогенного походження. Зміст навчального предмета поступово набуває практичного спрямування, коли учень не лише запам’ятовує назви географічних об’єктів, а й пояснює їхнє значення для природи, господарства та життя населення.</w:t>
      </w:r>
    </w:p>
    <w:p w14:paraId="18D1569C" w14:textId="77777777" w:rsidR="009E6C6F" w:rsidRPr="00A33CC2" w:rsidRDefault="00732B21" w:rsidP="00732B21">
      <w:pPr>
        <w:spacing w:after="0" w:line="360" w:lineRule="auto"/>
        <w:ind w:firstLine="709"/>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Компетентнісний</w:t>
      </w:r>
      <w:proofErr w:type="spellEnd"/>
      <w:r w:rsidRPr="00A33CC2">
        <w:rPr>
          <w:rFonts w:ascii="Times New Roman" w:hAnsi="Times New Roman" w:cs="Times New Roman"/>
          <w:sz w:val="28"/>
          <w:szCs w:val="28"/>
        </w:rPr>
        <w:t xml:space="preserve"> результат у навчанні географії можна розглядати на трьох взаємопов’язаних рівнях:</w:t>
      </w:r>
    </w:p>
    <w:p w14:paraId="08504754" w14:textId="77777777" w:rsidR="009E6C6F"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 1) </w:t>
      </w:r>
      <w:proofErr w:type="spellStart"/>
      <w:r w:rsidRPr="00A33CC2">
        <w:rPr>
          <w:rFonts w:ascii="Times New Roman" w:hAnsi="Times New Roman" w:cs="Times New Roman"/>
          <w:sz w:val="28"/>
          <w:szCs w:val="28"/>
        </w:rPr>
        <w:t>знаннєвому</w:t>
      </w:r>
      <w:proofErr w:type="spellEnd"/>
      <w:r w:rsidRPr="00A33CC2">
        <w:rPr>
          <w:rFonts w:ascii="Times New Roman" w:hAnsi="Times New Roman" w:cs="Times New Roman"/>
          <w:sz w:val="28"/>
          <w:szCs w:val="28"/>
        </w:rPr>
        <w:t>, що охоплює поняття, факти, закономірності й уявлення про географічні об’єкти;</w:t>
      </w:r>
    </w:p>
    <w:p w14:paraId="7A62F228" w14:textId="77777777" w:rsidR="009E6C6F"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 2) діяльнісному, що передбачає роботу з картою, статистикою, текстом, цифровими ресурсами, схемами й моделями;</w:t>
      </w:r>
    </w:p>
    <w:p w14:paraId="728B03BB" w14:textId="125B6C83" w:rsidR="009E6C6F"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 3) ціннісному, що відображає ставлення учня до природи, людини, власної безпеки, громадянської відповідальності та сталого розвитку</w:t>
      </w:r>
      <w:r w:rsidR="009E6C6F" w:rsidRPr="00A33CC2">
        <w:rPr>
          <w:rFonts w:ascii="Times New Roman" w:hAnsi="Times New Roman" w:cs="Times New Roman"/>
          <w:sz w:val="28"/>
          <w:szCs w:val="28"/>
        </w:rPr>
        <w:t xml:space="preserve"> [17]</w:t>
      </w:r>
      <w:r w:rsidRPr="00A33CC2">
        <w:rPr>
          <w:rFonts w:ascii="Times New Roman" w:hAnsi="Times New Roman" w:cs="Times New Roman"/>
          <w:sz w:val="28"/>
          <w:szCs w:val="28"/>
        </w:rPr>
        <w:t>.</w:t>
      </w:r>
    </w:p>
    <w:p w14:paraId="3E948B49" w14:textId="77777777" w:rsidR="007966B1" w:rsidRPr="00A33CC2" w:rsidRDefault="00732B21" w:rsidP="007966B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 Усі ці рівні мають формуватися не </w:t>
      </w:r>
      <w:proofErr w:type="spellStart"/>
      <w:r w:rsidRPr="00A33CC2">
        <w:rPr>
          <w:rFonts w:ascii="Times New Roman" w:hAnsi="Times New Roman" w:cs="Times New Roman"/>
          <w:sz w:val="28"/>
          <w:szCs w:val="28"/>
        </w:rPr>
        <w:t>відокремлено</w:t>
      </w:r>
      <w:proofErr w:type="spellEnd"/>
      <w:r w:rsidRPr="00A33CC2">
        <w:rPr>
          <w:rFonts w:ascii="Times New Roman" w:hAnsi="Times New Roman" w:cs="Times New Roman"/>
          <w:sz w:val="28"/>
          <w:szCs w:val="28"/>
        </w:rPr>
        <w:t>, а в єдності, оскільки без практичної діяльності знання залишаються формальними, а без ціннісної основи навчання не сприяє відповідальній поведінці</w:t>
      </w:r>
      <w:r w:rsidR="009E6C6F" w:rsidRPr="00A33CC2">
        <w:rPr>
          <w:rFonts w:ascii="Times New Roman" w:hAnsi="Times New Roman" w:cs="Times New Roman"/>
          <w:sz w:val="28"/>
          <w:szCs w:val="28"/>
        </w:rPr>
        <w:t xml:space="preserve"> (табл. 1.1).</w:t>
      </w:r>
    </w:p>
    <w:p w14:paraId="58444FC9" w14:textId="63B0320E" w:rsidR="007966B1" w:rsidRPr="00A33CC2" w:rsidRDefault="007966B1" w:rsidP="00732B21">
      <w:pPr>
        <w:spacing w:after="0" w:line="360" w:lineRule="auto"/>
        <w:ind w:firstLine="709"/>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Компетентнісний</w:t>
      </w:r>
      <w:proofErr w:type="spellEnd"/>
      <w:r w:rsidRPr="00A33CC2">
        <w:rPr>
          <w:rFonts w:ascii="Times New Roman" w:hAnsi="Times New Roman" w:cs="Times New Roman"/>
          <w:sz w:val="28"/>
          <w:szCs w:val="28"/>
        </w:rPr>
        <w:t xml:space="preserve"> підхід у географічній освіті не заперечує значення знань. Навпаки, він передбачає їх глибше осмислення та практичне використання. Учень не може аналізувати кліматичні діаграми без знання понять «температура», «опади», «амплітуда», «кліматичний пояс». Він не може оцінювати вплив господарської діяльності на природу без розуміння природних ресурсів, типів природокористування і причин екологічних проблем. Водночас просте відтворення визначень не є достатнім результатом, якщо учень не здатний застосувати їх під час виконання практичних завдань.</w:t>
      </w:r>
    </w:p>
    <w:p w14:paraId="0C6A16E6" w14:textId="77777777" w:rsidR="005D0989" w:rsidRPr="00A33CC2" w:rsidRDefault="005D0989" w:rsidP="009E6C6F">
      <w:pPr>
        <w:spacing w:after="0" w:line="360" w:lineRule="auto"/>
        <w:ind w:firstLine="709"/>
        <w:contextualSpacing/>
        <w:jc w:val="right"/>
        <w:rPr>
          <w:rFonts w:ascii="Times New Roman" w:hAnsi="Times New Roman" w:cs="Times New Roman"/>
          <w:sz w:val="28"/>
          <w:szCs w:val="28"/>
        </w:rPr>
      </w:pPr>
    </w:p>
    <w:p w14:paraId="24A33271" w14:textId="76BEAFC5" w:rsidR="009E6C6F" w:rsidRPr="00A33CC2" w:rsidRDefault="00732B21" w:rsidP="009E6C6F">
      <w:pPr>
        <w:spacing w:after="0" w:line="360" w:lineRule="auto"/>
        <w:ind w:firstLine="709"/>
        <w:contextualSpacing/>
        <w:jc w:val="right"/>
        <w:rPr>
          <w:rFonts w:ascii="Times New Roman" w:hAnsi="Times New Roman" w:cs="Times New Roman"/>
          <w:sz w:val="28"/>
          <w:szCs w:val="28"/>
        </w:rPr>
      </w:pPr>
      <w:r w:rsidRPr="00A33CC2">
        <w:rPr>
          <w:rFonts w:ascii="Times New Roman" w:hAnsi="Times New Roman" w:cs="Times New Roman"/>
          <w:sz w:val="28"/>
          <w:szCs w:val="28"/>
        </w:rPr>
        <w:t>Таблиця 1.1</w:t>
      </w:r>
    </w:p>
    <w:p w14:paraId="28C69D21" w14:textId="56D319ED" w:rsidR="00732B21" w:rsidRPr="00A33CC2" w:rsidRDefault="00732B21" w:rsidP="362453DF">
      <w:pPr>
        <w:spacing w:after="0" w:line="360" w:lineRule="auto"/>
        <w:ind w:firstLine="709"/>
        <w:contextualSpacing/>
        <w:jc w:val="center"/>
        <w:rPr>
          <w:rFonts w:ascii="Times New Roman" w:hAnsi="Times New Roman" w:cs="Times New Roman"/>
          <w:i/>
          <w:iCs/>
          <w:sz w:val="28"/>
          <w:szCs w:val="28"/>
        </w:rPr>
      </w:pPr>
      <w:r w:rsidRPr="00A33CC2">
        <w:rPr>
          <w:rFonts w:ascii="Times New Roman" w:hAnsi="Times New Roman" w:cs="Times New Roman"/>
          <w:sz w:val="28"/>
          <w:szCs w:val="28"/>
        </w:rPr>
        <w:t xml:space="preserve">Основні підходи до розуміння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 контексті навчання географії</w:t>
      </w:r>
      <w:r w:rsidR="2DCE1A83" w:rsidRPr="00A33CC2">
        <w:rPr>
          <w:rFonts w:ascii="Times New Roman" w:hAnsi="Times New Roman" w:cs="Times New Roman"/>
          <w:sz w:val="28"/>
          <w:szCs w:val="28"/>
        </w:rPr>
        <w:t xml:space="preserve"> </w:t>
      </w:r>
      <w:r w:rsidR="005D0989" w:rsidRPr="00A33CC2">
        <w:rPr>
          <w:rFonts w:ascii="Times New Roman" w:hAnsi="Times New Roman" w:cs="Times New Roman"/>
          <w:sz w:val="28"/>
          <w:szCs w:val="28"/>
        </w:rPr>
        <w:t>[с</w:t>
      </w:r>
      <w:r w:rsidR="663585FC" w:rsidRPr="00A33CC2">
        <w:rPr>
          <w:rFonts w:ascii="Times New Roman" w:hAnsi="Times New Roman" w:cs="Times New Roman"/>
          <w:sz w:val="28"/>
          <w:szCs w:val="28"/>
        </w:rPr>
        <w:t>творено автором на основі 4; 16; 27]</w:t>
      </w:r>
    </w:p>
    <w:tbl>
      <w:tblPr>
        <w:tblStyle w:val="a4"/>
        <w:tblW w:w="0" w:type="auto"/>
        <w:tblLook w:val="04A0" w:firstRow="1" w:lastRow="0" w:firstColumn="1" w:lastColumn="0" w:noHBand="0" w:noVBand="1"/>
      </w:tblPr>
      <w:tblGrid>
        <w:gridCol w:w="1807"/>
        <w:gridCol w:w="3464"/>
        <w:gridCol w:w="4067"/>
      </w:tblGrid>
      <w:tr w:rsidR="00732B21" w:rsidRPr="00A33CC2" w14:paraId="3F421F48" w14:textId="77777777" w:rsidTr="362453DF">
        <w:tc>
          <w:tcPr>
            <w:tcW w:w="0" w:type="auto"/>
            <w:hideMark/>
          </w:tcPr>
          <w:p w14:paraId="6686D32D" w14:textId="77777777" w:rsidR="00732B21" w:rsidRPr="00A33CC2" w:rsidRDefault="00732B21" w:rsidP="001470A2">
            <w:pPr>
              <w:contextualSpacing/>
              <w:jc w:val="center"/>
              <w:rPr>
                <w:rFonts w:ascii="Times New Roman" w:hAnsi="Times New Roman" w:cs="Times New Roman"/>
                <w:sz w:val="28"/>
                <w:szCs w:val="28"/>
              </w:rPr>
            </w:pPr>
            <w:r w:rsidRPr="00A33CC2">
              <w:rPr>
                <w:rFonts w:ascii="Times New Roman" w:hAnsi="Times New Roman" w:cs="Times New Roman"/>
                <w:sz w:val="28"/>
                <w:szCs w:val="28"/>
              </w:rPr>
              <w:t>Підхід</w:t>
            </w:r>
          </w:p>
        </w:tc>
        <w:tc>
          <w:tcPr>
            <w:tcW w:w="0" w:type="auto"/>
            <w:hideMark/>
          </w:tcPr>
          <w:p w14:paraId="5D605D88" w14:textId="77777777" w:rsidR="00732B21" w:rsidRPr="00A33CC2" w:rsidRDefault="00732B21" w:rsidP="001470A2">
            <w:pPr>
              <w:contextualSpacing/>
              <w:jc w:val="center"/>
              <w:rPr>
                <w:rFonts w:ascii="Times New Roman" w:hAnsi="Times New Roman" w:cs="Times New Roman"/>
                <w:sz w:val="28"/>
                <w:szCs w:val="28"/>
              </w:rPr>
            </w:pPr>
            <w:r w:rsidRPr="00A33CC2">
              <w:rPr>
                <w:rFonts w:ascii="Times New Roman" w:hAnsi="Times New Roman" w:cs="Times New Roman"/>
                <w:sz w:val="28"/>
                <w:szCs w:val="28"/>
              </w:rPr>
              <w:t>Зміст підходу</w:t>
            </w:r>
          </w:p>
        </w:tc>
        <w:tc>
          <w:tcPr>
            <w:tcW w:w="0" w:type="auto"/>
            <w:hideMark/>
          </w:tcPr>
          <w:p w14:paraId="54F111BB" w14:textId="77777777" w:rsidR="00732B21" w:rsidRPr="00A33CC2" w:rsidRDefault="00732B21" w:rsidP="001470A2">
            <w:pPr>
              <w:contextualSpacing/>
              <w:jc w:val="center"/>
              <w:rPr>
                <w:rFonts w:ascii="Times New Roman" w:hAnsi="Times New Roman" w:cs="Times New Roman"/>
                <w:sz w:val="28"/>
                <w:szCs w:val="28"/>
              </w:rPr>
            </w:pPr>
            <w:r w:rsidRPr="00A33CC2">
              <w:rPr>
                <w:rFonts w:ascii="Times New Roman" w:hAnsi="Times New Roman" w:cs="Times New Roman"/>
                <w:sz w:val="28"/>
                <w:szCs w:val="28"/>
              </w:rPr>
              <w:t>Значення для курсу географії 6-7 класів</w:t>
            </w:r>
          </w:p>
        </w:tc>
      </w:tr>
      <w:tr w:rsidR="00732B21" w:rsidRPr="00A33CC2" w14:paraId="4954327D" w14:textId="77777777" w:rsidTr="362453DF">
        <w:tc>
          <w:tcPr>
            <w:tcW w:w="0" w:type="auto"/>
            <w:hideMark/>
          </w:tcPr>
          <w:p w14:paraId="66B6D9A8" w14:textId="77777777" w:rsidR="00732B21" w:rsidRPr="00A33CC2" w:rsidRDefault="00732B21" w:rsidP="009E6C6F">
            <w:pPr>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Знаннєвий</w:t>
            </w:r>
            <w:proofErr w:type="spellEnd"/>
          </w:p>
        </w:tc>
        <w:tc>
          <w:tcPr>
            <w:tcW w:w="0" w:type="auto"/>
            <w:hideMark/>
          </w:tcPr>
          <w:p w14:paraId="0FC8ED55" w14:textId="77777777" w:rsidR="00732B21" w:rsidRPr="00A33CC2" w:rsidRDefault="00732B21" w:rsidP="009E6C6F">
            <w:pPr>
              <w:contextualSpacing/>
              <w:jc w:val="both"/>
              <w:rPr>
                <w:rFonts w:ascii="Times New Roman" w:hAnsi="Times New Roman" w:cs="Times New Roman"/>
                <w:sz w:val="28"/>
                <w:szCs w:val="28"/>
              </w:rPr>
            </w:pPr>
            <w:r w:rsidRPr="00A33CC2">
              <w:rPr>
                <w:rFonts w:ascii="Times New Roman" w:hAnsi="Times New Roman" w:cs="Times New Roman"/>
                <w:sz w:val="28"/>
                <w:szCs w:val="28"/>
              </w:rPr>
              <w:t>Орієнтація на засвоєння понять, фактів, закономірностей і теоретичних положень</w:t>
            </w:r>
          </w:p>
        </w:tc>
        <w:tc>
          <w:tcPr>
            <w:tcW w:w="0" w:type="auto"/>
            <w:hideMark/>
          </w:tcPr>
          <w:p w14:paraId="2A458D8D" w14:textId="77777777" w:rsidR="00732B21" w:rsidRPr="00A33CC2" w:rsidRDefault="00732B21" w:rsidP="009E6C6F">
            <w:pPr>
              <w:contextualSpacing/>
              <w:jc w:val="both"/>
              <w:rPr>
                <w:rFonts w:ascii="Times New Roman" w:hAnsi="Times New Roman" w:cs="Times New Roman"/>
                <w:sz w:val="28"/>
                <w:szCs w:val="28"/>
              </w:rPr>
            </w:pPr>
            <w:r w:rsidRPr="00A33CC2">
              <w:rPr>
                <w:rFonts w:ascii="Times New Roman" w:hAnsi="Times New Roman" w:cs="Times New Roman"/>
                <w:sz w:val="28"/>
                <w:szCs w:val="28"/>
              </w:rPr>
              <w:t>Дає основу для розуміння географічної оболонки, материків, океанів, природних процесів і розміщення населення</w:t>
            </w:r>
          </w:p>
        </w:tc>
      </w:tr>
      <w:tr w:rsidR="00732B21" w:rsidRPr="00A33CC2" w14:paraId="5DD39503" w14:textId="77777777" w:rsidTr="362453DF">
        <w:tc>
          <w:tcPr>
            <w:tcW w:w="0" w:type="auto"/>
            <w:hideMark/>
          </w:tcPr>
          <w:p w14:paraId="3E21BE33" w14:textId="77777777" w:rsidR="00732B21" w:rsidRPr="00A33CC2" w:rsidRDefault="00732B21" w:rsidP="009E6C6F">
            <w:pPr>
              <w:contextualSpacing/>
              <w:jc w:val="both"/>
              <w:rPr>
                <w:rFonts w:ascii="Times New Roman" w:hAnsi="Times New Roman" w:cs="Times New Roman"/>
                <w:sz w:val="28"/>
                <w:szCs w:val="28"/>
              </w:rPr>
            </w:pPr>
            <w:r w:rsidRPr="00A33CC2">
              <w:rPr>
                <w:rFonts w:ascii="Times New Roman" w:hAnsi="Times New Roman" w:cs="Times New Roman"/>
                <w:sz w:val="28"/>
                <w:szCs w:val="28"/>
              </w:rPr>
              <w:t>Діяльнісний</w:t>
            </w:r>
          </w:p>
        </w:tc>
        <w:tc>
          <w:tcPr>
            <w:tcW w:w="0" w:type="auto"/>
            <w:hideMark/>
          </w:tcPr>
          <w:p w14:paraId="2F8A8DBC" w14:textId="77777777" w:rsidR="00732B21" w:rsidRPr="00A33CC2" w:rsidRDefault="00732B21" w:rsidP="009E6C6F">
            <w:pPr>
              <w:contextualSpacing/>
              <w:jc w:val="both"/>
              <w:rPr>
                <w:rFonts w:ascii="Times New Roman" w:hAnsi="Times New Roman" w:cs="Times New Roman"/>
                <w:sz w:val="28"/>
                <w:szCs w:val="28"/>
              </w:rPr>
            </w:pPr>
            <w:r w:rsidRPr="00A33CC2">
              <w:rPr>
                <w:rFonts w:ascii="Times New Roman" w:hAnsi="Times New Roman" w:cs="Times New Roman"/>
                <w:sz w:val="28"/>
                <w:szCs w:val="28"/>
              </w:rPr>
              <w:t>Формування вмінь застосовувати знання у практичних і навчальних ситуаціях</w:t>
            </w:r>
          </w:p>
        </w:tc>
        <w:tc>
          <w:tcPr>
            <w:tcW w:w="0" w:type="auto"/>
            <w:hideMark/>
          </w:tcPr>
          <w:p w14:paraId="716C2BA7" w14:textId="77777777" w:rsidR="00732B21" w:rsidRPr="00A33CC2" w:rsidRDefault="00732B21" w:rsidP="009E6C6F">
            <w:pPr>
              <w:contextualSpacing/>
              <w:jc w:val="both"/>
              <w:rPr>
                <w:rFonts w:ascii="Times New Roman" w:hAnsi="Times New Roman" w:cs="Times New Roman"/>
                <w:sz w:val="28"/>
                <w:szCs w:val="28"/>
              </w:rPr>
            </w:pPr>
            <w:r w:rsidRPr="00A33CC2">
              <w:rPr>
                <w:rFonts w:ascii="Times New Roman" w:hAnsi="Times New Roman" w:cs="Times New Roman"/>
                <w:sz w:val="28"/>
                <w:szCs w:val="28"/>
              </w:rPr>
              <w:t>Сприяє роботі з картою, атласом, діаграмами, статистикою, інтернет-ресурсами та спостереженнями</w:t>
            </w:r>
          </w:p>
        </w:tc>
      </w:tr>
      <w:tr w:rsidR="00732B21" w:rsidRPr="00A33CC2" w14:paraId="2876C937" w14:textId="77777777" w:rsidTr="362453DF">
        <w:tc>
          <w:tcPr>
            <w:tcW w:w="0" w:type="auto"/>
            <w:hideMark/>
          </w:tcPr>
          <w:p w14:paraId="19086AEF" w14:textId="77777777" w:rsidR="00732B21" w:rsidRPr="00A33CC2" w:rsidRDefault="00732B21" w:rsidP="009E6C6F">
            <w:pPr>
              <w:contextualSpacing/>
              <w:jc w:val="both"/>
              <w:rPr>
                <w:rFonts w:ascii="Times New Roman" w:hAnsi="Times New Roman" w:cs="Times New Roman"/>
                <w:sz w:val="28"/>
                <w:szCs w:val="28"/>
              </w:rPr>
            </w:pPr>
            <w:r w:rsidRPr="00A33CC2">
              <w:rPr>
                <w:rFonts w:ascii="Times New Roman" w:hAnsi="Times New Roman" w:cs="Times New Roman"/>
                <w:sz w:val="28"/>
                <w:szCs w:val="28"/>
              </w:rPr>
              <w:t>Ціннісний</w:t>
            </w:r>
          </w:p>
        </w:tc>
        <w:tc>
          <w:tcPr>
            <w:tcW w:w="0" w:type="auto"/>
            <w:hideMark/>
          </w:tcPr>
          <w:p w14:paraId="72FB1A4E" w14:textId="77777777" w:rsidR="00732B21" w:rsidRPr="00A33CC2" w:rsidRDefault="00732B21" w:rsidP="009E6C6F">
            <w:pPr>
              <w:contextualSpacing/>
              <w:jc w:val="both"/>
              <w:rPr>
                <w:rFonts w:ascii="Times New Roman" w:hAnsi="Times New Roman" w:cs="Times New Roman"/>
                <w:sz w:val="28"/>
                <w:szCs w:val="28"/>
              </w:rPr>
            </w:pPr>
            <w:r w:rsidRPr="00A33CC2">
              <w:rPr>
                <w:rFonts w:ascii="Times New Roman" w:hAnsi="Times New Roman" w:cs="Times New Roman"/>
                <w:sz w:val="28"/>
                <w:szCs w:val="28"/>
              </w:rPr>
              <w:t>Розвиток ставлень, відповідальності, екологічної культури й громадянської позиції</w:t>
            </w:r>
          </w:p>
        </w:tc>
        <w:tc>
          <w:tcPr>
            <w:tcW w:w="0" w:type="auto"/>
            <w:hideMark/>
          </w:tcPr>
          <w:p w14:paraId="262D071E" w14:textId="77777777" w:rsidR="00732B21" w:rsidRPr="00A33CC2" w:rsidRDefault="00732B21" w:rsidP="009E6C6F">
            <w:pPr>
              <w:contextualSpacing/>
              <w:jc w:val="both"/>
              <w:rPr>
                <w:rFonts w:ascii="Times New Roman" w:hAnsi="Times New Roman" w:cs="Times New Roman"/>
                <w:sz w:val="28"/>
                <w:szCs w:val="28"/>
              </w:rPr>
            </w:pPr>
            <w:r w:rsidRPr="00A33CC2">
              <w:rPr>
                <w:rFonts w:ascii="Times New Roman" w:hAnsi="Times New Roman" w:cs="Times New Roman"/>
                <w:sz w:val="28"/>
                <w:szCs w:val="28"/>
              </w:rPr>
              <w:t>Допомагає формувати відповідальне ставлення до природи, ресурсів, безпеки, суспільства та власного вибору</w:t>
            </w:r>
          </w:p>
        </w:tc>
      </w:tr>
      <w:tr w:rsidR="00732B21" w:rsidRPr="00A33CC2" w14:paraId="62BE5651" w14:textId="77777777" w:rsidTr="362453DF">
        <w:tc>
          <w:tcPr>
            <w:tcW w:w="0" w:type="auto"/>
            <w:hideMark/>
          </w:tcPr>
          <w:p w14:paraId="7012091C" w14:textId="77777777" w:rsidR="00732B21" w:rsidRPr="00A33CC2" w:rsidRDefault="00732B21" w:rsidP="009E6C6F">
            <w:pPr>
              <w:contextualSpacing/>
              <w:jc w:val="both"/>
              <w:rPr>
                <w:rFonts w:ascii="Times New Roman" w:hAnsi="Times New Roman" w:cs="Times New Roman"/>
                <w:sz w:val="28"/>
                <w:szCs w:val="28"/>
              </w:rPr>
            </w:pPr>
            <w:r w:rsidRPr="00A33CC2">
              <w:rPr>
                <w:rFonts w:ascii="Times New Roman" w:hAnsi="Times New Roman" w:cs="Times New Roman"/>
                <w:sz w:val="28"/>
                <w:szCs w:val="28"/>
              </w:rPr>
              <w:t>Інтегрований</w:t>
            </w:r>
          </w:p>
        </w:tc>
        <w:tc>
          <w:tcPr>
            <w:tcW w:w="0" w:type="auto"/>
            <w:hideMark/>
          </w:tcPr>
          <w:p w14:paraId="7EF477F8" w14:textId="77777777" w:rsidR="00732B21" w:rsidRPr="00A33CC2" w:rsidRDefault="00732B21" w:rsidP="009E6C6F">
            <w:pPr>
              <w:contextualSpacing/>
              <w:jc w:val="both"/>
              <w:rPr>
                <w:rFonts w:ascii="Times New Roman" w:hAnsi="Times New Roman" w:cs="Times New Roman"/>
                <w:sz w:val="28"/>
                <w:szCs w:val="28"/>
              </w:rPr>
            </w:pPr>
            <w:r w:rsidRPr="00A33CC2">
              <w:rPr>
                <w:rFonts w:ascii="Times New Roman" w:hAnsi="Times New Roman" w:cs="Times New Roman"/>
                <w:sz w:val="28"/>
                <w:szCs w:val="28"/>
              </w:rPr>
              <w:t>Поєднання знань, умінь, досвіду діяльності та цінностей</w:t>
            </w:r>
          </w:p>
        </w:tc>
        <w:tc>
          <w:tcPr>
            <w:tcW w:w="0" w:type="auto"/>
            <w:hideMark/>
          </w:tcPr>
          <w:p w14:paraId="03AB6E97" w14:textId="77777777" w:rsidR="00732B21" w:rsidRPr="00A33CC2" w:rsidRDefault="00732B21" w:rsidP="009E6C6F">
            <w:pPr>
              <w:contextualSpacing/>
              <w:jc w:val="both"/>
              <w:rPr>
                <w:rFonts w:ascii="Times New Roman" w:hAnsi="Times New Roman" w:cs="Times New Roman"/>
                <w:sz w:val="28"/>
                <w:szCs w:val="28"/>
              </w:rPr>
            </w:pPr>
            <w:r w:rsidRPr="00A33CC2">
              <w:rPr>
                <w:rFonts w:ascii="Times New Roman" w:hAnsi="Times New Roman" w:cs="Times New Roman"/>
                <w:sz w:val="28"/>
                <w:szCs w:val="28"/>
              </w:rPr>
              <w:t>Забезпечує зв’язок географії з життям, іншими предметами, місцевими й глобальними проблемами</w:t>
            </w:r>
          </w:p>
        </w:tc>
      </w:tr>
    </w:tbl>
    <w:p w14:paraId="54B31F25" w14:textId="77777777" w:rsidR="005D0989" w:rsidRPr="00A33CC2" w:rsidRDefault="005D0989" w:rsidP="00732B21">
      <w:pPr>
        <w:spacing w:after="0" w:line="360" w:lineRule="auto"/>
        <w:ind w:firstLine="709"/>
        <w:contextualSpacing/>
        <w:jc w:val="both"/>
        <w:rPr>
          <w:rFonts w:ascii="Times New Roman" w:hAnsi="Times New Roman" w:cs="Times New Roman"/>
          <w:sz w:val="28"/>
          <w:szCs w:val="28"/>
        </w:rPr>
      </w:pPr>
    </w:p>
    <w:p w14:paraId="648AD91E" w14:textId="7B966BD1"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дослідженнях К. Ковальської, Л. Воловик, М. Давиденко наголошено, що формування ключових освітніх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з географії в умовах НУШ потребує активного використання проблемного навчання, дослідницьких завдань, групової роботи, аналізу реальних ситуацій і міжпредметної інтеграції [2, с. 58]. Учені звертають увагу на те, що географія має значний потенціал для формування не лише природничих знань, а й комунікативних, громадянських, екологічних та інформаційних умінь, адже навчальний матеріал цього предмета охоплює широке коло природних і суспільних явищ.</w:t>
      </w:r>
    </w:p>
    <w:p w14:paraId="3DB837B4" w14:textId="68731773"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Отже, ключові компетентності в курсі географії доцільно розглядати як інтегрований результат навчання, що поєднує географічні знання, практичні вміння, досвід дослідницької діяльності, здатність до критичного мислення, відповідальне ставлення до природи й суспільства. У 6-7 класах закладається основа для подальшого формування географічної культури учнів, тому </w:t>
      </w:r>
      <w:proofErr w:type="spellStart"/>
      <w:r w:rsidRPr="00A33CC2">
        <w:rPr>
          <w:rFonts w:ascii="Times New Roman" w:hAnsi="Times New Roman" w:cs="Times New Roman"/>
          <w:sz w:val="28"/>
          <w:szCs w:val="28"/>
        </w:rPr>
        <w:t>компетентнісне</w:t>
      </w:r>
      <w:proofErr w:type="spellEnd"/>
      <w:r w:rsidRPr="00A33CC2">
        <w:rPr>
          <w:rFonts w:ascii="Times New Roman" w:hAnsi="Times New Roman" w:cs="Times New Roman"/>
          <w:sz w:val="28"/>
          <w:szCs w:val="28"/>
        </w:rPr>
        <w:t xml:space="preserve"> навчання має бути послідовним, практично спрямованим і пов’язаним із реальними життєвими ситуаціями.</w:t>
      </w:r>
    </w:p>
    <w:p w14:paraId="54B81C8F" w14:textId="77777777" w:rsidR="009E6C6F" w:rsidRPr="00A33CC2" w:rsidRDefault="009E6C6F" w:rsidP="00732B21">
      <w:pPr>
        <w:spacing w:after="0" w:line="360" w:lineRule="auto"/>
        <w:ind w:firstLine="709"/>
        <w:contextualSpacing/>
        <w:jc w:val="both"/>
        <w:rPr>
          <w:rFonts w:ascii="Times New Roman" w:hAnsi="Times New Roman" w:cs="Times New Roman"/>
          <w:sz w:val="28"/>
          <w:szCs w:val="28"/>
        </w:rPr>
      </w:pPr>
    </w:p>
    <w:p w14:paraId="5F3DCC21" w14:textId="362C80C0" w:rsidR="00732B21" w:rsidRPr="00A33CC2" w:rsidRDefault="00732B21" w:rsidP="00732B21">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 xml:space="preserve">1.2. Нова українська школа як основа </w:t>
      </w:r>
      <w:proofErr w:type="spellStart"/>
      <w:r w:rsidRPr="00A33CC2">
        <w:rPr>
          <w:rFonts w:ascii="Times New Roman" w:hAnsi="Times New Roman" w:cs="Times New Roman"/>
          <w:b/>
          <w:bCs/>
          <w:sz w:val="28"/>
          <w:szCs w:val="28"/>
        </w:rPr>
        <w:t>компетентнісного</w:t>
      </w:r>
      <w:proofErr w:type="spellEnd"/>
      <w:r w:rsidRPr="00A33CC2">
        <w:rPr>
          <w:rFonts w:ascii="Times New Roman" w:hAnsi="Times New Roman" w:cs="Times New Roman"/>
          <w:b/>
          <w:bCs/>
          <w:sz w:val="28"/>
          <w:szCs w:val="28"/>
        </w:rPr>
        <w:t xml:space="preserve"> навчання</w:t>
      </w:r>
    </w:p>
    <w:p w14:paraId="645427AE" w14:textId="77777777" w:rsidR="009E6C6F" w:rsidRPr="00A33CC2" w:rsidRDefault="009E6C6F" w:rsidP="00732B21">
      <w:pPr>
        <w:spacing w:after="0" w:line="360" w:lineRule="auto"/>
        <w:ind w:firstLine="709"/>
        <w:contextualSpacing/>
        <w:jc w:val="both"/>
        <w:rPr>
          <w:rFonts w:ascii="Times New Roman" w:hAnsi="Times New Roman" w:cs="Times New Roman"/>
          <w:b/>
          <w:bCs/>
          <w:sz w:val="28"/>
          <w:szCs w:val="28"/>
        </w:rPr>
      </w:pPr>
    </w:p>
    <w:p w14:paraId="60CD02BA"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Реформа Нової української школи стала важливим етапом оновлення української освіти, оскільки змінила уявлення про мету, зміст і результат навчання. Її провідною ідеєю є створення школи, у якій учень не лише здобуває знання, а й навчається мислити, співпрацювати, </w:t>
      </w:r>
      <w:proofErr w:type="spellStart"/>
      <w:r w:rsidRPr="00A33CC2">
        <w:rPr>
          <w:rFonts w:ascii="Times New Roman" w:hAnsi="Times New Roman" w:cs="Times New Roman"/>
          <w:sz w:val="28"/>
          <w:szCs w:val="28"/>
        </w:rPr>
        <w:t>відповідально</w:t>
      </w:r>
      <w:proofErr w:type="spellEnd"/>
      <w:r w:rsidRPr="00A33CC2">
        <w:rPr>
          <w:rFonts w:ascii="Times New Roman" w:hAnsi="Times New Roman" w:cs="Times New Roman"/>
          <w:sz w:val="28"/>
          <w:szCs w:val="28"/>
        </w:rPr>
        <w:t xml:space="preserve"> діяти, розвивати здібності та готуватися до життя в сучасному суспільстві. У Концепції Нової української школи зазначено, що випускник має бути цілісною особистістю, патріотом і </w:t>
      </w:r>
      <w:proofErr w:type="spellStart"/>
      <w:r w:rsidRPr="00A33CC2">
        <w:rPr>
          <w:rFonts w:ascii="Times New Roman" w:hAnsi="Times New Roman" w:cs="Times New Roman"/>
          <w:sz w:val="28"/>
          <w:szCs w:val="28"/>
        </w:rPr>
        <w:t>інноватором</w:t>
      </w:r>
      <w:proofErr w:type="spellEnd"/>
      <w:r w:rsidRPr="00A33CC2">
        <w:rPr>
          <w:rFonts w:ascii="Times New Roman" w:hAnsi="Times New Roman" w:cs="Times New Roman"/>
          <w:sz w:val="28"/>
          <w:szCs w:val="28"/>
        </w:rPr>
        <w:t xml:space="preserve">, здатним змінювати навколишній світ, навчатися впродовж життя та діяти </w:t>
      </w:r>
      <w:proofErr w:type="spellStart"/>
      <w:r w:rsidRPr="00A33CC2">
        <w:rPr>
          <w:rFonts w:ascii="Times New Roman" w:hAnsi="Times New Roman" w:cs="Times New Roman"/>
          <w:sz w:val="28"/>
          <w:szCs w:val="28"/>
        </w:rPr>
        <w:t>відповідально</w:t>
      </w:r>
      <w:proofErr w:type="spellEnd"/>
      <w:r w:rsidRPr="00A33CC2">
        <w:rPr>
          <w:rFonts w:ascii="Times New Roman" w:hAnsi="Times New Roman" w:cs="Times New Roman"/>
          <w:sz w:val="28"/>
          <w:szCs w:val="28"/>
        </w:rPr>
        <w:t xml:space="preserve"> [6, с. 6-8].</w:t>
      </w:r>
    </w:p>
    <w:p w14:paraId="33EE7343" w14:textId="025AA373" w:rsidR="00732B21" w:rsidRPr="00A33CC2" w:rsidRDefault="00732B21" w:rsidP="00732B21">
      <w:pPr>
        <w:spacing w:after="0" w:line="360" w:lineRule="auto"/>
        <w:ind w:firstLine="709"/>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Компетентнісна</w:t>
      </w:r>
      <w:proofErr w:type="spellEnd"/>
      <w:r w:rsidRPr="00A33CC2">
        <w:rPr>
          <w:rFonts w:ascii="Times New Roman" w:hAnsi="Times New Roman" w:cs="Times New Roman"/>
          <w:sz w:val="28"/>
          <w:szCs w:val="28"/>
        </w:rPr>
        <w:t xml:space="preserve"> модель НУШ передбачає переорієнтацію навчального процесу з передачі готової інформації на організацію активної діяльності учнів. Учитель у такій моделі виступає не лише джерелом знань, а й організатором навчального середовища, консультантом, партнером у дослідницькій, </w:t>
      </w:r>
      <w:proofErr w:type="spellStart"/>
      <w:r w:rsidRPr="00A33CC2">
        <w:rPr>
          <w:rFonts w:ascii="Times New Roman" w:hAnsi="Times New Roman" w:cs="Times New Roman"/>
          <w:sz w:val="28"/>
          <w:szCs w:val="28"/>
        </w:rPr>
        <w:t>проєктній</w:t>
      </w:r>
      <w:proofErr w:type="spellEnd"/>
      <w:r w:rsidRPr="00A33CC2">
        <w:rPr>
          <w:rFonts w:ascii="Times New Roman" w:hAnsi="Times New Roman" w:cs="Times New Roman"/>
          <w:sz w:val="28"/>
          <w:szCs w:val="28"/>
        </w:rPr>
        <w:t xml:space="preserve"> і творчій діяльності</w:t>
      </w:r>
      <w:r w:rsidR="007966B1" w:rsidRPr="00A33CC2">
        <w:rPr>
          <w:rFonts w:ascii="Times New Roman" w:hAnsi="Times New Roman" w:cs="Times New Roman"/>
          <w:sz w:val="28"/>
          <w:szCs w:val="28"/>
        </w:rPr>
        <w:t xml:space="preserve">, </w:t>
      </w:r>
      <w:r w:rsidRPr="00A33CC2">
        <w:rPr>
          <w:rFonts w:ascii="Times New Roman" w:hAnsi="Times New Roman" w:cs="Times New Roman"/>
          <w:sz w:val="28"/>
          <w:szCs w:val="28"/>
        </w:rPr>
        <w:t xml:space="preserve">підхід є особливо продуктивним, оскільки значна частина навчального матеріалу може </w:t>
      </w:r>
      <w:proofErr w:type="spellStart"/>
      <w:r w:rsidRPr="00A33CC2">
        <w:rPr>
          <w:rFonts w:ascii="Times New Roman" w:hAnsi="Times New Roman" w:cs="Times New Roman"/>
          <w:sz w:val="28"/>
          <w:szCs w:val="28"/>
        </w:rPr>
        <w:t>опановуватися</w:t>
      </w:r>
      <w:proofErr w:type="spellEnd"/>
      <w:r w:rsidRPr="00A33CC2">
        <w:rPr>
          <w:rFonts w:ascii="Times New Roman" w:hAnsi="Times New Roman" w:cs="Times New Roman"/>
          <w:sz w:val="28"/>
          <w:szCs w:val="28"/>
        </w:rPr>
        <w:t xml:space="preserve"> через спостереження, роботу з картами, виконання практичних робіт, аналіз проблемних ситуацій, створення </w:t>
      </w:r>
      <w:proofErr w:type="spellStart"/>
      <w:r w:rsidRPr="00A33CC2">
        <w:rPr>
          <w:rFonts w:ascii="Times New Roman" w:hAnsi="Times New Roman" w:cs="Times New Roman"/>
          <w:sz w:val="28"/>
          <w:szCs w:val="28"/>
        </w:rPr>
        <w:t>мініпроєктів</w:t>
      </w:r>
      <w:proofErr w:type="spellEnd"/>
      <w:r w:rsidRPr="00A33CC2">
        <w:rPr>
          <w:rFonts w:ascii="Times New Roman" w:hAnsi="Times New Roman" w:cs="Times New Roman"/>
          <w:sz w:val="28"/>
          <w:szCs w:val="28"/>
        </w:rPr>
        <w:t xml:space="preserve"> і дослідження місцевої території.</w:t>
      </w:r>
    </w:p>
    <w:p w14:paraId="5DC89513"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Нова українська школа спирається на педагогіку партнерства, орієнтацію на потреби учня, виховання на цінностях, автономію школи й учителя, справедливе оцінювання та сучасне освітнє середовище. У пораднику для вчителя НУШ підкреслено, що навчання має будуватися на співпраці між учителем, учнями та батьками, а освітній процес повинен підтримувати активність дитини, її допитливість і готовність до самостійного пошуку відповідей [21, с. 12-17]. Для навчання географії це означає необхідність використання завдань, що спонукають учнів не лише відтворювати матеріал підручника, а й досліджувати, порівнювати, обґрунтовувати, ставити запитання та робити власні висновки.</w:t>
      </w:r>
    </w:p>
    <w:p w14:paraId="730BDB88"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базовій середній школі </w:t>
      </w:r>
      <w:proofErr w:type="spellStart"/>
      <w:r w:rsidRPr="00A33CC2">
        <w:rPr>
          <w:rFonts w:ascii="Times New Roman" w:hAnsi="Times New Roman" w:cs="Times New Roman"/>
          <w:sz w:val="28"/>
          <w:szCs w:val="28"/>
        </w:rPr>
        <w:t>компетентнісний</w:t>
      </w:r>
      <w:proofErr w:type="spellEnd"/>
      <w:r w:rsidRPr="00A33CC2">
        <w:rPr>
          <w:rFonts w:ascii="Times New Roman" w:hAnsi="Times New Roman" w:cs="Times New Roman"/>
          <w:sz w:val="28"/>
          <w:szCs w:val="28"/>
        </w:rPr>
        <w:t xml:space="preserve"> підхід конкретизується через Державний стандарт базової середньої освіти, у якому визначено ключові компетентності, наскрізні вміння та обов’язкові результати навчання для освітніх галузей [7]. Географія належить до природничої освітньої галузі, проте її зміст має виразний міжгалузевий характер. Під час вивчення географії учні працюють із математичними даними, читають і створюють тексти, використовують цифрові ресурси, обговорюють соціальні проблеми, аналізують економічні процеси та формують екологічну культуру.</w:t>
      </w:r>
    </w:p>
    <w:p w14:paraId="28F1E43F"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Наскрізні вміння, визначені в Державному стандарті, мають безпосередній зв’язок із географічною освітою. До них належать читання з розумінням, висловлення власної думки, критичне й системне мислення, логічне обґрунтування позиції, творчість, ініціативність, уміння </w:t>
      </w:r>
      <w:proofErr w:type="spellStart"/>
      <w:r w:rsidRPr="00A33CC2">
        <w:rPr>
          <w:rFonts w:ascii="Times New Roman" w:hAnsi="Times New Roman" w:cs="Times New Roman"/>
          <w:sz w:val="28"/>
          <w:szCs w:val="28"/>
        </w:rPr>
        <w:t>конструктивно</w:t>
      </w:r>
      <w:proofErr w:type="spellEnd"/>
      <w:r w:rsidRPr="00A33CC2">
        <w:rPr>
          <w:rFonts w:ascii="Times New Roman" w:hAnsi="Times New Roman" w:cs="Times New Roman"/>
          <w:sz w:val="28"/>
          <w:szCs w:val="28"/>
        </w:rPr>
        <w:t xml:space="preserve"> керувати емоціями, оцінювати ризики, приймати рішення, розв’язувати проблеми, співпрацювати з іншими [7]. На </w:t>
      </w:r>
      <w:proofErr w:type="spellStart"/>
      <w:r w:rsidRPr="00A33CC2">
        <w:rPr>
          <w:rFonts w:ascii="Times New Roman" w:hAnsi="Times New Roman" w:cs="Times New Roman"/>
          <w:sz w:val="28"/>
          <w:szCs w:val="28"/>
        </w:rPr>
        <w:t>уроках</w:t>
      </w:r>
      <w:proofErr w:type="spellEnd"/>
      <w:r w:rsidRPr="00A33CC2">
        <w:rPr>
          <w:rFonts w:ascii="Times New Roman" w:hAnsi="Times New Roman" w:cs="Times New Roman"/>
          <w:sz w:val="28"/>
          <w:szCs w:val="28"/>
        </w:rPr>
        <w:t xml:space="preserve"> географії ці вміння можуть формуватися під час аналізу карт, дискусій про екологічні проблеми, дослідження природних небезпек, оцінювання ресурсного потенціалу територій, роботи в групах над навчальними </w:t>
      </w:r>
      <w:proofErr w:type="spellStart"/>
      <w:r w:rsidRPr="00A33CC2">
        <w:rPr>
          <w:rFonts w:ascii="Times New Roman" w:hAnsi="Times New Roman" w:cs="Times New Roman"/>
          <w:sz w:val="28"/>
          <w:szCs w:val="28"/>
        </w:rPr>
        <w:t>проєктами</w:t>
      </w:r>
      <w:proofErr w:type="spellEnd"/>
      <w:r w:rsidRPr="00A33CC2">
        <w:rPr>
          <w:rFonts w:ascii="Times New Roman" w:hAnsi="Times New Roman" w:cs="Times New Roman"/>
          <w:sz w:val="28"/>
          <w:szCs w:val="28"/>
        </w:rPr>
        <w:t>.</w:t>
      </w:r>
    </w:p>
    <w:p w14:paraId="62CE17D5"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Модельні навчальні програми з географії для 6-9 класів, розроблені відповідно до вимог НУШ, орієнтують учителя на формування предметних 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через діяльнісний зміст навчання. У програмах С. </w:t>
      </w:r>
      <w:proofErr w:type="spellStart"/>
      <w:r w:rsidRPr="00A33CC2">
        <w:rPr>
          <w:rFonts w:ascii="Times New Roman" w:hAnsi="Times New Roman" w:cs="Times New Roman"/>
          <w:sz w:val="28"/>
          <w:szCs w:val="28"/>
        </w:rPr>
        <w:t>Запотоцького</w:t>
      </w:r>
      <w:proofErr w:type="spellEnd"/>
      <w:r w:rsidRPr="00A33CC2">
        <w:rPr>
          <w:rFonts w:ascii="Times New Roman" w:hAnsi="Times New Roman" w:cs="Times New Roman"/>
          <w:sz w:val="28"/>
          <w:szCs w:val="28"/>
        </w:rPr>
        <w:t xml:space="preserve">, Г. Карпюк, Р. </w:t>
      </w:r>
      <w:proofErr w:type="spellStart"/>
      <w:r w:rsidRPr="00A33CC2">
        <w:rPr>
          <w:rFonts w:ascii="Times New Roman" w:hAnsi="Times New Roman" w:cs="Times New Roman"/>
          <w:sz w:val="28"/>
          <w:szCs w:val="28"/>
        </w:rPr>
        <w:t>Гладковського</w:t>
      </w:r>
      <w:proofErr w:type="spellEnd"/>
      <w:r w:rsidRPr="00A33CC2">
        <w:rPr>
          <w:rFonts w:ascii="Times New Roman" w:hAnsi="Times New Roman" w:cs="Times New Roman"/>
          <w:sz w:val="28"/>
          <w:szCs w:val="28"/>
        </w:rPr>
        <w:t xml:space="preserve">, А. Довганя, В. </w:t>
      </w:r>
      <w:proofErr w:type="spellStart"/>
      <w:r w:rsidRPr="00A33CC2">
        <w:rPr>
          <w:rFonts w:ascii="Times New Roman" w:hAnsi="Times New Roman" w:cs="Times New Roman"/>
          <w:sz w:val="28"/>
          <w:szCs w:val="28"/>
        </w:rPr>
        <w:t>Совенка</w:t>
      </w:r>
      <w:proofErr w:type="spellEnd"/>
      <w:r w:rsidRPr="00A33CC2">
        <w:rPr>
          <w:rFonts w:ascii="Times New Roman" w:hAnsi="Times New Roman" w:cs="Times New Roman"/>
          <w:sz w:val="28"/>
          <w:szCs w:val="28"/>
        </w:rPr>
        <w:t xml:space="preserve">, Л. Даценко, Т. Назаренко та інших авторів акцентовано увагу на практичному застосуванні географічних знань, дослідницькій діяльності, використанні картографічних джерел, спостереженнях, аналізі природних і суспільних явищ [3]. У модельній програмі С. </w:t>
      </w:r>
      <w:proofErr w:type="spellStart"/>
      <w:r w:rsidRPr="00A33CC2">
        <w:rPr>
          <w:rFonts w:ascii="Times New Roman" w:hAnsi="Times New Roman" w:cs="Times New Roman"/>
          <w:sz w:val="28"/>
          <w:szCs w:val="28"/>
        </w:rPr>
        <w:t>Коберніка</w:t>
      </w:r>
      <w:proofErr w:type="spellEnd"/>
      <w:r w:rsidRPr="00A33CC2">
        <w:rPr>
          <w:rFonts w:ascii="Times New Roman" w:hAnsi="Times New Roman" w:cs="Times New Roman"/>
          <w:sz w:val="28"/>
          <w:szCs w:val="28"/>
        </w:rPr>
        <w:t xml:space="preserve">, Р. Коваленка, Т. </w:t>
      </w:r>
      <w:proofErr w:type="spellStart"/>
      <w:r w:rsidRPr="00A33CC2">
        <w:rPr>
          <w:rFonts w:ascii="Times New Roman" w:hAnsi="Times New Roman" w:cs="Times New Roman"/>
          <w:sz w:val="28"/>
          <w:szCs w:val="28"/>
        </w:rPr>
        <w:t>Гільберг</w:t>
      </w:r>
      <w:proofErr w:type="spellEnd"/>
      <w:r w:rsidRPr="00A33CC2">
        <w:rPr>
          <w:rFonts w:ascii="Times New Roman" w:hAnsi="Times New Roman" w:cs="Times New Roman"/>
          <w:sz w:val="28"/>
          <w:szCs w:val="28"/>
        </w:rPr>
        <w:t>, Л. Даценко також простежується орієнтація на формування в учнів здатності працювати з різними джерелами географічної інформації, пояснювати явища, встановлювати зв’язки та застосовувати знання в життєвих ситуаціях [4].</w:t>
      </w:r>
    </w:p>
    <w:p w14:paraId="17752325"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Для 6 класу характерним є формування початкових системних уявлень про Землю, географічну карту, оболонки Землі, природні процеси та взаємозв’язки в географічній оболонці. Навчання в цьому класі має не лише дати учням базові географічні знання, а й сформувати вміння спостерігати, вимірювати, описувати, порівнювати, користуватися планом місцевості, картою, глобусом, визначати географічні координати, пояснювати природні явища. За підручником Т. </w:t>
      </w:r>
      <w:proofErr w:type="spellStart"/>
      <w:r w:rsidRPr="00A33CC2">
        <w:rPr>
          <w:rFonts w:ascii="Times New Roman" w:hAnsi="Times New Roman" w:cs="Times New Roman"/>
          <w:sz w:val="28"/>
          <w:szCs w:val="28"/>
        </w:rPr>
        <w:t>Гільберг</w:t>
      </w:r>
      <w:proofErr w:type="spellEnd"/>
      <w:r w:rsidRPr="00A33CC2">
        <w:rPr>
          <w:rFonts w:ascii="Times New Roman" w:hAnsi="Times New Roman" w:cs="Times New Roman"/>
          <w:sz w:val="28"/>
          <w:szCs w:val="28"/>
        </w:rPr>
        <w:t xml:space="preserve">, А. Довганя, В. </w:t>
      </w:r>
      <w:proofErr w:type="spellStart"/>
      <w:r w:rsidRPr="00A33CC2">
        <w:rPr>
          <w:rFonts w:ascii="Times New Roman" w:hAnsi="Times New Roman" w:cs="Times New Roman"/>
          <w:sz w:val="28"/>
          <w:szCs w:val="28"/>
        </w:rPr>
        <w:t>Совенка</w:t>
      </w:r>
      <w:proofErr w:type="spellEnd"/>
      <w:r w:rsidRPr="00A33CC2">
        <w:rPr>
          <w:rFonts w:ascii="Times New Roman" w:hAnsi="Times New Roman" w:cs="Times New Roman"/>
          <w:sz w:val="28"/>
          <w:szCs w:val="28"/>
        </w:rPr>
        <w:t>, зміст курсу 6 класу передбачає поступове введення учнів у систему географічних понять і практичних дій, пов’язаних із вивченням Землі [5, с. 6-12].</w:t>
      </w:r>
    </w:p>
    <w:p w14:paraId="03D1F0FA" w14:textId="145988E2"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Курс географії 7 класу розширює просторове мислення школярів, оскільки спрямований на вивчення материків, океанів, природних зон, населення та держав світу. На цьому етапі учні </w:t>
      </w:r>
      <w:proofErr w:type="spellStart"/>
      <w:r w:rsidRPr="00A33CC2">
        <w:rPr>
          <w:rFonts w:ascii="Times New Roman" w:hAnsi="Times New Roman" w:cs="Times New Roman"/>
          <w:sz w:val="28"/>
          <w:szCs w:val="28"/>
        </w:rPr>
        <w:t>вчаться</w:t>
      </w:r>
      <w:proofErr w:type="spellEnd"/>
      <w:r w:rsidRPr="00A33CC2">
        <w:rPr>
          <w:rFonts w:ascii="Times New Roman" w:hAnsi="Times New Roman" w:cs="Times New Roman"/>
          <w:sz w:val="28"/>
          <w:szCs w:val="28"/>
        </w:rPr>
        <w:t xml:space="preserve"> порівнювати географічні об’єкти, пояснювати вплив природних умов на життя населення, визначати особливості розміщення природних зон, аналізувати карти материків і океанів.</w:t>
      </w:r>
    </w:p>
    <w:p w14:paraId="28165295"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Нова українська школа змінює також підходи до оцінювання навчальних досягнень. Оцінювання має виконувати не лише контролюючу, а й формувальну функцію. Учень повинен розуміти, що оцінюється, за якими критеріями і як можна поліпшити результат. У географії це особливо важливо під час виконання практичних робіт,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досліджень, роботи з картами та аналізу джерел інформації. Формувальне оцінювання дає змогу враховувати не лише кінцевий результат, а й процес діяльності учня, його самостійність, аргументацію, уміння співпрацювати та застосовувати знання.</w:t>
      </w:r>
    </w:p>
    <w:p w14:paraId="7B6AD499"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З позицій НУШ урок географії має бути побудований як навчальна ситуація, у якій учень діє, досліджує, аналізує і робить висновки. Наприклад, під час вивчення теми про атмосферу в 6 класі учні можуть не тільки засвоювати визначення погоди і клімату, а й вести спостереження за погодою, порівнювати показники температури, будувати графік, робити висновки щодо зміни погодних умов. Під час вивчення Африки в 7 класі вони можуть аналізувати взаємозв’язок між кліматичними поясами, природними зонами, розміщенням населення і господарською діяльністю. Такий спосіб навчання сприяє глибшому розумінню матеріалу й формуванню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w:t>
      </w:r>
    </w:p>
    <w:p w14:paraId="4C6AF3CF"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Упровадження НУШ у курсі географії потребує системної методичної роботи вчителя. Важливо не обмежуватися додаванням окремих цікавих завдань до традиційного уроку, а змінювати логіку навчання. Учитель має визначати очікувані результати, добирати діяльність учнів відповідно до цих результатів, передбачати способи оцінювання, організовувати рефлексію та створювати умови для перенесення знань у життєвий контекст.</w:t>
      </w:r>
    </w:p>
    <w:p w14:paraId="0626A774" w14:textId="77777777" w:rsidR="009E6C6F" w:rsidRPr="00A33CC2" w:rsidRDefault="00732B21"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У практиці навчання географії НУШ доцільно спиратися на кілька методичних орієнтирів:</w:t>
      </w:r>
    </w:p>
    <w:p w14:paraId="0D49FC8F" w14:textId="77777777" w:rsidR="009E6C6F" w:rsidRPr="00A33CC2" w:rsidRDefault="009E6C6F"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 </w:t>
      </w:r>
      <w:r w:rsidR="00732B21" w:rsidRPr="00A33CC2">
        <w:rPr>
          <w:rFonts w:ascii="Times New Roman" w:hAnsi="Times New Roman" w:cs="Times New Roman"/>
          <w:sz w:val="28"/>
          <w:szCs w:val="28"/>
        </w:rPr>
        <w:t xml:space="preserve">поєднання предметних знань із життєвими ситуаціями, що потребують аналізу, вибору й обґрунтування; </w:t>
      </w:r>
    </w:p>
    <w:p w14:paraId="4A797771" w14:textId="77777777" w:rsidR="009E6C6F" w:rsidRPr="00A33CC2" w:rsidRDefault="00732B21"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використання картографічних, статистичних, текстових, візуальних і цифрових джерел інформації; </w:t>
      </w:r>
    </w:p>
    <w:p w14:paraId="69FFC0E5" w14:textId="77777777" w:rsidR="009E6C6F" w:rsidRPr="00A33CC2" w:rsidRDefault="00732B21"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залучення учнів до дослідницьких, </w:t>
      </w:r>
      <w:proofErr w:type="spellStart"/>
      <w:r w:rsidRPr="00A33CC2">
        <w:rPr>
          <w:rFonts w:ascii="Times New Roman" w:hAnsi="Times New Roman" w:cs="Times New Roman"/>
          <w:sz w:val="28"/>
          <w:szCs w:val="28"/>
        </w:rPr>
        <w:t>проєктних</w:t>
      </w:r>
      <w:proofErr w:type="spellEnd"/>
      <w:r w:rsidRPr="00A33CC2">
        <w:rPr>
          <w:rFonts w:ascii="Times New Roman" w:hAnsi="Times New Roman" w:cs="Times New Roman"/>
          <w:sz w:val="28"/>
          <w:szCs w:val="28"/>
        </w:rPr>
        <w:t xml:space="preserve">, групових та індивідуальних завдань; </w:t>
      </w:r>
    </w:p>
    <w:p w14:paraId="3596254D" w14:textId="26000655" w:rsidR="00732B21" w:rsidRPr="00A33CC2" w:rsidRDefault="00732B21"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формування відповідального ставлення до природи, суспільства, здоров’я, безпеки та власної освітньої діяльності. </w:t>
      </w:r>
    </w:p>
    <w:p w14:paraId="72B178A1" w14:textId="70962EF5" w:rsidR="007966B1" w:rsidRPr="00A33CC2" w:rsidRDefault="00732B21" w:rsidP="362453D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Отже, Нова українська школа створює методологічну основу для оновлення шкільної географічної освіти. Її ідеї спрямовують учителя на формування особистості, здатної мислити просторово, </w:t>
      </w:r>
      <w:proofErr w:type="spellStart"/>
      <w:r w:rsidRPr="00A33CC2">
        <w:rPr>
          <w:rFonts w:ascii="Times New Roman" w:hAnsi="Times New Roman" w:cs="Times New Roman"/>
          <w:sz w:val="28"/>
          <w:szCs w:val="28"/>
        </w:rPr>
        <w:t>відповідально</w:t>
      </w:r>
      <w:proofErr w:type="spellEnd"/>
      <w:r w:rsidRPr="00A33CC2">
        <w:rPr>
          <w:rFonts w:ascii="Times New Roman" w:hAnsi="Times New Roman" w:cs="Times New Roman"/>
          <w:sz w:val="28"/>
          <w:szCs w:val="28"/>
        </w:rPr>
        <w:t xml:space="preserve"> ставитися до довкілля, розуміти суспільні процеси, користуватися інформацією і застосовувати знання в повсякденному житті.</w:t>
      </w:r>
    </w:p>
    <w:p w14:paraId="15A3C721" w14:textId="514903F8" w:rsidR="00732B21" w:rsidRPr="00A33CC2" w:rsidRDefault="00732B21" w:rsidP="00732B21">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1.3. Сутність, зміст і функції наскрізних ліній у шкільній освіті</w:t>
      </w:r>
    </w:p>
    <w:p w14:paraId="792A18D5" w14:textId="77777777" w:rsidR="00C92934" w:rsidRPr="00A33CC2" w:rsidRDefault="00C92934" w:rsidP="00732B21">
      <w:pPr>
        <w:spacing w:after="0" w:line="360" w:lineRule="auto"/>
        <w:ind w:firstLine="709"/>
        <w:contextualSpacing/>
        <w:jc w:val="both"/>
        <w:rPr>
          <w:rFonts w:ascii="Times New Roman" w:hAnsi="Times New Roman" w:cs="Times New Roman"/>
          <w:b/>
          <w:bCs/>
          <w:sz w:val="28"/>
          <w:szCs w:val="28"/>
        </w:rPr>
      </w:pPr>
    </w:p>
    <w:p w14:paraId="5F7EF920" w14:textId="77777777" w:rsidR="009E6C6F" w:rsidRPr="00A33CC2" w:rsidRDefault="009E6C6F"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Наскрізні лінії є важливою складовою </w:t>
      </w:r>
      <w:proofErr w:type="spellStart"/>
      <w:r w:rsidRPr="00A33CC2">
        <w:rPr>
          <w:rFonts w:ascii="Times New Roman" w:hAnsi="Times New Roman" w:cs="Times New Roman"/>
          <w:sz w:val="28"/>
          <w:szCs w:val="28"/>
        </w:rPr>
        <w:t>компетентнісного</w:t>
      </w:r>
      <w:proofErr w:type="spellEnd"/>
      <w:r w:rsidRPr="00A33CC2">
        <w:rPr>
          <w:rFonts w:ascii="Times New Roman" w:hAnsi="Times New Roman" w:cs="Times New Roman"/>
          <w:sz w:val="28"/>
          <w:szCs w:val="28"/>
        </w:rPr>
        <w:t xml:space="preserve"> навчання, оскільки забезпечують зв’язок між змістом навчального предмета і практичним досвідом учнів. Їх призначення полягає в тому, щоб предметні знання не залишалися відокремленими від реального життя, а використовувалися для осмислення особистісних, соціальних, екологічних та економічних питань. У шкільній освіті наскрізні лінії допомагають поєднувати різні навчальні предмети навколо суспільно значущих тем, цінностей і практичних умінь.</w:t>
      </w:r>
    </w:p>
    <w:p w14:paraId="25282136" w14:textId="77777777" w:rsidR="009E6C6F" w:rsidRPr="00A33CC2" w:rsidRDefault="009E6C6F"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документах Міністерства освіти і науки України наскрізні змістові лінії розглядаються як соціально значущі </w:t>
      </w:r>
      <w:proofErr w:type="spellStart"/>
      <w:r w:rsidRPr="00A33CC2">
        <w:rPr>
          <w:rFonts w:ascii="Times New Roman" w:hAnsi="Times New Roman" w:cs="Times New Roman"/>
          <w:sz w:val="28"/>
          <w:szCs w:val="28"/>
        </w:rPr>
        <w:t>надпредметні</w:t>
      </w:r>
      <w:proofErr w:type="spellEnd"/>
      <w:r w:rsidRPr="00A33CC2">
        <w:rPr>
          <w:rFonts w:ascii="Times New Roman" w:hAnsi="Times New Roman" w:cs="Times New Roman"/>
          <w:sz w:val="28"/>
          <w:szCs w:val="28"/>
        </w:rPr>
        <w:t xml:space="preserve"> теми, що сприяють формуванню в учнів цілісного уявлення про суспільство, розвитку здатності застосовувати знання в різних ситуаціях і вихованню відповідальної поведінки [20]. У межах Нової української школи визначено чотири наскрізні лінії: «Екологічна безпека та сталий розвиток», «Громадянська відповідальність», «Здоров’я і безпека», «Підприємливість і фінансова грамотність». Їх зміст має значний потенціал для реалізації в курсі географії 6-7 класів.</w:t>
      </w:r>
    </w:p>
    <w:p w14:paraId="0F8ECD44" w14:textId="77777777" w:rsidR="009E6C6F" w:rsidRPr="00A33CC2" w:rsidRDefault="009E6C6F"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Наскрізна лінія «Екологічна безпека та сталий розвиток» у географії пов’язана з вивченням природних комплексів, ресурсів, забруднення довкілля, раціонального природокористування, кліматичних змін, стихійних явищ і взаємодії людини з природою. У 6 класі вона може реалізовуватися під час вивчення оболонок Землі, вод суходолу, Світового океану, атмосфери, біосфери, ґрунтів і природних комплексів. У 7 класі ця лінія поглиблюється через аналіз природних зон материків, впливу людини на довкілля, проблем </w:t>
      </w:r>
      <w:proofErr w:type="spellStart"/>
      <w:r w:rsidRPr="00A33CC2">
        <w:rPr>
          <w:rFonts w:ascii="Times New Roman" w:hAnsi="Times New Roman" w:cs="Times New Roman"/>
          <w:sz w:val="28"/>
          <w:szCs w:val="28"/>
        </w:rPr>
        <w:t>опустелювання</w:t>
      </w:r>
      <w:proofErr w:type="spellEnd"/>
      <w:r w:rsidRPr="00A33CC2">
        <w:rPr>
          <w:rFonts w:ascii="Times New Roman" w:hAnsi="Times New Roman" w:cs="Times New Roman"/>
          <w:sz w:val="28"/>
          <w:szCs w:val="28"/>
        </w:rPr>
        <w:t>, вирубування лісів, забруднення океану та втрати біорізноманіття.</w:t>
      </w:r>
    </w:p>
    <w:p w14:paraId="74656977" w14:textId="77777777" w:rsidR="009E6C6F" w:rsidRPr="00A33CC2" w:rsidRDefault="009E6C6F"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Наскрізна лінія «Громадянська відповідальність» спрямована на формування в учнів розуміння власної ролі в суспільстві, готовності брати участь у розв’язанні спільних проблем, поваги до культурного різноманіття, усвідомлення значення держав, кордонів, населення, міграцій і міжнародної співпраці. У географії 7 класу ця лінія простежується під час вивчення політичної карти світу, населення материків, країн, культурних регіонів, природних і соціально-економічних відмінностей між територіями. Учні можуть аналізувати вплив природних умов на спосіб життя людей, значення поваги до культурного різноманіття, потребу міжнародної взаємодії у розв’язанні глобальних проблем.</w:t>
      </w:r>
    </w:p>
    <w:p w14:paraId="718BEA2C" w14:textId="77777777" w:rsidR="009E6C6F" w:rsidRPr="00A33CC2" w:rsidRDefault="009E6C6F"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Наскрізна лінія «Здоров’я і безпека» у курсі географії реалізується через вивчення природних небезпек, правил безпечної поведінки під час стихійних явищ, впливу кліматичних умов на здоров’я людини, якості води, повітря, ґрунтів та екологічного стану територій. У 6 класі доцільно пов’язувати цю лінію з темами про землетруси, вулканізм, повені, урагани, грози й інші небезпечні природні явища. У 7 класі важливими стають питання адаптації населення до природних умов материків, ризиків проживання в сейсмічно активних районах, наслідків </w:t>
      </w:r>
      <w:proofErr w:type="spellStart"/>
      <w:r w:rsidRPr="00A33CC2">
        <w:rPr>
          <w:rFonts w:ascii="Times New Roman" w:hAnsi="Times New Roman" w:cs="Times New Roman"/>
          <w:sz w:val="28"/>
          <w:szCs w:val="28"/>
        </w:rPr>
        <w:t>посух</w:t>
      </w:r>
      <w:proofErr w:type="spellEnd"/>
      <w:r w:rsidRPr="00A33CC2">
        <w:rPr>
          <w:rFonts w:ascii="Times New Roman" w:hAnsi="Times New Roman" w:cs="Times New Roman"/>
          <w:sz w:val="28"/>
          <w:szCs w:val="28"/>
        </w:rPr>
        <w:t>, тропічних циклонів і дефіциту води.</w:t>
      </w:r>
    </w:p>
    <w:p w14:paraId="1FA38236" w14:textId="77777777" w:rsidR="009E6C6F" w:rsidRPr="00A33CC2" w:rsidRDefault="009E6C6F"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Наскрізна лінія «Підприємливість і фінансова грамотність» у географії пов’язана з вивченням природних ресурсів, господарської діяльності, транспорту, туризму, використання територій та економічного значення природних умов. У 6-7 класах вона формується на початковому рівні через завдання, у яких учні оцінюють можливості використання ресурсів, аналізують переваги й ризики господарської діяльності, пропонують ідеї для екологічного туризму, досліджують значення води, ґрунтів, корисних копалин і клімату для життя та праці людей.</w:t>
      </w:r>
    </w:p>
    <w:p w14:paraId="5EC71E91" w14:textId="77777777" w:rsidR="009E6C6F" w:rsidRPr="00A33CC2" w:rsidRDefault="009E6C6F"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працях Т. </w:t>
      </w:r>
      <w:proofErr w:type="spellStart"/>
      <w:r w:rsidRPr="00A33CC2">
        <w:rPr>
          <w:rFonts w:ascii="Times New Roman" w:hAnsi="Times New Roman" w:cs="Times New Roman"/>
          <w:sz w:val="28"/>
          <w:szCs w:val="28"/>
        </w:rPr>
        <w:t>Засєкіної</w:t>
      </w:r>
      <w:proofErr w:type="spellEnd"/>
      <w:r w:rsidRPr="00A33CC2">
        <w:rPr>
          <w:rFonts w:ascii="Times New Roman" w:hAnsi="Times New Roman" w:cs="Times New Roman"/>
          <w:sz w:val="28"/>
          <w:szCs w:val="28"/>
        </w:rPr>
        <w:t xml:space="preserve"> інтеграція в природничій освіті розглядається як важлива умова подолання фрагментарності знань і формування цілісної картини світу [8, с. 45-52]. Ця позиція узгоджується з ідеєю наскрізних ліній, оскільки географічна освіта поєднує природничі, суспільні, екологічні й економічні аспекти. Учень має бачити, що природні процеси не існують окремо від людини, а суспільна діяльність завжди має просторові та екологічні наслідки.</w:t>
      </w:r>
    </w:p>
    <w:p w14:paraId="17EC8F6C" w14:textId="1AE7A418" w:rsidR="009E6C6F" w:rsidRPr="00A33CC2" w:rsidRDefault="009E6C6F"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Т. Назаренко та Д. </w:t>
      </w:r>
      <w:proofErr w:type="spellStart"/>
      <w:r w:rsidRPr="00A33CC2">
        <w:rPr>
          <w:rFonts w:ascii="Times New Roman" w:hAnsi="Times New Roman" w:cs="Times New Roman"/>
          <w:sz w:val="28"/>
          <w:szCs w:val="28"/>
        </w:rPr>
        <w:t>Полтавченко</w:t>
      </w:r>
      <w:proofErr w:type="spellEnd"/>
      <w:r w:rsidRPr="00A33CC2">
        <w:rPr>
          <w:rFonts w:ascii="Times New Roman" w:hAnsi="Times New Roman" w:cs="Times New Roman"/>
          <w:sz w:val="28"/>
          <w:szCs w:val="28"/>
        </w:rPr>
        <w:t xml:space="preserve">, аналізуючи роль географічної складової в шкільних природничих інтегрованих курсах, підкреслюють значення географії у формуванні просторового мислення, розуміння взаємозв’язків між природними компонентами та діяльністю людини [18, с. 92-95]. </w:t>
      </w:r>
    </w:p>
    <w:p w14:paraId="6946E78A" w14:textId="77777777" w:rsidR="009E6C6F" w:rsidRPr="00A33CC2" w:rsidRDefault="009E6C6F"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Реалізація наскрізних ліній не може зводитися до формального згадування екологічних, громадянських чи безпекових питань на </w:t>
      </w:r>
      <w:proofErr w:type="spellStart"/>
      <w:r w:rsidRPr="00A33CC2">
        <w:rPr>
          <w:rFonts w:ascii="Times New Roman" w:hAnsi="Times New Roman" w:cs="Times New Roman"/>
          <w:sz w:val="28"/>
          <w:szCs w:val="28"/>
        </w:rPr>
        <w:t>уроці</w:t>
      </w:r>
      <w:proofErr w:type="spellEnd"/>
      <w:r w:rsidRPr="00A33CC2">
        <w:rPr>
          <w:rFonts w:ascii="Times New Roman" w:hAnsi="Times New Roman" w:cs="Times New Roman"/>
          <w:sz w:val="28"/>
          <w:szCs w:val="28"/>
        </w:rPr>
        <w:t>. Вона потребує такої організації навчання, за якої учень залучається до активної розумової та практичної діяльності. Наприклад, під час вивчення річок учні можуть не лише називати частини річкової системи, а й аналізувати значення річок для водопостачання, транспорту, енергетики, сільського господарства та оцінювати наслідки забруднення. У цьому разі природничий зміст поєднується з екологічною безпекою, громадянською відповідальністю і підприємливістю.</w:t>
      </w:r>
    </w:p>
    <w:p w14:paraId="602D9A02" w14:textId="77777777" w:rsidR="009E6C6F" w:rsidRPr="00A33CC2" w:rsidRDefault="009E6C6F"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Наскрізні лінії мають </w:t>
      </w:r>
      <w:proofErr w:type="spellStart"/>
      <w:r w:rsidRPr="00A33CC2">
        <w:rPr>
          <w:rFonts w:ascii="Times New Roman" w:hAnsi="Times New Roman" w:cs="Times New Roman"/>
          <w:sz w:val="28"/>
          <w:szCs w:val="28"/>
        </w:rPr>
        <w:t>ціннісно</w:t>
      </w:r>
      <w:proofErr w:type="spellEnd"/>
      <w:r w:rsidRPr="00A33CC2">
        <w:rPr>
          <w:rFonts w:ascii="Times New Roman" w:hAnsi="Times New Roman" w:cs="Times New Roman"/>
          <w:sz w:val="28"/>
          <w:szCs w:val="28"/>
        </w:rPr>
        <w:t>-виховне значення. Вони сприяють формуванню відповідального ставлення до природи, людей, власного здоров’я, громади, ресурсів і майбутнього. Географія має вагомі можливості для такого виховання, бо її зміст постійно звертає учня до проблем реального світу. Питання зміни клімату, забруднення океану, нестачі питної води, руйнування природних комплексів, урбанізації, міграцій, нерівномірності розміщення населення й ресурсів не можуть розглядатися тільки як фактичний матеріал. Вони потребують моральної, громадянської та практичної оцінки.</w:t>
      </w:r>
    </w:p>
    <w:p w14:paraId="507A28C0" w14:textId="77777777" w:rsidR="009E6C6F" w:rsidRPr="00A33CC2" w:rsidRDefault="009E6C6F"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Важливим є й інтегративний потенціал наскрізних ліній. Вони дають змогу поєднувати зміст різних навчальних предметів. Під час вивчення клімату учні використовують знання з фізики про тепло, з математики про графіки й діаграми, з біології про пристосування живих організмів, з історії про вплив природних умов на розвиток цивілізацій. Географія в цьому випадку допомагає узгодити знання з різних галузей і застосувати їх для пояснення реальних явищ.</w:t>
      </w:r>
    </w:p>
    <w:p w14:paraId="797A2869" w14:textId="77777777" w:rsidR="009E6C6F" w:rsidRPr="00A33CC2" w:rsidRDefault="009E6C6F"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Наскрізні лінії також посилюють діяльнісний характер навчання. Їх реалізація передбачає роботу учнів із джерелами інформації, практичні спостереження, дослідження, моделювання, </w:t>
      </w:r>
      <w:proofErr w:type="spellStart"/>
      <w:r w:rsidRPr="00A33CC2">
        <w:rPr>
          <w:rFonts w:ascii="Times New Roman" w:hAnsi="Times New Roman" w:cs="Times New Roman"/>
          <w:sz w:val="28"/>
          <w:szCs w:val="28"/>
        </w:rPr>
        <w:t>проєктування</w:t>
      </w:r>
      <w:proofErr w:type="spellEnd"/>
      <w:r w:rsidRPr="00A33CC2">
        <w:rPr>
          <w:rFonts w:ascii="Times New Roman" w:hAnsi="Times New Roman" w:cs="Times New Roman"/>
          <w:sz w:val="28"/>
          <w:szCs w:val="28"/>
        </w:rPr>
        <w:t>, обговорення та презентацію результатів. Учні можуть складати екологічну карту шкільної території, досліджувати якість води у своїй місцевості, аналізувати погодні показники, створювати інформаційні матеріали про безпечну поведінку під час природних небезпек, розробляти туристичний маршрут з урахуванням природних і культурних об’єктів.</w:t>
      </w:r>
    </w:p>
    <w:p w14:paraId="5E6D3C1A" w14:textId="77777777" w:rsidR="009E6C6F" w:rsidRPr="00A33CC2" w:rsidRDefault="009E6C6F"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Не менш важливим є мотиваційний аспект. Наскрізні лінії наближають навчання до повсякденного життя, тому учні краще розуміють практичну цінність географічних знань. Коли школяр бачить, що карта допомагає орієнтуватися, кліматична діаграма пояснює умови життя людей, знання про природні небезпеки сприяє безпеці, а вивчення ресурсів пов’язане з економічними рішеннями, навчальний матеріал набуває для нього особистісного значення.</w:t>
      </w:r>
    </w:p>
    <w:p w14:paraId="1FA7AA4F" w14:textId="4CAF7245" w:rsidR="009E6C6F" w:rsidRPr="00A33CC2" w:rsidRDefault="009E6C6F" w:rsidP="009E6C6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Отже, наскрізні лінії в шкільній освіті забезпечують змістовий і методичний зв’язок між предметним навчанням та життєвим досвідом учнів. У курсі географії 6-7 класів вони допомагають формувати ключові компетентності не епізодично, а послідовно, у процесі засвоєння навчального матеріалу, виконання практичних завдань, аналізу проблем і створення навчальних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w:t>
      </w:r>
    </w:p>
    <w:p w14:paraId="01BF900C" w14:textId="77777777" w:rsidR="00C92934" w:rsidRPr="00A33CC2" w:rsidRDefault="00C92934" w:rsidP="009E6C6F">
      <w:pPr>
        <w:spacing w:after="0" w:line="360" w:lineRule="auto"/>
        <w:ind w:firstLine="709"/>
        <w:contextualSpacing/>
        <w:jc w:val="both"/>
        <w:rPr>
          <w:rFonts w:ascii="Times New Roman" w:hAnsi="Times New Roman" w:cs="Times New Roman"/>
          <w:sz w:val="28"/>
          <w:szCs w:val="28"/>
        </w:rPr>
      </w:pPr>
    </w:p>
    <w:p w14:paraId="2FED90CC" w14:textId="2D05BAB5" w:rsidR="00732B21" w:rsidRPr="00A33CC2" w:rsidRDefault="00732B21" w:rsidP="00732B21">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 xml:space="preserve">1.4. Взаємозв’язок ключових </w:t>
      </w:r>
      <w:proofErr w:type="spellStart"/>
      <w:r w:rsidRPr="00A33CC2">
        <w:rPr>
          <w:rFonts w:ascii="Times New Roman" w:hAnsi="Times New Roman" w:cs="Times New Roman"/>
          <w:b/>
          <w:bCs/>
          <w:sz w:val="28"/>
          <w:szCs w:val="28"/>
        </w:rPr>
        <w:t>компетентностей</w:t>
      </w:r>
      <w:proofErr w:type="spellEnd"/>
      <w:r w:rsidRPr="00A33CC2">
        <w:rPr>
          <w:rFonts w:ascii="Times New Roman" w:hAnsi="Times New Roman" w:cs="Times New Roman"/>
          <w:b/>
          <w:bCs/>
          <w:sz w:val="28"/>
          <w:szCs w:val="28"/>
        </w:rPr>
        <w:t xml:space="preserve"> і наскрізних ліній у навчанні географії</w:t>
      </w:r>
    </w:p>
    <w:p w14:paraId="4FD87AE3" w14:textId="77777777" w:rsidR="00C92934" w:rsidRPr="00A33CC2" w:rsidRDefault="00C92934" w:rsidP="00732B21">
      <w:pPr>
        <w:spacing w:after="0" w:line="360" w:lineRule="auto"/>
        <w:ind w:firstLine="709"/>
        <w:contextualSpacing/>
        <w:jc w:val="both"/>
        <w:rPr>
          <w:rFonts w:ascii="Times New Roman" w:hAnsi="Times New Roman" w:cs="Times New Roman"/>
          <w:b/>
          <w:bCs/>
          <w:sz w:val="28"/>
          <w:szCs w:val="28"/>
        </w:rPr>
      </w:pPr>
    </w:p>
    <w:p w14:paraId="47D8A35F"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Ключові компетентності та наскрізні лінії в освітньому процесі перебувають у тісному взаємозв’язку. Компетентності визначають очікуваний результат навчання, а наскрізні лінії виступають одним із засобів досягнення цього результату. У географії цей взаємозв’язок виявляється особливо виразно, оскільки предметний зміст природно поєднується з екологічними, громадянськими, соціальними, економічними й безпековими питаннями.</w:t>
      </w:r>
    </w:p>
    <w:p w14:paraId="5D00555E"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Географічна освіта має інтегрований характер. Вона охоплює знання про природні компоненти, населення, господарство, країни, регіони, природні ресурси, глобальні проблеми та взаємодію людини з довкіллям. Тому формування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 курсі географії не може відбуватися лише через засвоєння теоретичного матеріалу. Воно потребує постійного залучення учнів до роботи з картами, текстами, числовими даними, фотографіями, схемами, супутниковими знімками, цифровими ресурсами, а також до обговорення проблемних ситуацій.</w:t>
      </w:r>
    </w:p>
    <w:p w14:paraId="70D7D987"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 думку Д. </w:t>
      </w:r>
      <w:proofErr w:type="spellStart"/>
      <w:r w:rsidRPr="00A33CC2">
        <w:rPr>
          <w:rFonts w:ascii="Times New Roman" w:hAnsi="Times New Roman" w:cs="Times New Roman"/>
          <w:sz w:val="28"/>
          <w:szCs w:val="28"/>
        </w:rPr>
        <w:t>Мальчикової</w:t>
      </w:r>
      <w:proofErr w:type="spellEnd"/>
      <w:r w:rsidRPr="00A33CC2">
        <w:rPr>
          <w:rFonts w:ascii="Times New Roman" w:hAnsi="Times New Roman" w:cs="Times New Roman"/>
          <w:sz w:val="28"/>
          <w:szCs w:val="28"/>
        </w:rPr>
        <w:t xml:space="preserve"> та К. Мезенцева, сучасна шкільна географія має посилювати свою суспільну значущість, оскільки вона формує просторове бачення світу, розуміння територіальних відмінностей, глобальних викликів і взаємозалежності природних та соціальних процесів [15, с. 56-58]. У контексті НУШ ця позиція набуває особливої актуальності, бо географія повинна допомагати учням не лише знати світ, а й усвідомлювати власне місце в ньому.</w:t>
      </w:r>
    </w:p>
    <w:p w14:paraId="77043B7A" w14:textId="77777777" w:rsidR="007966B1" w:rsidRPr="00A33CC2" w:rsidRDefault="00732B21" w:rsidP="007966B1">
      <w:pPr>
        <w:spacing w:after="0" w:line="360" w:lineRule="auto"/>
        <w:ind w:firstLine="709"/>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Компетентнісний</w:t>
      </w:r>
      <w:proofErr w:type="spellEnd"/>
      <w:r w:rsidRPr="00A33CC2">
        <w:rPr>
          <w:rFonts w:ascii="Times New Roman" w:hAnsi="Times New Roman" w:cs="Times New Roman"/>
          <w:sz w:val="28"/>
          <w:szCs w:val="28"/>
        </w:rPr>
        <w:t xml:space="preserve"> потенціал підручників і програм з географії за НУШ також пов’язаний із наявністю завдань, що спонукають учнів до аналізу, порівняння, обґрунтування та практичного застосування знань. О. Рудик зазначає, що нові підручники з географії мають містити завдання, орієнтовані на дослідження, роботу з джерелами інформації, розвиток критичного мислення та формування ціннісного ставлення до природи й суспільства [25, с. 44-48]. З огляду на це, наскрізні лінії можна розглядати як змістову основу для створення </w:t>
      </w:r>
      <w:proofErr w:type="spellStart"/>
      <w:r w:rsidRPr="00A33CC2">
        <w:rPr>
          <w:rFonts w:ascii="Times New Roman" w:hAnsi="Times New Roman" w:cs="Times New Roman"/>
          <w:sz w:val="28"/>
          <w:szCs w:val="28"/>
        </w:rPr>
        <w:t>компетентнісних</w:t>
      </w:r>
      <w:proofErr w:type="spellEnd"/>
      <w:r w:rsidRPr="00A33CC2">
        <w:rPr>
          <w:rFonts w:ascii="Times New Roman" w:hAnsi="Times New Roman" w:cs="Times New Roman"/>
          <w:sz w:val="28"/>
          <w:szCs w:val="28"/>
        </w:rPr>
        <w:t xml:space="preserve"> завдань.</w:t>
      </w:r>
      <w:r w:rsidR="007966B1" w:rsidRPr="00A33CC2">
        <w:rPr>
          <w:rFonts w:ascii="Times New Roman" w:hAnsi="Times New Roman" w:cs="Times New Roman"/>
          <w:sz w:val="28"/>
          <w:szCs w:val="28"/>
        </w:rPr>
        <w:t xml:space="preserve"> </w:t>
      </w:r>
    </w:p>
    <w:p w14:paraId="6C7CC9DF" w14:textId="786AA829" w:rsidR="009E6C6F" w:rsidRPr="00A33CC2" w:rsidRDefault="007966B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Ключові компетентності не формуються окремо від змісту навчального предмета. Вони розвиваються через діяльність учнів із конкретним географічним матеріалом. Наскрізні лінії виконують роль смислового зв’язку між знаннями й практичним застосуванням. Наприклад, тема «Атмосфера» в 6 класі може бути пов’язана з екологічною безпекою, здоров’ям, аналізом погоди, оцінюванням кліматичних ризиків. Тема «Населення материків» у 7 класі дає можливість формувати громадянську відповідальність, повагу до культурного різноманіття, розуміння міграційних процесів і соціальних відмінностей.</w:t>
      </w:r>
    </w:p>
    <w:p w14:paraId="1FC072F1" w14:textId="57D546BC" w:rsidR="009E6C6F" w:rsidRPr="00A33CC2" w:rsidRDefault="009E6C6F" w:rsidP="00746621">
      <w:pPr>
        <w:spacing w:after="0" w:line="360" w:lineRule="auto"/>
        <w:ind w:firstLine="709"/>
        <w:contextualSpacing/>
        <w:jc w:val="center"/>
        <w:rPr>
          <w:rFonts w:ascii="Times New Roman" w:hAnsi="Times New Roman" w:cs="Times New Roman"/>
          <w:sz w:val="28"/>
          <w:szCs w:val="28"/>
        </w:rPr>
      </w:pPr>
      <w:r w:rsidRPr="00A33CC2">
        <w:rPr>
          <w:rFonts w:ascii="Times New Roman" w:hAnsi="Times New Roman" w:cs="Times New Roman"/>
          <w:noProof/>
          <w:sz w:val="28"/>
          <w:szCs w:val="28"/>
        </w:rPr>
        <w:drawing>
          <wp:inline distT="0" distB="0" distL="0" distR="0" wp14:anchorId="2C078106" wp14:editId="1543D422">
            <wp:extent cx="5401994" cy="3174317"/>
            <wp:effectExtent l="0" t="38100" r="0" b="4572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27A4ACFF" w14:textId="711F18B3" w:rsidR="00746621" w:rsidRPr="00A33CC2" w:rsidRDefault="00732B21" w:rsidP="362453DF">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sz w:val="28"/>
          <w:szCs w:val="28"/>
        </w:rPr>
        <w:t>Рис</w:t>
      </w:r>
      <w:r w:rsidR="009E6C6F" w:rsidRPr="00A33CC2">
        <w:rPr>
          <w:rFonts w:ascii="Times New Roman" w:hAnsi="Times New Roman" w:cs="Times New Roman"/>
          <w:sz w:val="28"/>
          <w:szCs w:val="28"/>
        </w:rPr>
        <w:t>.</w:t>
      </w:r>
      <w:r w:rsidRPr="00A33CC2">
        <w:rPr>
          <w:rFonts w:ascii="Times New Roman" w:hAnsi="Times New Roman" w:cs="Times New Roman"/>
          <w:sz w:val="28"/>
          <w:szCs w:val="28"/>
        </w:rPr>
        <w:t xml:space="preserve"> 1.1</w:t>
      </w:r>
      <w:r w:rsidR="009E6C6F" w:rsidRPr="00A33CC2">
        <w:rPr>
          <w:rFonts w:ascii="Times New Roman" w:hAnsi="Times New Roman" w:cs="Times New Roman"/>
          <w:sz w:val="28"/>
          <w:szCs w:val="28"/>
        </w:rPr>
        <w:t xml:space="preserve">. </w:t>
      </w:r>
      <w:r w:rsidRPr="00A33CC2">
        <w:rPr>
          <w:rFonts w:ascii="Times New Roman" w:hAnsi="Times New Roman" w:cs="Times New Roman"/>
          <w:sz w:val="28"/>
          <w:szCs w:val="28"/>
        </w:rPr>
        <w:t xml:space="preserve">Взаємозв’язок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наскрізних ліній і змісту курсу географії 6-7 класів</w:t>
      </w:r>
      <w:r w:rsidR="309A252E" w:rsidRPr="00A33CC2">
        <w:rPr>
          <w:rFonts w:ascii="Times New Roman" w:hAnsi="Times New Roman" w:cs="Times New Roman"/>
          <w:b/>
          <w:bCs/>
          <w:sz w:val="28"/>
          <w:szCs w:val="28"/>
        </w:rPr>
        <w:t xml:space="preserve"> </w:t>
      </w:r>
      <w:r w:rsidR="309A252E" w:rsidRPr="00A33CC2">
        <w:rPr>
          <w:rFonts w:ascii="Times New Roman" w:hAnsi="Times New Roman" w:cs="Times New Roman"/>
          <w:sz w:val="28"/>
          <w:szCs w:val="28"/>
        </w:rPr>
        <w:t>[створено автором]</w:t>
      </w:r>
    </w:p>
    <w:p w14:paraId="059394D0" w14:textId="77777777" w:rsidR="001A26DB" w:rsidRPr="00A33CC2" w:rsidRDefault="001A26DB" w:rsidP="00732B21">
      <w:pPr>
        <w:spacing w:after="0" w:line="360" w:lineRule="auto"/>
        <w:ind w:firstLine="709"/>
        <w:contextualSpacing/>
        <w:jc w:val="both"/>
        <w:rPr>
          <w:rFonts w:ascii="Times New Roman" w:hAnsi="Times New Roman" w:cs="Times New Roman"/>
          <w:sz w:val="28"/>
          <w:szCs w:val="28"/>
        </w:rPr>
      </w:pPr>
    </w:p>
    <w:p w14:paraId="5922068F"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Екологічна компетентність формується тоді, коли учні не лише вивчають природні компоненти, а й усвідомлюють наслідки людської діяльності для довкілля. У 6 класі це може бути аналіз причин забруднення води, повітря, ґрунтів, вивчення правил поведінки в природі, обговорення способів збереження ресурсів. У 7 класі екологічна компетентність поглиблюється через вивчення екологічних проблем материків, природоохоронних територій, впливу господарства на природні комплекси. У цьому випадку наскрізна лінія «Екологічна безпека та сталий розвиток» стає засобом формування природничої, громадянської та соціальної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w:t>
      </w:r>
    </w:p>
    <w:p w14:paraId="09629290"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Громадянська компетентність у географії розвивається через розуміння просторової організації суспільства, ролі держав, кордонів, населення, природних умов і ресурсів у житті людей. Вивчення країн і регіонів світу допомагає учням усвідомити різноманіття культур, важливість толерантності, міжнародної співпраці, відповідального ставлення до глобальних проблем. Географічний матеріал створює умови для обговорення питань справедливого використання ресурсів, збереження природи, доступу до води, продовольчої безпеки, урбанізації та міграцій.</w:t>
      </w:r>
    </w:p>
    <w:p w14:paraId="259D6665"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Інформаційно-комунікаційна компетентність формується через роботу з географічними джерелами. Учні мають навчитися знаходити інформацію, перевіряти її достовірність, порівнювати дані, працювати з електронними картами, навчальними платформами, цифровими зображеннями, метеорологічними сервісами. У сучасних умовах особливого значення набуває вміння відрізняти науково обґрунтовану інформацію від випадкових або неперевірених повідомлень. Географія дає для цього широкий матеріал, оскільки учні часто працюють зі статистикою, картами, інфографікою, супутниковими знімками та новинами про природні явища.</w:t>
      </w:r>
    </w:p>
    <w:p w14:paraId="226E007E"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Математична компетентність у курсі географії формується під час визначення відстаней за масштабом, побудови графіків температури, аналізу кліматичних діаграм, обчислення амплітуди температур, порівняння площ материків, висот, глибин, чисельності населення. Важливо, щоб математичні дії не були формальними, а допомагали учням зрозуміти географічні закономірності. Наприклад, робота з кліматичною діаграмою має вести не лише до обчислення показників, а й до висновку про тип клімату, умови життя людей, рослинність і можливі види господарської діяльності.</w:t>
      </w:r>
    </w:p>
    <w:p w14:paraId="7115A668"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Підприємливість і фінансова грамотність у географії можуть розвиватися через аналіз ресурсного потенціалу територій, природних умов для господарства, туристичних можливостей, транспортного положення, раціонального використання природних багатств. У 6-7 класах ці питання мають подаватися на доступному рівні, з опорою на конкретні приклади. Учні можуть розробляти умовний туристичний маршрут, оцінювати переваги території для відпочинку, пояснювати значення водних, земельних, лісових і мінеральних ресурсів, обговорювати наслідки нераціонального природокористування.</w:t>
      </w:r>
    </w:p>
    <w:p w14:paraId="669DCC4E"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Компетентність навчання впродовж життя формується тоді, коли учні набувають досвіду самостійного пошуку інформації, планування роботи, </w:t>
      </w:r>
      <w:proofErr w:type="spellStart"/>
      <w:r w:rsidRPr="00A33CC2">
        <w:rPr>
          <w:rFonts w:ascii="Times New Roman" w:hAnsi="Times New Roman" w:cs="Times New Roman"/>
          <w:sz w:val="28"/>
          <w:szCs w:val="28"/>
        </w:rPr>
        <w:t>самооцінювання</w:t>
      </w:r>
      <w:proofErr w:type="spellEnd"/>
      <w:r w:rsidRPr="00A33CC2">
        <w:rPr>
          <w:rFonts w:ascii="Times New Roman" w:hAnsi="Times New Roman" w:cs="Times New Roman"/>
          <w:sz w:val="28"/>
          <w:szCs w:val="28"/>
        </w:rPr>
        <w:t xml:space="preserve"> та рефлексії. У географії це можливо через індивідуальні й групові дослідження, роботу з додатковими джерелами, підготовку повідомлень, створення картосхем, </w:t>
      </w:r>
      <w:proofErr w:type="spellStart"/>
      <w:r w:rsidRPr="00A33CC2">
        <w:rPr>
          <w:rFonts w:ascii="Times New Roman" w:hAnsi="Times New Roman" w:cs="Times New Roman"/>
          <w:sz w:val="28"/>
          <w:szCs w:val="28"/>
        </w:rPr>
        <w:t>мініпроєктів</w:t>
      </w:r>
      <w:proofErr w:type="spellEnd"/>
      <w:r w:rsidRPr="00A33CC2">
        <w:rPr>
          <w:rFonts w:ascii="Times New Roman" w:hAnsi="Times New Roman" w:cs="Times New Roman"/>
          <w:sz w:val="28"/>
          <w:szCs w:val="28"/>
        </w:rPr>
        <w:t>, спостереження за погодою або природними об’єктами своєї місцевості. Важливо, щоб учні бачили навчання як процес відкриття світу, а не лише як виконання вимог учителя.</w:t>
      </w:r>
    </w:p>
    <w:p w14:paraId="4EB3B529"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дослідженнях С. Кравченко зазначається, що технологізація освіти в сучасних умовах повинна бути спрямована на підвищення якості навчання, упорядкування педагогічної діяльності та досягнення прогнозованих результатів [13, с. 40-43]. Для формування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 географії це означає потребу в чіткій методичній системі, де визначено мету, очікувані результати, зміст, методи, форми роботи, засоби навчання й оцінювання. Наскрізні лінії мають бути не випадковим доповненням до уроку, а складником його задуму.</w:t>
      </w:r>
    </w:p>
    <w:p w14:paraId="5F39C427" w14:textId="5388FB4D"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Взаємозв’язок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і наскрізних ліній доцільно враховувати під час планування кожної теми. Наприклад, під час вивчення літосфери в 6 класі учитель може формувати природничу компетентність через пояснення будови Землі, інформаційну компетентність через роботу з картами літосферних плит, компетентність здоров’я і безпеки через аналіз правил поведінки під час землетрусів, екологічну компетентність через обговорення впливу видобування корисних копалин на природу. </w:t>
      </w:r>
    </w:p>
    <w:p w14:paraId="4626F957"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Під час вивчення материків у 7 класі учні можуть аналізувати природні умови, населення, держави, екологічні проблеми й господарську діяльність. Наприклад, тема «Південна Америка» дає можливість розглянути проблему збереження амазонських лісів, значення річки Амазонки, особливості життя населення, природні ресурси й загрози для біорізноманіття. У такому разі одночасно формуються екологічна, громадянська, природнича, інформаційна та соціальна компетентності.</w:t>
      </w:r>
    </w:p>
    <w:p w14:paraId="60384B08"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Важливе значення має добір навчальних завдань. </w:t>
      </w:r>
      <w:proofErr w:type="spellStart"/>
      <w:r w:rsidRPr="00A33CC2">
        <w:rPr>
          <w:rFonts w:ascii="Times New Roman" w:hAnsi="Times New Roman" w:cs="Times New Roman"/>
          <w:sz w:val="28"/>
          <w:szCs w:val="28"/>
        </w:rPr>
        <w:t>Компетентнісне</w:t>
      </w:r>
      <w:proofErr w:type="spellEnd"/>
      <w:r w:rsidRPr="00A33CC2">
        <w:rPr>
          <w:rFonts w:ascii="Times New Roman" w:hAnsi="Times New Roman" w:cs="Times New Roman"/>
          <w:sz w:val="28"/>
          <w:szCs w:val="28"/>
        </w:rPr>
        <w:t xml:space="preserve"> завдання повинно містити не лише вимогу відтворити матеріал, а й потребу застосувати знання. Наприклад, замість запитання «Що таке мусон?» доцільно запропонувати учням пояснити, як мусони впливають на життя населення Південної та Південно-Східної Азії. Замість простого завдання назвати природні зони Африки можна запропонувати порівняти умови життя людей у савані та пустелі, визначити труднощі господарської діяльності й можливі способи адаптації.</w:t>
      </w:r>
    </w:p>
    <w:p w14:paraId="6AA3563C"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Методика формування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через наскрізні лінії має спиратися на принцип поступовості. У 6 класі важливо сформувати базові вміння працювати з картою, спостерігати, описувати, порівнювати, робити прості висновки. У 7 класі ці вміння </w:t>
      </w:r>
      <w:proofErr w:type="spellStart"/>
      <w:r w:rsidRPr="00A33CC2">
        <w:rPr>
          <w:rFonts w:ascii="Times New Roman" w:hAnsi="Times New Roman" w:cs="Times New Roman"/>
          <w:sz w:val="28"/>
          <w:szCs w:val="28"/>
        </w:rPr>
        <w:t>ускладнюються</w:t>
      </w:r>
      <w:proofErr w:type="spellEnd"/>
      <w:r w:rsidRPr="00A33CC2">
        <w:rPr>
          <w:rFonts w:ascii="Times New Roman" w:hAnsi="Times New Roman" w:cs="Times New Roman"/>
          <w:sz w:val="28"/>
          <w:szCs w:val="28"/>
        </w:rPr>
        <w:t xml:space="preserve"> через аналіз материків, океанів, країн, природних зон, населення, екологічних і соціально-економічних проблем. Послідовність навчання дає змогу уникнути перевантаження учнів і водночас забезпечити розвиток їхньої самостійності.</w:t>
      </w:r>
    </w:p>
    <w:p w14:paraId="17301DF5"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Науково обґрунтована реалізація наскрізних ліній у навчанні географії потребує врахування вікових особливостей учнів 6-7 класів. У цьому віці школярі вже здатні встановлювати причинно-наслідкові зв’язки, працювати з різними джерелами інформації, виконувати нескладні дослідження, брати участь у груповій роботі. Водночас вони потребують наочності, конкретних прикладів, чіткої інструкції та зв’язку навчального матеріалу з особистим досвідом. Тому географічні завдання мають бути посильними, змістовними й наближеними до життєвих ситуацій.</w:t>
      </w:r>
    </w:p>
    <w:p w14:paraId="2BF9F188" w14:textId="2EDE1B3F"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Отже, ключові компетентності й наскрізні лінії у курсі географії 6-7 класів утворюють єдину методичну систему. Компетентності визначають бажаний освітній результат, а наскрізні лінії допомагають наповнити навчання практичним, ціннісним і соціально значущим змістом. Географія має високий потенціал для такої роботи, оскільки її зміст природно поєднує знання про природу, людину, суспільство, ресурси, безпеку, господарство і сталий розвиток.</w:t>
      </w:r>
    </w:p>
    <w:p w14:paraId="19C80B1E" w14:textId="77777777" w:rsidR="00746621" w:rsidRPr="00A33CC2" w:rsidRDefault="00746621" w:rsidP="00732B21">
      <w:pPr>
        <w:spacing w:after="0" w:line="360" w:lineRule="auto"/>
        <w:ind w:firstLine="709"/>
        <w:contextualSpacing/>
        <w:jc w:val="both"/>
        <w:rPr>
          <w:rFonts w:ascii="Times New Roman" w:hAnsi="Times New Roman" w:cs="Times New Roman"/>
          <w:sz w:val="28"/>
          <w:szCs w:val="28"/>
        </w:rPr>
      </w:pPr>
    </w:p>
    <w:p w14:paraId="2EB3CAB8" w14:textId="77777777" w:rsidR="00732B21" w:rsidRPr="00A33CC2" w:rsidRDefault="00732B21" w:rsidP="00746621">
      <w:pPr>
        <w:spacing w:after="0" w:line="360" w:lineRule="auto"/>
        <w:ind w:firstLine="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Висновки до розділу 1</w:t>
      </w:r>
    </w:p>
    <w:p w14:paraId="4274C64A" w14:textId="7E4C9F4D" w:rsidR="00732B21" w:rsidRPr="00A33CC2" w:rsidRDefault="007466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Р</w:t>
      </w:r>
      <w:r w:rsidR="00732B21" w:rsidRPr="00A33CC2">
        <w:rPr>
          <w:rFonts w:ascii="Times New Roman" w:hAnsi="Times New Roman" w:cs="Times New Roman"/>
          <w:sz w:val="28"/>
          <w:szCs w:val="28"/>
        </w:rPr>
        <w:t xml:space="preserve">озглянуто теоретичні основи формування ключових </w:t>
      </w:r>
      <w:proofErr w:type="spellStart"/>
      <w:r w:rsidR="00732B21" w:rsidRPr="00A33CC2">
        <w:rPr>
          <w:rFonts w:ascii="Times New Roman" w:hAnsi="Times New Roman" w:cs="Times New Roman"/>
          <w:sz w:val="28"/>
          <w:szCs w:val="28"/>
        </w:rPr>
        <w:t>компетентностей</w:t>
      </w:r>
      <w:proofErr w:type="spellEnd"/>
      <w:r w:rsidR="00732B21" w:rsidRPr="00A33CC2">
        <w:rPr>
          <w:rFonts w:ascii="Times New Roman" w:hAnsi="Times New Roman" w:cs="Times New Roman"/>
          <w:sz w:val="28"/>
          <w:szCs w:val="28"/>
        </w:rPr>
        <w:t xml:space="preserve"> і наскрізних ліній у курсі географії 6-7 класів. Визначено, що </w:t>
      </w:r>
      <w:proofErr w:type="spellStart"/>
      <w:r w:rsidR="00732B21" w:rsidRPr="00A33CC2">
        <w:rPr>
          <w:rFonts w:ascii="Times New Roman" w:hAnsi="Times New Roman" w:cs="Times New Roman"/>
          <w:sz w:val="28"/>
          <w:szCs w:val="28"/>
        </w:rPr>
        <w:t>компетентнісний</w:t>
      </w:r>
      <w:proofErr w:type="spellEnd"/>
      <w:r w:rsidR="00732B21" w:rsidRPr="00A33CC2">
        <w:rPr>
          <w:rFonts w:ascii="Times New Roman" w:hAnsi="Times New Roman" w:cs="Times New Roman"/>
          <w:sz w:val="28"/>
          <w:szCs w:val="28"/>
        </w:rPr>
        <w:t xml:space="preserve"> підхід орієнтує освітній процес не лише на засвоєння знань, а й на формування здатності учнів застосовувати їх у навчальних і життєвих ситуаціях. Ключові компетентності мають інтегрований характер і поєднують знання, уміння, ставлення, досвід діяльності та готовність до відповідальної поведінки.</w:t>
      </w:r>
    </w:p>
    <w:p w14:paraId="14E7EFBC"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З’ясовано, що Нова українська школа створює нормативну й методичну основу для </w:t>
      </w:r>
      <w:proofErr w:type="spellStart"/>
      <w:r w:rsidRPr="00A33CC2">
        <w:rPr>
          <w:rFonts w:ascii="Times New Roman" w:hAnsi="Times New Roman" w:cs="Times New Roman"/>
          <w:sz w:val="28"/>
          <w:szCs w:val="28"/>
        </w:rPr>
        <w:t>компетентнісного</w:t>
      </w:r>
      <w:proofErr w:type="spellEnd"/>
      <w:r w:rsidRPr="00A33CC2">
        <w:rPr>
          <w:rFonts w:ascii="Times New Roman" w:hAnsi="Times New Roman" w:cs="Times New Roman"/>
          <w:sz w:val="28"/>
          <w:szCs w:val="28"/>
        </w:rPr>
        <w:t xml:space="preserve"> навчання географії. Її положення передбачають активну діяльність учнів, педагогіку партнерства, практичну спрямованість навчання, формувальне оцінювання та зв’язок змісту освіти з реальним життям. Для курсу географії 6-7 класів це означає потребу в організації уроків, на яких учні працюють із картами, джерелами інформації, виконують дослідження, аналізують природні й суспільні явища, розв’язують проблемні завдання.</w:t>
      </w:r>
    </w:p>
    <w:p w14:paraId="20E4B386"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Розкрито сутність наскрізних ліній НУШ, які виступають засобом інтеграції предметного змісту з важливими життєвими питаннями. У курсі географії найбільший потенціал мають лінії «Екологічна безпека та сталий розвиток», «Громадянська відповідальність», «Здоров’я і безпека», «Підприємливість і фінансова грамотність». Їх реалізація дає змогу формувати екологічну культуру, просторове мислення, відповідальне ставлення до природи, розуміння суспільних процесів і готовність до практичного використання географічних знань.</w:t>
      </w:r>
    </w:p>
    <w:p w14:paraId="021B302F" w14:textId="681430A5" w:rsidR="00C92934" w:rsidRPr="00A33CC2" w:rsidRDefault="00732B21" w:rsidP="00C92934">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Встановлено, що ключові компетентності й наскрізні лінії в навчанні географії взаємопов’язані. Компетентності визначають очікуваний результат, а наскрізні лінії допомагають досягти його через зміст курсу, практичні роботи, дослідницькі завдання, </w:t>
      </w:r>
      <w:proofErr w:type="spellStart"/>
      <w:r w:rsidRPr="00A33CC2">
        <w:rPr>
          <w:rFonts w:ascii="Times New Roman" w:hAnsi="Times New Roman" w:cs="Times New Roman"/>
          <w:sz w:val="28"/>
          <w:szCs w:val="28"/>
        </w:rPr>
        <w:t>проєкти</w:t>
      </w:r>
      <w:proofErr w:type="spellEnd"/>
      <w:r w:rsidRPr="00A33CC2">
        <w:rPr>
          <w:rFonts w:ascii="Times New Roman" w:hAnsi="Times New Roman" w:cs="Times New Roman"/>
          <w:sz w:val="28"/>
          <w:szCs w:val="28"/>
        </w:rPr>
        <w:t>, аналіз карт і життєвих ситуацій. Це дає підстави для подальшого аналізу змісту та методичного потенціалу курсу географії 6-7 класів у контексті Нової української школи.</w:t>
      </w:r>
      <w:r w:rsidR="00C92934" w:rsidRPr="00A33CC2">
        <w:rPr>
          <w:rFonts w:ascii="Times New Roman" w:hAnsi="Times New Roman" w:cs="Times New Roman"/>
          <w:sz w:val="28"/>
          <w:szCs w:val="28"/>
        </w:rPr>
        <w:br w:type="page"/>
      </w:r>
    </w:p>
    <w:p w14:paraId="21A6FD50" w14:textId="77777777" w:rsidR="00732B21" w:rsidRPr="00A33CC2" w:rsidRDefault="00732B21" w:rsidP="00746621">
      <w:pPr>
        <w:spacing w:after="0" w:line="360" w:lineRule="auto"/>
        <w:ind w:firstLine="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РОЗДІЛ 2</w:t>
      </w:r>
    </w:p>
    <w:p w14:paraId="1E50A0E2" w14:textId="37C31F58" w:rsidR="00732B21" w:rsidRPr="00A33CC2" w:rsidRDefault="00732B21" w:rsidP="00746621">
      <w:pPr>
        <w:spacing w:after="0" w:line="360" w:lineRule="auto"/>
        <w:ind w:firstLine="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ЗМІСТ І МЕТОДИЧНИЙ ПОТЕНЦІАЛ КУРСУ ГЕОГРАФІЇ 6-7 КЛАСІВ У КОНТЕКСТІ НУШ</w:t>
      </w:r>
    </w:p>
    <w:p w14:paraId="539645C3" w14:textId="77777777" w:rsidR="00746621" w:rsidRPr="00A33CC2" w:rsidRDefault="00746621" w:rsidP="00746621">
      <w:pPr>
        <w:spacing w:after="0" w:line="360" w:lineRule="auto"/>
        <w:ind w:firstLine="709"/>
        <w:contextualSpacing/>
        <w:jc w:val="center"/>
        <w:rPr>
          <w:rFonts w:ascii="Times New Roman" w:hAnsi="Times New Roman" w:cs="Times New Roman"/>
          <w:b/>
          <w:bCs/>
          <w:sz w:val="28"/>
          <w:szCs w:val="28"/>
        </w:rPr>
      </w:pPr>
    </w:p>
    <w:p w14:paraId="1638C822" w14:textId="699B2546" w:rsidR="00732B21" w:rsidRPr="00A33CC2" w:rsidRDefault="00732B21" w:rsidP="00732B21">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2.1. Аналіз модельних навчальних програм з географії для 6-7 класів</w:t>
      </w:r>
    </w:p>
    <w:p w14:paraId="7FF1DE85" w14:textId="77777777" w:rsidR="00C92934" w:rsidRPr="00A33CC2" w:rsidRDefault="00C92934" w:rsidP="00732B21">
      <w:pPr>
        <w:spacing w:after="0" w:line="360" w:lineRule="auto"/>
        <w:ind w:firstLine="709"/>
        <w:contextualSpacing/>
        <w:jc w:val="both"/>
        <w:rPr>
          <w:rFonts w:ascii="Times New Roman" w:hAnsi="Times New Roman" w:cs="Times New Roman"/>
          <w:b/>
          <w:bCs/>
          <w:sz w:val="28"/>
          <w:szCs w:val="28"/>
        </w:rPr>
      </w:pPr>
    </w:p>
    <w:p w14:paraId="1B628583"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Курс географії у 6-7 класах посідає важливе місце в системі базової середньої освіти, оскільки саме в цей період в учнів формується початкова цілісна система географічних знань. Географія у 6 класі вводить школярів у світ просторових уявлень, природних процесів, картографічної грамотності та взаємозв’язків між компонентами географічної оболонки. У 7 класі ці знання поглиблюються через вивчення материків і океанів, особливостей природи, населення, господарського освоєння територій, екологічних проблем і культурного різноманіття світу.</w:t>
      </w:r>
    </w:p>
    <w:p w14:paraId="2DA8BF2B"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Модельні навчальні програми з географії для 6-9 класів, розроблені відповідно до вимог Нової української школи, орієнтують освітній процес на формування не лише предметних, а й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 програмі С. П. </w:t>
      </w:r>
      <w:proofErr w:type="spellStart"/>
      <w:r w:rsidRPr="00A33CC2">
        <w:rPr>
          <w:rFonts w:ascii="Times New Roman" w:hAnsi="Times New Roman" w:cs="Times New Roman"/>
          <w:sz w:val="28"/>
          <w:szCs w:val="28"/>
        </w:rPr>
        <w:t>Запотоцького</w:t>
      </w:r>
      <w:proofErr w:type="spellEnd"/>
      <w:r w:rsidRPr="00A33CC2">
        <w:rPr>
          <w:rFonts w:ascii="Times New Roman" w:hAnsi="Times New Roman" w:cs="Times New Roman"/>
          <w:sz w:val="28"/>
          <w:szCs w:val="28"/>
        </w:rPr>
        <w:t xml:space="preserve">, Г. І. Карпюк, Р. В. </w:t>
      </w:r>
      <w:proofErr w:type="spellStart"/>
      <w:r w:rsidRPr="00A33CC2">
        <w:rPr>
          <w:rFonts w:ascii="Times New Roman" w:hAnsi="Times New Roman" w:cs="Times New Roman"/>
          <w:sz w:val="28"/>
          <w:szCs w:val="28"/>
        </w:rPr>
        <w:t>Гладковського</w:t>
      </w:r>
      <w:proofErr w:type="spellEnd"/>
      <w:r w:rsidRPr="00A33CC2">
        <w:rPr>
          <w:rFonts w:ascii="Times New Roman" w:hAnsi="Times New Roman" w:cs="Times New Roman"/>
          <w:sz w:val="28"/>
          <w:szCs w:val="28"/>
        </w:rPr>
        <w:t xml:space="preserve">, А. І. Довганя, В. В. </w:t>
      </w:r>
      <w:proofErr w:type="spellStart"/>
      <w:r w:rsidRPr="00A33CC2">
        <w:rPr>
          <w:rFonts w:ascii="Times New Roman" w:hAnsi="Times New Roman" w:cs="Times New Roman"/>
          <w:sz w:val="28"/>
          <w:szCs w:val="28"/>
        </w:rPr>
        <w:t>Совенка</w:t>
      </w:r>
      <w:proofErr w:type="spellEnd"/>
      <w:r w:rsidRPr="00A33CC2">
        <w:rPr>
          <w:rFonts w:ascii="Times New Roman" w:hAnsi="Times New Roman" w:cs="Times New Roman"/>
          <w:sz w:val="28"/>
          <w:szCs w:val="28"/>
        </w:rPr>
        <w:t xml:space="preserve">, Л. М. Даценко, Т. Г. Назаренко та інших авторів зміст географічної освіти подано як систему знань, умінь і видів діяльності, що мають практичне значення для учня [3]. У програмі С. Г. </w:t>
      </w:r>
      <w:proofErr w:type="spellStart"/>
      <w:r w:rsidRPr="00A33CC2">
        <w:rPr>
          <w:rFonts w:ascii="Times New Roman" w:hAnsi="Times New Roman" w:cs="Times New Roman"/>
          <w:sz w:val="28"/>
          <w:szCs w:val="28"/>
        </w:rPr>
        <w:t>Коберніка</w:t>
      </w:r>
      <w:proofErr w:type="spellEnd"/>
      <w:r w:rsidRPr="00A33CC2">
        <w:rPr>
          <w:rFonts w:ascii="Times New Roman" w:hAnsi="Times New Roman" w:cs="Times New Roman"/>
          <w:sz w:val="28"/>
          <w:szCs w:val="28"/>
        </w:rPr>
        <w:t xml:space="preserve">, Р. Р. Коваленка, Т. Г. </w:t>
      </w:r>
      <w:proofErr w:type="spellStart"/>
      <w:r w:rsidRPr="00A33CC2">
        <w:rPr>
          <w:rFonts w:ascii="Times New Roman" w:hAnsi="Times New Roman" w:cs="Times New Roman"/>
          <w:sz w:val="28"/>
          <w:szCs w:val="28"/>
        </w:rPr>
        <w:t>Гільберг</w:t>
      </w:r>
      <w:proofErr w:type="spellEnd"/>
      <w:r w:rsidRPr="00A33CC2">
        <w:rPr>
          <w:rFonts w:ascii="Times New Roman" w:hAnsi="Times New Roman" w:cs="Times New Roman"/>
          <w:sz w:val="28"/>
          <w:szCs w:val="28"/>
        </w:rPr>
        <w:t>, Л. М. Даценко також простежується спрямованість на діяльнісний характер навчання, роботу з джерелами інформації, виконання досліджень і практичних завдань [4].</w:t>
      </w:r>
    </w:p>
    <w:p w14:paraId="3DBAA086"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Зміст модельних програм відповідає положенням Державного стандарту базової середньої освіти, у якому визначено ключові компетентності, наскрізні вміння та обов’язкові результати навчання учнів [7]. Це означає, що географія в 6-7 класах має забезпечувати не тільки засвоєння понять, фактів і закономірностей, а й розвиток здатності учнів використовувати географічні знання у практичних ситуаціях. Важливого значення набувають уміння працювати з картою, планом місцевості, глобусом, статистичними матеріалами, схемами, текстами, цифровими джерелами, кліматичними діаграмами та іншими засобами географічної інформації.</w:t>
      </w:r>
    </w:p>
    <w:p w14:paraId="3BAD0E98"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6 класі навчальний курс спрямований на формування загальних уявлень про Землю як планету, її форму, рухи, способи зображення земної поверхні, літосферу, атмосферу, гідросферу, біосферу, природні комплекси й взаємозв’язки між ними. Такий зміст є базовим для подальшого вивчення географії, адже без розуміння основних природних процесів учні не зможуть повноцінно аналізувати природу материків і океанів у 7 класі. Автори підручника з географії для 6 класу Т. Г. </w:t>
      </w:r>
      <w:proofErr w:type="spellStart"/>
      <w:r w:rsidRPr="00A33CC2">
        <w:rPr>
          <w:rFonts w:ascii="Times New Roman" w:hAnsi="Times New Roman" w:cs="Times New Roman"/>
          <w:sz w:val="28"/>
          <w:szCs w:val="28"/>
        </w:rPr>
        <w:t>Гільберг</w:t>
      </w:r>
      <w:proofErr w:type="spellEnd"/>
      <w:r w:rsidRPr="00A33CC2">
        <w:rPr>
          <w:rFonts w:ascii="Times New Roman" w:hAnsi="Times New Roman" w:cs="Times New Roman"/>
          <w:sz w:val="28"/>
          <w:szCs w:val="28"/>
        </w:rPr>
        <w:t xml:space="preserve">, А. І. Довгань, В. В. </w:t>
      </w:r>
      <w:proofErr w:type="spellStart"/>
      <w:r w:rsidRPr="00A33CC2">
        <w:rPr>
          <w:rFonts w:ascii="Times New Roman" w:hAnsi="Times New Roman" w:cs="Times New Roman"/>
          <w:sz w:val="28"/>
          <w:szCs w:val="28"/>
        </w:rPr>
        <w:t>Совенко</w:t>
      </w:r>
      <w:proofErr w:type="spellEnd"/>
      <w:r w:rsidRPr="00A33CC2">
        <w:rPr>
          <w:rFonts w:ascii="Times New Roman" w:hAnsi="Times New Roman" w:cs="Times New Roman"/>
          <w:sz w:val="28"/>
          <w:szCs w:val="28"/>
        </w:rPr>
        <w:t xml:space="preserve"> послідовно розкривають зміст курсу через поєднання теоретичного матеріалу, практичних завдань, картографічної роботи та запитань, спрямованих на розвиток мислення учнів [5, с. 6-12].</w:t>
      </w:r>
    </w:p>
    <w:p w14:paraId="7915B5DB"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Зміст курсу 6 класу має значний потенціал для формування природничої, екологічної, інформаційно-комунікаційної та математичної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Наприклад, під час вивчення теми «План і карта» учні навчаються визначати напрямки, користуватися масштабом, знаходити географічні координати, читати умовні знаки. Ці вміння мають практичне значення, оскільки пов’язані з орієнтуванням у просторі, використанням картографічних матеріалів і цифрових карт. Під час вивчення атмосфери учні аналізують температуру повітря, атмосферний тиск, вітер, хмарність, опади, будують графіки та роблять висновки щодо погоди. Це сприяє поєднанню географічних і математичних умінь.</w:t>
      </w:r>
    </w:p>
    <w:p w14:paraId="50EE8E31"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У 7 класі зміст навчання спрямований на формування уявлень про материки й океани як великі природні комплекси. Учні розглядають географічне положення материків, історію їх дослідження, рельєф, клімат, внутрішні води, природні зони, населення, держави та екологічні проблеми. Вивчення материків дає можливість порівнювати території, пояснювати причини природних відмінностей, аналізувати вплив клімату й рельєфу на життя людей, встановлювати зв’язки між природними умовами та господарською діяльністю. У цьому полягає важлива перевага курсу 7 класу, бо він формує не лише знання про світ, а й уміння бачити взаємозалежність природних і суспільних процесів.</w:t>
      </w:r>
    </w:p>
    <w:p w14:paraId="6AD1BC8C"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Модельні програми НУШ передбачають активне використання дослідницьких і практичних видів діяльності. Це відповідає сучасним підходам до навчання географії, про які пише М. М. </w:t>
      </w:r>
      <w:proofErr w:type="spellStart"/>
      <w:r w:rsidRPr="00A33CC2">
        <w:rPr>
          <w:rFonts w:ascii="Times New Roman" w:hAnsi="Times New Roman" w:cs="Times New Roman"/>
          <w:sz w:val="28"/>
          <w:szCs w:val="28"/>
        </w:rPr>
        <w:t>Лаврук</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Науковиця</w:t>
      </w:r>
      <w:proofErr w:type="spellEnd"/>
      <w:r w:rsidRPr="00A33CC2">
        <w:rPr>
          <w:rFonts w:ascii="Times New Roman" w:hAnsi="Times New Roman" w:cs="Times New Roman"/>
          <w:sz w:val="28"/>
          <w:szCs w:val="28"/>
        </w:rPr>
        <w:t xml:space="preserve"> підкреслює, що методика навчання географії має спиратися на поєднання пояснення, спостереження, картографічної роботи, виконання практичних завдань і самостійної діяльності учнів [14, с. 18-24]. У 6-7 класах така організація навчання є особливо важливою, бо школярі мають не лише запам’ятовувати географічні назви, а й навчатися працювати з інформацією, пояснювати явища, порівнювати об’єкти та робити висновки.</w:t>
      </w:r>
    </w:p>
    <w:p w14:paraId="1005CD32" w14:textId="7CF28A53" w:rsidR="00732B21" w:rsidRPr="00A33CC2" w:rsidRDefault="00732B21" w:rsidP="362453D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Аналіз програм показує, що курс географії 6-7 класів має виразну </w:t>
      </w:r>
      <w:proofErr w:type="spellStart"/>
      <w:r w:rsidRPr="00A33CC2">
        <w:rPr>
          <w:rFonts w:ascii="Times New Roman" w:hAnsi="Times New Roman" w:cs="Times New Roman"/>
          <w:sz w:val="28"/>
          <w:szCs w:val="28"/>
        </w:rPr>
        <w:t>компетентнісну</w:t>
      </w:r>
      <w:proofErr w:type="spellEnd"/>
      <w:r w:rsidRPr="00A33CC2">
        <w:rPr>
          <w:rFonts w:ascii="Times New Roman" w:hAnsi="Times New Roman" w:cs="Times New Roman"/>
          <w:sz w:val="28"/>
          <w:szCs w:val="28"/>
        </w:rPr>
        <w:t xml:space="preserve"> спрямованість. Вона виявляється в очікуваних результатах навчання, практичних роботах, дослідницьких завданнях, роботі з різними джерелами інформації та зв’язку навчального матеріалу з життям. Зміст програм дає можливість реалізовувати всі чотири наскрізні лінії НУШ. Найбільш органічно в курсі географії представлена лінія «Екологічна безпека та сталий розвиток», проте не менш важливими є «Громадянська відповідальність», «Здоров’я і безпека», «Підприємливість і фінансова грамотність»</w:t>
      </w:r>
      <w:r w:rsidR="00746621" w:rsidRPr="00A33CC2">
        <w:rPr>
          <w:rFonts w:ascii="Times New Roman" w:hAnsi="Times New Roman" w:cs="Times New Roman"/>
          <w:sz w:val="28"/>
          <w:szCs w:val="28"/>
        </w:rPr>
        <w:t xml:space="preserve"> (табл. 2.1).</w:t>
      </w:r>
    </w:p>
    <w:p w14:paraId="0C95DC1F" w14:textId="77777777" w:rsidR="00C92934" w:rsidRPr="00A33CC2" w:rsidRDefault="00C92934" w:rsidP="00C92934">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Зміст курсу географії 6-7 класів має ще одну важливу особливість. Він дає можливість поступово ускладнювати навчальну діяльність учнів. У 6 класі переважають первинні вміння: спостерігати, описувати, читати карту, визначати координати, порівнювати прості об’єкти. У 7 класі навчальна діяльність стає складнішою, оскільки учні аналізують великі території, порівнюють материки, пояснюють закономірності розміщення природних зон, характеризують населення та господарське освоєння територій. </w:t>
      </w:r>
    </w:p>
    <w:p w14:paraId="7FB195A6" w14:textId="77777777" w:rsidR="00C92934" w:rsidRPr="00A33CC2" w:rsidRDefault="00C92934" w:rsidP="362453DF">
      <w:pPr>
        <w:spacing w:after="0" w:line="360" w:lineRule="auto"/>
        <w:ind w:firstLine="709"/>
        <w:contextualSpacing/>
        <w:jc w:val="both"/>
        <w:rPr>
          <w:rFonts w:ascii="Times New Roman" w:hAnsi="Times New Roman" w:cs="Times New Roman"/>
          <w:sz w:val="28"/>
          <w:szCs w:val="28"/>
        </w:rPr>
      </w:pPr>
    </w:p>
    <w:p w14:paraId="4407DF24" w14:textId="77777777" w:rsidR="001470A2" w:rsidRPr="00A33CC2" w:rsidRDefault="001470A2" w:rsidP="00746621">
      <w:pPr>
        <w:spacing w:after="0" w:line="360" w:lineRule="auto"/>
        <w:ind w:firstLine="709"/>
        <w:contextualSpacing/>
        <w:jc w:val="right"/>
        <w:rPr>
          <w:rFonts w:ascii="Times New Roman" w:hAnsi="Times New Roman" w:cs="Times New Roman"/>
          <w:sz w:val="28"/>
          <w:szCs w:val="28"/>
        </w:rPr>
      </w:pPr>
    </w:p>
    <w:p w14:paraId="12FB21E7" w14:textId="21D002CB" w:rsidR="00746621" w:rsidRPr="00A33CC2" w:rsidRDefault="00732B21" w:rsidP="00746621">
      <w:pPr>
        <w:spacing w:after="0" w:line="360" w:lineRule="auto"/>
        <w:ind w:firstLine="709"/>
        <w:contextualSpacing/>
        <w:jc w:val="right"/>
        <w:rPr>
          <w:rFonts w:ascii="Times New Roman" w:hAnsi="Times New Roman" w:cs="Times New Roman"/>
          <w:sz w:val="28"/>
          <w:szCs w:val="28"/>
        </w:rPr>
      </w:pPr>
      <w:r w:rsidRPr="00A33CC2">
        <w:rPr>
          <w:rFonts w:ascii="Times New Roman" w:hAnsi="Times New Roman" w:cs="Times New Roman"/>
          <w:sz w:val="28"/>
          <w:szCs w:val="28"/>
        </w:rPr>
        <w:t>Таблиця 2.1</w:t>
      </w:r>
    </w:p>
    <w:p w14:paraId="0545B850" w14:textId="1F3F3200" w:rsidR="00732B21" w:rsidRPr="00A33CC2" w:rsidRDefault="00732B21" w:rsidP="362453DF">
      <w:pPr>
        <w:spacing w:after="0" w:line="360" w:lineRule="auto"/>
        <w:ind w:firstLine="709"/>
        <w:contextualSpacing/>
        <w:jc w:val="both"/>
        <w:rPr>
          <w:rFonts w:ascii="Times New Roman" w:hAnsi="Times New Roman" w:cs="Times New Roman"/>
          <w:i/>
          <w:iCs/>
          <w:sz w:val="28"/>
          <w:szCs w:val="28"/>
        </w:rPr>
      </w:pPr>
      <w:r w:rsidRPr="00A33CC2">
        <w:rPr>
          <w:rFonts w:ascii="Times New Roman" w:hAnsi="Times New Roman" w:cs="Times New Roman"/>
          <w:sz w:val="28"/>
          <w:szCs w:val="28"/>
        </w:rPr>
        <w:t xml:space="preserve">Методичний потенціал курсу географії 6-7 класів для формування ключових </w:t>
      </w:r>
      <w:proofErr w:type="spellStart"/>
      <w:r w:rsidRPr="00A33CC2">
        <w:rPr>
          <w:rFonts w:ascii="Times New Roman" w:hAnsi="Times New Roman" w:cs="Times New Roman"/>
          <w:sz w:val="28"/>
          <w:szCs w:val="28"/>
        </w:rPr>
        <w:t>компетентностей</w:t>
      </w:r>
      <w:proofErr w:type="spellEnd"/>
      <w:r w:rsidR="00C92934" w:rsidRPr="00A33CC2">
        <w:t xml:space="preserve"> </w:t>
      </w:r>
      <w:r w:rsidR="00C92934" w:rsidRPr="00A33CC2">
        <w:rPr>
          <w:rFonts w:ascii="Times New Roman" w:hAnsi="Times New Roman" w:cs="Times New Roman"/>
          <w:sz w:val="28"/>
          <w:szCs w:val="28"/>
        </w:rPr>
        <w:t>[с</w:t>
      </w:r>
      <w:r w:rsidR="4EBEC30C" w:rsidRPr="00A33CC2">
        <w:rPr>
          <w:rFonts w:ascii="Times New Roman" w:hAnsi="Times New Roman" w:cs="Times New Roman"/>
          <w:sz w:val="28"/>
          <w:szCs w:val="28"/>
        </w:rPr>
        <w:t>творено автором на основі 3; 15; 24; 28 ]</w:t>
      </w:r>
    </w:p>
    <w:tbl>
      <w:tblPr>
        <w:tblStyle w:val="a4"/>
        <w:tblW w:w="0" w:type="auto"/>
        <w:tblLook w:val="04A0" w:firstRow="1" w:lastRow="0" w:firstColumn="1" w:lastColumn="0" w:noHBand="0" w:noVBand="1"/>
      </w:tblPr>
      <w:tblGrid>
        <w:gridCol w:w="2407"/>
        <w:gridCol w:w="3096"/>
        <w:gridCol w:w="3835"/>
      </w:tblGrid>
      <w:tr w:rsidR="00732B21" w:rsidRPr="00A33CC2" w14:paraId="36883312" w14:textId="77777777" w:rsidTr="362453DF">
        <w:tc>
          <w:tcPr>
            <w:tcW w:w="0" w:type="auto"/>
            <w:hideMark/>
          </w:tcPr>
          <w:p w14:paraId="2451A38A" w14:textId="77777777" w:rsidR="00732B21" w:rsidRPr="00A33CC2" w:rsidRDefault="00732B21" w:rsidP="001470A2">
            <w:pPr>
              <w:contextualSpacing/>
              <w:jc w:val="center"/>
              <w:rPr>
                <w:rFonts w:ascii="Times New Roman" w:hAnsi="Times New Roman" w:cs="Times New Roman"/>
                <w:sz w:val="28"/>
                <w:szCs w:val="28"/>
              </w:rPr>
            </w:pPr>
            <w:r w:rsidRPr="00A33CC2">
              <w:rPr>
                <w:rFonts w:ascii="Times New Roman" w:hAnsi="Times New Roman" w:cs="Times New Roman"/>
                <w:sz w:val="28"/>
                <w:szCs w:val="28"/>
              </w:rPr>
              <w:t>Змістовий компонент курсу</w:t>
            </w:r>
          </w:p>
        </w:tc>
        <w:tc>
          <w:tcPr>
            <w:tcW w:w="0" w:type="auto"/>
            <w:hideMark/>
          </w:tcPr>
          <w:p w14:paraId="6AFB98E8" w14:textId="77777777" w:rsidR="00732B21" w:rsidRPr="00A33CC2" w:rsidRDefault="00732B21" w:rsidP="001470A2">
            <w:pPr>
              <w:contextualSpacing/>
              <w:jc w:val="center"/>
              <w:rPr>
                <w:rFonts w:ascii="Times New Roman" w:hAnsi="Times New Roman" w:cs="Times New Roman"/>
                <w:sz w:val="28"/>
                <w:szCs w:val="28"/>
              </w:rPr>
            </w:pPr>
            <w:r w:rsidRPr="00A33CC2">
              <w:rPr>
                <w:rFonts w:ascii="Times New Roman" w:hAnsi="Times New Roman" w:cs="Times New Roman"/>
                <w:sz w:val="28"/>
                <w:szCs w:val="28"/>
              </w:rPr>
              <w:t>Приклади тем</w:t>
            </w:r>
          </w:p>
        </w:tc>
        <w:tc>
          <w:tcPr>
            <w:tcW w:w="0" w:type="auto"/>
            <w:hideMark/>
          </w:tcPr>
          <w:p w14:paraId="5125E9D3" w14:textId="77777777" w:rsidR="00732B21" w:rsidRPr="00A33CC2" w:rsidRDefault="00732B21" w:rsidP="001470A2">
            <w:pPr>
              <w:contextualSpacing/>
              <w:jc w:val="center"/>
              <w:rPr>
                <w:rFonts w:ascii="Times New Roman" w:hAnsi="Times New Roman" w:cs="Times New Roman"/>
                <w:sz w:val="28"/>
                <w:szCs w:val="28"/>
              </w:rPr>
            </w:pPr>
            <w:proofErr w:type="spellStart"/>
            <w:r w:rsidRPr="00A33CC2">
              <w:rPr>
                <w:rFonts w:ascii="Times New Roman" w:hAnsi="Times New Roman" w:cs="Times New Roman"/>
                <w:sz w:val="28"/>
                <w:szCs w:val="28"/>
              </w:rPr>
              <w:t>Компетентнісний</w:t>
            </w:r>
            <w:proofErr w:type="spellEnd"/>
            <w:r w:rsidRPr="00A33CC2">
              <w:rPr>
                <w:rFonts w:ascii="Times New Roman" w:hAnsi="Times New Roman" w:cs="Times New Roman"/>
                <w:sz w:val="28"/>
                <w:szCs w:val="28"/>
              </w:rPr>
              <w:t xml:space="preserve"> потенціал</w:t>
            </w:r>
          </w:p>
        </w:tc>
      </w:tr>
      <w:tr w:rsidR="00732B21" w:rsidRPr="00A33CC2" w14:paraId="1D045ED7" w14:textId="77777777" w:rsidTr="362453DF">
        <w:tc>
          <w:tcPr>
            <w:tcW w:w="0" w:type="auto"/>
            <w:hideMark/>
          </w:tcPr>
          <w:p w14:paraId="221C1734"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Картографічна підготовка</w:t>
            </w:r>
          </w:p>
        </w:tc>
        <w:tc>
          <w:tcPr>
            <w:tcW w:w="0" w:type="auto"/>
            <w:hideMark/>
          </w:tcPr>
          <w:p w14:paraId="2AB2DB51"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План місцевості, карта, масштаб, координати</w:t>
            </w:r>
          </w:p>
        </w:tc>
        <w:tc>
          <w:tcPr>
            <w:tcW w:w="0" w:type="auto"/>
            <w:hideMark/>
          </w:tcPr>
          <w:p w14:paraId="2A947976"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Формування просторового мислення, математичної та інформаційної </w:t>
            </w:r>
            <w:proofErr w:type="spellStart"/>
            <w:r w:rsidRPr="00A33CC2">
              <w:rPr>
                <w:rFonts w:ascii="Times New Roman" w:hAnsi="Times New Roman" w:cs="Times New Roman"/>
                <w:sz w:val="28"/>
                <w:szCs w:val="28"/>
              </w:rPr>
              <w:t>компетентностей</w:t>
            </w:r>
            <w:proofErr w:type="spellEnd"/>
          </w:p>
        </w:tc>
      </w:tr>
      <w:tr w:rsidR="00732B21" w:rsidRPr="00A33CC2" w14:paraId="7DD82670" w14:textId="77777777" w:rsidTr="362453DF">
        <w:tc>
          <w:tcPr>
            <w:tcW w:w="0" w:type="auto"/>
            <w:hideMark/>
          </w:tcPr>
          <w:p w14:paraId="4BB70FB5"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Вивчення оболонок Землі</w:t>
            </w:r>
          </w:p>
        </w:tc>
        <w:tc>
          <w:tcPr>
            <w:tcW w:w="0" w:type="auto"/>
            <w:hideMark/>
          </w:tcPr>
          <w:p w14:paraId="48E27609"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Літосфера, атмосфера, гідросфера, біосфера</w:t>
            </w:r>
          </w:p>
        </w:tc>
        <w:tc>
          <w:tcPr>
            <w:tcW w:w="0" w:type="auto"/>
            <w:hideMark/>
          </w:tcPr>
          <w:p w14:paraId="32D70499"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Розвиток природничої та екологічної </w:t>
            </w:r>
            <w:proofErr w:type="spellStart"/>
            <w:r w:rsidRPr="00A33CC2">
              <w:rPr>
                <w:rFonts w:ascii="Times New Roman" w:hAnsi="Times New Roman" w:cs="Times New Roman"/>
                <w:sz w:val="28"/>
                <w:szCs w:val="28"/>
              </w:rPr>
              <w:t>компетентностей</w:t>
            </w:r>
            <w:proofErr w:type="spellEnd"/>
          </w:p>
        </w:tc>
      </w:tr>
      <w:tr w:rsidR="00732B21" w:rsidRPr="00A33CC2" w14:paraId="3DE68A55" w14:textId="77777777" w:rsidTr="362453DF">
        <w:tc>
          <w:tcPr>
            <w:tcW w:w="0" w:type="auto"/>
            <w:hideMark/>
          </w:tcPr>
          <w:p w14:paraId="6847941E"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Природні небезпеки</w:t>
            </w:r>
          </w:p>
        </w:tc>
        <w:tc>
          <w:tcPr>
            <w:tcW w:w="0" w:type="auto"/>
            <w:hideMark/>
          </w:tcPr>
          <w:p w14:paraId="1D0A1F70"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Землетруси, вулкани, повені, урагани, посухи</w:t>
            </w:r>
          </w:p>
        </w:tc>
        <w:tc>
          <w:tcPr>
            <w:tcW w:w="0" w:type="auto"/>
            <w:hideMark/>
          </w:tcPr>
          <w:p w14:paraId="2864CBAE"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Формування компетентності здоров’я і безпеки</w:t>
            </w:r>
          </w:p>
        </w:tc>
      </w:tr>
      <w:tr w:rsidR="00732B21" w:rsidRPr="00A33CC2" w14:paraId="12456C44" w14:textId="77777777" w:rsidTr="362453DF">
        <w:tc>
          <w:tcPr>
            <w:tcW w:w="0" w:type="auto"/>
            <w:hideMark/>
          </w:tcPr>
          <w:p w14:paraId="5055BA97"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Материки й океани</w:t>
            </w:r>
          </w:p>
        </w:tc>
        <w:tc>
          <w:tcPr>
            <w:tcW w:w="0" w:type="auto"/>
            <w:hideMark/>
          </w:tcPr>
          <w:p w14:paraId="03E41949"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Природа, населення, країни, природні зони</w:t>
            </w:r>
          </w:p>
        </w:tc>
        <w:tc>
          <w:tcPr>
            <w:tcW w:w="0" w:type="auto"/>
            <w:hideMark/>
          </w:tcPr>
          <w:p w14:paraId="60AAC49C"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Розвиток громадянської, соціальної та культурної </w:t>
            </w:r>
            <w:proofErr w:type="spellStart"/>
            <w:r w:rsidRPr="00A33CC2">
              <w:rPr>
                <w:rFonts w:ascii="Times New Roman" w:hAnsi="Times New Roman" w:cs="Times New Roman"/>
                <w:sz w:val="28"/>
                <w:szCs w:val="28"/>
              </w:rPr>
              <w:t>компетентностей</w:t>
            </w:r>
            <w:proofErr w:type="spellEnd"/>
          </w:p>
        </w:tc>
      </w:tr>
      <w:tr w:rsidR="00732B21" w:rsidRPr="00A33CC2" w14:paraId="0D80FF95" w14:textId="77777777" w:rsidTr="362453DF">
        <w:tc>
          <w:tcPr>
            <w:tcW w:w="0" w:type="auto"/>
            <w:hideMark/>
          </w:tcPr>
          <w:p w14:paraId="0C572D25"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Природні ресурси</w:t>
            </w:r>
          </w:p>
        </w:tc>
        <w:tc>
          <w:tcPr>
            <w:tcW w:w="0" w:type="auto"/>
            <w:hideMark/>
          </w:tcPr>
          <w:p w14:paraId="076BA003"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Вода, ґрунти, ліси, корисні копалини</w:t>
            </w:r>
          </w:p>
        </w:tc>
        <w:tc>
          <w:tcPr>
            <w:tcW w:w="0" w:type="auto"/>
            <w:hideMark/>
          </w:tcPr>
          <w:p w14:paraId="46E65613"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Формування екологічної свідомості, підприємливості й фінансової грамотності</w:t>
            </w:r>
          </w:p>
        </w:tc>
      </w:tr>
      <w:tr w:rsidR="00732B21" w:rsidRPr="00A33CC2" w14:paraId="6E9BDEE0" w14:textId="77777777" w:rsidTr="362453DF">
        <w:tc>
          <w:tcPr>
            <w:tcW w:w="0" w:type="auto"/>
            <w:hideMark/>
          </w:tcPr>
          <w:p w14:paraId="28D9A117"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Практичні та дослідницькі роботи</w:t>
            </w:r>
          </w:p>
        </w:tc>
        <w:tc>
          <w:tcPr>
            <w:tcW w:w="0" w:type="auto"/>
            <w:hideMark/>
          </w:tcPr>
          <w:p w14:paraId="4005BE68"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Спостереження, аналіз карт, </w:t>
            </w:r>
            <w:proofErr w:type="spellStart"/>
            <w:r w:rsidRPr="00A33CC2">
              <w:rPr>
                <w:rFonts w:ascii="Times New Roman" w:hAnsi="Times New Roman" w:cs="Times New Roman"/>
                <w:sz w:val="28"/>
                <w:szCs w:val="28"/>
              </w:rPr>
              <w:t>проєкти</w:t>
            </w:r>
            <w:proofErr w:type="spellEnd"/>
            <w:r w:rsidRPr="00A33CC2">
              <w:rPr>
                <w:rFonts w:ascii="Times New Roman" w:hAnsi="Times New Roman" w:cs="Times New Roman"/>
                <w:sz w:val="28"/>
                <w:szCs w:val="28"/>
              </w:rPr>
              <w:t>, порівняння територій</w:t>
            </w:r>
          </w:p>
        </w:tc>
        <w:tc>
          <w:tcPr>
            <w:tcW w:w="0" w:type="auto"/>
            <w:hideMark/>
          </w:tcPr>
          <w:p w14:paraId="37666776" w14:textId="77777777" w:rsidR="00732B21" w:rsidRPr="00A33CC2" w:rsidRDefault="00732B21" w:rsidP="00746621">
            <w:pPr>
              <w:contextualSpacing/>
              <w:jc w:val="both"/>
              <w:rPr>
                <w:rFonts w:ascii="Times New Roman" w:hAnsi="Times New Roman" w:cs="Times New Roman"/>
                <w:sz w:val="28"/>
                <w:szCs w:val="28"/>
              </w:rPr>
            </w:pPr>
            <w:r w:rsidRPr="00A33CC2">
              <w:rPr>
                <w:rFonts w:ascii="Times New Roman" w:hAnsi="Times New Roman" w:cs="Times New Roman"/>
                <w:sz w:val="28"/>
                <w:szCs w:val="28"/>
              </w:rPr>
              <w:t>Розвиток уміння навчатися, критичного мислення й самостійності</w:t>
            </w:r>
          </w:p>
        </w:tc>
      </w:tr>
    </w:tbl>
    <w:p w14:paraId="507D1B7E" w14:textId="77777777" w:rsidR="00C92934" w:rsidRPr="00A33CC2" w:rsidRDefault="00C92934" w:rsidP="00732B21">
      <w:pPr>
        <w:spacing w:after="0" w:line="360" w:lineRule="auto"/>
        <w:ind w:firstLine="709"/>
        <w:contextualSpacing/>
        <w:jc w:val="both"/>
        <w:rPr>
          <w:rFonts w:ascii="Times New Roman" w:hAnsi="Times New Roman" w:cs="Times New Roman"/>
          <w:sz w:val="28"/>
          <w:szCs w:val="28"/>
        </w:rPr>
      </w:pPr>
    </w:p>
    <w:p w14:paraId="6DC78961"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З погляду НУШ важливо, щоб навчальні програми не сприймалися як перелік тем для механічного опрацювання. Вони мають бути основою для організації активного навчання. Учитель повинен добирати такі форми роботи, які допомагають учням бачити практичний сенс географічних знань. Наприклад, під час вивчення теми «Гідросфера» доцільно не лише розглядати частини Світового океану, а й аналізувати проблему забруднення води, значення водних ресурсів для життя людей, правила економного використання води. Під час вивчення теми «Африка» важливо не обмежуватися характеристикою рельєфу й клімату, а розглянути проблему </w:t>
      </w:r>
      <w:proofErr w:type="spellStart"/>
      <w:r w:rsidRPr="00A33CC2">
        <w:rPr>
          <w:rFonts w:ascii="Times New Roman" w:hAnsi="Times New Roman" w:cs="Times New Roman"/>
          <w:sz w:val="28"/>
          <w:szCs w:val="28"/>
        </w:rPr>
        <w:t>опустелювання</w:t>
      </w:r>
      <w:proofErr w:type="spellEnd"/>
      <w:r w:rsidRPr="00A33CC2">
        <w:rPr>
          <w:rFonts w:ascii="Times New Roman" w:hAnsi="Times New Roman" w:cs="Times New Roman"/>
          <w:sz w:val="28"/>
          <w:szCs w:val="28"/>
        </w:rPr>
        <w:t>, дефіциту води, умов життя населення.</w:t>
      </w:r>
    </w:p>
    <w:p w14:paraId="1AEE4DD8" w14:textId="6C2A37FF"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Отже, модельні навчальні програми з географії для 6-7 класів створюють достатні передумови для реалізації </w:t>
      </w:r>
      <w:proofErr w:type="spellStart"/>
      <w:r w:rsidRPr="00A33CC2">
        <w:rPr>
          <w:rFonts w:ascii="Times New Roman" w:hAnsi="Times New Roman" w:cs="Times New Roman"/>
          <w:sz w:val="28"/>
          <w:szCs w:val="28"/>
        </w:rPr>
        <w:t>компетентнісного</w:t>
      </w:r>
      <w:proofErr w:type="spellEnd"/>
      <w:r w:rsidRPr="00A33CC2">
        <w:rPr>
          <w:rFonts w:ascii="Times New Roman" w:hAnsi="Times New Roman" w:cs="Times New Roman"/>
          <w:sz w:val="28"/>
          <w:szCs w:val="28"/>
        </w:rPr>
        <w:t xml:space="preserve"> підходу. Їхній зміст дає змогу формувати ключові компетентності через практичну, дослідницьку, картографічну, інформаційну й </w:t>
      </w:r>
      <w:proofErr w:type="spellStart"/>
      <w:r w:rsidRPr="00A33CC2">
        <w:rPr>
          <w:rFonts w:ascii="Times New Roman" w:hAnsi="Times New Roman" w:cs="Times New Roman"/>
          <w:sz w:val="28"/>
          <w:szCs w:val="28"/>
        </w:rPr>
        <w:t>проєктну</w:t>
      </w:r>
      <w:proofErr w:type="spellEnd"/>
      <w:r w:rsidRPr="00A33CC2">
        <w:rPr>
          <w:rFonts w:ascii="Times New Roman" w:hAnsi="Times New Roman" w:cs="Times New Roman"/>
          <w:sz w:val="28"/>
          <w:szCs w:val="28"/>
        </w:rPr>
        <w:t xml:space="preserve"> діяльність. Наскрізні лінії НУШ у цьому процесі виконують роль змістових орієнтирів, що наближають навчання географії до реальних життєвих ситуацій.</w:t>
      </w:r>
    </w:p>
    <w:p w14:paraId="4BCDF8D2" w14:textId="77777777" w:rsidR="00C92934" w:rsidRPr="00A33CC2" w:rsidRDefault="00C92934" w:rsidP="00732B21">
      <w:pPr>
        <w:spacing w:after="0" w:line="360" w:lineRule="auto"/>
        <w:ind w:firstLine="709"/>
        <w:contextualSpacing/>
        <w:jc w:val="both"/>
        <w:rPr>
          <w:rFonts w:ascii="Times New Roman" w:hAnsi="Times New Roman" w:cs="Times New Roman"/>
          <w:sz w:val="28"/>
          <w:szCs w:val="28"/>
        </w:rPr>
      </w:pPr>
    </w:p>
    <w:p w14:paraId="432D17D5" w14:textId="37CF7345" w:rsidR="00732B21" w:rsidRPr="00A33CC2" w:rsidRDefault="00732B21" w:rsidP="00732B21">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2.2. Реалізація наскрізної лінії «Екологічна безпека та сталий розвиток» у курсі географії</w:t>
      </w:r>
    </w:p>
    <w:p w14:paraId="2C85F5E2" w14:textId="77777777" w:rsidR="00C92934" w:rsidRPr="00A33CC2" w:rsidRDefault="00C92934" w:rsidP="00732B21">
      <w:pPr>
        <w:spacing w:after="0" w:line="360" w:lineRule="auto"/>
        <w:ind w:firstLine="709"/>
        <w:contextualSpacing/>
        <w:jc w:val="both"/>
        <w:rPr>
          <w:rFonts w:ascii="Times New Roman" w:hAnsi="Times New Roman" w:cs="Times New Roman"/>
          <w:b/>
          <w:bCs/>
          <w:sz w:val="28"/>
          <w:szCs w:val="28"/>
        </w:rPr>
      </w:pPr>
    </w:p>
    <w:p w14:paraId="33F82158"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Наскрізна лінія «Екологічна безпека та сталий розвиток» є однією з найбільш природних для курсу географії. Її зміст безпосередньо пов’язаний із вивченням природи Землі, природних ресурсів, взаємодії людини й довкілля, наслідків господарської діяльності, екологічних проблем і шляхів їх розв’язання. Географія має великі можливості для формування екологічної компетентності учнів, оскільки пояснює просторові причини та наслідки природних і суспільних процесів.</w:t>
      </w:r>
    </w:p>
    <w:p w14:paraId="5123F413"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У нормативних документах НУШ наскрізна лінія «Екологічна безпека та сталий розвиток» спрямована на формування в учнів соціальної активності, відповідальності за стан довкілля, готовності брати участь у розв’язанні екологічних проблем і здатності усвідомлювати наслідки діяльності людини [20]. У курсі географії ця лінія може реалізовуватися майже в кожній темі, оскільки будь-який природний компонент пов’язаний із питаннями збереження, раціонального використання або охорони.</w:t>
      </w:r>
    </w:p>
    <w:p w14:paraId="6B576533"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У 6 класі екологічна спрямованість навчання починається з формування уявлень про Землю як цілісну природну систему. Під час вивчення літосфери учні ознайомлюються з рельєфом, гірськими породами, корисними копалинами, внутрішніми й зовнішніми процесами Землі. На цьому матеріалі можна розглядати вплив видобування корисних копалин на природу, проблему руйнування ландшафтів, забруднення ґрунтів і вод, необхідність рекультивації земель. Важливо, щоб учні розуміли: природні ресурси є основою господарської діяльності, але їх використання має бути відповідальним.</w:t>
      </w:r>
    </w:p>
    <w:p w14:paraId="12D24FBD"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Під час вивчення атмосфери екологічна лінія пов’язана з питаннями чистоти повітря, зміни клімату, забруднення атмосфери, впливу погодних і кліматичних умов на життя людей. Учні можуть аналізувати місцеві приклади забруднення повітря, порівнювати погодні показники, обговорювати причини утворення смогу, наслідки спалювання палива, роль зелених насаджень у поліпшенні якості повітря. Такий підхід допомагає не лише засвоїти поняття «погода», «клімат», «атмосферний тиск», «вітер», а й зрозуміти значення атмосфери для життя людини.</w:t>
      </w:r>
    </w:p>
    <w:p w14:paraId="2949C307"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Особливо широкі можливості для реалізації екологічної лінії має тема «Гідросфера». Вода є </w:t>
      </w:r>
      <w:proofErr w:type="spellStart"/>
      <w:r w:rsidRPr="00A33CC2">
        <w:rPr>
          <w:rFonts w:ascii="Times New Roman" w:hAnsi="Times New Roman" w:cs="Times New Roman"/>
          <w:sz w:val="28"/>
          <w:szCs w:val="28"/>
        </w:rPr>
        <w:t>життєво</w:t>
      </w:r>
      <w:proofErr w:type="spellEnd"/>
      <w:r w:rsidRPr="00A33CC2">
        <w:rPr>
          <w:rFonts w:ascii="Times New Roman" w:hAnsi="Times New Roman" w:cs="Times New Roman"/>
          <w:sz w:val="28"/>
          <w:szCs w:val="28"/>
        </w:rPr>
        <w:t xml:space="preserve"> необхідним ресурсом, тому під час її вивчення доцільно розглядати проблему дефіциту прісної води, забруднення річок, озер, морів і океанів, значення води для населення, сільського господарства, промисловості та енергетики. Учні можуть виконувати завдання, пов’язані з аналізом використання води в побуті, пошуком способів її економії, дослідженням стану водойм своєї місцевості. Така робота формує особистісне ставлення до екологічних проблем.</w:t>
      </w:r>
    </w:p>
    <w:p w14:paraId="0DCBB452"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7 класі наскрізна лінія «Екологічна безпека та сталий розвиток» реалізується через вивчення природи материків і океанів. Під час розгляду Африки учні можуть аналізувати проблему </w:t>
      </w:r>
      <w:proofErr w:type="spellStart"/>
      <w:r w:rsidRPr="00A33CC2">
        <w:rPr>
          <w:rFonts w:ascii="Times New Roman" w:hAnsi="Times New Roman" w:cs="Times New Roman"/>
          <w:sz w:val="28"/>
          <w:szCs w:val="28"/>
        </w:rPr>
        <w:t>опустелювання</w:t>
      </w:r>
      <w:proofErr w:type="spellEnd"/>
      <w:r w:rsidRPr="00A33CC2">
        <w:rPr>
          <w:rFonts w:ascii="Times New Roman" w:hAnsi="Times New Roman" w:cs="Times New Roman"/>
          <w:sz w:val="28"/>
          <w:szCs w:val="28"/>
        </w:rPr>
        <w:t>, нестачі води, збереження саван, тропічних лісів і тваринного світу. Вивчаючи Південну Америку, доцільно звернути увагу на значення амазонських лісів, загрози їх вирубування, вплив господарської діяльності на біорізноманіття. Під час вивчення Австралії важливими є питання посушливості клімату, дефіциту водних ресурсів, збереження унікальних видів рослин і тварин.</w:t>
      </w:r>
    </w:p>
    <w:p w14:paraId="5AD159EC"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Екологічне спрямування навчання не повинно бути формальним. Воно потребує конкретних завдань, які спонукають учня аналізувати ситуацію, встановлювати причинно-наслідкові зв’язки, оцінювати наслідки й пропонувати рішення. Наприклад, під час вивчення природних зон Африки учням можна запропонувати пояснити, чому розширюється площа пустель, як це впливає на життя населення, які заходи можуть зменшити негативні наслідки. Під час вивчення Світового океану доцільно розглянути проблему пластикового забруднення та його вплив на морські екосистеми.</w:t>
      </w:r>
    </w:p>
    <w:p w14:paraId="2C738C0D"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Т. М. </w:t>
      </w:r>
      <w:proofErr w:type="spellStart"/>
      <w:r w:rsidRPr="00A33CC2">
        <w:rPr>
          <w:rFonts w:ascii="Times New Roman" w:hAnsi="Times New Roman" w:cs="Times New Roman"/>
          <w:sz w:val="28"/>
          <w:szCs w:val="28"/>
        </w:rPr>
        <w:t>Засєкіна</w:t>
      </w:r>
      <w:proofErr w:type="spellEnd"/>
      <w:r w:rsidRPr="00A33CC2">
        <w:rPr>
          <w:rFonts w:ascii="Times New Roman" w:hAnsi="Times New Roman" w:cs="Times New Roman"/>
          <w:sz w:val="28"/>
          <w:szCs w:val="28"/>
        </w:rPr>
        <w:t xml:space="preserve"> зазначає, що інтеграція в природничій освіті сприяє формуванню цілісної картини світу, оскільки учні мають бачити не окремі факти, а взаємозв’язки між явищами [8, с. 57-64]. Для екологічної освіти ця думка має принципове значення. Екологічна проблема не може бути пояснена лише з позиції одного навчального предмета. Вона охоплює природні, соціальні, економічні, технологічні й моральні аспекти. Географія дає можливість поєднати ці аспекти в межах конкретної території.</w:t>
      </w:r>
    </w:p>
    <w:p w14:paraId="67D095FA"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Сталий розвиток у шкільному курсі географії має розглядатися як ідея збалансованої взаємодії людини й природи. Учні повинні розуміти, що розвиток господарства не може відбуватися шляхом виснаження ресурсів і руйнування довкілля. У курсі 6-7 класів це можна пояснювати на доступних прикладах: економне використання води, збереження лісів, сортування відходів, охорона рідкісних видів, зменшення забруднення повітря, відповідальний туризм, безпечне використання природних ресурсів.</w:t>
      </w:r>
    </w:p>
    <w:p w14:paraId="48168E0F"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Важливим напрямом реалізації екологічної лінії є краєзнавчий підхід. Учні краще розуміють екологічні проблеми тоді, коли бачать їх у власному населеному пункті або регіоні. Під час уроків географії доцільно залучати матеріали про місцеві водойми, зелені зони, стан повітря, побутові відходи, використання земель, природоохоронні території. Це допомагає формувати не абстрактну, а практичну екологічну культуру. Дитина починає усвідомлювати, що стан довкілля залежить не тільки від державної політики чи промислових підприємств, а й від повсякденної поведінки людей.</w:t>
      </w:r>
    </w:p>
    <w:p w14:paraId="2454A10E"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Дослідницькі завдання мають особливе значення для формування екологічної компетентності. Учні можуть вести спостереження за погодою, досліджувати рівень озеленення шкільної території, аналізувати використання води в побуті, складати просту екологічну карту мікрорайону, проводити опитування про сортування сміття, створювати </w:t>
      </w:r>
      <w:proofErr w:type="spellStart"/>
      <w:r w:rsidRPr="00A33CC2">
        <w:rPr>
          <w:rFonts w:ascii="Times New Roman" w:hAnsi="Times New Roman" w:cs="Times New Roman"/>
          <w:sz w:val="28"/>
          <w:szCs w:val="28"/>
        </w:rPr>
        <w:t>мініпроєкти</w:t>
      </w:r>
      <w:proofErr w:type="spellEnd"/>
      <w:r w:rsidRPr="00A33CC2">
        <w:rPr>
          <w:rFonts w:ascii="Times New Roman" w:hAnsi="Times New Roman" w:cs="Times New Roman"/>
          <w:sz w:val="28"/>
          <w:szCs w:val="28"/>
        </w:rPr>
        <w:t xml:space="preserve"> щодо збереження ресурсів. Такі завдання відповідають положенням </w:t>
      </w:r>
      <w:proofErr w:type="spellStart"/>
      <w:r w:rsidRPr="00A33CC2">
        <w:rPr>
          <w:rFonts w:ascii="Times New Roman" w:hAnsi="Times New Roman" w:cs="Times New Roman"/>
          <w:sz w:val="28"/>
          <w:szCs w:val="28"/>
        </w:rPr>
        <w:t>компетентнісного</w:t>
      </w:r>
      <w:proofErr w:type="spellEnd"/>
      <w:r w:rsidRPr="00A33CC2">
        <w:rPr>
          <w:rFonts w:ascii="Times New Roman" w:hAnsi="Times New Roman" w:cs="Times New Roman"/>
          <w:sz w:val="28"/>
          <w:szCs w:val="28"/>
        </w:rPr>
        <w:t xml:space="preserve"> навчання, оскільки поєднують знання, практичні дії, цінності й особисту відповідальність.</w:t>
      </w:r>
    </w:p>
    <w:p w14:paraId="5DB35420"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Л. П. </w:t>
      </w:r>
      <w:proofErr w:type="spellStart"/>
      <w:r w:rsidRPr="00A33CC2">
        <w:rPr>
          <w:rFonts w:ascii="Times New Roman" w:hAnsi="Times New Roman" w:cs="Times New Roman"/>
          <w:sz w:val="28"/>
          <w:szCs w:val="28"/>
        </w:rPr>
        <w:t>Вішнікіна</w:t>
      </w:r>
      <w:proofErr w:type="spellEnd"/>
      <w:r w:rsidRPr="00A33CC2">
        <w:rPr>
          <w:rFonts w:ascii="Times New Roman" w:hAnsi="Times New Roman" w:cs="Times New Roman"/>
          <w:sz w:val="28"/>
          <w:szCs w:val="28"/>
        </w:rPr>
        <w:t xml:space="preserve">, А. А. </w:t>
      </w:r>
      <w:proofErr w:type="spellStart"/>
      <w:r w:rsidRPr="00A33CC2">
        <w:rPr>
          <w:rFonts w:ascii="Times New Roman" w:hAnsi="Times New Roman" w:cs="Times New Roman"/>
          <w:sz w:val="28"/>
          <w:szCs w:val="28"/>
        </w:rPr>
        <w:t>Шуканова</w:t>
      </w:r>
      <w:proofErr w:type="spellEnd"/>
      <w:r w:rsidRPr="00A33CC2">
        <w:rPr>
          <w:rFonts w:ascii="Times New Roman" w:hAnsi="Times New Roman" w:cs="Times New Roman"/>
          <w:sz w:val="28"/>
          <w:szCs w:val="28"/>
        </w:rPr>
        <w:t xml:space="preserve">, О. А. </w:t>
      </w:r>
      <w:proofErr w:type="spellStart"/>
      <w:r w:rsidRPr="00A33CC2">
        <w:rPr>
          <w:rFonts w:ascii="Times New Roman" w:hAnsi="Times New Roman" w:cs="Times New Roman"/>
          <w:sz w:val="28"/>
          <w:szCs w:val="28"/>
        </w:rPr>
        <w:t>Федій</w:t>
      </w:r>
      <w:proofErr w:type="spellEnd"/>
      <w:r w:rsidRPr="00A33CC2">
        <w:rPr>
          <w:rFonts w:ascii="Times New Roman" w:hAnsi="Times New Roman" w:cs="Times New Roman"/>
          <w:sz w:val="28"/>
          <w:szCs w:val="28"/>
        </w:rPr>
        <w:t xml:space="preserve">, С. П. </w:t>
      </w:r>
      <w:proofErr w:type="spellStart"/>
      <w:r w:rsidRPr="00A33CC2">
        <w:rPr>
          <w:rFonts w:ascii="Times New Roman" w:hAnsi="Times New Roman" w:cs="Times New Roman"/>
          <w:sz w:val="28"/>
          <w:szCs w:val="28"/>
        </w:rPr>
        <w:t>Сарнавський</w:t>
      </w:r>
      <w:proofErr w:type="spellEnd"/>
      <w:r w:rsidRPr="00A33CC2">
        <w:rPr>
          <w:rFonts w:ascii="Times New Roman" w:hAnsi="Times New Roman" w:cs="Times New Roman"/>
          <w:sz w:val="28"/>
          <w:szCs w:val="28"/>
        </w:rPr>
        <w:t xml:space="preserve"> та інші дослідники наголошують, що </w:t>
      </w:r>
      <w:proofErr w:type="spellStart"/>
      <w:r w:rsidRPr="00A33CC2">
        <w:rPr>
          <w:rFonts w:ascii="Times New Roman" w:hAnsi="Times New Roman" w:cs="Times New Roman"/>
          <w:sz w:val="28"/>
          <w:szCs w:val="28"/>
        </w:rPr>
        <w:t>компетентнісне</w:t>
      </w:r>
      <w:proofErr w:type="spellEnd"/>
      <w:r w:rsidRPr="00A33CC2">
        <w:rPr>
          <w:rFonts w:ascii="Times New Roman" w:hAnsi="Times New Roman" w:cs="Times New Roman"/>
          <w:sz w:val="28"/>
          <w:szCs w:val="28"/>
        </w:rPr>
        <w:t xml:space="preserve"> навчання географії має бути зорієнтоване на застосування знань у реальних ситуаціях, а не лише на відтворення навчального матеріалу [1, с. 72-78]. Це положення є важливим для реалізації екологічної лінії. Учень має не тільки знати визначення природного комплексу чи ресурсу, а й уміти пояснити, як діяльність людини змінює природне середовище та які дії можуть бути більш безпечними для довкілля.</w:t>
      </w:r>
    </w:p>
    <w:p w14:paraId="43AF38C0" w14:textId="4A22FB49"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Реалізація екологічної лінії вимагає також використання різних джерел інформації. Учні можуть працювати з картами природних зон, кліматичними діаграмами, статистичними даними, фотографіями, відеоматеріалами, повідомленнями екологічних організацій, інтерактивними картами. Робота з різними джерелами допомагає формувати інформаційно-комунікаційну компетентність і критичне мислення. </w:t>
      </w:r>
    </w:p>
    <w:p w14:paraId="31CDE002" w14:textId="2A36B472" w:rsidR="00732B21" w:rsidRPr="00A33CC2" w:rsidRDefault="00732B21" w:rsidP="362453D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Отже, наскрізна лінія «Екологічна безпека та сталий розвиток» має провідне значення в курсі географії 6-7 класів. Вона дає змогу поєднати предметні знання з формуванням екологічної культури, відповідального природокористування, здатності аналізувати наслідки людської діяльності й готовності діяти в інтересах збереження довкілля. Її реалізація повинна відбуватися не епізодично, а системно, через зміст тем, практичні роботи, дослідницькі завдання, </w:t>
      </w:r>
      <w:proofErr w:type="spellStart"/>
      <w:r w:rsidRPr="00A33CC2">
        <w:rPr>
          <w:rFonts w:ascii="Times New Roman" w:hAnsi="Times New Roman" w:cs="Times New Roman"/>
          <w:sz w:val="28"/>
          <w:szCs w:val="28"/>
        </w:rPr>
        <w:t>проєкти</w:t>
      </w:r>
      <w:proofErr w:type="spellEnd"/>
      <w:r w:rsidRPr="00A33CC2">
        <w:rPr>
          <w:rFonts w:ascii="Times New Roman" w:hAnsi="Times New Roman" w:cs="Times New Roman"/>
          <w:sz w:val="28"/>
          <w:szCs w:val="28"/>
        </w:rPr>
        <w:t xml:space="preserve"> та обговорення реальних екологічних ситуацій.</w:t>
      </w:r>
    </w:p>
    <w:p w14:paraId="0FB54EFC" w14:textId="77777777" w:rsidR="00C92934" w:rsidRPr="00A33CC2" w:rsidRDefault="00C92934" w:rsidP="362453DF">
      <w:pPr>
        <w:spacing w:after="0" w:line="360" w:lineRule="auto"/>
        <w:ind w:firstLine="709"/>
        <w:contextualSpacing/>
        <w:jc w:val="both"/>
        <w:rPr>
          <w:rFonts w:ascii="Times New Roman" w:hAnsi="Times New Roman" w:cs="Times New Roman"/>
          <w:sz w:val="28"/>
          <w:szCs w:val="28"/>
        </w:rPr>
      </w:pPr>
    </w:p>
    <w:p w14:paraId="6EDE5800" w14:textId="39A3DDA8" w:rsidR="00732B21" w:rsidRPr="00A33CC2" w:rsidRDefault="00732B21" w:rsidP="00732B21">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2.3. Формування громадянської відповідальності учнів засобами географічної освіти</w:t>
      </w:r>
    </w:p>
    <w:p w14:paraId="5E7B5424" w14:textId="77777777" w:rsidR="00C92934" w:rsidRPr="00A33CC2" w:rsidRDefault="00C92934" w:rsidP="00732B21">
      <w:pPr>
        <w:spacing w:after="0" w:line="360" w:lineRule="auto"/>
        <w:ind w:firstLine="709"/>
        <w:contextualSpacing/>
        <w:jc w:val="both"/>
        <w:rPr>
          <w:rFonts w:ascii="Times New Roman" w:hAnsi="Times New Roman" w:cs="Times New Roman"/>
          <w:b/>
          <w:bCs/>
          <w:sz w:val="28"/>
          <w:szCs w:val="28"/>
        </w:rPr>
      </w:pPr>
    </w:p>
    <w:p w14:paraId="62E2EC49"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Наскрізна лінія «Громадянська відповідальність» у курсі географії має значний виховний і розвивальний потенціал. Вона спрямована на формування в учнів розуміння своєї належності до громади, держави, європейського й світового простору, готовності </w:t>
      </w:r>
      <w:proofErr w:type="spellStart"/>
      <w:r w:rsidRPr="00A33CC2">
        <w:rPr>
          <w:rFonts w:ascii="Times New Roman" w:hAnsi="Times New Roman" w:cs="Times New Roman"/>
          <w:sz w:val="28"/>
          <w:szCs w:val="28"/>
        </w:rPr>
        <w:t>відповідально</w:t>
      </w:r>
      <w:proofErr w:type="spellEnd"/>
      <w:r w:rsidRPr="00A33CC2">
        <w:rPr>
          <w:rFonts w:ascii="Times New Roman" w:hAnsi="Times New Roman" w:cs="Times New Roman"/>
          <w:sz w:val="28"/>
          <w:szCs w:val="28"/>
        </w:rPr>
        <w:t xml:space="preserve"> діяти, поважати права інших людей, усвідомлювати значення співпраці, толерантності та соціальної активності. Географія природно пов’язана з громадянською освітою, оскільки вона вивчає території, населення, держави, ресурси, умови життя людей і глобальні проблеми людства.</w:t>
      </w:r>
    </w:p>
    <w:p w14:paraId="368FA920" w14:textId="793A3C29"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Державному стандарті базової середньої освіти громадянські та соціальні компетентності належать до ключових і передбачають здатність людини діяти як відповідальний член суспільства, брати участь у житті громади, поважати права й свободи інших, виявляти толерантність і співпрацювати [7]. </w:t>
      </w:r>
    </w:p>
    <w:p w14:paraId="40580D16"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У 6 класі формування громадянської відповідальності починається з простих і близьких для учнів тем. Під час вивчення плану місцевості, карти, природних комплексів, вод, ґрунтів, погоди й клімату можна звертати увагу на відповідальне ставлення до своєї місцевості. Учні мають розуміти значення чистоти шкільного подвір’я, бережливого ставлення до води, збереження зелених насаджень, безпечної поведінки в природі. На цьому етапі громадянська відповідальність формується через зв’язок із найближчим середовищем.</w:t>
      </w:r>
    </w:p>
    <w:p w14:paraId="0CFAE461"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У 7 класі можливості для формування громадянської відповідальності значно розширюються, оскільки учні вивчають материки, океани, населення, країни та регіони світу. Географія материків дає змогу показати різноманіття природних умов, способів життя, культур, мов, традицій і господарської діяльності. Учні поступово усвідомлюють, що світ є різноманітним, а взаємоповага між народами є необхідною умовою мирного співіснування. Це особливо важливо в сучасному суспільстві, де зростає роль міжкультурної комунікації, міжнародної співпраці та спільного розв’язання глобальних проблем.</w:t>
      </w:r>
    </w:p>
    <w:p w14:paraId="1018197C"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 С. </w:t>
      </w:r>
      <w:proofErr w:type="spellStart"/>
      <w:r w:rsidRPr="00A33CC2">
        <w:rPr>
          <w:rFonts w:ascii="Times New Roman" w:hAnsi="Times New Roman" w:cs="Times New Roman"/>
          <w:sz w:val="28"/>
          <w:szCs w:val="28"/>
        </w:rPr>
        <w:t>Мальчикова</w:t>
      </w:r>
      <w:proofErr w:type="spellEnd"/>
      <w:r w:rsidRPr="00A33CC2">
        <w:rPr>
          <w:rFonts w:ascii="Times New Roman" w:hAnsi="Times New Roman" w:cs="Times New Roman"/>
          <w:sz w:val="28"/>
          <w:szCs w:val="28"/>
        </w:rPr>
        <w:t xml:space="preserve"> та К. В. Мезенцев підкреслюють, що шкільна географія має важливу суспільну функцію, оскільки формує уявлення про просторову організацію світу, місце людини в ньому, територіальні відмінності й глобальні виклики [15, с. 55-60]. З цієї позиції географія є не лише природничим, а й суспільно значущим навчальним предметом. Вона допомагає учням побачити, як природні умови, ресурси, населення та господарство впливають на розвиток країн і життя людей.</w:t>
      </w:r>
    </w:p>
    <w:p w14:paraId="07965F06"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Громадянська відповідальність у курсі географії формується через розгляд реальних проблем. До таких проблем належать нерівномірність розміщення населення, дефіцит води, продовольча безпека, міграції, урбанізація, природні катастрофи, зміна клімату, збереження культурної спадщини, раціональне використання ресурсів. Під час обговорення цих питань учні </w:t>
      </w:r>
      <w:proofErr w:type="spellStart"/>
      <w:r w:rsidRPr="00A33CC2">
        <w:rPr>
          <w:rFonts w:ascii="Times New Roman" w:hAnsi="Times New Roman" w:cs="Times New Roman"/>
          <w:sz w:val="28"/>
          <w:szCs w:val="28"/>
        </w:rPr>
        <w:t>вчаться</w:t>
      </w:r>
      <w:proofErr w:type="spellEnd"/>
      <w:r w:rsidRPr="00A33CC2">
        <w:rPr>
          <w:rFonts w:ascii="Times New Roman" w:hAnsi="Times New Roman" w:cs="Times New Roman"/>
          <w:sz w:val="28"/>
          <w:szCs w:val="28"/>
        </w:rPr>
        <w:t xml:space="preserve"> не лише описувати ситуацію, а й оцінювати її з позицій відповідальності, справедливості, безпеки та співпраці.</w:t>
      </w:r>
    </w:p>
    <w:p w14:paraId="2EC82CC4"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Наприклад, під час вивчення Африки можна розглянути проблему доступу населення до водних ресурсів. Учні можуть з’ясувати, чому в одних районах материка спостерігається нестача води, як це впливає на здоров’я людей, сільське господарство, міграції та рівень життя. Під час вивчення Євразії доцільно звернути увагу на густоту населення, розміщення великих міст, культурне різноманіття, взаємозв’язки між країнами. Під час вивчення Австралії можна обговорити питання збереження природної спадщини та відповідального ставлення до унікальних природних комплексів.</w:t>
      </w:r>
    </w:p>
    <w:p w14:paraId="506A2EE6"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Важливим засобом формування громадянської відповідальності є робота з картою. Карта допомагає учням бачити світ не фрагментарно, а цілісно. Через карту школярі розуміють розміщення держав, природних ресурсів, населення, природних зон, транспортних шляхів, небезпечних природних явищ. Вони </w:t>
      </w:r>
      <w:proofErr w:type="spellStart"/>
      <w:r w:rsidRPr="00A33CC2">
        <w:rPr>
          <w:rFonts w:ascii="Times New Roman" w:hAnsi="Times New Roman" w:cs="Times New Roman"/>
          <w:sz w:val="28"/>
          <w:szCs w:val="28"/>
        </w:rPr>
        <w:t>вчаться</w:t>
      </w:r>
      <w:proofErr w:type="spellEnd"/>
      <w:r w:rsidRPr="00A33CC2">
        <w:rPr>
          <w:rFonts w:ascii="Times New Roman" w:hAnsi="Times New Roman" w:cs="Times New Roman"/>
          <w:sz w:val="28"/>
          <w:szCs w:val="28"/>
        </w:rPr>
        <w:t xml:space="preserve"> бачити, що проблеми однієї території можуть мати ширші наслідки. Наприклад, забруднення океану не обмежується межами однієї країни, а зміна клімату впливає на різні регіони світу.</w:t>
      </w:r>
    </w:p>
    <w:p w14:paraId="14960347"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формуванні громадянської відповідальності велике значення має дискусія. На </w:t>
      </w:r>
      <w:proofErr w:type="spellStart"/>
      <w:r w:rsidRPr="00A33CC2">
        <w:rPr>
          <w:rFonts w:ascii="Times New Roman" w:hAnsi="Times New Roman" w:cs="Times New Roman"/>
          <w:sz w:val="28"/>
          <w:szCs w:val="28"/>
        </w:rPr>
        <w:t>уроках</w:t>
      </w:r>
      <w:proofErr w:type="spellEnd"/>
      <w:r w:rsidRPr="00A33CC2">
        <w:rPr>
          <w:rFonts w:ascii="Times New Roman" w:hAnsi="Times New Roman" w:cs="Times New Roman"/>
          <w:sz w:val="28"/>
          <w:szCs w:val="28"/>
        </w:rPr>
        <w:t xml:space="preserve"> географії можна організовувати обговорення проблемних питань: чи завжди господарське освоєння природних ресурсів є виправданим; як поєднати розвиток туризму й охорону природи; чому країни мають співпрацювати у вирішенні екологічних проблем; як місцева громада може впливати на стан довкілля. Такі завдання розвивають уміння аргументувати позицію, слухати інших, порівнювати погляди й робити виважені висновки.</w:t>
      </w:r>
    </w:p>
    <w:p w14:paraId="0F502C31"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 В. </w:t>
      </w:r>
      <w:proofErr w:type="spellStart"/>
      <w:r w:rsidRPr="00A33CC2">
        <w:rPr>
          <w:rFonts w:ascii="Times New Roman" w:hAnsi="Times New Roman" w:cs="Times New Roman"/>
          <w:sz w:val="28"/>
          <w:szCs w:val="28"/>
        </w:rPr>
        <w:t>Яковчук</w:t>
      </w:r>
      <w:proofErr w:type="spellEnd"/>
      <w:r w:rsidRPr="00A33CC2">
        <w:rPr>
          <w:rFonts w:ascii="Times New Roman" w:hAnsi="Times New Roman" w:cs="Times New Roman"/>
          <w:sz w:val="28"/>
          <w:szCs w:val="28"/>
        </w:rPr>
        <w:t xml:space="preserve"> звертає увагу на роль шкільної географії у формуванні просторового мислення учнів, що в сучасних умовах має не лише навчальне, а й громадянське значення [27]. Просторове мислення допомагає людині краще розуміти територію, ресурси, безпеку, розміщення населення, транспортні зв’язки та стратегічне значення природних умов. Для учнів 6-7 класів ці питання мають подаватися доступно, через карти, приклади, порівняння й життєві ситуації.</w:t>
      </w:r>
    </w:p>
    <w:p w14:paraId="11BC0D6C"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Громадянська відповідальність також формується через групову діяльність. Під час роботи в парах і групах учні навчаються розподіляти обов’язки, домовлятися, поважати думку інших, презентувати спільний результат. Наприклад, групи можуть досліджувати різні материки, порівнювати природні зони, створювати </w:t>
      </w:r>
      <w:proofErr w:type="spellStart"/>
      <w:r w:rsidRPr="00A33CC2">
        <w:rPr>
          <w:rFonts w:ascii="Times New Roman" w:hAnsi="Times New Roman" w:cs="Times New Roman"/>
          <w:sz w:val="28"/>
          <w:szCs w:val="28"/>
        </w:rPr>
        <w:t>мініпроєкти</w:t>
      </w:r>
      <w:proofErr w:type="spellEnd"/>
      <w:r w:rsidRPr="00A33CC2">
        <w:rPr>
          <w:rFonts w:ascii="Times New Roman" w:hAnsi="Times New Roman" w:cs="Times New Roman"/>
          <w:sz w:val="28"/>
          <w:szCs w:val="28"/>
        </w:rPr>
        <w:t xml:space="preserve"> про країни, готувати повідомлення про екологічні проблеми регіонів. У такій діяльності формується не лише географічна обізнаність, а й соціальна взаємодія.</w:t>
      </w:r>
    </w:p>
    <w:p w14:paraId="765BB5DB"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Для реалізації громадянської лінії важливим є добір запитань, що вимагають оцінки й аргументації. Наприклад: чому збереження тропічних лісів важливе для всього людства; як природні умови впливають на спосіб життя населення; чому країни мають домовлятися щодо використання спільних водних ресурсів; як зміни клімату можуть вплинути на життя людей у різних частинах світу. Такі запитання допомагають учням вийти за межі простого відтворення фактів.</w:t>
      </w:r>
    </w:p>
    <w:p w14:paraId="767F88B0" w14:textId="4DEB0844"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Отже, курс географії 6-7 класів має значний потенціал для формування громадянської відповідальності. Через вивчення природи, населення, держав, ресурсів і глобальних проблем учні набувають уявлення про взаємозалежність світу, необхідність співпраці, повагу до культурного різноманіття та відповідальне ставлення до власної громади й держави. Реалізація цієї наскрізної лінії потребує використання проблемних запитань, дискусій, роботи з картою, групових завдань,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xml:space="preserve"> і прикладів із реального життя.</w:t>
      </w:r>
    </w:p>
    <w:p w14:paraId="7283B36A" w14:textId="53CD84A7" w:rsidR="362453DF" w:rsidRPr="00A33CC2" w:rsidRDefault="362453DF" w:rsidP="362453DF">
      <w:pPr>
        <w:spacing w:after="0" w:line="360" w:lineRule="auto"/>
        <w:ind w:firstLine="709"/>
        <w:contextualSpacing/>
        <w:jc w:val="both"/>
        <w:rPr>
          <w:rFonts w:ascii="Times New Roman" w:hAnsi="Times New Roman" w:cs="Times New Roman"/>
          <w:b/>
          <w:bCs/>
          <w:sz w:val="28"/>
          <w:szCs w:val="28"/>
        </w:rPr>
      </w:pPr>
    </w:p>
    <w:p w14:paraId="15ABACCB" w14:textId="201D4928" w:rsidR="00732B21" w:rsidRPr="00A33CC2" w:rsidRDefault="007966B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2</w:t>
      </w:r>
      <w:r w:rsidR="00732B21" w:rsidRPr="00A33CC2">
        <w:rPr>
          <w:rFonts w:ascii="Times New Roman" w:hAnsi="Times New Roman" w:cs="Times New Roman"/>
          <w:b/>
          <w:bCs/>
          <w:sz w:val="28"/>
          <w:szCs w:val="28"/>
        </w:rPr>
        <w:t xml:space="preserve">.4. Реалізація наскрізних ліній «Здоров’я і безпека» та «Підприємливість і фінансова грамотність» на </w:t>
      </w:r>
      <w:proofErr w:type="spellStart"/>
      <w:r w:rsidR="00732B21" w:rsidRPr="00A33CC2">
        <w:rPr>
          <w:rFonts w:ascii="Times New Roman" w:hAnsi="Times New Roman" w:cs="Times New Roman"/>
          <w:b/>
          <w:bCs/>
          <w:sz w:val="28"/>
          <w:szCs w:val="28"/>
        </w:rPr>
        <w:t>уроках</w:t>
      </w:r>
      <w:proofErr w:type="spellEnd"/>
      <w:r w:rsidR="00732B21" w:rsidRPr="00A33CC2">
        <w:rPr>
          <w:rFonts w:ascii="Times New Roman" w:hAnsi="Times New Roman" w:cs="Times New Roman"/>
          <w:b/>
          <w:bCs/>
          <w:sz w:val="28"/>
          <w:szCs w:val="28"/>
        </w:rPr>
        <w:t xml:space="preserve"> географії</w:t>
      </w:r>
    </w:p>
    <w:p w14:paraId="7552E76E" w14:textId="77777777" w:rsidR="001A26DB" w:rsidRPr="00A33CC2" w:rsidRDefault="001A26DB" w:rsidP="00732B21">
      <w:pPr>
        <w:spacing w:after="0" w:line="360" w:lineRule="auto"/>
        <w:ind w:firstLine="709"/>
        <w:contextualSpacing/>
        <w:jc w:val="both"/>
        <w:rPr>
          <w:rFonts w:ascii="Times New Roman" w:hAnsi="Times New Roman" w:cs="Times New Roman"/>
          <w:b/>
          <w:bCs/>
          <w:sz w:val="28"/>
          <w:szCs w:val="28"/>
        </w:rPr>
      </w:pPr>
    </w:p>
    <w:p w14:paraId="7610AE1A"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Наскрізні лінії «Здоров’я і безпека» та «Підприємливість і фінансова грамотність» у курсі географії 6-7 класів мають практичне спрямування. Вони допомагають учням зрозуміти, як географічні знання можуть бути використані в повсякденному житті, під час оцінювання ризиків, прийняття рішень, планування діяльності, відповідального використання ресурсів і розуміння економічного значення природних умов.</w:t>
      </w:r>
    </w:p>
    <w:p w14:paraId="78F40AC9"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Лінія «Здоров’я і безпека» у географії пов’язана насамперед із вивченням природних небезпек, впливу довкілля на здоров’я людини, безпечної поведінки в природному середовищі та оцінювання ризиків. У 6 класі ця лінія реалізується під час вивчення літосфери, атмосфери, гідросфери й біосфери. Учні ознайомлюються із землетрусами, вулканами, зсувами, повенями, ураганами, грозами, посухами, небезпечними погодними явищами. Завдання вчителя полягає не лише в поясненні причин цих явищ, а й у формуванні в учнів елементарних правил безпечної поведінки.</w:t>
      </w:r>
    </w:p>
    <w:p w14:paraId="454EBE3A"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Під час вивчення землетрусів доцільно розглядати не тільки будову літосфери та рухи земної кори, а й правила поведінки під час сейсмічної небезпеки. Під час вивчення вулканізму учні можуть з’ясувати, чому люди проживають поблизу вулканів, які ризики це створює, які переваги мають вулканічні ґрунти. Під час вивчення атмосфери важливо звертати увагу на небезпеку гроз, сильного вітру, ожеледиці, спеки, низьких температур. Такий підхід допомагає поєднувати природничі знання з практичною безпекою.</w:t>
      </w:r>
    </w:p>
    <w:p w14:paraId="78E47EA0"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У 7 класі лінія «Здоров’я і безпека» розширюється через аналіз природних умов материків. Учні можуть досліджувати, як клімат, рельєф, водні ресурси й природні зони впливають на умови життя населення. Наприклад, у тропічних широтах важливими є питання спеки, вологості, поширення певних захворювань, нестачі чистої води. У пустелях головними ризиками є дефіцит води, високі температури, пилові бурі. У гірських районах небезпеку становлять лавини, зсуви, землетруси, складні умови пересування. Такі приклади допомагають учням зрозуміти, що безпека людини значною мірою залежить від природного середовища.</w:t>
      </w:r>
    </w:p>
    <w:p w14:paraId="70DAABDF"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Важливим компонентом цієї лінії є формування вміння оцінювати ризики. Учень має не лише знати про небезпечні природні явища, а й уміти визначати, які території є більш уразливими, чому там виникає небезпека, як люди можуть зменшити ризики. Для цього доцільно використовувати карти землетрусів, вулканів, кліматичних поясів, природних зон, річкових басейнів. Робота з картами дає змогу побачити просторове поширення небезпечних явищ і зрозуміти їхню закономірність.</w:t>
      </w:r>
    </w:p>
    <w:p w14:paraId="10006BA6"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Лінія «Здоров’я і безпека» також пов’язана з екологічною якістю середовища. Забруднення повітря, води й ґрунтів безпосередньо впливає на здоров’я людини. Під час вивчення атмосфери учні можуть аналізувати причини забруднення повітря в містах. Під час вивчення гідросфери можна обговорювати значення чистої питної води. Під час вивчення ґрунтів доцільно звертати увагу на наслідки хімічного забруднення, ерозії, неправильного використання земель. У такому разі географія формує не лише знання про природу, а й відповідальне ставлення до здоров’я.</w:t>
      </w:r>
    </w:p>
    <w:p w14:paraId="7B2E667D"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Наскрізна лінія «Підприємливість і фінансова грамотність» у курсі географії 6-7 класів має особливий характер. Вона не передбачає вивчення економіки як окремої науки, але формує початкове розуміння господарської цінності природних умов і ресурсів. Учні поступово усвідомлюють, що вода, ґрунти, ліси, корисні копалини, клімат, рельєф і географічне положення впливають на життя людей, розміщення поселень, розвиток сільського господарства, транспорту, туризму й промисловості.</w:t>
      </w:r>
    </w:p>
    <w:p w14:paraId="3E1EC98A"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У 6 класі ця лінія може реалізовуватися під час вивчення природних ресурсів і компонентів природи. Наприклад, під час теми про літосферу учні можуть з’ясувати, яке значення мають корисні копалини для господарства та чому їх потрібно використовувати раціонально. Під час вивчення гідросфери доцільно розглядати воду як природний ресурс, що має життєве й економічне значення. Під час вивчення ґрунтів можна пояснити їхню роль у сільському господарстві, продовольчій безпеці та добробуті населення.</w:t>
      </w:r>
    </w:p>
    <w:p w14:paraId="3E267DFD"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У 7 класі підприємливість і фінансова грамотність формуються через аналіз природних умов материків і можливостей їх господарського використання. Учні можуть порівнювати, які території більш придатні для землеробства, де можливий розвиток туризму, чому в одних районах активно використовують мінеральні ресурси, а в інших важливішими є лісові, водні чи рекреаційні ресурси. Така робота допомагає зрозуміти зв’язок між природою і господарством.</w:t>
      </w:r>
    </w:p>
    <w:p w14:paraId="65BC17FE"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К. В. Ковальська, Л. М. Воловик, М. М. Давиденко наголошують на значенні інноваційних підходів у навчанні географії, зокрема STEM-орієнтованих завдань, які поєднують природничі знання, практичну діяльність, аналіз даних і пошук рішень [12]. У контексті підприємливості це означає, що учні можуть виконувати завдання, пов’язані з </w:t>
      </w:r>
      <w:proofErr w:type="spellStart"/>
      <w:r w:rsidRPr="00A33CC2">
        <w:rPr>
          <w:rFonts w:ascii="Times New Roman" w:hAnsi="Times New Roman" w:cs="Times New Roman"/>
          <w:sz w:val="28"/>
          <w:szCs w:val="28"/>
        </w:rPr>
        <w:t>проєктуванням</w:t>
      </w:r>
      <w:proofErr w:type="spellEnd"/>
      <w:r w:rsidRPr="00A33CC2">
        <w:rPr>
          <w:rFonts w:ascii="Times New Roman" w:hAnsi="Times New Roman" w:cs="Times New Roman"/>
          <w:sz w:val="28"/>
          <w:szCs w:val="28"/>
        </w:rPr>
        <w:t xml:space="preserve">, оцінюванням ресурсів, плануванням простих маршрутів, аналізом витрат і переваг. Наприклад, школярі можуть розробити </w:t>
      </w:r>
      <w:proofErr w:type="spellStart"/>
      <w:r w:rsidRPr="00A33CC2">
        <w:rPr>
          <w:rFonts w:ascii="Times New Roman" w:hAnsi="Times New Roman" w:cs="Times New Roman"/>
          <w:sz w:val="28"/>
          <w:szCs w:val="28"/>
        </w:rPr>
        <w:t>мініпроєкт</w:t>
      </w:r>
      <w:proofErr w:type="spellEnd"/>
      <w:r w:rsidRPr="00A33CC2">
        <w:rPr>
          <w:rFonts w:ascii="Times New Roman" w:hAnsi="Times New Roman" w:cs="Times New Roman"/>
          <w:sz w:val="28"/>
          <w:szCs w:val="28"/>
        </w:rPr>
        <w:t xml:space="preserve"> екологічної екскурсії, визначити природні об’єкти для відвідування, обґрунтувати маршрут і запропонувати правила безпечної поведінки.</w:t>
      </w:r>
    </w:p>
    <w:p w14:paraId="7BF1573E"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Підприємливість у шкільній географії не варто зводити лише до фінансових розрахунків. Для учнів 6-7 класів важливішим є формування ініціативності, уміння бачити можливості території, оцінювати ресурси, працювати в команді, пропонувати ідеї та враховувати наслідки рішень. Географія створює для цього змістову основу. Наприклад, під час вивчення природних зон учні можуть запропонувати, які види господарської діяльності можливі в певній зоні, які ризики вони створюють для природи, як зробити цю діяльність більш безпечною.</w:t>
      </w:r>
    </w:p>
    <w:p w14:paraId="74ACDBE8"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Фінансова грамотність у межах географії може формуватися через усвідомлення обмеженості ресурсів. Учні мають розуміти, що природні багатства не є безмежними, а їх нераціональне використання призводить до економічних і екологічних втрат. Наприклад, забруднення річки впливає не лише на природу, а й на витрати на очищення води, здоров’я населення, рибальство, туризм і якість життя. Вирубування лісів може давати короткочасну економічну вигоду, але призводити до ерозії ґрунтів, зміни водного режиму, втрати біорізноманіття й погіршення умов проживання.</w:t>
      </w:r>
    </w:p>
    <w:p w14:paraId="267D5330"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Для реалізації цих наскрізних ліній доцільно використовувати практико-орієнтовані завдання. Наприклад, учням можна запропонувати оцінити, які природні умови сприяють розвитку туризму в певній місцевості; скласти правила безпечної поведінки під час грози або повені; порівняти переваги й ризики використання річки для господарських потреб; визначити, чому економія води має значення для родини, громади й держави. Такі завдання допомагають учням побачити практичну користь географічних знань.</w:t>
      </w:r>
    </w:p>
    <w:p w14:paraId="30ED0E50"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 О. Рудик зазначає, що </w:t>
      </w:r>
      <w:proofErr w:type="spellStart"/>
      <w:r w:rsidRPr="00A33CC2">
        <w:rPr>
          <w:rFonts w:ascii="Times New Roman" w:hAnsi="Times New Roman" w:cs="Times New Roman"/>
          <w:sz w:val="28"/>
          <w:szCs w:val="28"/>
        </w:rPr>
        <w:t>компетентнісний</w:t>
      </w:r>
      <w:proofErr w:type="spellEnd"/>
      <w:r w:rsidRPr="00A33CC2">
        <w:rPr>
          <w:rFonts w:ascii="Times New Roman" w:hAnsi="Times New Roman" w:cs="Times New Roman"/>
          <w:sz w:val="28"/>
          <w:szCs w:val="28"/>
        </w:rPr>
        <w:t xml:space="preserve"> потенціал сучасних підручників із географії за НУШ виявляється через завдання, які стимулюють учнів до аналізу, самостійного пошуку, роботи з джерелами та застосування знань у практичних ситуаціях [25, с. 46-49]. Це положення є важливим для реалізації ліній «Здоров’я і безпека» та «Підприємливість і фінансова грамотність», оскільки вони потребують не лише пояснення вчителя, а й активної діяльності учнів.</w:t>
      </w:r>
    </w:p>
    <w:p w14:paraId="114ADD8B"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Реалізація зазначених наскрізних ліній має спиратися на доступність змісту. Учні 6-7 класів ще не мають достатньої економічної підготовки, тому складні фінансові поняття потрібно подавати через прості життєві приклади. Йдеться про економне використання ресурсів, відповідальне споживання, розуміння цінності води, енергії, землі, лісів, природних об’єктів. Так само питання безпеки потрібно розглядати через конкретні ситуації, які можуть бути зрозумілими школярам: гроза, спека, ожеледиця, повінь, забруднена вода, небезпечна поведінка біля водойм, перебування в горах або лісі.</w:t>
      </w:r>
    </w:p>
    <w:p w14:paraId="0021E61B"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Поєднання ліній «Здоров’я і безпека» та «Підприємливість і фінансова грамотність» є особливо продуктивним у </w:t>
      </w:r>
      <w:proofErr w:type="spellStart"/>
      <w:r w:rsidRPr="00A33CC2">
        <w:rPr>
          <w:rFonts w:ascii="Times New Roman" w:hAnsi="Times New Roman" w:cs="Times New Roman"/>
          <w:sz w:val="28"/>
          <w:szCs w:val="28"/>
        </w:rPr>
        <w:t>проєктній</w:t>
      </w:r>
      <w:proofErr w:type="spellEnd"/>
      <w:r w:rsidRPr="00A33CC2">
        <w:rPr>
          <w:rFonts w:ascii="Times New Roman" w:hAnsi="Times New Roman" w:cs="Times New Roman"/>
          <w:sz w:val="28"/>
          <w:szCs w:val="28"/>
        </w:rPr>
        <w:t xml:space="preserve"> діяльності. Наприклад, учні можуть підготувати </w:t>
      </w:r>
      <w:proofErr w:type="spellStart"/>
      <w:r w:rsidRPr="00A33CC2">
        <w:rPr>
          <w:rFonts w:ascii="Times New Roman" w:hAnsi="Times New Roman" w:cs="Times New Roman"/>
          <w:sz w:val="28"/>
          <w:szCs w:val="28"/>
        </w:rPr>
        <w:t>проєкт</w:t>
      </w:r>
      <w:proofErr w:type="spellEnd"/>
      <w:r w:rsidRPr="00A33CC2">
        <w:rPr>
          <w:rFonts w:ascii="Times New Roman" w:hAnsi="Times New Roman" w:cs="Times New Roman"/>
          <w:sz w:val="28"/>
          <w:szCs w:val="28"/>
        </w:rPr>
        <w:t xml:space="preserve"> «Безпечний туристичний маршрут моєю місцевістю», у якому потрібно врахувати природні об’єкти, можливі ризики, правила поведінки, екологічні обмеження та орієнтовні витрати. Інший приклад - </w:t>
      </w:r>
      <w:proofErr w:type="spellStart"/>
      <w:r w:rsidRPr="00A33CC2">
        <w:rPr>
          <w:rFonts w:ascii="Times New Roman" w:hAnsi="Times New Roman" w:cs="Times New Roman"/>
          <w:sz w:val="28"/>
          <w:szCs w:val="28"/>
        </w:rPr>
        <w:t>проєкт</w:t>
      </w:r>
      <w:proofErr w:type="spellEnd"/>
      <w:r w:rsidRPr="00A33CC2">
        <w:rPr>
          <w:rFonts w:ascii="Times New Roman" w:hAnsi="Times New Roman" w:cs="Times New Roman"/>
          <w:sz w:val="28"/>
          <w:szCs w:val="28"/>
        </w:rPr>
        <w:t xml:space="preserve"> «Як зменшити споживання води в школі», де учні аналізують проблему, пропонують заходи економії, обґрунтовують їхню користь для довкілля й бюджету.</w:t>
      </w:r>
    </w:p>
    <w:p w14:paraId="2F854DA9"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Важливо, що ці наскрізні лінії сприяють формуванню відповідальної поведінки. Учень поступово усвідомлює, що безпека, здоров’я, добробут і стан довкілля взаємопов’язані. Географічні знання допомагають йому краще орієнтуватися в природному й соціальному середовищі, оцінювати наслідки власних дій, розуміти значення ресурсів і приймати більш обґрунтовані рішення.</w:t>
      </w:r>
    </w:p>
    <w:p w14:paraId="28011A8C"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Отже, лінії «Здоров’я і безпека» та «Підприємливість і фінансова грамотність» у курсі географії 6-7 класів мають значний практичний потенціал. Вони забезпечують зв’язок навчального матеріалу з повсякденним життям, формують уміння оцінювати природні ризики, </w:t>
      </w:r>
      <w:proofErr w:type="spellStart"/>
      <w:r w:rsidRPr="00A33CC2">
        <w:rPr>
          <w:rFonts w:ascii="Times New Roman" w:hAnsi="Times New Roman" w:cs="Times New Roman"/>
          <w:sz w:val="28"/>
          <w:szCs w:val="28"/>
        </w:rPr>
        <w:t>відповідально</w:t>
      </w:r>
      <w:proofErr w:type="spellEnd"/>
      <w:r w:rsidRPr="00A33CC2">
        <w:rPr>
          <w:rFonts w:ascii="Times New Roman" w:hAnsi="Times New Roman" w:cs="Times New Roman"/>
          <w:sz w:val="28"/>
          <w:szCs w:val="28"/>
        </w:rPr>
        <w:t xml:space="preserve"> ставитися до здоров’я, розуміти цінність ресурсів і бачити можливості раціонального використання території. Їх ефективна реалізація потребує практичних завдань, аналізу життєвих ситуацій, </w:t>
      </w:r>
      <w:proofErr w:type="spellStart"/>
      <w:r w:rsidRPr="00A33CC2">
        <w:rPr>
          <w:rFonts w:ascii="Times New Roman" w:hAnsi="Times New Roman" w:cs="Times New Roman"/>
          <w:sz w:val="28"/>
          <w:szCs w:val="28"/>
        </w:rPr>
        <w:t>проєктної</w:t>
      </w:r>
      <w:proofErr w:type="spellEnd"/>
      <w:r w:rsidRPr="00A33CC2">
        <w:rPr>
          <w:rFonts w:ascii="Times New Roman" w:hAnsi="Times New Roman" w:cs="Times New Roman"/>
          <w:sz w:val="28"/>
          <w:szCs w:val="28"/>
        </w:rPr>
        <w:t xml:space="preserve"> роботи, картографічної діяльності й постійного зв’язку з реальними прикладами.</w:t>
      </w:r>
    </w:p>
    <w:p w14:paraId="2A213524" w14:textId="77777777" w:rsidR="001A26DB" w:rsidRPr="00A33CC2" w:rsidRDefault="001A26DB" w:rsidP="00732B21">
      <w:pPr>
        <w:spacing w:after="0" w:line="360" w:lineRule="auto"/>
        <w:ind w:firstLine="709"/>
        <w:contextualSpacing/>
        <w:jc w:val="both"/>
        <w:rPr>
          <w:rFonts w:ascii="Times New Roman" w:hAnsi="Times New Roman" w:cs="Times New Roman"/>
          <w:b/>
          <w:bCs/>
          <w:sz w:val="28"/>
          <w:szCs w:val="28"/>
        </w:rPr>
      </w:pPr>
    </w:p>
    <w:p w14:paraId="4D644007" w14:textId="13479F48" w:rsidR="00732B21" w:rsidRPr="00A33CC2" w:rsidRDefault="00732B21" w:rsidP="001A26DB">
      <w:pPr>
        <w:spacing w:after="0" w:line="360" w:lineRule="auto"/>
        <w:ind w:firstLine="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Висновки до розділу 2</w:t>
      </w:r>
    </w:p>
    <w:p w14:paraId="3DB640EF" w14:textId="77777777" w:rsidR="007966B1" w:rsidRPr="00A33CC2" w:rsidRDefault="007966B1" w:rsidP="001A26DB">
      <w:pPr>
        <w:spacing w:after="0" w:line="360" w:lineRule="auto"/>
        <w:ind w:firstLine="709"/>
        <w:contextualSpacing/>
        <w:jc w:val="center"/>
        <w:rPr>
          <w:rFonts w:ascii="Times New Roman" w:hAnsi="Times New Roman" w:cs="Times New Roman"/>
          <w:b/>
          <w:bCs/>
          <w:sz w:val="28"/>
          <w:szCs w:val="28"/>
        </w:rPr>
      </w:pPr>
    </w:p>
    <w:p w14:paraId="19F93E36" w14:textId="69CF8A8D" w:rsidR="00732B21" w:rsidRPr="00A33CC2" w:rsidRDefault="001A26DB"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w:t>
      </w:r>
      <w:r w:rsidR="00732B21" w:rsidRPr="00A33CC2">
        <w:rPr>
          <w:rFonts w:ascii="Times New Roman" w:hAnsi="Times New Roman" w:cs="Times New Roman"/>
          <w:sz w:val="28"/>
          <w:szCs w:val="28"/>
        </w:rPr>
        <w:t xml:space="preserve">роаналізовано зміст і методичний потенціал курсу географії 6-7 класів у контексті Нової української школи. Встановлено, що модельні навчальні програми з географії для базової середньої освіти мають чітку </w:t>
      </w:r>
      <w:proofErr w:type="spellStart"/>
      <w:r w:rsidR="00732B21" w:rsidRPr="00A33CC2">
        <w:rPr>
          <w:rFonts w:ascii="Times New Roman" w:hAnsi="Times New Roman" w:cs="Times New Roman"/>
          <w:sz w:val="28"/>
          <w:szCs w:val="28"/>
        </w:rPr>
        <w:t>компетентнісну</w:t>
      </w:r>
      <w:proofErr w:type="spellEnd"/>
      <w:r w:rsidR="00732B21" w:rsidRPr="00A33CC2">
        <w:rPr>
          <w:rFonts w:ascii="Times New Roman" w:hAnsi="Times New Roman" w:cs="Times New Roman"/>
          <w:sz w:val="28"/>
          <w:szCs w:val="28"/>
        </w:rPr>
        <w:t xml:space="preserve"> спрямованість і передбачають формування в учнів не лише предметних знань, а й умінь застосовувати їх у практичній діяльності. Курс 6 класу створює основу для розуміння Землі як цілісної природної системи, а курс 7 класу поглиблює ці знання через вивчення материків, океанів, населення, країн, природних ресурсів і глобальних проблем.</w:t>
      </w:r>
    </w:p>
    <w:p w14:paraId="09D46627"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З’ясовано, що наскрізна лінія «Екологічна безпека та сталий розвиток» має провідне значення в навчанні географії. Вона реалізується через вивчення природних компонентів, ресурсів, екологічних проблем, взаємодії людини й природи, наслідків господарської діяльності. Її впровадження сприяє формуванню екологічної компетентності, відповідального природокористування й готовності учнів діяти з урахуванням принципів сталого розвитку.</w:t>
      </w:r>
    </w:p>
    <w:p w14:paraId="345F930D"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Визначено, що лінія «Громадянська відповідальність» у курсі географії формується через вивчення населення, держав, природних умов життя людей, культурного різноманіття, глобальних проблем і взаємозалежності країн світу. Географія допомагає учням усвідомити значення співпраці, толерантності, відповідального ставлення до громади, держави й довкілля.</w:t>
      </w:r>
    </w:p>
    <w:p w14:paraId="57F24F93" w14:textId="77777777" w:rsidR="007966B1" w:rsidRPr="00A33CC2" w:rsidRDefault="00732B21" w:rsidP="007966B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Доведено, що наскрізні лінії «Здоров’я і безпека» та «Підприємливість і фінансова грамотність» забезпечують практичну спрямованість географічної освіти. Вони дають змогу формувати в учнів уміння оцінювати природні ризики, дотримуватися правил безпечної поведінки, розуміти значення природних ресурсів, аналізувати можливості території та приймати відповідальні рішення. Це підтверджує, що курс географії 6-7 класів має значний потенціал для системного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через наскрізні лінії НУШ.</w:t>
      </w:r>
    </w:p>
    <w:p w14:paraId="40772C0F" w14:textId="77777777" w:rsidR="00C92934" w:rsidRPr="00A33CC2" w:rsidRDefault="00C92934">
      <w:pPr>
        <w:rPr>
          <w:rFonts w:ascii="Times New Roman" w:hAnsi="Times New Roman" w:cs="Times New Roman"/>
          <w:b/>
          <w:bCs/>
          <w:sz w:val="28"/>
          <w:szCs w:val="28"/>
        </w:rPr>
      </w:pPr>
      <w:r w:rsidRPr="00A33CC2">
        <w:rPr>
          <w:rFonts w:ascii="Times New Roman" w:hAnsi="Times New Roman" w:cs="Times New Roman"/>
          <w:b/>
          <w:bCs/>
          <w:sz w:val="28"/>
          <w:szCs w:val="28"/>
        </w:rPr>
        <w:br w:type="page"/>
      </w:r>
    </w:p>
    <w:p w14:paraId="31E7EC14" w14:textId="5D131771" w:rsidR="00732B21" w:rsidRPr="00A33CC2" w:rsidRDefault="00732B21" w:rsidP="00C92934">
      <w:pPr>
        <w:spacing w:after="0" w:line="360" w:lineRule="auto"/>
        <w:contextualSpacing/>
        <w:jc w:val="center"/>
        <w:rPr>
          <w:rFonts w:ascii="Times New Roman" w:hAnsi="Times New Roman" w:cs="Times New Roman"/>
          <w:sz w:val="28"/>
          <w:szCs w:val="28"/>
        </w:rPr>
      </w:pPr>
      <w:r w:rsidRPr="00A33CC2">
        <w:rPr>
          <w:rFonts w:ascii="Times New Roman" w:hAnsi="Times New Roman" w:cs="Times New Roman"/>
          <w:b/>
          <w:bCs/>
          <w:sz w:val="28"/>
          <w:szCs w:val="28"/>
        </w:rPr>
        <w:t>РОЗДІЛ 3</w:t>
      </w:r>
    </w:p>
    <w:p w14:paraId="29589AE0" w14:textId="66329B94" w:rsidR="00732B21" w:rsidRPr="00A33CC2" w:rsidRDefault="00732B21" w:rsidP="00C92934">
      <w:pPr>
        <w:spacing w:after="0" w:line="360" w:lineRule="auto"/>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МЕТОДИКА ФОРМУВАННЯ КЛЮЧОВИХ КОМПЕТЕНТНОСТЕЙ ЧЕРЕЗ НАСКРІЗНІ ЛІНІЇ У КУРСІ ГЕОГРАФІЇ 6-7 КЛАСІВ</w:t>
      </w:r>
    </w:p>
    <w:p w14:paraId="3E876524" w14:textId="77777777" w:rsidR="001A26DB" w:rsidRPr="00A33CC2" w:rsidRDefault="001A26DB" w:rsidP="001A26DB">
      <w:pPr>
        <w:spacing w:after="0" w:line="360" w:lineRule="auto"/>
        <w:ind w:firstLine="709"/>
        <w:contextualSpacing/>
        <w:jc w:val="center"/>
        <w:rPr>
          <w:rFonts w:ascii="Times New Roman" w:hAnsi="Times New Roman" w:cs="Times New Roman"/>
          <w:b/>
          <w:bCs/>
          <w:sz w:val="28"/>
          <w:szCs w:val="28"/>
        </w:rPr>
      </w:pPr>
    </w:p>
    <w:p w14:paraId="473A5486" w14:textId="2A9D4B4C" w:rsidR="00732B21" w:rsidRPr="00A33CC2" w:rsidRDefault="00732B21" w:rsidP="00732B21">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 xml:space="preserve">3.1. Методичні підходи до формування ключових </w:t>
      </w:r>
      <w:proofErr w:type="spellStart"/>
      <w:r w:rsidRPr="00A33CC2">
        <w:rPr>
          <w:rFonts w:ascii="Times New Roman" w:hAnsi="Times New Roman" w:cs="Times New Roman"/>
          <w:b/>
          <w:bCs/>
          <w:sz w:val="28"/>
          <w:szCs w:val="28"/>
        </w:rPr>
        <w:t>компетентностей</w:t>
      </w:r>
      <w:proofErr w:type="spellEnd"/>
      <w:r w:rsidRPr="00A33CC2">
        <w:rPr>
          <w:rFonts w:ascii="Times New Roman" w:hAnsi="Times New Roman" w:cs="Times New Roman"/>
          <w:b/>
          <w:bCs/>
          <w:sz w:val="28"/>
          <w:szCs w:val="28"/>
        </w:rPr>
        <w:t xml:space="preserve"> учнів на </w:t>
      </w:r>
      <w:proofErr w:type="spellStart"/>
      <w:r w:rsidRPr="00A33CC2">
        <w:rPr>
          <w:rFonts w:ascii="Times New Roman" w:hAnsi="Times New Roman" w:cs="Times New Roman"/>
          <w:b/>
          <w:bCs/>
          <w:sz w:val="28"/>
          <w:szCs w:val="28"/>
        </w:rPr>
        <w:t>уроках</w:t>
      </w:r>
      <w:proofErr w:type="spellEnd"/>
      <w:r w:rsidRPr="00A33CC2">
        <w:rPr>
          <w:rFonts w:ascii="Times New Roman" w:hAnsi="Times New Roman" w:cs="Times New Roman"/>
          <w:b/>
          <w:bCs/>
          <w:sz w:val="28"/>
          <w:szCs w:val="28"/>
        </w:rPr>
        <w:t xml:space="preserve"> географії</w:t>
      </w:r>
    </w:p>
    <w:p w14:paraId="6F5E7567" w14:textId="77777777" w:rsidR="00C92934" w:rsidRPr="00A33CC2" w:rsidRDefault="00C92934" w:rsidP="00732B21">
      <w:pPr>
        <w:spacing w:after="0" w:line="360" w:lineRule="auto"/>
        <w:ind w:firstLine="709"/>
        <w:contextualSpacing/>
        <w:jc w:val="both"/>
        <w:rPr>
          <w:rFonts w:ascii="Times New Roman" w:hAnsi="Times New Roman" w:cs="Times New Roman"/>
          <w:b/>
          <w:bCs/>
          <w:sz w:val="28"/>
          <w:szCs w:val="28"/>
        </w:rPr>
      </w:pPr>
    </w:p>
    <w:p w14:paraId="23C967A8"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у курсі географії 6-7 класів потребує цілісної методичної системи, у якій зміст навчального матеріалу, форми роботи, методи навчання, завдання й оцінювання підпорядковуються спільній меті. Йдеться не лише про засвоєння учнями географічних понять, назв об’єктів, фактів і закономірностей, а про поступове набуття ними здатності діяти з опорою на географічні знання. Учень має навчитися читати карту, аналізувати природні явища, пояснювати просторові зв’язки, оцінювати екологічні ризики, працювати з інформацією, висловлювати власну думку й приймати обґрунтовані рішення.</w:t>
      </w:r>
    </w:p>
    <w:p w14:paraId="009A5CBF"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контексті Нової української школи методика навчання географії повинна спиратися на </w:t>
      </w:r>
      <w:proofErr w:type="spellStart"/>
      <w:r w:rsidRPr="00A33CC2">
        <w:rPr>
          <w:rFonts w:ascii="Times New Roman" w:hAnsi="Times New Roman" w:cs="Times New Roman"/>
          <w:sz w:val="28"/>
          <w:szCs w:val="28"/>
        </w:rPr>
        <w:t>компетентнісний</w:t>
      </w:r>
      <w:proofErr w:type="spellEnd"/>
      <w:r w:rsidRPr="00A33CC2">
        <w:rPr>
          <w:rFonts w:ascii="Times New Roman" w:hAnsi="Times New Roman" w:cs="Times New Roman"/>
          <w:sz w:val="28"/>
          <w:szCs w:val="28"/>
        </w:rPr>
        <w:t xml:space="preserve">, діяльнісний, інтегрований, особистісно орієнтований і проблемно-дослідницький підходи. </w:t>
      </w:r>
      <w:proofErr w:type="spellStart"/>
      <w:r w:rsidRPr="00A33CC2">
        <w:rPr>
          <w:rFonts w:ascii="Times New Roman" w:hAnsi="Times New Roman" w:cs="Times New Roman"/>
          <w:sz w:val="28"/>
          <w:szCs w:val="28"/>
        </w:rPr>
        <w:t>Компетентнісний</w:t>
      </w:r>
      <w:proofErr w:type="spellEnd"/>
      <w:r w:rsidRPr="00A33CC2">
        <w:rPr>
          <w:rFonts w:ascii="Times New Roman" w:hAnsi="Times New Roman" w:cs="Times New Roman"/>
          <w:sz w:val="28"/>
          <w:szCs w:val="28"/>
        </w:rPr>
        <w:t xml:space="preserve"> підхід визначає кінцевий результат навчання. Діяльнісний підхід забезпечує активну участь учнів у навчальному процесі. Інтегрований підхід допомагає поєднувати географічні знання з природничими, математичними, громадянськими, економічними та екологічними питаннями. Особистісно орієнтований підхід дає змогу враховувати інтереси, досвід і можливості учнів. Проблемно-дослідницький підхід формує здатність ставити запитання, шукати інформацію, аналізувати її та робити висновки.</w:t>
      </w:r>
    </w:p>
    <w:p w14:paraId="3CE4AE27"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Л. П. </w:t>
      </w:r>
      <w:proofErr w:type="spellStart"/>
      <w:r w:rsidRPr="00A33CC2">
        <w:rPr>
          <w:rFonts w:ascii="Times New Roman" w:hAnsi="Times New Roman" w:cs="Times New Roman"/>
          <w:sz w:val="28"/>
          <w:szCs w:val="28"/>
        </w:rPr>
        <w:t>Вішнікіна</w:t>
      </w:r>
      <w:proofErr w:type="spellEnd"/>
      <w:r w:rsidRPr="00A33CC2">
        <w:rPr>
          <w:rFonts w:ascii="Times New Roman" w:hAnsi="Times New Roman" w:cs="Times New Roman"/>
          <w:sz w:val="28"/>
          <w:szCs w:val="28"/>
        </w:rPr>
        <w:t xml:space="preserve">, А. А. </w:t>
      </w:r>
      <w:proofErr w:type="spellStart"/>
      <w:r w:rsidRPr="00A33CC2">
        <w:rPr>
          <w:rFonts w:ascii="Times New Roman" w:hAnsi="Times New Roman" w:cs="Times New Roman"/>
          <w:sz w:val="28"/>
          <w:szCs w:val="28"/>
        </w:rPr>
        <w:t>Шуканова</w:t>
      </w:r>
      <w:proofErr w:type="spellEnd"/>
      <w:r w:rsidRPr="00A33CC2">
        <w:rPr>
          <w:rFonts w:ascii="Times New Roman" w:hAnsi="Times New Roman" w:cs="Times New Roman"/>
          <w:sz w:val="28"/>
          <w:szCs w:val="28"/>
        </w:rPr>
        <w:t xml:space="preserve">, О. А. </w:t>
      </w:r>
      <w:proofErr w:type="spellStart"/>
      <w:r w:rsidRPr="00A33CC2">
        <w:rPr>
          <w:rFonts w:ascii="Times New Roman" w:hAnsi="Times New Roman" w:cs="Times New Roman"/>
          <w:sz w:val="28"/>
          <w:szCs w:val="28"/>
        </w:rPr>
        <w:t>Федій</w:t>
      </w:r>
      <w:proofErr w:type="spellEnd"/>
      <w:r w:rsidRPr="00A33CC2">
        <w:rPr>
          <w:rFonts w:ascii="Times New Roman" w:hAnsi="Times New Roman" w:cs="Times New Roman"/>
          <w:sz w:val="28"/>
          <w:szCs w:val="28"/>
        </w:rPr>
        <w:t xml:space="preserve">, С. П. </w:t>
      </w:r>
      <w:proofErr w:type="spellStart"/>
      <w:r w:rsidRPr="00A33CC2">
        <w:rPr>
          <w:rFonts w:ascii="Times New Roman" w:hAnsi="Times New Roman" w:cs="Times New Roman"/>
          <w:sz w:val="28"/>
          <w:szCs w:val="28"/>
        </w:rPr>
        <w:t>Сарнавський</w:t>
      </w:r>
      <w:proofErr w:type="spellEnd"/>
      <w:r w:rsidRPr="00A33CC2">
        <w:rPr>
          <w:rFonts w:ascii="Times New Roman" w:hAnsi="Times New Roman" w:cs="Times New Roman"/>
          <w:sz w:val="28"/>
          <w:szCs w:val="28"/>
        </w:rPr>
        <w:t xml:space="preserve"> та інші дослідники зазначають, що </w:t>
      </w:r>
      <w:proofErr w:type="spellStart"/>
      <w:r w:rsidRPr="00A33CC2">
        <w:rPr>
          <w:rFonts w:ascii="Times New Roman" w:hAnsi="Times New Roman" w:cs="Times New Roman"/>
          <w:sz w:val="28"/>
          <w:szCs w:val="28"/>
        </w:rPr>
        <w:t>компетентнісне</w:t>
      </w:r>
      <w:proofErr w:type="spellEnd"/>
      <w:r w:rsidRPr="00A33CC2">
        <w:rPr>
          <w:rFonts w:ascii="Times New Roman" w:hAnsi="Times New Roman" w:cs="Times New Roman"/>
          <w:sz w:val="28"/>
          <w:szCs w:val="28"/>
        </w:rPr>
        <w:t xml:space="preserve"> навчання географії має бути спрямоване на формування в учнів здатності застосовувати знання у практичних ситуаціях, а не лише відтворювати навчальний матеріал [1, с. 72-78]. Це положення є принциповим для побудови уроків географії в 6-7 класах. Якщо учень знає визначення поняття «клімат», але не може пояснити, як клімат впливає на життя населення певної території, такий результат не можна вважати повноцінно </w:t>
      </w:r>
      <w:proofErr w:type="spellStart"/>
      <w:r w:rsidRPr="00A33CC2">
        <w:rPr>
          <w:rFonts w:ascii="Times New Roman" w:hAnsi="Times New Roman" w:cs="Times New Roman"/>
          <w:sz w:val="28"/>
          <w:szCs w:val="28"/>
        </w:rPr>
        <w:t>компетентнісним</w:t>
      </w:r>
      <w:proofErr w:type="spellEnd"/>
      <w:r w:rsidRPr="00A33CC2">
        <w:rPr>
          <w:rFonts w:ascii="Times New Roman" w:hAnsi="Times New Roman" w:cs="Times New Roman"/>
          <w:sz w:val="28"/>
          <w:szCs w:val="28"/>
        </w:rPr>
        <w:t>.</w:t>
      </w:r>
    </w:p>
    <w:p w14:paraId="2BF9F2CD"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Методична робота вчителя має починатися з визначення очікуваних результатів уроку. Доцільно планувати не лише те, що учні повинні знати, а й те, що вони зможуть зробити після вивчення теми. Наприклад, під час вивчення теми «Атмосфера» в 6 класі результатом має бути не тільки знання складу атмосфери, а й уміння аналізувати показники погоди, будувати графік температури, пояснювати причини утворення вітру, визначати небезпечні погодні явища. Під час вивчення теми «Африка» в 7 класі учні мають не лише називати природні зони материка, а й пояснювати їх розміщення, порівнювати природні умови, аналізувати проблему </w:t>
      </w:r>
      <w:proofErr w:type="spellStart"/>
      <w:r w:rsidRPr="00A33CC2">
        <w:rPr>
          <w:rFonts w:ascii="Times New Roman" w:hAnsi="Times New Roman" w:cs="Times New Roman"/>
          <w:sz w:val="28"/>
          <w:szCs w:val="28"/>
        </w:rPr>
        <w:t>опустелювання</w:t>
      </w:r>
      <w:proofErr w:type="spellEnd"/>
      <w:r w:rsidRPr="00A33CC2">
        <w:rPr>
          <w:rFonts w:ascii="Times New Roman" w:hAnsi="Times New Roman" w:cs="Times New Roman"/>
          <w:sz w:val="28"/>
          <w:szCs w:val="28"/>
        </w:rPr>
        <w:t xml:space="preserve"> й нестачі води.</w:t>
      </w:r>
    </w:p>
    <w:p w14:paraId="2EE45F3E"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Методика формування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через наскрізні лінії має спиратися на принцип зв’язку навчання з життям. Географія є одним із тих предметів, де такий зв’язок можна забезпечити природно. Учні щодня стикаються з погодою, користуються картами й навігацією, бачать екологічні проблеми, споживають воду й енергію, подорожують, чують новини про природні катастрофи, зміну клімату, міграції, воєнні дії, економічні проблеми. Завдання вчителя полягає в тому, щоб перетворити ці життєві ситуації на навчальний матеріал.</w:t>
      </w:r>
    </w:p>
    <w:p w14:paraId="0A268CEB"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Важливою методичною умовою є системне впровадження наскрізних ліній. Вони не повинні з’являтися на </w:t>
      </w:r>
      <w:proofErr w:type="spellStart"/>
      <w:r w:rsidRPr="00A33CC2">
        <w:rPr>
          <w:rFonts w:ascii="Times New Roman" w:hAnsi="Times New Roman" w:cs="Times New Roman"/>
          <w:sz w:val="28"/>
          <w:szCs w:val="28"/>
        </w:rPr>
        <w:t>уроці</w:t>
      </w:r>
      <w:proofErr w:type="spellEnd"/>
      <w:r w:rsidRPr="00A33CC2">
        <w:rPr>
          <w:rFonts w:ascii="Times New Roman" w:hAnsi="Times New Roman" w:cs="Times New Roman"/>
          <w:sz w:val="28"/>
          <w:szCs w:val="28"/>
        </w:rPr>
        <w:t xml:space="preserve"> випадково або лише у вигляді короткої згадки. Наскрізна лінія має бути пов’язана з метою уроку, змістом теми, завданнями для учнів і способом оцінювання. Наприклад, лінія «Екологічна безпека та сталий розвиток» може бути реалізована через аналіз причин забруднення водойм, лінія «Здоров’я і безпека» через розгляд правил поведінки під час повені, лінія «Громадянська відповідальність» через обговорення ролі громади у збереженні довкілля, а лінія «Підприємливість і фінансова грамотність» через оцінку економного використання води.</w:t>
      </w:r>
    </w:p>
    <w:p w14:paraId="03F8BA1D" w14:textId="15CAE59C"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Модельний урок географії в умовах НУШ доцільно будувати за логікою поступового переходу від проблеми до дії. На початку уроку вчитель створює навчальну ситуацію, яка викликає інтерес і потребує пояснення. Далі учні працюють із джерелами інформації, виконують завдання, аналізують карти, схеми, таблиці, кліматичні діаграми, фотографії, статистичні матеріали. Після цього вони формулюють висновки, обговорюють практичне значення теми й оцінюють власну діяльність.</w:t>
      </w:r>
    </w:p>
    <w:p w14:paraId="23D74872" w14:textId="77777777" w:rsidR="00C92934" w:rsidRPr="00A33CC2" w:rsidRDefault="00C92934" w:rsidP="00732B21">
      <w:pPr>
        <w:spacing w:after="0" w:line="360" w:lineRule="auto"/>
        <w:ind w:firstLine="709"/>
        <w:contextualSpacing/>
        <w:jc w:val="both"/>
        <w:rPr>
          <w:rFonts w:ascii="Times New Roman" w:hAnsi="Times New Roman" w:cs="Times New Roman"/>
          <w:sz w:val="28"/>
          <w:szCs w:val="28"/>
        </w:rPr>
      </w:pPr>
    </w:p>
    <w:p w14:paraId="18830C00" w14:textId="4AD0868B" w:rsidR="001A26DB" w:rsidRPr="00A33CC2" w:rsidRDefault="001A26DB"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noProof/>
          <w:sz w:val="28"/>
          <w:szCs w:val="28"/>
        </w:rPr>
        <w:drawing>
          <wp:inline distT="0" distB="0" distL="0" distR="0" wp14:anchorId="4CF3E84B" wp14:editId="702F6E85">
            <wp:extent cx="4732020" cy="3185160"/>
            <wp:effectExtent l="0" t="38100" r="0" b="5334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8089A7C" w14:textId="04C8EE1A" w:rsidR="00732B21" w:rsidRPr="00A33CC2" w:rsidRDefault="00732B21" w:rsidP="362453DF">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sz w:val="28"/>
          <w:szCs w:val="28"/>
        </w:rPr>
        <w:t>Рис</w:t>
      </w:r>
      <w:r w:rsidR="001A26DB" w:rsidRPr="00A33CC2">
        <w:rPr>
          <w:rFonts w:ascii="Times New Roman" w:hAnsi="Times New Roman" w:cs="Times New Roman"/>
          <w:sz w:val="28"/>
          <w:szCs w:val="28"/>
        </w:rPr>
        <w:t>.</w:t>
      </w:r>
      <w:r w:rsidRPr="00A33CC2">
        <w:rPr>
          <w:rFonts w:ascii="Times New Roman" w:hAnsi="Times New Roman" w:cs="Times New Roman"/>
          <w:sz w:val="28"/>
          <w:szCs w:val="28"/>
        </w:rPr>
        <w:t xml:space="preserve"> 3.1</w:t>
      </w:r>
      <w:r w:rsidR="001A26DB" w:rsidRPr="00A33CC2">
        <w:rPr>
          <w:rFonts w:ascii="Times New Roman" w:hAnsi="Times New Roman" w:cs="Times New Roman"/>
          <w:sz w:val="28"/>
          <w:szCs w:val="28"/>
        </w:rPr>
        <w:t xml:space="preserve">. </w:t>
      </w:r>
      <w:r w:rsidRPr="00A33CC2">
        <w:rPr>
          <w:rFonts w:ascii="Times New Roman" w:hAnsi="Times New Roman" w:cs="Times New Roman"/>
          <w:sz w:val="28"/>
          <w:szCs w:val="28"/>
        </w:rPr>
        <w:t xml:space="preserve">Модель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через наскрізні лінії на </w:t>
      </w:r>
      <w:proofErr w:type="spellStart"/>
      <w:r w:rsidRPr="00A33CC2">
        <w:rPr>
          <w:rFonts w:ascii="Times New Roman" w:hAnsi="Times New Roman" w:cs="Times New Roman"/>
          <w:sz w:val="28"/>
          <w:szCs w:val="28"/>
        </w:rPr>
        <w:t>уроці</w:t>
      </w:r>
      <w:proofErr w:type="spellEnd"/>
      <w:r w:rsidRPr="00A33CC2">
        <w:rPr>
          <w:rFonts w:ascii="Times New Roman" w:hAnsi="Times New Roman" w:cs="Times New Roman"/>
          <w:sz w:val="28"/>
          <w:szCs w:val="28"/>
        </w:rPr>
        <w:t xml:space="preserve"> географії</w:t>
      </w:r>
      <w:r w:rsidR="05E0D8F8" w:rsidRPr="00A33CC2">
        <w:rPr>
          <w:rFonts w:ascii="Times New Roman" w:hAnsi="Times New Roman" w:cs="Times New Roman"/>
          <w:b/>
          <w:bCs/>
          <w:sz w:val="28"/>
          <w:szCs w:val="28"/>
        </w:rPr>
        <w:t xml:space="preserve"> </w:t>
      </w:r>
      <w:r w:rsidR="05E0D8F8" w:rsidRPr="00A33CC2">
        <w:rPr>
          <w:rFonts w:ascii="Times New Roman" w:hAnsi="Times New Roman" w:cs="Times New Roman"/>
          <w:sz w:val="28"/>
          <w:szCs w:val="28"/>
        </w:rPr>
        <w:t>[створено автором]</w:t>
      </w:r>
    </w:p>
    <w:p w14:paraId="26DF691E" w14:textId="77777777" w:rsidR="00637B1F" w:rsidRPr="00A33CC2" w:rsidRDefault="00637B1F" w:rsidP="00732B21">
      <w:pPr>
        <w:spacing w:after="0" w:line="360" w:lineRule="auto"/>
        <w:ind w:firstLine="709"/>
        <w:contextualSpacing/>
        <w:jc w:val="both"/>
        <w:rPr>
          <w:rFonts w:ascii="Times New Roman" w:hAnsi="Times New Roman" w:cs="Times New Roman"/>
          <w:sz w:val="28"/>
          <w:szCs w:val="28"/>
        </w:rPr>
      </w:pPr>
    </w:p>
    <w:p w14:paraId="25906372" w14:textId="26A0A59B" w:rsidR="00732B21" w:rsidRPr="00A33CC2" w:rsidRDefault="00637B1F"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Відповідно </w:t>
      </w:r>
      <w:r w:rsidR="00732B21" w:rsidRPr="00A33CC2">
        <w:rPr>
          <w:rFonts w:ascii="Times New Roman" w:hAnsi="Times New Roman" w:cs="Times New Roman"/>
          <w:sz w:val="28"/>
          <w:szCs w:val="28"/>
        </w:rPr>
        <w:t>компетентності формуються не через окреме повідомлення вчителя, а через активну діяльність учня. Географічний зміст виступає основою, наскрізна лінія надає йому життєвого спрямування, а практичне завдання забезпечує перехід від знання до дії. Така модель може бути використана під час вивчення різних тем у 6 і 7 класах.</w:t>
      </w:r>
    </w:p>
    <w:p w14:paraId="2F43D013"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Наприклад, під час вивчення теми «Річки» в 6 класі навчальною проблемою може бути запитання: «Чому річки потребують охорони?» Географічний зміст охоплює поняття про річку, річкову систему, живлення, режим, басейн. Наскрізна лінія пов’язана з екологічною безпекою та сталим розвитком. Практичне завдання може полягати в аналізі причин забруднення річок і складанні пам’ятки відповідального використання води. У результаті учні не тільки засвоюють географічні поняття, а й формують екологічне мислення.</w:t>
      </w:r>
    </w:p>
    <w:p w14:paraId="57924391"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Під час вивчення теми «Клімат Африки» у 7 класі навчальною проблемою може бути питання: «Чому в одних частинах Африки населення страждає від нестачі води, а в інших від надмірної вологості?» Учні аналізують кліматичні карти, діаграми, розміщення кліматичних поясів, роблять висновки про вплив клімату на природу й життя людей. Наскрізні лінії пов’язуються з екологічною безпекою, здоров’ям, безпекою та громадянською відповідальністю.</w:t>
      </w:r>
    </w:p>
    <w:p w14:paraId="2136E346"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М. М. </w:t>
      </w:r>
      <w:proofErr w:type="spellStart"/>
      <w:r w:rsidRPr="00A33CC2">
        <w:rPr>
          <w:rFonts w:ascii="Times New Roman" w:hAnsi="Times New Roman" w:cs="Times New Roman"/>
          <w:sz w:val="28"/>
          <w:szCs w:val="28"/>
        </w:rPr>
        <w:t>Лаврук</w:t>
      </w:r>
      <w:proofErr w:type="spellEnd"/>
      <w:r w:rsidRPr="00A33CC2">
        <w:rPr>
          <w:rFonts w:ascii="Times New Roman" w:hAnsi="Times New Roman" w:cs="Times New Roman"/>
          <w:sz w:val="28"/>
          <w:szCs w:val="28"/>
        </w:rPr>
        <w:t xml:space="preserve"> підкреслює, що навчання географії має спиратися на активну пізнавальну діяльність учнів, роботу з картографічними матеріалами, практичні завдання, спостереження та самостійне здобування знань [14, с. 18-24]. У 6-7 класах це особливо важливо, бо учні перебувають на етапі активного розвитку просторового мислення. Карта, схема, модель, діаграма, таблиця, фотографія й цифровий ресурс повинні бути не додатковою ілюстрацією, а повноцінним джерелом знань.</w:t>
      </w:r>
    </w:p>
    <w:p w14:paraId="5F0E6B8A" w14:textId="04EA138D"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Значну роль у формуванні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відіграє проблемність навчання. Проблемне запитання допомагає учням перейти від пасивного слухання до пошуку відповіді. Наприклад, замість традиційного пояснення теми «Природні зони Південної Америки» можна поставити запитання: «Чому амазонські ліси називають важливими для всієї планети?» Таке запитання одразу пов’язує географічний матеріал з екологічною безпекою, сталим розвитком і громадянською відповідальністю..</w:t>
      </w:r>
    </w:p>
    <w:p w14:paraId="47407EE0" w14:textId="15030ECA"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Отже, методика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через наскрізні лінії у курсі географії 6-7 класів має ґрунтуватися на активній діяльності учнів, роботі з різними джерелами інформації, зв’язку навчання з життям, проблемності, поступовості й системному використанні змісту наскрізних ліній. Такий підхід дає змогу перетворити урок географії на простір дослідження, осмислення, практичного застосування знань і формування відповідального ставлення до світу.</w:t>
      </w:r>
    </w:p>
    <w:p w14:paraId="315B18E6" w14:textId="77777777" w:rsidR="00C92934" w:rsidRPr="00A33CC2" w:rsidRDefault="00C92934" w:rsidP="00732B21">
      <w:pPr>
        <w:spacing w:after="0" w:line="360" w:lineRule="auto"/>
        <w:ind w:firstLine="709"/>
        <w:contextualSpacing/>
        <w:jc w:val="both"/>
        <w:rPr>
          <w:rFonts w:ascii="Times New Roman" w:hAnsi="Times New Roman" w:cs="Times New Roman"/>
          <w:sz w:val="28"/>
          <w:szCs w:val="28"/>
        </w:rPr>
      </w:pPr>
    </w:p>
    <w:p w14:paraId="105026E1" w14:textId="0ED70E44" w:rsidR="00732B21" w:rsidRPr="00A33CC2" w:rsidRDefault="00732B21" w:rsidP="00732B21">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 xml:space="preserve">3.2. Форми і методи </w:t>
      </w:r>
      <w:proofErr w:type="spellStart"/>
      <w:r w:rsidRPr="00A33CC2">
        <w:rPr>
          <w:rFonts w:ascii="Times New Roman" w:hAnsi="Times New Roman" w:cs="Times New Roman"/>
          <w:b/>
          <w:bCs/>
          <w:sz w:val="28"/>
          <w:szCs w:val="28"/>
        </w:rPr>
        <w:t>компетентнісного</w:t>
      </w:r>
      <w:proofErr w:type="spellEnd"/>
      <w:r w:rsidRPr="00A33CC2">
        <w:rPr>
          <w:rFonts w:ascii="Times New Roman" w:hAnsi="Times New Roman" w:cs="Times New Roman"/>
          <w:b/>
          <w:bCs/>
          <w:sz w:val="28"/>
          <w:szCs w:val="28"/>
        </w:rPr>
        <w:t xml:space="preserve"> навчання географії: </w:t>
      </w:r>
      <w:proofErr w:type="spellStart"/>
      <w:r w:rsidRPr="00A33CC2">
        <w:rPr>
          <w:rFonts w:ascii="Times New Roman" w:hAnsi="Times New Roman" w:cs="Times New Roman"/>
          <w:b/>
          <w:bCs/>
          <w:sz w:val="28"/>
          <w:szCs w:val="28"/>
        </w:rPr>
        <w:t>проєктна</w:t>
      </w:r>
      <w:proofErr w:type="spellEnd"/>
      <w:r w:rsidRPr="00A33CC2">
        <w:rPr>
          <w:rFonts w:ascii="Times New Roman" w:hAnsi="Times New Roman" w:cs="Times New Roman"/>
          <w:b/>
          <w:bCs/>
          <w:sz w:val="28"/>
          <w:szCs w:val="28"/>
        </w:rPr>
        <w:t>, дослідницька та інтерактивна діяльність</w:t>
      </w:r>
    </w:p>
    <w:p w14:paraId="6B4B10F4" w14:textId="77777777" w:rsidR="00C92934" w:rsidRPr="00A33CC2" w:rsidRDefault="00C92934" w:rsidP="00732B21">
      <w:pPr>
        <w:spacing w:after="0" w:line="360" w:lineRule="auto"/>
        <w:ind w:firstLine="709"/>
        <w:contextualSpacing/>
        <w:jc w:val="both"/>
        <w:rPr>
          <w:rFonts w:ascii="Times New Roman" w:hAnsi="Times New Roman" w:cs="Times New Roman"/>
          <w:b/>
          <w:bCs/>
          <w:sz w:val="28"/>
          <w:szCs w:val="28"/>
        </w:rPr>
      </w:pPr>
    </w:p>
    <w:p w14:paraId="6DF02E7F"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Ефективність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 курсі географії значною мірою залежить від добору форм і методів навчання. </w:t>
      </w:r>
      <w:proofErr w:type="spellStart"/>
      <w:r w:rsidRPr="00A33CC2">
        <w:rPr>
          <w:rFonts w:ascii="Times New Roman" w:hAnsi="Times New Roman" w:cs="Times New Roman"/>
          <w:sz w:val="28"/>
          <w:szCs w:val="28"/>
        </w:rPr>
        <w:t>Компетентнісний</w:t>
      </w:r>
      <w:proofErr w:type="spellEnd"/>
      <w:r w:rsidRPr="00A33CC2">
        <w:rPr>
          <w:rFonts w:ascii="Times New Roman" w:hAnsi="Times New Roman" w:cs="Times New Roman"/>
          <w:sz w:val="28"/>
          <w:szCs w:val="28"/>
        </w:rPr>
        <w:t xml:space="preserve"> підхід вимагає такої організації уроку, за якої учень не залишається пасивним слухачем, а виконує навчальні дії, аналізує інформацію, взаємодіє з іншими учнями, формулює висновки, презентує результати й оцінює власну роботу. У цьому контексті особливого значення набувають </w:t>
      </w:r>
      <w:proofErr w:type="spellStart"/>
      <w:r w:rsidRPr="00A33CC2">
        <w:rPr>
          <w:rFonts w:ascii="Times New Roman" w:hAnsi="Times New Roman" w:cs="Times New Roman"/>
          <w:sz w:val="28"/>
          <w:szCs w:val="28"/>
        </w:rPr>
        <w:t>проєктна</w:t>
      </w:r>
      <w:proofErr w:type="spellEnd"/>
      <w:r w:rsidRPr="00A33CC2">
        <w:rPr>
          <w:rFonts w:ascii="Times New Roman" w:hAnsi="Times New Roman" w:cs="Times New Roman"/>
          <w:sz w:val="28"/>
          <w:szCs w:val="28"/>
        </w:rPr>
        <w:t>, дослідницька, інтерактивна, практична та картографічна діяльність.</w:t>
      </w:r>
    </w:p>
    <w:p w14:paraId="3234B726"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Проєктна</w:t>
      </w:r>
      <w:proofErr w:type="spellEnd"/>
      <w:r w:rsidRPr="00A33CC2">
        <w:rPr>
          <w:rFonts w:ascii="Times New Roman" w:hAnsi="Times New Roman" w:cs="Times New Roman"/>
          <w:sz w:val="28"/>
          <w:szCs w:val="28"/>
        </w:rPr>
        <w:t xml:space="preserve"> діяльність є одним із провідних способів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Вона дає змогу поєднати знання з географії з практичними завданнями, що мають конкретний результат. У процесі виконання </w:t>
      </w:r>
      <w:proofErr w:type="spellStart"/>
      <w:r w:rsidRPr="00A33CC2">
        <w:rPr>
          <w:rFonts w:ascii="Times New Roman" w:hAnsi="Times New Roman" w:cs="Times New Roman"/>
          <w:sz w:val="28"/>
          <w:szCs w:val="28"/>
        </w:rPr>
        <w:t>проєкту</w:t>
      </w:r>
      <w:proofErr w:type="spellEnd"/>
      <w:r w:rsidRPr="00A33CC2">
        <w:rPr>
          <w:rFonts w:ascii="Times New Roman" w:hAnsi="Times New Roman" w:cs="Times New Roman"/>
          <w:sz w:val="28"/>
          <w:szCs w:val="28"/>
        </w:rPr>
        <w:t xml:space="preserve"> учні </w:t>
      </w:r>
      <w:proofErr w:type="spellStart"/>
      <w:r w:rsidRPr="00A33CC2">
        <w:rPr>
          <w:rFonts w:ascii="Times New Roman" w:hAnsi="Times New Roman" w:cs="Times New Roman"/>
          <w:sz w:val="28"/>
          <w:szCs w:val="28"/>
        </w:rPr>
        <w:t>вчаться</w:t>
      </w:r>
      <w:proofErr w:type="spellEnd"/>
      <w:r w:rsidRPr="00A33CC2">
        <w:rPr>
          <w:rFonts w:ascii="Times New Roman" w:hAnsi="Times New Roman" w:cs="Times New Roman"/>
          <w:sz w:val="28"/>
          <w:szCs w:val="28"/>
        </w:rPr>
        <w:t xml:space="preserve"> планувати роботу, розподіляти обов’язки, шукати інформацію, аналізувати джерела, оформлювати результати, презентувати їх перед класом. </w:t>
      </w:r>
      <w:proofErr w:type="spellStart"/>
      <w:r w:rsidRPr="00A33CC2">
        <w:rPr>
          <w:rFonts w:ascii="Times New Roman" w:hAnsi="Times New Roman" w:cs="Times New Roman"/>
          <w:sz w:val="28"/>
          <w:szCs w:val="28"/>
        </w:rPr>
        <w:t>Проєктна</w:t>
      </w:r>
      <w:proofErr w:type="spellEnd"/>
      <w:r w:rsidRPr="00A33CC2">
        <w:rPr>
          <w:rFonts w:ascii="Times New Roman" w:hAnsi="Times New Roman" w:cs="Times New Roman"/>
          <w:sz w:val="28"/>
          <w:szCs w:val="28"/>
        </w:rPr>
        <w:t xml:space="preserve"> діяльність сприяє розвитку інформаційно-комунікаційної, громадянської, соціальної, екологічної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підприємливості й уміння навчатися впродовж життя.</w:t>
      </w:r>
    </w:p>
    <w:p w14:paraId="2B62EDC5"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6 класі </w:t>
      </w:r>
      <w:proofErr w:type="spellStart"/>
      <w:r w:rsidRPr="00A33CC2">
        <w:rPr>
          <w:rFonts w:ascii="Times New Roman" w:hAnsi="Times New Roman" w:cs="Times New Roman"/>
          <w:sz w:val="28"/>
          <w:szCs w:val="28"/>
        </w:rPr>
        <w:t>проєкти</w:t>
      </w:r>
      <w:proofErr w:type="spellEnd"/>
      <w:r w:rsidRPr="00A33CC2">
        <w:rPr>
          <w:rFonts w:ascii="Times New Roman" w:hAnsi="Times New Roman" w:cs="Times New Roman"/>
          <w:sz w:val="28"/>
          <w:szCs w:val="28"/>
        </w:rPr>
        <w:t xml:space="preserve"> мають бути невеликими за обсягом і чітко структурованими. Наприклад, учні можуть виконувати </w:t>
      </w:r>
      <w:proofErr w:type="spellStart"/>
      <w:r w:rsidRPr="00A33CC2">
        <w:rPr>
          <w:rFonts w:ascii="Times New Roman" w:hAnsi="Times New Roman" w:cs="Times New Roman"/>
          <w:sz w:val="28"/>
          <w:szCs w:val="28"/>
        </w:rPr>
        <w:t>мініпроєкти</w:t>
      </w:r>
      <w:proofErr w:type="spellEnd"/>
      <w:r w:rsidRPr="00A33CC2">
        <w:rPr>
          <w:rFonts w:ascii="Times New Roman" w:hAnsi="Times New Roman" w:cs="Times New Roman"/>
          <w:sz w:val="28"/>
          <w:szCs w:val="28"/>
        </w:rPr>
        <w:t xml:space="preserve"> «Погода моєї місцевості протягом тижня», «Як зберегти воду в побуті», «Небезпечні природні явища нашого краю», «Екологічний стан шкільного подвір’я», «Моя перша карта маршруту до школи». Такі завдання відповідають віковим особливостям шестикласників і допомагають їм побачити практичне значення географічних знань.</w:t>
      </w:r>
    </w:p>
    <w:p w14:paraId="0D48648E"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7 класі </w:t>
      </w:r>
      <w:proofErr w:type="spellStart"/>
      <w:r w:rsidRPr="00A33CC2">
        <w:rPr>
          <w:rFonts w:ascii="Times New Roman" w:hAnsi="Times New Roman" w:cs="Times New Roman"/>
          <w:sz w:val="28"/>
          <w:szCs w:val="28"/>
        </w:rPr>
        <w:t>проєктна</w:t>
      </w:r>
      <w:proofErr w:type="spellEnd"/>
      <w:r w:rsidRPr="00A33CC2">
        <w:rPr>
          <w:rFonts w:ascii="Times New Roman" w:hAnsi="Times New Roman" w:cs="Times New Roman"/>
          <w:sz w:val="28"/>
          <w:szCs w:val="28"/>
        </w:rPr>
        <w:t xml:space="preserve"> діяльність може бути складнішою. Доцільними є </w:t>
      </w:r>
      <w:proofErr w:type="spellStart"/>
      <w:r w:rsidRPr="00A33CC2">
        <w:rPr>
          <w:rFonts w:ascii="Times New Roman" w:hAnsi="Times New Roman" w:cs="Times New Roman"/>
          <w:sz w:val="28"/>
          <w:szCs w:val="28"/>
        </w:rPr>
        <w:t>проєкти</w:t>
      </w:r>
      <w:proofErr w:type="spellEnd"/>
      <w:r w:rsidRPr="00A33CC2">
        <w:rPr>
          <w:rFonts w:ascii="Times New Roman" w:hAnsi="Times New Roman" w:cs="Times New Roman"/>
          <w:sz w:val="28"/>
          <w:szCs w:val="28"/>
        </w:rPr>
        <w:t xml:space="preserve"> «Екологічні проблеми </w:t>
      </w:r>
      <w:proofErr w:type="spellStart"/>
      <w:r w:rsidRPr="00A33CC2">
        <w:rPr>
          <w:rFonts w:ascii="Times New Roman" w:hAnsi="Times New Roman" w:cs="Times New Roman"/>
          <w:sz w:val="28"/>
          <w:szCs w:val="28"/>
        </w:rPr>
        <w:t>Амазонії</w:t>
      </w:r>
      <w:proofErr w:type="spellEnd"/>
      <w:r w:rsidRPr="00A33CC2">
        <w:rPr>
          <w:rFonts w:ascii="Times New Roman" w:hAnsi="Times New Roman" w:cs="Times New Roman"/>
          <w:sz w:val="28"/>
          <w:szCs w:val="28"/>
        </w:rPr>
        <w:t xml:space="preserve">», «Вода як головний ресурс Африки», «Туристичний маршрут материком», «Природні небезпеки Євразії», «Культурне різноманіття населення світу», «Як клімат впливає на життя людей». Такі </w:t>
      </w:r>
      <w:proofErr w:type="spellStart"/>
      <w:r w:rsidRPr="00A33CC2">
        <w:rPr>
          <w:rFonts w:ascii="Times New Roman" w:hAnsi="Times New Roman" w:cs="Times New Roman"/>
          <w:sz w:val="28"/>
          <w:szCs w:val="28"/>
        </w:rPr>
        <w:t>проєкти</w:t>
      </w:r>
      <w:proofErr w:type="spellEnd"/>
      <w:r w:rsidRPr="00A33CC2">
        <w:rPr>
          <w:rFonts w:ascii="Times New Roman" w:hAnsi="Times New Roman" w:cs="Times New Roman"/>
          <w:sz w:val="28"/>
          <w:szCs w:val="28"/>
        </w:rPr>
        <w:t xml:space="preserve"> поєднують географічний зміст із наскрізними лініями НУШ і дають можливість учням застосовувати знання в нових ситуаціях.</w:t>
      </w:r>
    </w:p>
    <w:p w14:paraId="2D4641BA"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Дослідницька діяльність має особливе значення для географії, оскільки цей предмет пов’язаний зі спостереженнями, вимірюваннями, порівняннями, аналізом просторових даних і встановленням закономірностей. У 6 класі дослідницькі завдання можуть бути спрямовані на спостереження за погодою, визначення сторін горизонту, аналіз місцевого рельєфу, вивчення стану водойми, спостереження за хмарністю, температурою, опадами. У 7 класі учні можуть досліджувати кліматичні діаграми, порівнювати природні зони материків, аналізувати карти густоти населення, вивчати зв’язок між природними умовами й розміщенням населення.</w:t>
      </w:r>
    </w:p>
    <w:p w14:paraId="7B544180"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Т. М. </w:t>
      </w:r>
      <w:proofErr w:type="spellStart"/>
      <w:r w:rsidRPr="00A33CC2">
        <w:rPr>
          <w:rFonts w:ascii="Times New Roman" w:hAnsi="Times New Roman" w:cs="Times New Roman"/>
          <w:sz w:val="28"/>
          <w:szCs w:val="28"/>
        </w:rPr>
        <w:t>Засєкіна</w:t>
      </w:r>
      <w:proofErr w:type="spellEnd"/>
      <w:r w:rsidRPr="00A33CC2">
        <w:rPr>
          <w:rFonts w:ascii="Times New Roman" w:hAnsi="Times New Roman" w:cs="Times New Roman"/>
          <w:sz w:val="28"/>
          <w:szCs w:val="28"/>
        </w:rPr>
        <w:t xml:space="preserve"> розглядає дослідницьку діяльність як важливий засіб інтеграції природничих знань, оскільки вона дає учням змогу бачити взаємозв’язки між явищами, а не запам’ятовувати їх ізольовано [8, с. 82-90]. У географії це положення особливо важливе, бо більшість тем мають комплексний характер. Наприклад, клімат не можна повноцінно зрозуміти без урахування географічної широти, рельєфу, океанічних течій, панівних вітрів і віддаленості від океану. Через дослідницькі завдання учні поступово </w:t>
      </w:r>
      <w:proofErr w:type="spellStart"/>
      <w:r w:rsidRPr="00A33CC2">
        <w:rPr>
          <w:rFonts w:ascii="Times New Roman" w:hAnsi="Times New Roman" w:cs="Times New Roman"/>
          <w:sz w:val="28"/>
          <w:szCs w:val="28"/>
        </w:rPr>
        <w:t>вчаться</w:t>
      </w:r>
      <w:proofErr w:type="spellEnd"/>
      <w:r w:rsidRPr="00A33CC2">
        <w:rPr>
          <w:rFonts w:ascii="Times New Roman" w:hAnsi="Times New Roman" w:cs="Times New Roman"/>
          <w:sz w:val="28"/>
          <w:szCs w:val="28"/>
        </w:rPr>
        <w:t xml:space="preserve"> встановлювати такі зв’язки самостійно.</w:t>
      </w:r>
    </w:p>
    <w:p w14:paraId="6A61CFE5"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Інтерактивні методи навчання сприяють розвитку комунікативних, соціальних і громадянських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Доцільними для уроків географії є робота в парах, робота в малих групах, навчальна дискусія, рольова гра, мозковий штурм, метод «прес», аналіз ситуацій, </w:t>
      </w:r>
      <w:proofErr w:type="spellStart"/>
      <w:r w:rsidRPr="00A33CC2">
        <w:rPr>
          <w:rFonts w:ascii="Times New Roman" w:hAnsi="Times New Roman" w:cs="Times New Roman"/>
          <w:sz w:val="28"/>
          <w:szCs w:val="28"/>
        </w:rPr>
        <w:t>взаємонавчання</w:t>
      </w:r>
      <w:proofErr w:type="spellEnd"/>
      <w:r w:rsidRPr="00A33CC2">
        <w:rPr>
          <w:rFonts w:ascii="Times New Roman" w:hAnsi="Times New Roman" w:cs="Times New Roman"/>
          <w:sz w:val="28"/>
          <w:szCs w:val="28"/>
        </w:rPr>
        <w:t>, створення спільних картосхем або таблиць. Вони допомагають учням висловлювати думку, аргументувати її, слухати інших, домовлятися й презентувати результати спільної діяльності.</w:t>
      </w:r>
    </w:p>
    <w:p w14:paraId="457182E5"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Наприклад, під час вивчення теми «Природні ресурси» можна організувати дискусію «Чи завжди використання природних ресурсів приносить користь?» Одна група учнів може наводити аргументи про економічне значення ресурсів, інша про екологічні ризики, третя про шляхи раціонального використання. Така форма роботи пов’язує географію з екологічною безпекою, громадянською відповідальністю й підприємливістю.</w:t>
      </w:r>
    </w:p>
    <w:p w14:paraId="2EB76AF3"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Практичні роботи залишаються обов’язковим складником навчання географії. Їхнє значення в умовах НУШ зростає, оскільки вони забезпечують перехід від теорії до дії. Під час практичних робіт учні визначають координати, вимірюють відстані за картою, аналізують кліматичні діаграми, описують географічне положення об’єктів, порівнюють материки, характеризують природні зони. Важливо, щоб практична робота не виконувалася механічно. Вона має завершуватися висновком, у якому учень пояснює значення виконаних дій.</w:t>
      </w:r>
    </w:p>
    <w:p w14:paraId="4D8ECB5C"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Картографічний метод є одним із базових у навчанні географії. Карта допомагає формувати просторове мислення, розуміння розміщення об’єктів, </w:t>
      </w:r>
      <w:proofErr w:type="spellStart"/>
      <w:r w:rsidRPr="00A33CC2">
        <w:rPr>
          <w:rFonts w:ascii="Times New Roman" w:hAnsi="Times New Roman" w:cs="Times New Roman"/>
          <w:sz w:val="28"/>
          <w:szCs w:val="28"/>
        </w:rPr>
        <w:t>зв’язків</w:t>
      </w:r>
      <w:proofErr w:type="spellEnd"/>
      <w:r w:rsidRPr="00A33CC2">
        <w:rPr>
          <w:rFonts w:ascii="Times New Roman" w:hAnsi="Times New Roman" w:cs="Times New Roman"/>
          <w:sz w:val="28"/>
          <w:szCs w:val="28"/>
        </w:rPr>
        <w:t xml:space="preserve"> між ними, територіальних відмінностей і закономірностей. У 6 класі картографічна робота має бути спрямована на формування первинних умінь: читання умовних знаків, визначення напрямків, масштабу, координат, опис положення об’єктів. У 7 класі учні переходять до складнішої роботи: аналізують тематичні карти, порівнюють карти рельєфу, клімату, природних зон, населення, пояснюють просторові закономірності.</w:t>
      </w:r>
    </w:p>
    <w:p w14:paraId="53E48343" w14:textId="39D66112" w:rsidR="00637B1F"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Сучасні цифрові інструменти розширюють можливості навчання географії. Використання електронних карт, супутникових зображень, освітніх платформ, онлайн-атласів, віртуальних подорожей і простих ГІС-ресурсів допомагає зробити навчання більш наочним і практичним. К. В. Ковальська, Л. М. Воловик, М. М. Давиденко підкреслюють, що STEM-орієнтовані підходи на </w:t>
      </w:r>
      <w:proofErr w:type="spellStart"/>
      <w:r w:rsidRPr="00A33CC2">
        <w:rPr>
          <w:rFonts w:ascii="Times New Roman" w:hAnsi="Times New Roman" w:cs="Times New Roman"/>
          <w:sz w:val="28"/>
          <w:szCs w:val="28"/>
        </w:rPr>
        <w:t>уроках</w:t>
      </w:r>
      <w:proofErr w:type="spellEnd"/>
      <w:r w:rsidRPr="00A33CC2">
        <w:rPr>
          <w:rFonts w:ascii="Times New Roman" w:hAnsi="Times New Roman" w:cs="Times New Roman"/>
          <w:sz w:val="28"/>
          <w:szCs w:val="28"/>
        </w:rPr>
        <w:t xml:space="preserve"> географії сприяють поєднанню знань, практичної діяльності, аналізу даних і пошуку рішень [12]. У 6-7 класах цифрові ресурси можна використовувати для перегляду карт, спостереження за погодою, аналізу знімків земної поверхні, побудови простих маршрутів</w:t>
      </w:r>
      <w:r w:rsidR="00637B1F" w:rsidRPr="00A33CC2">
        <w:rPr>
          <w:rFonts w:ascii="Times New Roman" w:hAnsi="Times New Roman" w:cs="Times New Roman"/>
          <w:sz w:val="28"/>
          <w:szCs w:val="28"/>
        </w:rPr>
        <w:t xml:space="preserve"> (табл. 3.1).</w:t>
      </w:r>
    </w:p>
    <w:p w14:paraId="7056AFE6" w14:textId="77777777" w:rsidR="00C92934" w:rsidRPr="00A33CC2" w:rsidRDefault="00C92934" w:rsidP="00732B21">
      <w:pPr>
        <w:spacing w:after="0" w:line="360" w:lineRule="auto"/>
        <w:ind w:firstLine="709"/>
        <w:contextualSpacing/>
        <w:jc w:val="both"/>
        <w:rPr>
          <w:rFonts w:ascii="Times New Roman" w:hAnsi="Times New Roman" w:cs="Times New Roman"/>
          <w:sz w:val="28"/>
          <w:szCs w:val="28"/>
        </w:rPr>
      </w:pPr>
    </w:p>
    <w:p w14:paraId="20A6D138" w14:textId="77777777" w:rsidR="00637B1F" w:rsidRPr="00A33CC2" w:rsidRDefault="00732B21" w:rsidP="00637B1F">
      <w:pPr>
        <w:spacing w:after="0" w:line="360" w:lineRule="auto"/>
        <w:ind w:firstLine="709"/>
        <w:contextualSpacing/>
        <w:jc w:val="right"/>
        <w:rPr>
          <w:rFonts w:ascii="Times New Roman" w:hAnsi="Times New Roman" w:cs="Times New Roman"/>
          <w:sz w:val="28"/>
          <w:szCs w:val="28"/>
        </w:rPr>
      </w:pPr>
      <w:r w:rsidRPr="00A33CC2">
        <w:rPr>
          <w:rFonts w:ascii="Times New Roman" w:hAnsi="Times New Roman" w:cs="Times New Roman"/>
          <w:sz w:val="28"/>
          <w:szCs w:val="28"/>
        </w:rPr>
        <w:t>Таблиця 3.1</w:t>
      </w:r>
    </w:p>
    <w:p w14:paraId="0EA00C60" w14:textId="43F5BB50" w:rsidR="00732B21" w:rsidRPr="00A33CC2" w:rsidRDefault="00732B21" w:rsidP="362453DF">
      <w:pPr>
        <w:spacing w:after="0" w:line="360" w:lineRule="auto"/>
        <w:ind w:firstLine="709"/>
        <w:contextualSpacing/>
        <w:jc w:val="center"/>
        <w:rPr>
          <w:rFonts w:ascii="Times New Roman" w:hAnsi="Times New Roman" w:cs="Times New Roman"/>
          <w:sz w:val="28"/>
          <w:szCs w:val="28"/>
        </w:rPr>
      </w:pPr>
      <w:r w:rsidRPr="00A33CC2">
        <w:rPr>
          <w:rFonts w:ascii="Times New Roman" w:hAnsi="Times New Roman" w:cs="Times New Roman"/>
          <w:sz w:val="28"/>
          <w:szCs w:val="28"/>
        </w:rPr>
        <w:t xml:space="preserve">Форми і методи навчання географії для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6-7 класів</w:t>
      </w:r>
      <w:r w:rsidR="6850EE03" w:rsidRPr="00A33CC2">
        <w:rPr>
          <w:rFonts w:ascii="Times New Roman" w:hAnsi="Times New Roman" w:cs="Times New Roman"/>
          <w:sz w:val="28"/>
          <w:szCs w:val="28"/>
        </w:rPr>
        <w:t xml:space="preserve"> </w:t>
      </w:r>
      <w:r w:rsidR="00C92934" w:rsidRPr="00A33CC2">
        <w:rPr>
          <w:rFonts w:ascii="Times New Roman" w:hAnsi="Times New Roman" w:cs="Times New Roman"/>
          <w:sz w:val="28"/>
          <w:szCs w:val="28"/>
        </w:rPr>
        <w:t>[с</w:t>
      </w:r>
      <w:r w:rsidR="6850EE03" w:rsidRPr="00A33CC2">
        <w:rPr>
          <w:rFonts w:ascii="Times New Roman" w:hAnsi="Times New Roman" w:cs="Times New Roman"/>
          <w:sz w:val="28"/>
          <w:szCs w:val="28"/>
        </w:rPr>
        <w:t>творено автором на основі 4; 7;</w:t>
      </w:r>
      <w:r w:rsidR="00C92934" w:rsidRPr="00A33CC2">
        <w:rPr>
          <w:rFonts w:ascii="Times New Roman" w:hAnsi="Times New Roman" w:cs="Times New Roman"/>
          <w:sz w:val="28"/>
          <w:szCs w:val="28"/>
        </w:rPr>
        <w:t xml:space="preserve"> </w:t>
      </w:r>
      <w:r w:rsidR="6850EE03" w:rsidRPr="00A33CC2">
        <w:rPr>
          <w:rFonts w:ascii="Times New Roman" w:hAnsi="Times New Roman" w:cs="Times New Roman"/>
          <w:sz w:val="28"/>
          <w:szCs w:val="28"/>
        </w:rPr>
        <w:t>28; 32]</w:t>
      </w:r>
    </w:p>
    <w:tbl>
      <w:tblPr>
        <w:tblStyle w:val="a4"/>
        <w:tblW w:w="0" w:type="auto"/>
        <w:tblLook w:val="04A0" w:firstRow="1" w:lastRow="0" w:firstColumn="1" w:lastColumn="0" w:noHBand="0" w:noVBand="1"/>
      </w:tblPr>
      <w:tblGrid>
        <w:gridCol w:w="2348"/>
        <w:gridCol w:w="3257"/>
        <w:gridCol w:w="3733"/>
      </w:tblGrid>
      <w:tr w:rsidR="00732B21" w:rsidRPr="00A33CC2" w14:paraId="40515BEF" w14:textId="77777777" w:rsidTr="362453DF">
        <w:tc>
          <w:tcPr>
            <w:tcW w:w="0" w:type="auto"/>
            <w:hideMark/>
          </w:tcPr>
          <w:p w14:paraId="7E567874" w14:textId="77777777" w:rsidR="00732B21" w:rsidRPr="00A33CC2" w:rsidRDefault="00732B21" w:rsidP="00492859">
            <w:pPr>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Форма або метод навчання</w:t>
            </w:r>
          </w:p>
        </w:tc>
        <w:tc>
          <w:tcPr>
            <w:tcW w:w="0" w:type="auto"/>
            <w:hideMark/>
          </w:tcPr>
          <w:p w14:paraId="5657E2E4" w14:textId="77777777" w:rsidR="00732B21" w:rsidRPr="00A33CC2" w:rsidRDefault="00732B21" w:rsidP="00492859">
            <w:pPr>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 xml:space="preserve">Приклад використання на </w:t>
            </w:r>
            <w:proofErr w:type="spellStart"/>
            <w:r w:rsidRPr="00A33CC2">
              <w:rPr>
                <w:rFonts w:ascii="Times New Roman" w:hAnsi="Times New Roman" w:cs="Times New Roman"/>
                <w:b/>
                <w:bCs/>
                <w:sz w:val="28"/>
                <w:szCs w:val="28"/>
              </w:rPr>
              <w:t>уроці</w:t>
            </w:r>
            <w:proofErr w:type="spellEnd"/>
            <w:r w:rsidRPr="00A33CC2">
              <w:rPr>
                <w:rFonts w:ascii="Times New Roman" w:hAnsi="Times New Roman" w:cs="Times New Roman"/>
                <w:b/>
                <w:bCs/>
                <w:sz w:val="28"/>
                <w:szCs w:val="28"/>
              </w:rPr>
              <w:t xml:space="preserve"> географії</w:t>
            </w:r>
          </w:p>
        </w:tc>
        <w:tc>
          <w:tcPr>
            <w:tcW w:w="0" w:type="auto"/>
            <w:hideMark/>
          </w:tcPr>
          <w:p w14:paraId="04A81C46" w14:textId="77777777" w:rsidR="00732B21" w:rsidRPr="00A33CC2" w:rsidRDefault="00732B21" w:rsidP="00492859">
            <w:pPr>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Компетентності, що формуються</w:t>
            </w:r>
          </w:p>
        </w:tc>
      </w:tr>
      <w:tr w:rsidR="00732B21" w:rsidRPr="00A33CC2" w14:paraId="59F7904E" w14:textId="77777777" w:rsidTr="362453DF">
        <w:tc>
          <w:tcPr>
            <w:tcW w:w="0" w:type="auto"/>
            <w:hideMark/>
          </w:tcPr>
          <w:p w14:paraId="0C40A3A3" w14:textId="77777777" w:rsidR="00732B21" w:rsidRPr="00A33CC2" w:rsidRDefault="00732B21" w:rsidP="00637B1F">
            <w:pPr>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Проєктна</w:t>
            </w:r>
            <w:proofErr w:type="spellEnd"/>
            <w:r w:rsidRPr="00A33CC2">
              <w:rPr>
                <w:rFonts w:ascii="Times New Roman" w:hAnsi="Times New Roman" w:cs="Times New Roman"/>
                <w:sz w:val="28"/>
                <w:szCs w:val="28"/>
              </w:rPr>
              <w:t xml:space="preserve"> діяльність</w:t>
            </w:r>
          </w:p>
        </w:tc>
        <w:tc>
          <w:tcPr>
            <w:tcW w:w="0" w:type="auto"/>
            <w:hideMark/>
          </w:tcPr>
          <w:p w14:paraId="26D26674"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Створення </w:t>
            </w:r>
            <w:proofErr w:type="spellStart"/>
            <w:r w:rsidRPr="00A33CC2">
              <w:rPr>
                <w:rFonts w:ascii="Times New Roman" w:hAnsi="Times New Roman" w:cs="Times New Roman"/>
                <w:sz w:val="28"/>
                <w:szCs w:val="28"/>
              </w:rPr>
              <w:t>проєкту</w:t>
            </w:r>
            <w:proofErr w:type="spellEnd"/>
            <w:r w:rsidRPr="00A33CC2">
              <w:rPr>
                <w:rFonts w:ascii="Times New Roman" w:hAnsi="Times New Roman" w:cs="Times New Roman"/>
                <w:sz w:val="28"/>
                <w:szCs w:val="28"/>
              </w:rPr>
              <w:t xml:space="preserve"> «Як зберегти воду в побуті»</w:t>
            </w:r>
          </w:p>
        </w:tc>
        <w:tc>
          <w:tcPr>
            <w:tcW w:w="0" w:type="auto"/>
            <w:hideMark/>
          </w:tcPr>
          <w:p w14:paraId="70B1397E"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Екологічна, громадянська, підприємливість, уміння навчатися</w:t>
            </w:r>
          </w:p>
        </w:tc>
      </w:tr>
      <w:tr w:rsidR="00732B21" w:rsidRPr="00A33CC2" w14:paraId="3622E771" w14:textId="77777777" w:rsidTr="362453DF">
        <w:tc>
          <w:tcPr>
            <w:tcW w:w="0" w:type="auto"/>
            <w:hideMark/>
          </w:tcPr>
          <w:p w14:paraId="0967F228"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Дослідницьке завдання</w:t>
            </w:r>
          </w:p>
        </w:tc>
        <w:tc>
          <w:tcPr>
            <w:tcW w:w="0" w:type="auto"/>
            <w:hideMark/>
          </w:tcPr>
          <w:p w14:paraId="73C198A2"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Спостереження за погодою протягом тижня</w:t>
            </w:r>
          </w:p>
        </w:tc>
        <w:tc>
          <w:tcPr>
            <w:tcW w:w="0" w:type="auto"/>
            <w:hideMark/>
          </w:tcPr>
          <w:p w14:paraId="65097037"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Природнича, математична, інформаційна</w:t>
            </w:r>
          </w:p>
        </w:tc>
      </w:tr>
      <w:tr w:rsidR="00732B21" w:rsidRPr="00A33CC2" w14:paraId="5184D4CE" w14:textId="77777777" w:rsidTr="362453DF">
        <w:tc>
          <w:tcPr>
            <w:tcW w:w="0" w:type="auto"/>
            <w:hideMark/>
          </w:tcPr>
          <w:p w14:paraId="74159E62"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Робота з картою</w:t>
            </w:r>
          </w:p>
        </w:tc>
        <w:tc>
          <w:tcPr>
            <w:tcW w:w="0" w:type="auto"/>
            <w:hideMark/>
          </w:tcPr>
          <w:p w14:paraId="7C6A089D"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Визначення географічного положення материка</w:t>
            </w:r>
          </w:p>
        </w:tc>
        <w:tc>
          <w:tcPr>
            <w:tcW w:w="0" w:type="auto"/>
            <w:hideMark/>
          </w:tcPr>
          <w:p w14:paraId="0AD96859"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Просторове мислення, природнича, інформаційна</w:t>
            </w:r>
          </w:p>
        </w:tc>
      </w:tr>
      <w:tr w:rsidR="00732B21" w:rsidRPr="00A33CC2" w14:paraId="30B26853" w14:textId="77777777" w:rsidTr="362453DF">
        <w:tc>
          <w:tcPr>
            <w:tcW w:w="0" w:type="auto"/>
            <w:hideMark/>
          </w:tcPr>
          <w:p w14:paraId="6FE4BEB2"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Дискусія</w:t>
            </w:r>
          </w:p>
        </w:tc>
        <w:tc>
          <w:tcPr>
            <w:tcW w:w="0" w:type="auto"/>
            <w:hideMark/>
          </w:tcPr>
          <w:p w14:paraId="3574A707"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Обговорення наслідків вирубування тропічних лісів</w:t>
            </w:r>
          </w:p>
        </w:tc>
        <w:tc>
          <w:tcPr>
            <w:tcW w:w="0" w:type="auto"/>
            <w:hideMark/>
          </w:tcPr>
          <w:p w14:paraId="573894D4"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Громадянська, соціальна, екологічна</w:t>
            </w:r>
          </w:p>
        </w:tc>
      </w:tr>
      <w:tr w:rsidR="00732B21" w:rsidRPr="00A33CC2" w14:paraId="5C7A8A6D" w14:textId="77777777" w:rsidTr="362453DF">
        <w:tc>
          <w:tcPr>
            <w:tcW w:w="0" w:type="auto"/>
            <w:hideMark/>
          </w:tcPr>
          <w:p w14:paraId="475913CA"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Аналіз ситуації</w:t>
            </w:r>
          </w:p>
        </w:tc>
        <w:tc>
          <w:tcPr>
            <w:tcW w:w="0" w:type="auto"/>
            <w:hideMark/>
          </w:tcPr>
          <w:p w14:paraId="3F590BD8"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Оцінювання ризиків під час повені або землетрусу</w:t>
            </w:r>
          </w:p>
        </w:tc>
        <w:tc>
          <w:tcPr>
            <w:tcW w:w="0" w:type="auto"/>
            <w:hideMark/>
          </w:tcPr>
          <w:p w14:paraId="562820AE"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Здоров’я і безпека, критичне мислення</w:t>
            </w:r>
          </w:p>
        </w:tc>
      </w:tr>
      <w:tr w:rsidR="00732B21" w:rsidRPr="00A33CC2" w14:paraId="67443F65" w14:textId="77777777" w:rsidTr="362453DF">
        <w:tc>
          <w:tcPr>
            <w:tcW w:w="0" w:type="auto"/>
            <w:hideMark/>
          </w:tcPr>
          <w:p w14:paraId="641D61EB"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Групова робота</w:t>
            </w:r>
          </w:p>
        </w:tc>
        <w:tc>
          <w:tcPr>
            <w:tcW w:w="0" w:type="auto"/>
            <w:hideMark/>
          </w:tcPr>
          <w:p w14:paraId="56426AE8"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Порівняння природних зон материка</w:t>
            </w:r>
          </w:p>
        </w:tc>
        <w:tc>
          <w:tcPr>
            <w:tcW w:w="0" w:type="auto"/>
            <w:hideMark/>
          </w:tcPr>
          <w:p w14:paraId="4D0C2DC2"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Соціальна, комунікативна, природнича</w:t>
            </w:r>
          </w:p>
        </w:tc>
      </w:tr>
      <w:tr w:rsidR="00732B21" w:rsidRPr="00A33CC2" w14:paraId="45F206AD" w14:textId="77777777" w:rsidTr="362453DF">
        <w:tc>
          <w:tcPr>
            <w:tcW w:w="0" w:type="auto"/>
            <w:hideMark/>
          </w:tcPr>
          <w:p w14:paraId="4040F051"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Цифрові ресурси</w:t>
            </w:r>
          </w:p>
        </w:tc>
        <w:tc>
          <w:tcPr>
            <w:tcW w:w="0" w:type="auto"/>
            <w:hideMark/>
          </w:tcPr>
          <w:p w14:paraId="1650191D"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Робота з електронною картою або прогнозом погоди</w:t>
            </w:r>
          </w:p>
        </w:tc>
        <w:tc>
          <w:tcPr>
            <w:tcW w:w="0" w:type="auto"/>
            <w:hideMark/>
          </w:tcPr>
          <w:p w14:paraId="19E01E2B" w14:textId="77777777" w:rsidR="00732B21" w:rsidRPr="00A33CC2" w:rsidRDefault="00732B21" w:rsidP="00637B1F">
            <w:pPr>
              <w:contextualSpacing/>
              <w:jc w:val="both"/>
              <w:rPr>
                <w:rFonts w:ascii="Times New Roman" w:hAnsi="Times New Roman" w:cs="Times New Roman"/>
                <w:sz w:val="28"/>
                <w:szCs w:val="28"/>
              </w:rPr>
            </w:pPr>
            <w:r w:rsidRPr="00A33CC2">
              <w:rPr>
                <w:rFonts w:ascii="Times New Roman" w:hAnsi="Times New Roman" w:cs="Times New Roman"/>
                <w:sz w:val="28"/>
                <w:szCs w:val="28"/>
              </w:rPr>
              <w:t>Інформаційно-комунікаційна, природнича</w:t>
            </w:r>
          </w:p>
        </w:tc>
      </w:tr>
    </w:tbl>
    <w:p w14:paraId="6F9EB916" w14:textId="77777777" w:rsidR="00C92934" w:rsidRPr="00A33CC2" w:rsidRDefault="00C92934" w:rsidP="00732B21">
      <w:pPr>
        <w:spacing w:after="0" w:line="360" w:lineRule="auto"/>
        <w:ind w:firstLine="709"/>
        <w:contextualSpacing/>
        <w:jc w:val="both"/>
        <w:rPr>
          <w:rFonts w:ascii="Times New Roman" w:hAnsi="Times New Roman" w:cs="Times New Roman"/>
          <w:sz w:val="28"/>
          <w:szCs w:val="28"/>
        </w:rPr>
      </w:pPr>
    </w:p>
    <w:p w14:paraId="70F6F762" w14:textId="451FCA3F"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Ефективність зазначених форм і методів залежить від методичної продуманості уроку. Учитель має чітко визначати, для чого використовується певний метод, який результат очікується та як він буде оцінений. Наприклад, групова робота не повинна перетворюватися на формальний розподіл завдань. Вона має передбачати спільне обговорення, узгодження висновків і презентацію результату. </w:t>
      </w:r>
      <w:proofErr w:type="spellStart"/>
      <w:r w:rsidRPr="00A33CC2">
        <w:rPr>
          <w:rFonts w:ascii="Times New Roman" w:hAnsi="Times New Roman" w:cs="Times New Roman"/>
          <w:sz w:val="28"/>
          <w:szCs w:val="28"/>
        </w:rPr>
        <w:t>Проєкт</w:t>
      </w:r>
      <w:proofErr w:type="spellEnd"/>
      <w:r w:rsidRPr="00A33CC2">
        <w:rPr>
          <w:rFonts w:ascii="Times New Roman" w:hAnsi="Times New Roman" w:cs="Times New Roman"/>
          <w:sz w:val="28"/>
          <w:szCs w:val="28"/>
        </w:rPr>
        <w:t xml:space="preserve"> не повинен зводитися до пошуку інформації в інтернеті. Він має містити проблему, мету, дії, продукт і висновок.</w:t>
      </w:r>
    </w:p>
    <w:p w14:paraId="4D7D50F4"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Для учнів 6-7 класів важливо поєднувати різні методи. Тривала лекційна подача матеріалу знижує активність і не забезпечує формування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Натомість поєднання короткого пояснення вчителя, роботи з картою, аналізу ілюстрації, обговорення, практичного завдання і рефлексії робить урок більш результативним. Така організація відповідає віковим особливостям школярів і дає змогу підтримувати пізнавальний інтерес.</w:t>
      </w:r>
    </w:p>
    <w:p w14:paraId="5B977F46" w14:textId="372F77E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Отже, </w:t>
      </w:r>
      <w:proofErr w:type="spellStart"/>
      <w:r w:rsidRPr="00A33CC2">
        <w:rPr>
          <w:rFonts w:ascii="Times New Roman" w:hAnsi="Times New Roman" w:cs="Times New Roman"/>
          <w:sz w:val="28"/>
          <w:szCs w:val="28"/>
        </w:rPr>
        <w:t>проєктна</w:t>
      </w:r>
      <w:proofErr w:type="spellEnd"/>
      <w:r w:rsidRPr="00A33CC2">
        <w:rPr>
          <w:rFonts w:ascii="Times New Roman" w:hAnsi="Times New Roman" w:cs="Times New Roman"/>
          <w:sz w:val="28"/>
          <w:szCs w:val="28"/>
        </w:rPr>
        <w:t xml:space="preserve">, дослідницька, інтерактивна, практична та картографічна діяльність є основними засобами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 курсі географії 6-7 класів. Вони забезпечують активну участь учнів у навчанні, зв’язок теорії з практикою, реалізацію наскрізних ліній і розвиток здатності застосовувати географічні знання в реальних ситуаціях.</w:t>
      </w:r>
    </w:p>
    <w:p w14:paraId="3317BCF3" w14:textId="77777777" w:rsidR="00C92934" w:rsidRPr="00A33CC2" w:rsidRDefault="00C92934" w:rsidP="00732B21">
      <w:pPr>
        <w:spacing w:after="0" w:line="360" w:lineRule="auto"/>
        <w:ind w:firstLine="709"/>
        <w:contextualSpacing/>
        <w:jc w:val="both"/>
        <w:rPr>
          <w:rFonts w:ascii="Times New Roman" w:hAnsi="Times New Roman" w:cs="Times New Roman"/>
          <w:sz w:val="28"/>
          <w:szCs w:val="28"/>
        </w:rPr>
      </w:pPr>
    </w:p>
    <w:p w14:paraId="5DFA8A14" w14:textId="22FCB1BC" w:rsidR="00732B21" w:rsidRPr="00A33CC2" w:rsidRDefault="00732B21" w:rsidP="00732B21">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 xml:space="preserve">3.3. Система навчальних завдань і </w:t>
      </w:r>
      <w:proofErr w:type="spellStart"/>
      <w:r w:rsidRPr="00A33CC2">
        <w:rPr>
          <w:rFonts w:ascii="Times New Roman" w:hAnsi="Times New Roman" w:cs="Times New Roman"/>
          <w:b/>
          <w:bCs/>
          <w:sz w:val="28"/>
          <w:szCs w:val="28"/>
        </w:rPr>
        <w:t>проєктів</w:t>
      </w:r>
      <w:proofErr w:type="spellEnd"/>
      <w:r w:rsidRPr="00A33CC2">
        <w:rPr>
          <w:rFonts w:ascii="Times New Roman" w:hAnsi="Times New Roman" w:cs="Times New Roman"/>
          <w:b/>
          <w:bCs/>
          <w:sz w:val="28"/>
          <w:szCs w:val="28"/>
        </w:rPr>
        <w:t xml:space="preserve"> для реалізації наскрізних ліній</w:t>
      </w:r>
    </w:p>
    <w:p w14:paraId="3E506E34" w14:textId="77777777" w:rsidR="00637B1F" w:rsidRPr="00A33CC2" w:rsidRDefault="00637B1F" w:rsidP="00732B21">
      <w:pPr>
        <w:spacing w:after="0" w:line="360" w:lineRule="auto"/>
        <w:ind w:firstLine="709"/>
        <w:contextualSpacing/>
        <w:jc w:val="both"/>
        <w:rPr>
          <w:rFonts w:ascii="Times New Roman" w:hAnsi="Times New Roman" w:cs="Times New Roman"/>
          <w:b/>
          <w:bCs/>
          <w:sz w:val="28"/>
          <w:szCs w:val="28"/>
        </w:rPr>
      </w:pPr>
    </w:p>
    <w:p w14:paraId="6F8FFF73"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Система навчальних завдань у курсі географії 6-7 класів має бути спрямована на послідовне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через зміст наскрізних ліній. Завдання повинні не лише перевіряти засвоєння матеріалу, а й спонукати учнів до аналізу, порівняння, пошуку причин, формулювання висновків, оцінювання наслідків і пропонування рішень. У такому разі навчання набуває практичного змісту, а географічні знання стають інструментом пізнання світу.</w:t>
      </w:r>
    </w:p>
    <w:p w14:paraId="0247C4FC"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Компетентнісне</w:t>
      </w:r>
      <w:proofErr w:type="spellEnd"/>
      <w:r w:rsidRPr="00A33CC2">
        <w:rPr>
          <w:rFonts w:ascii="Times New Roman" w:hAnsi="Times New Roman" w:cs="Times New Roman"/>
          <w:sz w:val="28"/>
          <w:szCs w:val="28"/>
        </w:rPr>
        <w:t xml:space="preserve"> завдання відрізняється від репродуктивного тим, що вимагає від учня використання знань у певній ситуації. Наприклад, завдання «Назвіть найбільші річки Африки» перевіряє пам’ять. Завдання «Поясніть, чому річка Ніл має важливе значення для населення Африки» потребує аналізу природних умов, ресурсного значення річки, розміщення населення й господарської діяльності. У другому випадку формується глибше розуміння теми.</w:t>
      </w:r>
    </w:p>
    <w:p w14:paraId="165CA1BC"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Система завдань має охоплювати різні рівні складності. На початковому рівні учні відтворюють поняття, знаходять об’єкти на карті, описують явища. На середньому рівні вони порівнюють, групують, встановлюють зв’язки. На достатньому рівні аналізують ситуації, пояснюють причини й наслідки. На високому рівні пропонують рішення, створюють продукти, обґрунтовують власну позицію. Така побудова дає змогу враховувати різні навчальні можливості учнів.</w:t>
      </w:r>
    </w:p>
    <w:p w14:paraId="7AB566E3"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Для реалізації лінії «Екологічна безпека та сталий розвиток» доцільно використовувати завдання, пов’язані з аналізом екологічних проблем. У 6 класі це можуть бути завдання про забруднення води, повітря, ґрунтів, збереження лісів, економне використання ресурсів. У 7 класі варто залучати матеріал про вирубування амазонських лісів, </w:t>
      </w:r>
      <w:proofErr w:type="spellStart"/>
      <w:r w:rsidRPr="00A33CC2">
        <w:rPr>
          <w:rFonts w:ascii="Times New Roman" w:hAnsi="Times New Roman" w:cs="Times New Roman"/>
          <w:sz w:val="28"/>
          <w:szCs w:val="28"/>
        </w:rPr>
        <w:t>опустелювання</w:t>
      </w:r>
      <w:proofErr w:type="spellEnd"/>
      <w:r w:rsidRPr="00A33CC2">
        <w:rPr>
          <w:rFonts w:ascii="Times New Roman" w:hAnsi="Times New Roman" w:cs="Times New Roman"/>
          <w:sz w:val="28"/>
          <w:szCs w:val="28"/>
        </w:rPr>
        <w:t xml:space="preserve"> в Африці, забруднення Світового океану, танення льодовиків, збереження природних зон материків.</w:t>
      </w:r>
    </w:p>
    <w:p w14:paraId="1C390F26"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Наприклад, під час вивчення теми «Гідросфера» учням можна запропонувати завдання: «Уявіть, що у вашій громаді виникла проблема забруднення річки. Визначте можливі причини, наслідки для населення і природи, запропонуйте три дії, які можуть поліпшити ситуацію». Таке завдання формує екологічну компетентність, громадянську відповідальність і вміння аналізувати причинно-наслідкові зв’язки.</w:t>
      </w:r>
    </w:p>
    <w:p w14:paraId="5406E1DF"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Для реалізації лінії «Громадянська відповідальність» ефективними є завдання, що передбачають аналіз життя населення, природних умов, ресурсів, культурного різноманіття, глобальних проблем і взаємозалежності країн. Наприклад, під час вивчення материків учні можуть порівнювати умови життя людей у різних природних зонах, обговорювати проблему доступу до води, аналізувати причини міграцій, розглядати значення міжнародної співпраці в охороні природи.</w:t>
      </w:r>
    </w:p>
    <w:p w14:paraId="27140347"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Лінія «Здоров’я і безпека» реалізується через завдання, пов’язані з природними небезпеками та правилами безпечної поведінки. Учням можна запропонувати скласти пам’ятку поведінки під час грози, повені, землетрусу, сильної спеки або ожеледиці. Важливо, щоб така пам’ятка спиралася на географічне розуміння явища. Наприклад, правила поведінки під час повені мають бути пов’язані з розумінням причин підняття рівня води, особливостей річкової долини й небезпеки перебування поблизу водойми.</w:t>
      </w:r>
    </w:p>
    <w:p w14:paraId="45CE7769"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Лінія «Підприємливість і фінансова грамотність» може реалізовуватися через завдання, у яких учні оцінюють природні ресурси, можливості території, доцільність використання води, ґрунтів, лісів, корисних копалин, туристичних об’єктів. Наприклад, учням можна запропонувати розробити маршрут екологічної екскурсії, визначити природні об’єкти для відвідування, пояснити їхню цінність, передбачити правила безпеки й екологічної поведінки.</w:t>
      </w:r>
    </w:p>
    <w:p w14:paraId="1CC7CEF7"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Проєкти</w:t>
      </w:r>
      <w:proofErr w:type="spellEnd"/>
      <w:r w:rsidRPr="00A33CC2">
        <w:rPr>
          <w:rFonts w:ascii="Times New Roman" w:hAnsi="Times New Roman" w:cs="Times New Roman"/>
          <w:sz w:val="28"/>
          <w:szCs w:val="28"/>
        </w:rPr>
        <w:t xml:space="preserve"> в курсі географії 6-7 класів мають бути пов’язані з реальними або наближеними до реальних ситуаціями. Їх варто добирати так, щоб вони були посильними для учнів і водночас вимагали самостійної роботи. У 6 класі доцільними є короткотривалі </w:t>
      </w:r>
      <w:proofErr w:type="spellStart"/>
      <w:r w:rsidRPr="00A33CC2">
        <w:rPr>
          <w:rFonts w:ascii="Times New Roman" w:hAnsi="Times New Roman" w:cs="Times New Roman"/>
          <w:sz w:val="28"/>
          <w:szCs w:val="28"/>
        </w:rPr>
        <w:t>проєкти</w:t>
      </w:r>
      <w:proofErr w:type="spellEnd"/>
      <w:r w:rsidRPr="00A33CC2">
        <w:rPr>
          <w:rFonts w:ascii="Times New Roman" w:hAnsi="Times New Roman" w:cs="Times New Roman"/>
          <w:sz w:val="28"/>
          <w:szCs w:val="28"/>
        </w:rPr>
        <w:t xml:space="preserve"> на 1-2 </w:t>
      </w:r>
      <w:proofErr w:type="spellStart"/>
      <w:r w:rsidRPr="00A33CC2">
        <w:rPr>
          <w:rFonts w:ascii="Times New Roman" w:hAnsi="Times New Roman" w:cs="Times New Roman"/>
          <w:sz w:val="28"/>
          <w:szCs w:val="28"/>
        </w:rPr>
        <w:t>уроки</w:t>
      </w:r>
      <w:proofErr w:type="spellEnd"/>
      <w:r w:rsidRPr="00A33CC2">
        <w:rPr>
          <w:rFonts w:ascii="Times New Roman" w:hAnsi="Times New Roman" w:cs="Times New Roman"/>
          <w:sz w:val="28"/>
          <w:szCs w:val="28"/>
        </w:rPr>
        <w:t xml:space="preserve"> або домашнє дослідження. У 7 класі можна використовувати довші групові </w:t>
      </w:r>
      <w:proofErr w:type="spellStart"/>
      <w:r w:rsidRPr="00A33CC2">
        <w:rPr>
          <w:rFonts w:ascii="Times New Roman" w:hAnsi="Times New Roman" w:cs="Times New Roman"/>
          <w:sz w:val="28"/>
          <w:szCs w:val="28"/>
        </w:rPr>
        <w:t>проєкти</w:t>
      </w:r>
      <w:proofErr w:type="spellEnd"/>
      <w:r w:rsidRPr="00A33CC2">
        <w:rPr>
          <w:rFonts w:ascii="Times New Roman" w:hAnsi="Times New Roman" w:cs="Times New Roman"/>
          <w:sz w:val="28"/>
          <w:szCs w:val="28"/>
        </w:rPr>
        <w:t xml:space="preserve">, що передбачають розподіл ролей, пошук інформації, створення презентації, карти, </w:t>
      </w:r>
      <w:proofErr w:type="spellStart"/>
      <w:r w:rsidRPr="00A33CC2">
        <w:rPr>
          <w:rFonts w:ascii="Times New Roman" w:hAnsi="Times New Roman" w:cs="Times New Roman"/>
          <w:sz w:val="28"/>
          <w:szCs w:val="28"/>
        </w:rPr>
        <w:t>постера</w:t>
      </w:r>
      <w:proofErr w:type="spellEnd"/>
      <w:r w:rsidRPr="00A33CC2">
        <w:rPr>
          <w:rFonts w:ascii="Times New Roman" w:hAnsi="Times New Roman" w:cs="Times New Roman"/>
          <w:sz w:val="28"/>
          <w:szCs w:val="28"/>
        </w:rPr>
        <w:t xml:space="preserve"> або усного повідомлення.</w:t>
      </w:r>
    </w:p>
    <w:p w14:paraId="385B88B6"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Прикладами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xml:space="preserve"> для 6 класу можуть бути: «Погода нашої місцевості», «Вода в житті моєї родини», «Безпечна поведінка під час небезпечних природних явищ», «</w:t>
      </w:r>
      <w:proofErr w:type="spellStart"/>
      <w:r w:rsidRPr="00A33CC2">
        <w:rPr>
          <w:rFonts w:ascii="Times New Roman" w:hAnsi="Times New Roman" w:cs="Times New Roman"/>
          <w:sz w:val="28"/>
          <w:szCs w:val="28"/>
        </w:rPr>
        <w:t>Мінікарта</w:t>
      </w:r>
      <w:proofErr w:type="spellEnd"/>
      <w:r w:rsidRPr="00A33CC2">
        <w:rPr>
          <w:rFonts w:ascii="Times New Roman" w:hAnsi="Times New Roman" w:cs="Times New Roman"/>
          <w:sz w:val="28"/>
          <w:szCs w:val="28"/>
        </w:rPr>
        <w:t xml:space="preserve"> шкільної території», «Як зменшити кількість сміття в класі». Прикладами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xml:space="preserve"> для 7 класу можуть бути: «Екологічні проблеми материка», «Природні ресурси Африки та їхнє значення», «Туристичний маршрут Австралією», «Чому </w:t>
      </w:r>
      <w:proofErr w:type="spellStart"/>
      <w:r w:rsidRPr="00A33CC2">
        <w:rPr>
          <w:rFonts w:ascii="Times New Roman" w:hAnsi="Times New Roman" w:cs="Times New Roman"/>
          <w:sz w:val="28"/>
          <w:szCs w:val="28"/>
        </w:rPr>
        <w:t>Амазонія</w:t>
      </w:r>
      <w:proofErr w:type="spellEnd"/>
      <w:r w:rsidRPr="00A33CC2">
        <w:rPr>
          <w:rFonts w:ascii="Times New Roman" w:hAnsi="Times New Roman" w:cs="Times New Roman"/>
          <w:sz w:val="28"/>
          <w:szCs w:val="28"/>
        </w:rPr>
        <w:t xml:space="preserve"> важлива для світу», «Природні небезпеки Євразії».</w:t>
      </w:r>
    </w:p>
    <w:p w14:paraId="2A9883B0"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процесі виконання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xml:space="preserve"> важливо навчати учнів працювати за певним алгоритмом. Він може включати вибір проблеми, формулювання мети, пошук інформації, добір джерел, аналіз матеріалу, створення продукту, презентацію результатів і рефлексію. Учні повинні розуміти, що </w:t>
      </w:r>
      <w:proofErr w:type="spellStart"/>
      <w:r w:rsidRPr="00A33CC2">
        <w:rPr>
          <w:rFonts w:ascii="Times New Roman" w:hAnsi="Times New Roman" w:cs="Times New Roman"/>
          <w:sz w:val="28"/>
          <w:szCs w:val="28"/>
        </w:rPr>
        <w:t>проєкт</w:t>
      </w:r>
      <w:proofErr w:type="spellEnd"/>
      <w:r w:rsidRPr="00A33CC2">
        <w:rPr>
          <w:rFonts w:ascii="Times New Roman" w:hAnsi="Times New Roman" w:cs="Times New Roman"/>
          <w:sz w:val="28"/>
          <w:szCs w:val="28"/>
        </w:rPr>
        <w:t xml:space="preserve"> - це не просте повідомлення, а спосіб розв’язання навчальної проблеми.</w:t>
      </w:r>
    </w:p>
    <w:p w14:paraId="3800BB0C"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Методика розроблення та впровадження інтегрованих курсів у закладах загальної середньої освіти підкреслює значення завдань, які поєднують зміст різних освітніх галузей і спрямовані на практичний результат [16, с. 44-52]. Для географії це означає, що система завдань може містити елементи біології, математики, історії, громадянської освіти, економіки й інформатики. Наприклад, аналіз кліматичної діаграми поєднує географію й математику, а </w:t>
      </w:r>
      <w:proofErr w:type="spellStart"/>
      <w:r w:rsidRPr="00A33CC2">
        <w:rPr>
          <w:rFonts w:ascii="Times New Roman" w:hAnsi="Times New Roman" w:cs="Times New Roman"/>
          <w:sz w:val="28"/>
          <w:szCs w:val="28"/>
        </w:rPr>
        <w:t>проєкт</w:t>
      </w:r>
      <w:proofErr w:type="spellEnd"/>
      <w:r w:rsidRPr="00A33CC2">
        <w:rPr>
          <w:rFonts w:ascii="Times New Roman" w:hAnsi="Times New Roman" w:cs="Times New Roman"/>
          <w:sz w:val="28"/>
          <w:szCs w:val="28"/>
        </w:rPr>
        <w:t xml:space="preserve"> про збереження водних ресурсів поєднує географію, біологію, екологію та громадянську освіту.</w:t>
      </w:r>
    </w:p>
    <w:p w14:paraId="0F149979"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Важливим засобом реалізації наскрізних ліній є ситуаційні завдання. Вони моделюють обставини, у яких учень має застосувати знання для прийняття рішення. Наприклад: «Туристична група планує похід у гори. За прогнозом очікується сильний дощ. Які ризики потрібно врахувати? Які правила безпеки слід виконати?» Таке завдання пов’язане з темами про рельєф, погоду, природні небезпеки та безпеку.</w:t>
      </w:r>
    </w:p>
    <w:p w14:paraId="24506FD4"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Доцільно використовувати завдання на порівняння. Вони формують аналітичне мислення і допомагають учням бачити географічні закономірності. Наприклад, у 7 класі можна запропонувати порівняти природні умови Сахари й Амазонської низовини, визначити, як клімат впливає на рослинність, води, життя населення та господарську діяльність. Таке завдання поєднує природничу, екологічну й громадянську компетентності.</w:t>
      </w:r>
    </w:p>
    <w:p w14:paraId="3CDEECAF"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Завдання на роботу з джерелами інформації сприяють розвитку інформаційної компетентності. Учні можуть працювати з картою, атласом, текстом підручника, статистикою, фотографією, кліматичною діаграмою, інфографікою, електронним ресурсом. Важливо навчати їх не просто знаходити дані, а й ставити до них запитання: що показує це джерело, яку інформацію можна отримати, чи достатньо її для висновку, які дані потрібно порівняти.</w:t>
      </w:r>
    </w:p>
    <w:p w14:paraId="4F2AD927"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Окреме місце мають творчі завдання. Вони допомагають учням представити географічну інформацію у власній формі: створити </w:t>
      </w:r>
      <w:proofErr w:type="spellStart"/>
      <w:r w:rsidRPr="00A33CC2">
        <w:rPr>
          <w:rFonts w:ascii="Times New Roman" w:hAnsi="Times New Roman" w:cs="Times New Roman"/>
          <w:sz w:val="28"/>
          <w:szCs w:val="28"/>
        </w:rPr>
        <w:t>постер</w:t>
      </w:r>
      <w:proofErr w:type="spellEnd"/>
      <w:r w:rsidRPr="00A33CC2">
        <w:rPr>
          <w:rFonts w:ascii="Times New Roman" w:hAnsi="Times New Roman" w:cs="Times New Roman"/>
          <w:sz w:val="28"/>
          <w:szCs w:val="28"/>
        </w:rPr>
        <w:t xml:space="preserve">, карту, схему, буклет, пам’ятку, </w:t>
      </w:r>
      <w:proofErr w:type="spellStart"/>
      <w:r w:rsidRPr="00A33CC2">
        <w:rPr>
          <w:rFonts w:ascii="Times New Roman" w:hAnsi="Times New Roman" w:cs="Times New Roman"/>
          <w:sz w:val="28"/>
          <w:szCs w:val="28"/>
        </w:rPr>
        <w:t>мініпрезентацію</w:t>
      </w:r>
      <w:proofErr w:type="spellEnd"/>
      <w:r w:rsidRPr="00A33CC2">
        <w:rPr>
          <w:rFonts w:ascii="Times New Roman" w:hAnsi="Times New Roman" w:cs="Times New Roman"/>
          <w:sz w:val="28"/>
          <w:szCs w:val="28"/>
        </w:rPr>
        <w:t>, маршрут, екологічний плакат. Такі завдання формують комунікативну, культурну, соціальну, інформаційну компетентності та сприяють підвищенню мотивації до навчання.</w:t>
      </w:r>
    </w:p>
    <w:p w14:paraId="39D9965E" w14:textId="30B87C90"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Отже, система навчальних завдань і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xml:space="preserve"> для реалізації наскрізних ліній у курсі географії 6-7 класів має бути різнорівневою, практично спрямованою та пов’язаною з реальними життєвими ситуаціями. Вона повинна охоплювати репродуктивні, аналітичні, дослідницькі, ситуаційні, творчі й </w:t>
      </w:r>
      <w:proofErr w:type="spellStart"/>
      <w:r w:rsidRPr="00A33CC2">
        <w:rPr>
          <w:rFonts w:ascii="Times New Roman" w:hAnsi="Times New Roman" w:cs="Times New Roman"/>
          <w:sz w:val="28"/>
          <w:szCs w:val="28"/>
        </w:rPr>
        <w:t>проєктні</w:t>
      </w:r>
      <w:proofErr w:type="spellEnd"/>
      <w:r w:rsidRPr="00A33CC2">
        <w:rPr>
          <w:rFonts w:ascii="Times New Roman" w:hAnsi="Times New Roman" w:cs="Times New Roman"/>
          <w:sz w:val="28"/>
          <w:szCs w:val="28"/>
        </w:rPr>
        <w:t xml:space="preserve"> завдання. Такий підхід забезпечує поступове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і робить навчання географії змістовним для учнів.</w:t>
      </w:r>
    </w:p>
    <w:p w14:paraId="308F6253" w14:textId="77777777" w:rsidR="00C92934" w:rsidRPr="00A33CC2" w:rsidRDefault="00C92934" w:rsidP="00732B21">
      <w:pPr>
        <w:spacing w:after="0" w:line="360" w:lineRule="auto"/>
        <w:ind w:firstLine="709"/>
        <w:contextualSpacing/>
        <w:jc w:val="both"/>
        <w:rPr>
          <w:rFonts w:ascii="Times New Roman" w:hAnsi="Times New Roman" w:cs="Times New Roman"/>
          <w:sz w:val="28"/>
          <w:szCs w:val="28"/>
        </w:rPr>
      </w:pPr>
    </w:p>
    <w:p w14:paraId="6B6A6EE2" w14:textId="07BBE4F8" w:rsidR="00732B21" w:rsidRPr="00A33CC2" w:rsidRDefault="00732B21" w:rsidP="00732B21">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 xml:space="preserve">3.4. Критерії та інструменти оцінювання рівня сформованості ключових </w:t>
      </w:r>
      <w:proofErr w:type="spellStart"/>
      <w:r w:rsidRPr="00A33CC2">
        <w:rPr>
          <w:rFonts w:ascii="Times New Roman" w:hAnsi="Times New Roman" w:cs="Times New Roman"/>
          <w:b/>
          <w:bCs/>
          <w:sz w:val="28"/>
          <w:szCs w:val="28"/>
        </w:rPr>
        <w:t>компетентностей</w:t>
      </w:r>
      <w:proofErr w:type="spellEnd"/>
      <w:r w:rsidRPr="00A33CC2">
        <w:rPr>
          <w:rFonts w:ascii="Times New Roman" w:hAnsi="Times New Roman" w:cs="Times New Roman"/>
          <w:b/>
          <w:bCs/>
          <w:sz w:val="28"/>
          <w:szCs w:val="28"/>
        </w:rPr>
        <w:t xml:space="preserve"> учнів</w:t>
      </w:r>
    </w:p>
    <w:p w14:paraId="4E4BB743" w14:textId="77777777" w:rsidR="00C92934" w:rsidRPr="00A33CC2" w:rsidRDefault="00C92934" w:rsidP="00732B21">
      <w:pPr>
        <w:spacing w:after="0" w:line="360" w:lineRule="auto"/>
        <w:ind w:firstLine="709"/>
        <w:contextualSpacing/>
        <w:jc w:val="both"/>
        <w:rPr>
          <w:rFonts w:ascii="Times New Roman" w:hAnsi="Times New Roman" w:cs="Times New Roman"/>
          <w:b/>
          <w:bCs/>
          <w:sz w:val="28"/>
          <w:szCs w:val="28"/>
        </w:rPr>
      </w:pPr>
    </w:p>
    <w:p w14:paraId="6D2CD307"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Оцінювання в умовах </w:t>
      </w:r>
      <w:proofErr w:type="spellStart"/>
      <w:r w:rsidRPr="00A33CC2">
        <w:rPr>
          <w:rFonts w:ascii="Times New Roman" w:hAnsi="Times New Roman" w:cs="Times New Roman"/>
          <w:sz w:val="28"/>
          <w:szCs w:val="28"/>
        </w:rPr>
        <w:t>компетентнісного</w:t>
      </w:r>
      <w:proofErr w:type="spellEnd"/>
      <w:r w:rsidRPr="00A33CC2">
        <w:rPr>
          <w:rFonts w:ascii="Times New Roman" w:hAnsi="Times New Roman" w:cs="Times New Roman"/>
          <w:sz w:val="28"/>
          <w:szCs w:val="28"/>
        </w:rPr>
        <w:t xml:space="preserve"> навчання має бути спрямоване не лише на перевірку обсягу засвоєних знань, а й на визначення здатності учнів застосовувати ці знання в навчальних і практичних ситуаціях. У курсі географії 6-7 класів важливо оцінювати не тільки правильність відповіді, а й уміння працювати з картою, аналізувати джерела інформації, встановлювати причинно-наслідкові зв’язки, робити висновки, аргументувати думку, співпрацювати в групі, презентувати результати дослідження.</w:t>
      </w:r>
    </w:p>
    <w:p w14:paraId="6BA8A85B"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Державний стандарт базової середньої освіти орієнтує педагогічний процес на досягнення обов’язкових результатів навчання,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і наскрізних умінь [7]. Це означає, що оцінювання має відповідати очікуваним результатам. Якщо метою уроку є формування вміння аналізувати кліматичну діаграму, то оцінювання повинно враховувати не лише знання назв кліматичних поясів, а й здатність учня прочитати діаграму, визначити температуру й кількість опадів, зробити висновок про клімат.</w:t>
      </w:r>
    </w:p>
    <w:p w14:paraId="404F8BCB"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Оцінювання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доцільно здійснювати за кількома критеріями. Перший критерій - </w:t>
      </w:r>
      <w:proofErr w:type="spellStart"/>
      <w:r w:rsidRPr="00A33CC2">
        <w:rPr>
          <w:rFonts w:ascii="Times New Roman" w:hAnsi="Times New Roman" w:cs="Times New Roman"/>
          <w:sz w:val="28"/>
          <w:szCs w:val="28"/>
        </w:rPr>
        <w:t>знаннєвий</w:t>
      </w:r>
      <w:proofErr w:type="spellEnd"/>
      <w:r w:rsidRPr="00A33CC2">
        <w:rPr>
          <w:rFonts w:ascii="Times New Roman" w:hAnsi="Times New Roman" w:cs="Times New Roman"/>
          <w:sz w:val="28"/>
          <w:szCs w:val="28"/>
        </w:rPr>
        <w:t>. Він показує, наскільки учень володіє основними поняттями, фактами, закономірностями й географічною номенклатурою. Другий критерій - діяльнісний. Він відображає вміння застосовувати знання, працювати з картою, джерелами інформації, виконувати практичні завдання. Третій критерій - аналітичний. Він показує здатність учня порівнювати, пояснювати, встановлювати зв’язки, робити висновки. Четвертий критерій - ціннісний. Він характеризує ставлення учня до природи, безпеки, громади, ресурсів, співпраці та відповідальної поведінки.</w:t>
      </w:r>
    </w:p>
    <w:p w14:paraId="46B2B167"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Для оцінювання можна використовувати різні інструменти: усне опитування, письмові роботи, практичні роботи, тести, картографічні завдання, аналіз ситуацій, навчальні </w:t>
      </w:r>
      <w:proofErr w:type="spellStart"/>
      <w:r w:rsidRPr="00A33CC2">
        <w:rPr>
          <w:rFonts w:ascii="Times New Roman" w:hAnsi="Times New Roman" w:cs="Times New Roman"/>
          <w:sz w:val="28"/>
          <w:szCs w:val="28"/>
        </w:rPr>
        <w:t>проєкти</w:t>
      </w:r>
      <w:proofErr w:type="spellEnd"/>
      <w:r w:rsidRPr="00A33CC2">
        <w:rPr>
          <w:rFonts w:ascii="Times New Roman" w:hAnsi="Times New Roman" w:cs="Times New Roman"/>
          <w:sz w:val="28"/>
          <w:szCs w:val="28"/>
        </w:rPr>
        <w:t xml:space="preserve">, портфоліо, </w:t>
      </w:r>
      <w:proofErr w:type="spellStart"/>
      <w:r w:rsidRPr="00A33CC2">
        <w:rPr>
          <w:rFonts w:ascii="Times New Roman" w:hAnsi="Times New Roman" w:cs="Times New Roman"/>
          <w:sz w:val="28"/>
          <w:szCs w:val="28"/>
        </w:rPr>
        <w:t>самооцінювання</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взаємооцінювання</w:t>
      </w:r>
      <w:proofErr w:type="spellEnd"/>
      <w:r w:rsidRPr="00A33CC2">
        <w:rPr>
          <w:rFonts w:ascii="Times New Roman" w:hAnsi="Times New Roman" w:cs="Times New Roman"/>
          <w:sz w:val="28"/>
          <w:szCs w:val="28"/>
        </w:rPr>
        <w:t xml:space="preserve">, спостереження за груповою діяльністю. Вибір інструменту залежить від мети уроку, змісту теми й виду діяльності учнів. Наприклад, уміння працювати з картою найкраще оцінювати через практичне завдання, а громадянську відповідальність - через аналіз ситуації, участь у дискусії або </w:t>
      </w:r>
      <w:proofErr w:type="spellStart"/>
      <w:r w:rsidRPr="00A33CC2">
        <w:rPr>
          <w:rFonts w:ascii="Times New Roman" w:hAnsi="Times New Roman" w:cs="Times New Roman"/>
          <w:sz w:val="28"/>
          <w:szCs w:val="28"/>
        </w:rPr>
        <w:t>проєкт</w:t>
      </w:r>
      <w:proofErr w:type="spellEnd"/>
      <w:r w:rsidRPr="00A33CC2">
        <w:rPr>
          <w:rFonts w:ascii="Times New Roman" w:hAnsi="Times New Roman" w:cs="Times New Roman"/>
          <w:sz w:val="28"/>
          <w:szCs w:val="28"/>
        </w:rPr>
        <w:t>.</w:t>
      </w:r>
    </w:p>
    <w:p w14:paraId="504CA145"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Формувальне оцінювання має важливе значення в 6-7 класах. Воно допомагає учням розуміти, що в них уже виходить, над чим потрібно працювати, як поліпшити результат. На </w:t>
      </w:r>
      <w:proofErr w:type="spellStart"/>
      <w:r w:rsidRPr="00A33CC2">
        <w:rPr>
          <w:rFonts w:ascii="Times New Roman" w:hAnsi="Times New Roman" w:cs="Times New Roman"/>
          <w:sz w:val="28"/>
          <w:szCs w:val="28"/>
        </w:rPr>
        <w:t>уроках</w:t>
      </w:r>
      <w:proofErr w:type="spellEnd"/>
      <w:r w:rsidRPr="00A33CC2">
        <w:rPr>
          <w:rFonts w:ascii="Times New Roman" w:hAnsi="Times New Roman" w:cs="Times New Roman"/>
          <w:sz w:val="28"/>
          <w:szCs w:val="28"/>
        </w:rPr>
        <w:t xml:space="preserve"> географії формувальне оцінювання може здійснюватися через короткі усні коментарі, </w:t>
      </w:r>
      <w:proofErr w:type="spellStart"/>
      <w:r w:rsidRPr="00A33CC2">
        <w:rPr>
          <w:rFonts w:ascii="Times New Roman" w:hAnsi="Times New Roman" w:cs="Times New Roman"/>
          <w:sz w:val="28"/>
          <w:szCs w:val="28"/>
        </w:rPr>
        <w:t>самооцінювання</w:t>
      </w:r>
      <w:proofErr w:type="spellEnd"/>
      <w:r w:rsidRPr="00A33CC2">
        <w:rPr>
          <w:rFonts w:ascii="Times New Roman" w:hAnsi="Times New Roman" w:cs="Times New Roman"/>
          <w:sz w:val="28"/>
          <w:szCs w:val="28"/>
        </w:rPr>
        <w:t xml:space="preserve"> за критеріями, рефлексивні запитання, сигнальні картки, </w:t>
      </w:r>
      <w:proofErr w:type="spellStart"/>
      <w:r w:rsidRPr="00A33CC2">
        <w:rPr>
          <w:rFonts w:ascii="Times New Roman" w:hAnsi="Times New Roman" w:cs="Times New Roman"/>
          <w:sz w:val="28"/>
          <w:szCs w:val="28"/>
        </w:rPr>
        <w:t>мініанкети</w:t>
      </w:r>
      <w:proofErr w:type="spellEnd"/>
      <w:r w:rsidRPr="00A33CC2">
        <w:rPr>
          <w:rFonts w:ascii="Times New Roman" w:hAnsi="Times New Roman" w:cs="Times New Roman"/>
          <w:sz w:val="28"/>
          <w:szCs w:val="28"/>
        </w:rPr>
        <w:t>, взаємоперевірку практичних робіт. Важливо, щоб учень не лише отримував оцінку, а й розумів її підстави.</w:t>
      </w:r>
    </w:p>
    <w:p w14:paraId="26D3C0A4"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Оцінювання </w:t>
      </w:r>
      <w:proofErr w:type="spellStart"/>
      <w:r w:rsidRPr="00A33CC2">
        <w:rPr>
          <w:rFonts w:ascii="Times New Roman" w:hAnsi="Times New Roman" w:cs="Times New Roman"/>
          <w:sz w:val="28"/>
          <w:szCs w:val="28"/>
        </w:rPr>
        <w:t>проєктної</w:t>
      </w:r>
      <w:proofErr w:type="spellEnd"/>
      <w:r w:rsidRPr="00A33CC2">
        <w:rPr>
          <w:rFonts w:ascii="Times New Roman" w:hAnsi="Times New Roman" w:cs="Times New Roman"/>
          <w:sz w:val="28"/>
          <w:szCs w:val="28"/>
        </w:rPr>
        <w:t xml:space="preserve"> діяльності потребує чітких критеріїв. Доцільно враховувати змістовність матеріалу, правильність використання географічних понять, роботу з джерелами, логіку викладу, наявність висновків, зв’язок із наскрізною лінією, оформлення продукту, якість презентації та участь кожного учня. Якщо критерії відомі заздалегідь, учні краще розуміють вимоги до роботи й можуть планувати власну діяльність.</w:t>
      </w:r>
    </w:p>
    <w:p w14:paraId="24920EA0"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Для оцінювання реалізації наскрізних ліній доцільно використовувати завдання, які вимагають не лише знань, а й оцінного судження. Наприклад, у межах лінії «Екологічна безпека та сталий розвиток» можна оцінювати здатність учня визначати причини екологічної проблеми, пояснювати її наслідки й пропонувати способи розв’язання. У межах лінії «Здоров’я і безпека» важливо оцінювати вміння визначати ризики й добирати правила безпечної поведінки. У межах лінії «Громадянська відповідальність» варто звертати увагу на аргументованість думки, повагу до інших позицій, розуміння значення співпраці. У межах лінії «Підприємливість і фінансова грамотність» можна оцінювати здатність учня бачити ресурсні можливості території та пропонувати раціональні рішення.</w:t>
      </w:r>
    </w:p>
    <w:p w14:paraId="1247C8B3"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 О. Рудик наголошує, що </w:t>
      </w:r>
      <w:proofErr w:type="spellStart"/>
      <w:r w:rsidRPr="00A33CC2">
        <w:rPr>
          <w:rFonts w:ascii="Times New Roman" w:hAnsi="Times New Roman" w:cs="Times New Roman"/>
          <w:sz w:val="28"/>
          <w:szCs w:val="28"/>
        </w:rPr>
        <w:t>компетентнісний</w:t>
      </w:r>
      <w:proofErr w:type="spellEnd"/>
      <w:r w:rsidRPr="00A33CC2">
        <w:rPr>
          <w:rFonts w:ascii="Times New Roman" w:hAnsi="Times New Roman" w:cs="Times New Roman"/>
          <w:sz w:val="28"/>
          <w:szCs w:val="28"/>
        </w:rPr>
        <w:t xml:space="preserve"> потенціал сучасних підручників з географії виявляється через систему завдань, які передбачають роботу з інформацією, аналіз, практичне застосування знань і формування ставлень [25, с. 46-49]. Це положення доцільно враховувати й під час оцінювання. Якщо навчання орієнтоване на компетентності, то й оцінювання повинно перевіряти не тільки знання, а й здатність діяти.</w:t>
      </w:r>
    </w:p>
    <w:p w14:paraId="682FF35A"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Оцінювання має бути прозорим для учнів. Перед виконанням практичної роботи або </w:t>
      </w:r>
      <w:proofErr w:type="spellStart"/>
      <w:r w:rsidRPr="00A33CC2">
        <w:rPr>
          <w:rFonts w:ascii="Times New Roman" w:hAnsi="Times New Roman" w:cs="Times New Roman"/>
          <w:sz w:val="28"/>
          <w:szCs w:val="28"/>
        </w:rPr>
        <w:t>проєкту</w:t>
      </w:r>
      <w:proofErr w:type="spellEnd"/>
      <w:r w:rsidRPr="00A33CC2">
        <w:rPr>
          <w:rFonts w:ascii="Times New Roman" w:hAnsi="Times New Roman" w:cs="Times New Roman"/>
          <w:sz w:val="28"/>
          <w:szCs w:val="28"/>
        </w:rPr>
        <w:t xml:space="preserve"> вчитель повинен пояснити, які результати очікуються. Наприклад, під час аналізу кліматичної діаграми учень має знати, що оцінюватиметься правильність визначення температур, кількості опадів, сезонності, типу клімату й обґрунтованість висновку. Під час </w:t>
      </w:r>
      <w:proofErr w:type="spellStart"/>
      <w:r w:rsidRPr="00A33CC2">
        <w:rPr>
          <w:rFonts w:ascii="Times New Roman" w:hAnsi="Times New Roman" w:cs="Times New Roman"/>
          <w:sz w:val="28"/>
          <w:szCs w:val="28"/>
        </w:rPr>
        <w:t>проєкту</w:t>
      </w:r>
      <w:proofErr w:type="spellEnd"/>
      <w:r w:rsidRPr="00A33CC2">
        <w:rPr>
          <w:rFonts w:ascii="Times New Roman" w:hAnsi="Times New Roman" w:cs="Times New Roman"/>
          <w:sz w:val="28"/>
          <w:szCs w:val="28"/>
        </w:rPr>
        <w:t xml:space="preserve"> оцінюється не тільки красиве оформлення, а й зміст, джерела, логіка, висновки й практичне значення.</w:t>
      </w:r>
    </w:p>
    <w:p w14:paraId="5F972A84" w14:textId="59A41321"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Важливо використовувати </w:t>
      </w:r>
      <w:proofErr w:type="spellStart"/>
      <w:r w:rsidRPr="00A33CC2">
        <w:rPr>
          <w:rFonts w:ascii="Times New Roman" w:hAnsi="Times New Roman" w:cs="Times New Roman"/>
          <w:sz w:val="28"/>
          <w:szCs w:val="28"/>
        </w:rPr>
        <w:t>самооцінювання</w:t>
      </w:r>
      <w:proofErr w:type="spellEnd"/>
      <w:r w:rsidRPr="00A33CC2">
        <w:rPr>
          <w:rFonts w:ascii="Times New Roman" w:hAnsi="Times New Roman" w:cs="Times New Roman"/>
          <w:sz w:val="28"/>
          <w:szCs w:val="28"/>
        </w:rPr>
        <w:t>. Воно формує відповідальність учнів за власне навчання. Після виконання завдання можна запропонувати учням відповісти на кілька запитань: що я зрозумів, що було складно, які джерела допомогли, який висновок я зробив, де ці знання можна використати. Така рефлексія допомагає учням усвідомлювати процес навчання й бачити власний поступ.</w:t>
      </w:r>
    </w:p>
    <w:p w14:paraId="4546E837"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Отже, оцінювання рівня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 курсі географії 6-7 класів має бути багатокомпонентним. Воно повинно охоплювати знання, практичні вміння, аналітичне мислення, роботу з джерелами, ціннісні ставлення й досвід діяльності. Найбільш доцільним є поєднання поточного, формувального, підсумкового, </w:t>
      </w:r>
      <w:proofErr w:type="spellStart"/>
      <w:r w:rsidRPr="00A33CC2">
        <w:rPr>
          <w:rFonts w:ascii="Times New Roman" w:hAnsi="Times New Roman" w:cs="Times New Roman"/>
          <w:sz w:val="28"/>
          <w:szCs w:val="28"/>
        </w:rPr>
        <w:t>самооцінювання</w:t>
      </w:r>
      <w:proofErr w:type="spellEnd"/>
      <w:r w:rsidRPr="00A33CC2">
        <w:rPr>
          <w:rFonts w:ascii="Times New Roman" w:hAnsi="Times New Roman" w:cs="Times New Roman"/>
          <w:sz w:val="28"/>
          <w:szCs w:val="28"/>
        </w:rPr>
        <w:t xml:space="preserve"> та </w:t>
      </w:r>
      <w:proofErr w:type="spellStart"/>
      <w:r w:rsidRPr="00A33CC2">
        <w:rPr>
          <w:rFonts w:ascii="Times New Roman" w:hAnsi="Times New Roman" w:cs="Times New Roman"/>
          <w:sz w:val="28"/>
          <w:szCs w:val="28"/>
        </w:rPr>
        <w:t>взаємооцінювання</w:t>
      </w:r>
      <w:proofErr w:type="spellEnd"/>
      <w:r w:rsidRPr="00A33CC2">
        <w:rPr>
          <w:rFonts w:ascii="Times New Roman" w:hAnsi="Times New Roman" w:cs="Times New Roman"/>
          <w:sz w:val="28"/>
          <w:szCs w:val="28"/>
        </w:rPr>
        <w:t>. Такий підхід дає змогу об’єктивніше визначити результати навчання й підтримати розвиток кожного учня.</w:t>
      </w:r>
    </w:p>
    <w:p w14:paraId="38E667B5" w14:textId="55894687" w:rsidR="2D678D2E" w:rsidRPr="00A33CC2" w:rsidRDefault="2D678D2E" w:rsidP="2D678D2E">
      <w:pPr>
        <w:spacing w:after="0" w:line="360" w:lineRule="auto"/>
        <w:ind w:firstLine="709"/>
        <w:contextualSpacing/>
        <w:jc w:val="both"/>
        <w:rPr>
          <w:rFonts w:ascii="Times New Roman" w:hAnsi="Times New Roman" w:cs="Times New Roman"/>
          <w:b/>
          <w:bCs/>
          <w:sz w:val="28"/>
          <w:szCs w:val="28"/>
        </w:rPr>
      </w:pPr>
    </w:p>
    <w:p w14:paraId="4C474CCA" w14:textId="4BE8F49F" w:rsidR="00732B21" w:rsidRPr="00A33CC2" w:rsidRDefault="00732B21" w:rsidP="00637B1F">
      <w:pPr>
        <w:spacing w:after="0" w:line="360" w:lineRule="auto"/>
        <w:ind w:firstLine="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Висновки до розділу 3</w:t>
      </w:r>
    </w:p>
    <w:p w14:paraId="42FD4D1B" w14:textId="77777777" w:rsidR="00637B1F" w:rsidRPr="00A33CC2" w:rsidRDefault="00637B1F" w:rsidP="00637B1F">
      <w:pPr>
        <w:spacing w:after="0" w:line="360" w:lineRule="auto"/>
        <w:ind w:firstLine="709"/>
        <w:contextualSpacing/>
        <w:jc w:val="center"/>
        <w:rPr>
          <w:rFonts w:ascii="Times New Roman" w:hAnsi="Times New Roman" w:cs="Times New Roman"/>
          <w:b/>
          <w:bCs/>
          <w:sz w:val="28"/>
          <w:szCs w:val="28"/>
        </w:rPr>
      </w:pPr>
    </w:p>
    <w:p w14:paraId="6659ADCF" w14:textId="40EB5771" w:rsidR="00732B21" w:rsidRPr="00A33CC2" w:rsidRDefault="00637B1F"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О</w:t>
      </w:r>
      <w:r w:rsidR="00732B21" w:rsidRPr="00A33CC2">
        <w:rPr>
          <w:rFonts w:ascii="Times New Roman" w:hAnsi="Times New Roman" w:cs="Times New Roman"/>
          <w:sz w:val="28"/>
          <w:szCs w:val="28"/>
        </w:rPr>
        <w:t xml:space="preserve">бґрунтовано методику формування ключових </w:t>
      </w:r>
      <w:proofErr w:type="spellStart"/>
      <w:r w:rsidR="00732B21" w:rsidRPr="00A33CC2">
        <w:rPr>
          <w:rFonts w:ascii="Times New Roman" w:hAnsi="Times New Roman" w:cs="Times New Roman"/>
          <w:sz w:val="28"/>
          <w:szCs w:val="28"/>
        </w:rPr>
        <w:t>компетентностей</w:t>
      </w:r>
      <w:proofErr w:type="spellEnd"/>
      <w:r w:rsidR="00732B21" w:rsidRPr="00A33CC2">
        <w:rPr>
          <w:rFonts w:ascii="Times New Roman" w:hAnsi="Times New Roman" w:cs="Times New Roman"/>
          <w:sz w:val="28"/>
          <w:szCs w:val="28"/>
        </w:rPr>
        <w:t xml:space="preserve"> через наскрізні лінії у курсі географії 6-7 класів. Визначено, що така методика має спиратися на </w:t>
      </w:r>
      <w:proofErr w:type="spellStart"/>
      <w:r w:rsidR="00732B21" w:rsidRPr="00A33CC2">
        <w:rPr>
          <w:rFonts w:ascii="Times New Roman" w:hAnsi="Times New Roman" w:cs="Times New Roman"/>
          <w:sz w:val="28"/>
          <w:szCs w:val="28"/>
        </w:rPr>
        <w:t>компетентнісний</w:t>
      </w:r>
      <w:proofErr w:type="spellEnd"/>
      <w:r w:rsidR="00732B21" w:rsidRPr="00A33CC2">
        <w:rPr>
          <w:rFonts w:ascii="Times New Roman" w:hAnsi="Times New Roman" w:cs="Times New Roman"/>
          <w:sz w:val="28"/>
          <w:szCs w:val="28"/>
        </w:rPr>
        <w:t>, діяльнісний, інтегрований, особистісно орієнтований і проблемно-дослідницький підходи. Вони забезпечують перехід від засвоєння географічних знань до їх практичного застосування.</w:t>
      </w:r>
    </w:p>
    <w:p w14:paraId="196DC288"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З’ясовано, що ефективне формування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можливе за умови системного використання </w:t>
      </w:r>
      <w:proofErr w:type="spellStart"/>
      <w:r w:rsidRPr="00A33CC2">
        <w:rPr>
          <w:rFonts w:ascii="Times New Roman" w:hAnsi="Times New Roman" w:cs="Times New Roman"/>
          <w:sz w:val="28"/>
          <w:szCs w:val="28"/>
        </w:rPr>
        <w:t>проєктної</w:t>
      </w:r>
      <w:proofErr w:type="spellEnd"/>
      <w:r w:rsidRPr="00A33CC2">
        <w:rPr>
          <w:rFonts w:ascii="Times New Roman" w:hAnsi="Times New Roman" w:cs="Times New Roman"/>
          <w:sz w:val="28"/>
          <w:szCs w:val="28"/>
        </w:rPr>
        <w:t>, дослідницької, інтерактивної, практичної та картографічної діяльності. Ці форми й методи активізують пізнавальну діяльність учнів, сприяють розвитку просторового мислення, екологічної культури, громадянської відповідальності, безпечної поведінки, інформаційної грамотності та підприємливості.</w:t>
      </w:r>
    </w:p>
    <w:p w14:paraId="22CC9733"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Розроблено підходи до побудови системи навчальних завдань і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xml:space="preserve"> для реалізації наскрізних ліній НУШ. Обґрунтовано, що завдання мають бути різнорівневими, практично спрямованими, пов’язаними з реальними життєвими ситуаціями та зорієнтованими на аналіз, порівняння, дослідження, оцінювання й пошук рішень.</w:t>
      </w:r>
    </w:p>
    <w:p w14:paraId="1DD1576C" w14:textId="77777777" w:rsidR="00732B21" w:rsidRPr="00A33CC2" w:rsidRDefault="00732B21" w:rsidP="00732B2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Визначено критерії та інструменти оцінювання рівня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До основних критеріїв віднесено </w:t>
      </w:r>
      <w:proofErr w:type="spellStart"/>
      <w:r w:rsidRPr="00A33CC2">
        <w:rPr>
          <w:rFonts w:ascii="Times New Roman" w:hAnsi="Times New Roman" w:cs="Times New Roman"/>
          <w:sz w:val="28"/>
          <w:szCs w:val="28"/>
        </w:rPr>
        <w:t>знаннєвий</w:t>
      </w:r>
      <w:proofErr w:type="spellEnd"/>
      <w:r w:rsidRPr="00A33CC2">
        <w:rPr>
          <w:rFonts w:ascii="Times New Roman" w:hAnsi="Times New Roman" w:cs="Times New Roman"/>
          <w:sz w:val="28"/>
          <w:szCs w:val="28"/>
        </w:rPr>
        <w:t xml:space="preserve">, діяльнісний, аналітичний і ціннісний. Доцільним є поєднання практичних робіт, картографічних завдань, аналізу ситуацій,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самооцінювання</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взаємооцінювання</w:t>
      </w:r>
      <w:proofErr w:type="spellEnd"/>
      <w:r w:rsidRPr="00A33CC2">
        <w:rPr>
          <w:rFonts w:ascii="Times New Roman" w:hAnsi="Times New Roman" w:cs="Times New Roman"/>
          <w:sz w:val="28"/>
          <w:szCs w:val="28"/>
        </w:rPr>
        <w:t xml:space="preserve"> та формувального оцінювання. Це дає змогу оцінювати не лише знання учнів, а й здатність застосовувати їх у навчальних і життєвих ситуаціях.</w:t>
      </w:r>
    </w:p>
    <w:p w14:paraId="2391F4F0" w14:textId="77777777" w:rsidR="00C92934" w:rsidRPr="00A33CC2" w:rsidRDefault="00C92934">
      <w:pPr>
        <w:rPr>
          <w:rFonts w:ascii="Times New Roman" w:hAnsi="Times New Roman" w:cs="Times New Roman"/>
          <w:b/>
          <w:bCs/>
          <w:sz w:val="28"/>
          <w:szCs w:val="28"/>
        </w:rPr>
      </w:pPr>
      <w:r w:rsidRPr="00A33CC2">
        <w:rPr>
          <w:rFonts w:ascii="Times New Roman" w:hAnsi="Times New Roman" w:cs="Times New Roman"/>
          <w:b/>
          <w:bCs/>
          <w:sz w:val="28"/>
          <w:szCs w:val="28"/>
        </w:rPr>
        <w:br w:type="page"/>
      </w:r>
    </w:p>
    <w:p w14:paraId="14FAF52E" w14:textId="2E5F92DD" w:rsidR="00637B1F" w:rsidRPr="00A33CC2" w:rsidRDefault="00637B1F" w:rsidP="00637B1F">
      <w:pPr>
        <w:spacing w:after="0" w:line="360" w:lineRule="auto"/>
        <w:ind w:firstLine="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РОЗДІЛ 4</w:t>
      </w:r>
    </w:p>
    <w:p w14:paraId="7A9CB176" w14:textId="41FDC2D7" w:rsidR="00637B1F" w:rsidRPr="00A33CC2" w:rsidRDefault="00637B1F" w:rsidP="00637B1F">
      <w:pPr>
        <w:spacing w:after="0" w:line="360" w:lineRule="auto"/>
        <w:ind w:firstLine="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ЕКСПЕРИМЕНТАЛЬНА ПЕРЕВІРКА ЕФЕКТИВНОСТІ РОЗРОБЛЕНОЇ МЕТОДИКИ</w:t>
      </w:r>
    </w:p>
    <w:p w14:paraId="3F28972F" w14:textId="77777777" w:rsidR="00637B1F" w:rsidRPr="00A33CC2" w:rsidRDefault="00637B1F" w:rsidP="00637B1F">
      <w:pPr>
        <w:spacing w:after="0" w:line="360" w:lineRule="auto"/>
        <w:ind w:firstLine="709"/>
        <w:contextualSpacing/>
        <w:jc w:val="center"/>
        <w:rPr>
          <w:rFonts w:ascii="Times New Roman" w:hAnsi="Times New Roman" w:cs="Times New Roman"/>
          <w:b/>
          <w:bCs/>
          <w:sz w:val="28"/>
          <w:szCs w:val="28"/>
        </w:rPr>
      </w:pPr>
    </w:p>
    <w:p w14:paraId="74810B3D" w14:textId="77777777" w:rsidR="00C92934" w:rsidRPr="00A33CC2" w:rsidRDefault="00637B1F" w:rsidP="362453DF">
      <w:pPr>
        <w:tabs>
          <w:tab w:val="right" w:pos="9348"/>
        </w:tabs>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4.1. Програма та організаційні етапи педагогічного експерименту</w:t>
      </w:r>
    </w:p>
    <w:p w14:paraId="2ECED9E2" w14:textId="77777777" w:rsidR="00C92934" w:rsidRPr="00A33CC2" w:rsidRDefault="00C92934" w:rsidP="362453DF">
      <w:pPr>
        <w:tabs>
          <w:tab w:val="right" w:pos="9348"/>
        </w:tabs>
        <w:spacing w:after="0" w:line="360" w:lineRule="auto"/>
        <w:ind w:firstLine="709"/>
        <w:contextualSpacing/>
        <w:jc w:val="both"/>
        <w:rPr>
          <w:rFonts w:ascii="Times New Roman" w:hAnsi="Times New Roman" w:cs="Times New Roman"/>
          <w:b/>
          <w:bCs/>
          <w:sz w:val="28"/>
          <w:szCs w:val="28"/>
        </w:rPr>
      </w:pPr>
    </w:p>
    <w:p w14:paraId="03CF484A" w14:textId="1599228B" w:rsidR="00637B1F" w:rsidRPr="00A33CC2" w:rsidRDefault="00637B1F" w:rsidP="362453DF">
      <w:pPr>
        <w:tabs>
          <w:tab w:val="right" w:pos="9348"/>
        </w:tabs>
        <w:spacing w:after="0" w:line="360" w:lineRule="auto"/>
        <w:ind w:firstLine="709"/>
        <w:contextualSpacing/>
        <w:jc w:val="both"/>
        <w:rPr>
          <w:rFonts w:ascii="Times New Roman" w:hAnsi="Times New Roman" w:cs="Times New Roman"/>
          <w:sz w:val="28"/>
          <w:szCs w:val="28"/>
        </w:rPr>
      </w:pPr>
      <w:r w:rsidRPr="00A33CC2">
        <w:tab/>
      </w:r>
      <w:r w:rsidRPr="00A33CC2">
        <w:rPr>
          <w:rFonts w:ascii="Times New Roman" w:hAnsi="Times New Roman" w:cs="Times New Roman"/>
          <w:sz w:val="28"/>
          <w:szCs w:val="28"/>
        </w:rPr>
        <w:t xml:space="preserve">Експериментальна частина дослідження була спрямована на перевірку ефективності методики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через реалізацію наскрізних ліній Нової української школи у курсі географії 6-7 класів. У попередніх розділах було теоретично обґрунтовано, що географія має значний потенціал для розвитку природничої, екологічної, громадянської, інформаційно-комунікаційної, соціальної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а також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пов’язаних із безпекою, здоров’ям, підприємливістю та фінансовою грамотністю. На емпіричному етапі було важливо з’ясувати, наскільки системне використання наскрізних ліній на </w:t>
      </w:r>
      <w:proofErr w:type="spellStart"/>
      <w:r w:rsidRPr="00A33CC2">
        <w:rPr>
          <w:rFonts w:ascii="Times New Roman" w:hAnsi="Times New Roman" w:cs="Times New Roman"/>
          <w:sz w:val="28"/>
          <w:szCs w:val="28"/>
        </w:rPr>
        <w:t>уроках</w:t>
      </w:r>
      <w:proofErr w:type="spellEnd"/>
      <w:r w:rsidRPr="00A33CC2">
        <w:rPr>
          <w:rFonts w:ascii="Times New Roman" w:hAnsi="Times New Roman" w:cs="Times New Roman"/>
          <w:sz w:val="28"/>
          <w:szCs w:val="28"/>
        </w:rPr>
        <w:t xml:space="preserve"> географії впливає на рівень сформованості зазначених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w:t>
      </w:r>
    </w:p>
    <w:p w14:paraId="4214FAFA" w14:textId="0B158170" w:rsidR="00637B1F" w:rsidRPr="00A33CC2" w:rsidRDefault="00637B1F" w:rsidP="362453DF">
      <w:pPr>
        <w:spacing w:after="0" w:line="360" w:lineRule="auto"/>
        <w:ind w:firstLine="709"/>
        <w:contextualSpacing/>
        <w:jc w:val="both"/>
        <w:rPr>
          <w:rFonts w:ascii="Times New Roman" w:hAnsi="Times New Roman" w:cs="Times New Roman"/>
          <w:sz w:val="28"/>
          <w:szCs w:val="28"/>
        </w:rPr>
      </w:pPr>
      <w:r w:rsidRPr="00A33CC2">
        <w:rPr>
          <w:rFonts w:ascii="Times New Roman" w:eastAsia="Times New Roman" w:hAnsi="Times New Roman" w:cs="Times New Roman"/>
          <w:sz w:val="28"/>
          <w:szCs w:val="28"/>
        </w:rPr>
        <w:t xml:space="preserve">Педагогічний експеримент проводився на базі </w:t>
      </w:r>
      <w:r w:rsidR="12BD76CC" w:rsidRPr="00A33CC2">
        <w:rPr>
          <w:rFonts w:ascii="Times New Roman" w:eastAsia="Times New Roman" w:hAnsi="Times New Roman" w:cs="Times New Roman"/>
          <w:sz w:val="28"/>
          <w:szCs w:val="28"/>
        </w:rPr>
        <w:t xml:space="preserve">Ліцею </w:t>
      </w:r>
      <w:proofErr w:type="spellStart"/>
      <w:r w:rsidR="12BD76CC" w:rsidRPr="00A33CC2">
        <w:rPr>
          <w:rFonts w:ascii="Times New Roman" w:eastAsia="Times New Roman" w:hAnsi="Times New Roman" w:cs="Times New Roman"/>
          <w:sz w:val="28"/>
          <w:szCs w:val="28"/>
        </w:rPr>
        <w:t>Новобузької</w:t>
      </w:r>
      <w:proofErr w:type="spellEnd"/>
      <w:r w:rsidR="12BD76CC" w:rsidRPr="00A33CC2">
        <w:rPr>
          <w:rFonts w:ascii="Times New Roman" w:eastAsia="Times New Roman" w:hAnsi="Times New Roman" w:cs="Times New Roman"/>
          <w:sz w:val="28"/>
          <w:szCs w:val="28"/>
        </w:rPr>
        <w:t xml:space="preserve"> міської ради Миколаївської області </w:t>
      </w:r>
      <w:r w:rsidRPr="00A33CC2">
        <w:rPr>
          <w:rFonts w:ascii="Times New Roman" w:eastAsia="Times New Roman" w:hAnsi="Times New Roman" w:cs="Times New Roman"/>
          <w:sz w:val="28"/>
          <w:szCs w:val="28"/>
        </w:rPr>
        <w:t>серед учнів 6-7 класів. До уча</w:t>
      </w:r>
      <w:r w:rsidRPr="00A33CC2">
        <w:rPr>
          <w:rFonts w:ascii="Times New Roman" w:hAnsi="Times New Roman" w:cs="Times New Roman"/>
          <w:sz w:val="28"/>
          <w:szCs w:val="28"/>
        </w:rPr>
        <w:t>сті в дослідженні було залучено 52 учні. Експериментальну групу склали 26 учнів, з якими впроваджувалася розроблена методика. Контрольну групу склали 26 учнів, навчання яких здійснювалося за традиційною організацією уроків географії, без системного застосування спеціально розробленої системи завдань за наскрізними лініями.</w:t>
      </w:r>
    </w:p>
    <w:p w14:paraId="39ED1639"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Мета педагогічного експерименту полягала у визначенні ефективності методики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6-7 класів через використання наскрізних ліній НУШ на </w:t>
      </w:r>
      <w:proofErr w:type="spellStart"/>
      <w:r w:rsidRPr="00A33CC2">
        <w:rPr>
          <w:rFonts w:ascii="Times New Roman" w:hAnsi="Times New Roman" w:cs="Times New Roman"/>
          <w:sz w:val="28"/>
          <w:szCs w:val="28"/>
        </w:rPr>
        <w:t>уроках</w:t>
      </w:r>
      <w:proofErr w:type="spellEnd"/>
      <w:r w:rsidRPr="00A33CC2">
        <w:rPr>
          <w:rFonts w:ascii="Times New Roman" w:hAnsi="Times New Roman" w:cs="Times New Roman"/>
          <w:sz w:val="28"/>
          <w:szCs w:val="28"/>
        </w:rPr>
        <w:t xml:space="preserve"> географії.</w:t>
      </w:r>
    </w:p>
    <w:p w14:paraId="577A5489"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Завдання експериментальної роботи передбачали визначення вихідного рівня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упровадження системи </w:t>
      </w:r>
      <w:proofErr w:type="spellStart"/>
      <w:r w:rsidRPr="00A33CC2">
        <w:rPr>
          <w:rFonts w:ascii="Times New Roman" w:hAnsi="Times New Roman" w:cs="Times New Roman"/>
          <w:sz w:val="28"/>
          <w:szCs w:val="28"/>
        </w:rPr>
        <w:t>компетентнісно</w:t>
      </w:r>
      <w:proofErr w:type="spellEnd"/>
      <w:r w:rsidRPr="00A33CC2">
        <w:rPr>
          <w:rFonts w:ascii="Times New Roman" w:hAnsi="Times New Roman" w:cs="Times New Roman"/>
          <w:sz w:val="28"/>
          <w:szCs w:val="28"/>
        </w:rPr>
        <w:t xml:space="preserve"> орієнтованих завдань,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xml:space="preserve"> і практичних робіт, повторну діагностику рівня сформованості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після завершення формувального етапу, порівняння результатів експериментальної та контрольної груп.</w:t>
      </w:r>
    </w:p>
    <w:p w14:paraId="36E4AA8E" w14:textId="14FAECC3" w:rsidR="00637B1F" w:rsidRPr="00A33CC2" w:rsidRDefault="00637B1F" w:rsidP="007966B1">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Експериментальна робота здійснювалася у три етапи. На </w:t>
      </w:r>
      <w:proofErr w:type="spellStart"/>
      <w:r w:rsidRPr="00A33CC2">
        <w:rPr>
          <w:rFonts w:ascii="Times New Roman" w:hAnsi="Times New Roman" w:cs="Times New Roman"/>
          <w:sz w:val="28"/>
          <w:szCs w:val="28"/>
        </w:rPr>
        <w:t>констатувальному</w:t>
      </w:r>
      <w:proofErr w:type="spellEnd"/>
      <w:r w:rsidRPr="00A33CC2">
        <w:rPr>
          <w:rFonts w:ascii="Times New Roman" w:hAnsi="Times New Roman" w:cs="Times New Roman"/>
          <w:sz w:val="28"/>
          <w:szCs w:val="28"/>
        </w:rPr>
        <w:t xml:space="preserve"> етапі було проведено первинну діагностику рівня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На формувальному етапі в експериментальній групі впроваджувалася розроблена методика. На контрольному етапі було проведено повторну діагностику, узагальнено результати та визначено зміни в рівнях сформованості </w:t>
      </w:r>
      <w:proofErr w:type="spellStart"/>
      <w:r w:rsidRPr="00A33CC2">
        <w:rPr>
          <w:rFonts w:ascii="Times New Roman" w:hAnsi="Times New Roman" w:cs="Times New Roman"/>
          <w:sz w:val="28"/>
          <w:szCs w:val="28"/>
        </w:rPr>
        <w:t>компетентностей</w:t>
      </w:r>
      <w:proofErr w:type="spellEnd"/>
      <w:r w:rsidR="007966B1" w:rsidRPr="00A33CC2">
        <w:rPr>
          <w:rFonts w:ascii="Times New Roman" w:hAnsi="Times New Roman" w:cs="Times New Roman"/>
          <w:sz w:val="28"/>
          <w:szCs w:val="28"/>
        </w:rPr>
        <w:t>.</w:t>
      </w:r>
    </w:p>
    <w:p w14:paraId="0F166CAD" w14:textId="529B9D0C"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Для діагностики було визначено чотири рівні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високий, достатній, середній і початковий. Високий рівень характеризувався здатністю учня самостійно застосовувати географічні знання у нових ситуаціях, аналізувати карти, схеми, діаграми, робити аргументовані висновки, пропонувати способи розв’язання проблем. Достатній рівень передбачав уміння виконувати навчальні завдання переважно самостійно, установлювати прості причинно-наслідкові зв’язки, працювати з джерелами інформації. Середній рівень свідчив про часткове володіння матеріалом і потребу в допомозі вчителя під час виконання складніших завдань. Початковий рівень виявлявся у фрагментарних знаннях, труднощах під час роботи з картою, слабкій здатності пояснювати явища й робити висновки.</w:t>
      </w:r>
    </w:p>
    <w:p w14:paraId="6A53DA00" w14:textId="50896D18"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Діагностика здійснювалася за такими критеріями: </w:t>
      </w:r>
      <w:proofErr w:type="spellStart"/>
      <w:r w:rsidRPr="00A33CC2">
        <w:rPr>
          <w:rFonts w:ascii="Times New Roman" w:hAnsi="Times New Roman" w:cs="Times New Roman"/>
          <w:sz w:val="28"/>
          <w:szCs w:val="28"/>
        </w:rPr>
        <w:t>знаннєвий</w:t>
      </w:r>
      <w:proofErr w:type="spellEnd"/>
      <w:r w:rsidRPr="00A33CC2">
        <w:rPr>
          <w:rFonts w:ascii="Times New Roman" w:hAnsi="Times New Roman" w:cs="Times New Roman"/>
          <w:sz w:val="28"/>
          <w:szCs w:val="28"/>
        </w:rPr>
        <w:t xml:space="preserve">, діяльнісний, аналітичний і ціннісний. </w:t>
      </w:r>
      <w:proofErr w:type="spellStart"/>
      <w:r w:rsidRPr="00A33CC2">
        <w:rPr>
          <w:rFonts w:ascii="Times New Roman" w:hAnsi="Times New Roman" w:cs="Times New Roman"/>
          <w:sz w:val="28"/>
          <w:szCs w:val="28"/>
        </w:rPr>
        <w:t>Знаннєвий</w:t>
      </w:r>
      <w:proofErr w:type="spellEnd"/>
      <w:r w:rsidRPr="00A33CC2">
        <w:rPr>
          <w:rFonts w:ascii="Times New Roman" w:hAnsi="Times New Roman" w:cs="Times New Roman"/>
          <w:sz w:val="28"/>
          <w:szCs w:val="28"/>
        </w:rPr>
        <w:t xml:space="preserve"> критерій відображав засвоєння понять, фактів і закономірностей. Діяльнісний критерій показував уміння працювати з картою, таблицями, схемами, кліматичними діаграмами та іншими джерелами інформації. Аналітичний критерій стосувався здатності встановлювати зв’язки між природними і суспільними явищами. Ціннісний критерій відображав ставлення учнів до природи, безпеки, здоров’я, громадянської відповідальності й раціонального використання ресурсів.</w:t>
      </w:r>
    </w:p>
    <w:p w14:paraId="432B2230" w14:textId="77777777" w:rsidR="00C92934" w:rsidRPr="00A33CC2" w:rsidRDefault="00C92934" w:rsidP="00637B1F">
      <w:pPr>
        <w:spacing w:after="0" w:line="360" w:lineRule="auto"/>
        <w:ind w:firstLine="709"/>
        <w:contextualSpacing/>
        <w:jc w:val="both"/>
        <w:rPr>
          <w:rFonts w:ascii="Times New Roman" w:hAnsi="Times New Roman" w:cs="Times New Roman"/>
          <w:sz w:val="28"/>
          <w:szCs w:val="28"/>
        </w:rPr>
      </w:pPr>
    </w:p>
    <w:p w14:paraId="2DDF11D6" w14:textId="68CB5790" w:rsidR="00637B1F" w:rsidRPr="00A33CC2" w:rsidRDefault="00637B1F" w:rsidP="00637B1F">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 xml:space="preserve">4.2. Діагностика вихідного рівня сформованості ключових </w:t>
      </w:r>
      <w:proofErr w:type="spellStart"/>
      <w:r w:rsidRPr="00A33CC2">
        <w:rPr>
          <w:rFonts w:ascii="Times New Roman" w:hAnsi="Times New Roman" w:cs="Times New Roman"/>
          <w:b/>
          <w:bCs/>
          <w:sz w:val="28"/>
          <w:szCs w:val="28"/>
        </w:rPr>
        <w:t>компетентностей</w:t>
      </w:r>
      <w:proofErr w:type="spellEnd"/>
      <w:r w:rsidRPr="00A33CC2">
        <w:rPr>
          <w:rFonts w:ascii="Times New Roman" w:hAnsi="Times New Roman" w:cs="Times New Roman"/>
          <w:b/>
          <w:bCs/>
          <w:sz w:val="28"/>
          <w:szCs w:val="28"/>
        </w:rPr>
        <w:t xml:space="preserve"> учнів 6-7 класів</w:t>
      </w:r>
    </w:p>
    <w:p w14:paraId="5BEB1E21" w14:textId="77777777" w:rsidR="00C92934" w:rsidRPr="00A33CC2" w:rsidRDefault="00C92934" w:rsidP="00637B1F">
      <w:pPr>
        <w:spacing w:after="0" w:line="360" w:lineRule="auto"/>
        <w:ind w:firstLine="709"/>
        <w:contextualSpacing/>
        <w:jc w:val="both"/>
        <w:rPr>
          <w:rFonts w:ascii="Times New Roman" w:hAnsi="Times New Roman" w:cs="Times New Roman"/>
          <w:b/>
          <w:bCs/>
          <w:sz w:val="28"/>
          <w:szCs w:val="28"/>
        </w:rPr>
      </w:pPr>
    </w:p>
    <w:p w14:paraId="61BBFE6E"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 </w:t>
      </w:r>
      <w:proofErr w:type="spellStart"/>
      <w:r w:rsidRPr="00A33CC2">
        <w:rPr>
          <w:rFonts w:ascii="Times New Roman" w:hAnsi="Times New Roman" w:cs="Times New Roman"/>
          <w:sz w:val="28"/>
          <w:szCs w:val="28"/>
        </w:rPr>
        <w:t>констатувальному</w:t>
      </w:r>
      <w:proofErr w:type="spellEnd"/>
      <w:r w:rsidRPr="00A33CC2">
        <w:rPr>
          <w:rFonts w:ascii="Times New Roman" w:hAnsi="Times New Roman" w:cs="Times New Roman"/>
          <w:sz w:val="28"/>
          <w:szCs w:val="28"/>
        </w:rPr>
        <w:t xml:space="preserve"> етапі було проведено первинне діагностування учнів експериментальної та контрольної груп. Для цього застосовувалися тестові завдання з географії, практична робота з картою, аналіз проблемної ситуації та анкетування щодо ставлення учнів до екологічних, громадянських і безпекових питань.</w:t>
      </w:r>
    </w:p>
    <w:p w14:paraId="041CAAF1"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Тестові завдання перевіряли знання основних географічних понять, уміння встановлювати зв’язки між природними процесами, розуміння змісту наскрізних ліній. Практична робота передбачала виконання завдань з картою: визначення географічного положення об’єкта, аналіз умовних знаків, роботу з масштабом, характеристику природних умов території. Проблемна ситуація була пов’язана з оцінюванням екологічної або безпекової проблеми, наприклад забруднення водойми, повені, посухи або вирубування лісів.</w:t>
      </w:r>
    </w:p>
    <w:p w14:paraId="47D970A7" w14:textId="07AEEC24" w:rsidR="00637B1F" w:rsidRPr="00A33CC2" w:rsidRDefault="00637B1F" w:rsidP="00D531CE">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Результати первинної діагностики засвідчили, що на початку експерименту рівень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в обох групах був близьким. Значна частина учнів перебувала на середньому рівні. Високий рівень мали лише окремі школярі</w:t>
      </w:r>
      <w:r w:rsidR="007966B1" w:rsidRPr="00A33CC2">
        <w:rPr>
          <w:rFonts w:ascii="Times New Roman" w:hAnsi="Times New Roman" w:cs="Times New Roman"/>
          <w:sz w:val="28"/>
          <w:szCs w:val="28"/>
        </w:rPr>
        <w:t xml:space="preserve">, що </w:t>
      </w:r>
      <w:r w:rsidRPr="00A33CC2">
        <w:rPr>
          <w:rFonts w:ascii="Times New Roman" w:hAnsi="Times New Roman" w:cs="Times New Roman"/>
          <w:sz w:val="28"/>
          <w:szCs w:val="28"/>
        </w:rPr>
        <w:t>свідчило про те, що учні володіли певними географічними знаннями, проте часто мали труднощі із застосуванням їх у практичних ситуаціях, аналізом картографічних матеріалів і формулюванням самостійних висновків (табл. 4.2).</w:t>
      </w:r>
    </w:p>
    <w:p w14:paraId="50314D17" w14:textId="2B262E77" w:rsidR="362453DF" w:rsidRPr="00A33CC2" w:rsidRDefault="362453DF" w:rsidP="00D531CE">
      <w:pPr>
        <w:spacing w:after="0" w:line="360" w:lineRule="auto"/>
        <w:ind w:firstLine="709"/>
        <w:contextualSpacing/>
        <w:jc w:val="right"/>
        <w:rPr>
          <w:rFonts w:ascii="Times New Roman" w:hAnsi="Times New Roman" w:cs="Times New Roman"/>
          <w:sz w:val="28"/>
          <w:szCs w:val="28"/>
        </w:rPr>
      </w:pPr>
    </w:p>
    <w:p w14:paraId="72D1454C" w14:textId="615C6C0B" w:rsidR="00D531CE" w:rsidRPr="00A33CC2" w:rsidRDefault="00D531CE" w:rsidP="00D531CE">
      <w:pPr>
        <w:spacing w:after="0" w:line="360" w:lineRule="auto"/>
        <w:ind w:firstLine="709"/>
        <w:contextualSpacing/>
        <w:jc w:val="right"/>
        <w:rPr>
          <w:rFonts w:ascii="Times New Roman" w:hAnsi="Times New Roman" w:cs="Times New Roman"/>
          <w:sz w:val="28"/>
          <w:szCs w:val="28"/>
        </w:rPr>
      </w:pPr>
    </w:p>
    <w:p w14:paraId="31A9D084" w14:textId="5AB12EB8" w:rsidR="00D531CE" w:rsidRPr="00A33CC2" w:rsidRDefault="00D531CE" w:rsidP="00D531CE">
      <w:pPr>
        <w:spacing w:after="0" w:line="360" w:lineRule="auto"/>
        <w:ind w:firstLine="709"/>
        <w:contextualSpacing/>
        <w:jc w:val="right"/>
        <w:rPr>
          <w:rFonts w:ascii="Times New Roman" w:hAnsi="Times New Roman" w:cs="Times New Roman"/>
          <w:sz w:val="28"/>
          <w:szCs w:val="28"/>
        </w:rPr>
      </w:pPr>
    </w:p>
    <w:p w14:paraId="5A5A2FB8" w14:textId="50E58EBE" w:rsidR="00D531CE" w:rsidRPr="00A33CC2" w:rsidRDefault="00D531CE" w:rsidP="00D531CE">
      <w:pPr>
        <w:spacing w:after="0" w:line="360" w:lineRule="auto"/>
        <w:ind w:firstLine="709"/>
        <w:contextualSpacing/>
        <w:jc w:val="right"/>
        <w:rPr>
          <w:rFonts w:ascii="Times New Roman" w:hAnsi="Times New Roman" w:cs="Times New Roman"/>
          <w:sz w:val="28"/>
          <w:szCs w:val="28"/>
        </w:rPr>
      </w:pPr>
    </w:p>
    <w:p w14:paraId="11A1F441" w14:textId="0D24244E" w:rsidR="00D531CE" w:rsidRPr="00A33CC2" w:rsidRDefault="00D531CE" w:rsidP="00D531CE">
      <w:pPr>
        <w:spacing w:after="0" w:line="360" w:lineRule="auto"/>
        <w:ind w:firstLine="709"/>
        <w:contextualSpacing/>
        <w:jc w:val="right"/>
        <w:rPr>
          <w:rFonts w:ascii="Times New Roman" w:hAnsi="Times New Roman" w:cs="Times New Roman"/>
          <w:sz w:val="28"/>
          <w:szCs w:val="28"/>
        </w:rPr>
      </w:pPr>
    </w:p>
    <w:p w14:paraId="3E916AC6" w14:textId="6BBA0EBC" w:rsidR="00D531CE" w:rsidRPr="00A33CC2" w:rsidRDefault="00D531CE" w:rsidP="00D531CE">
      <w:pPr>
        <w:spacing w:after="0" w:line="360" w:lineRule="auto"/>
        <w:ind w:firstLine="709"/>
        <w:contextualSpacing/>
        <w:jc w:val="right"/>
        <w:rPr>
          <w:rFonts w:ascii="Times New Roman" w:hAnsi="Times New Roman" w:cs="Times New Roman"/>
          <w:sz w:val="28"/>
          <w:szCs w:val="28"/>
        </w:rPr>
      </w:pPr>
    </w:p>
    <w:p w14:paraId="5BD43636" w14:textId="77308F74" w:rsidR="00D531CE" w:rsidRPr="00A33CC2" w:rsidRDefault="00D531CE" w:rsidP="00D531CE">
      <w:pPr>
        <w:spacing w:after="0" w:line="360" w:lineRule="auto"/>
        <w:ind w:firstLine="709"/>
        <w:contextualSpacing/>
        <w:jc w:val="right"/>
        <w:rPr>
          <w:rFonts w:ascii="Times New Roman" w:hAnsi="Times New Roman" w:cs="Times New Roman"/>
          <w:sz w:val="28"/>
          <w:szCs w:val="28"/>
        </w:rPr>
      </w:pPr>
    </w:p>
    <w:p w14:paraId="1CFC4D2E" w14:textId="77777777" w:rsidR="00D531CE" w:rsidRPr="00A33CC2" w:rsidRDefault="00D531CE" w:rsidP="00D531CE">
      <w:pPr>
        <w:spacing w:after="0" w:line="360" w:lineRule="auto"/>
        <w:ind w:firstLine="709"/>
        <w:contextualSpacing/>
        <w:jc w:val="right"/>
        <w:rPr>
          <w:rFonts w:ascii="Times New Roman" w:hAnsi="Times New Roman" w:cs="Times New Roman"/>
          <w:sz w:val="28"/>
          <w:szCs w:val="28"/>
        </w:rPr>
      </w:pPr>
    </w:p>
    <w:p w14:paraId="73A2353A" w14:textId="64AFE958" w:rsidR="00637B1F" w:rsidRPr="00A33CC2" w:rsidRDefault="00637B1F" w:rsidP="00D531CE">
      <w:pPr>
        <w:spacing w:after="0" w:line="360" w:lineRule="auto"/>
        <w:ind w:firstLine="709"/>
        <w:contextualSpacing/>
        <w:jc w:val="right"/>
        <w:rPr>
          <w:rFonts w:ascii="Times New Roman" w:hAnsi="Times New Roman" w:cs="Times New Roman"/>
          <w:sz w:val="28"/>
          <w:szCs w:val="28"/>
        </w:rPr>
      </w:pPr>
      <w:r w:rsidRPr="00A33CC2">
        <w:rPr>
          <w:rFonts w:ascii="Times New Roman" w:hAnsi="Times New Roman" w:cs="Times New Roman"/>
          <w:sz w:val="28"/>
          <w:szCs w:val="28"/>
        </w:rPr>
        <w:t>Таблиця 4.</w:t>
      </w:r>
      <w:r w:rsidR="7DB1D290" w:rsidRPr="00A33CC2">
        <w:rPr>
          <w:rFonts w:ascii="Times New Roman" w:hAnsi="Times New Roman" w:cs="Times New Roman"/>
          <w:sz w:val="28"/>
          <w:szCs w:val="28"/>
        </w:rPr>
        <w:t>1</w:t>
      </w:r>
    </w:p>
    <w:p w14:paraId="71D3C7BE" w14:textId="6D883562" w:rsidR="00637B1F" w:rsidRPr="00A33CC2" w:rsidRDefault="00637B1F" w:rsidP="00D531CE">
      <w:pPr>
        <w:spacing w:after="0" w:line="360" w:lineRule="auto"/>
        <w:ind w:firstLine="709"/>
        <w:contextualSpacing/>
        <w:jc w:val="center"/>
        <w:rPr>
          <w:rFonts w:ascii="Times New Roman" w:hAnsi="Times New Roman" w:cs="Times New Roman"/>
          <w:sz w:val="28"/>
          <w:szCs w:val="28"/>
        </w:rPr>
      </w:pPr>
      <w:r w:rsidRPr="00A33CC2">
        <w:rPr>
          <w:rFonts w:ascii="Times New Roman" w:hAnsi="Times New Roman" w:cs="Times New Roman"/>
          <w:sz w:val="28"/>
          <w:szCs w:val="28"/>
        </w:rPr>
        <w:t xml:space="preserve">Рівень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на </w:t>
      </w:r>
      <w:proofErr w:type="spellStart"/>
      <w:r w:rsidRPr="00A33CC2">
        <w:rPr>
          <w:rFonts w:ascii="Times New Roman" w:hAnsi="Times New Roman" w:cs="Times New Roman"/>
          <w:sz w:val="28"/>
          <w:szCs w:val="28"/>
        </w:rPr>
        <w:t>констатувальному</w:t>
      </w:r>
      <w:proofErr w:type="spellEnd"/>
      <w:r w:rsidRPr="00A33CC2">
        <w:rPr>
          <w:rFonts w:ascii="Times New Roman" w:hAnsi="Times New Roman" w:cs="Times New Roman"/>
          <w:sz w:val="28"/>
          <w:szCs w:val="28"/>
        </w:rPr>
        <w:t xml:space="preserve"> етапі</w:t>
      </w:r>
      <w:r w:rsidR="02B82844" w:rsidRPr="00A33CC2">
        <w:rPr>
          <w:rFonts w:ascii="Times New Roman" w:hAnsi="Times New Roman" w:cs="Times New Roman"/>
          <w:sz w:val="28"/>
          <w:szCs w:val="28"/>
        </w:rPr>
        <w:t xml:space="preserve"> [створено автором]</w:t>
      </w:r>
    </w:p>
    <w:tbl>
      <w:tblPr>
        <w:tblStyle w:val="a4"/>
        <w:tblW w:w="0" w:type="auto"/>
        <w:tblLook w:val="04A0" w:firstRow="1" w:lastRow="0" w:firstColumn="1" w:lastColumn="0" w:noHBand="0" w:noVBand="1"/>
      </w:tblPr>
      <w:tblGrid>
        <w:gridCol w:w="1800"/>
        <w:gridCol w:w="2004"/>
        <w:gridCol w:w="1975"/>
        <w:gridCol w:w="1794"/>
        <w:gridCol w:w="1765"/>
      </w:tblGrid>
      <w:tr w:rsidR="00637B1F" w:rsidRPr="00A33CC2" w14:paraId="6B51BA3F" w14:textId="77777777" w:rsidTr="00637B1F">
        <w:tc>
          <w:tcPr>
            <w:tcW w:w="0" w:type="auto"/>
            <w:hideMark/>
          </w:tcPr>
          <w:p w14:paraId="64A2B790" w14:textId="7FB23C48"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 xml:space="preserve">Рівень </w:t>
            </w:r>
            <w:proofErr w:type="spellStart"/>
            <w:r w:rsidRPr="00A33CC2">
              <w:rPr>
                <w:rFonts w:ascii="Times New Roman" w:hAnsi="Times New Roman" w:cs="Times New Roman"/>
                <w:sz w:val="28"/>
                <w:szCs w:val="28"/>
              </w:rPr>
              <w:t>сформо</w:t>
            </w:r>
            <w:r w:rsidR="00D531CE" w:rsidRPr="00A33CC2">
              <w:rPr>
                <w:rFonts w:ascii="Times New Roman" w:hAnsi="Times New Roman" w:cs="Times New Roman"/>
                <w:sz w:val="28"/>
                <w:szCs w:val="28"/>
              </w:rPr>
              <w:t>-</w:t>
            </w:r>
            <w:r w:rsidRPr="00A33CC2">
              <w:rPr>
                <w:rFonts w:ascii="Times New Roman" w:hAnsi="Times New Roman" w:cs="Times New Roman"/>
                <w:sz w:val="28"/>
                <w:szCs w:val="28"/>
              </w:rPr>
              <w:t>ваності</w:t>
            </w:r>
            <w:proofErr w:type="spellEnd"/>
          </w:p>
        </w:tc>
        <w:tc>
          <w:tcPr>
            <w:tcW w:w="0" w:type="auto"/>
            <w:hideMark/>
          </w:tcPr>
          <w:p w14:paraId="5168ECBF" w14:textId="71FE91E7" w:rsidR="00637B1F" w:rsidRPr="00A33CC2" w:rsidRDefault="00637B1F" w:rsidP="00D531CE">
            <w:pPr>
              <w:contextualSpacing/>
              <w:jc w:val="center"/>
              <w:rPr>
                <w:rFonts w:ascii="Times New Roman" w:hAnsi="Times New Roman" w:cs="Times New Roman"/>
                <w:sz w:val="28"/>
                <w:szCs w:val="28"/>
              </w:rPr>
            </w:pPr>
            <w:proofErr w:type="spellStart"/>
            <w:r w:rsidRPr="00A33CC2">
              <w:rPr>
                <w:rFonts w:ascii="Times New Roman" w:hAnsi="Times New Roman" w:cs="Times New Roman"/>
                <w:sz w:val="28"/>
                <w:szCs w:val="28"/>
              </w:rPr>
              <w:t>Експеримен</w:t>
            </w:r>
            <w:r w:rsidR="00D531CE" w:rsidRPr="00A33CC2">
              <w:rPr>
                <w:rFonts w:ascii="Times New Roman" w:hAnsi="Times New Roman" w:cs="Times New Roman"/>
                <w:sz w:val="28"/>
                <w:szCs w:val="28"/>
              </w:rPr>
              <w:t>-</w:t>
            </w:r>
            <w:r w:rsidRPr="00A33CC2">
              <w:rPr>
                <w:rFonts w:ascii="Times New Roman" w:hAnsi="Times New Roman" w:cs="Times New Roman"/>
                <w:sz w:val="28"/>
                <w:szCs w:val="28"/>
              </w:rPr>
              <w:t>тальна</w:t>
            </w:r>
            <w:proofErr w:type="spellEnd"/>
            <w:r w:rsidRPr="00A33CC2">
              <w:rPr>
                <w:rFonts w:ascii="Times New Roman" w:hAnsi="Times New Roman" w:cs="Times New Roman"/>
                <w:sz w:val="28"/>
                <w:szCs w:val="28"/>
              </w:rPr>
              <w:t xml:space="preserve"> група, осіб</w:t>
            </w:r>
          </w:p>
        </w:tc>
        <w:tc>
          <w:tcPr>
            <w:tcW w:w="0" w:type="auto"/>
            <w:hideMark/>
          </w:tcPr>
          <w:p w14:paraId="414F48A2" w14:textId="4E303B29" w:rsidR="00637B1F" w:rsidRPr="00A33CC2" w:rsidRDefault="00637B1F" w:rsidP="00D531CE">
            <w:pPr>
              <w:contextualSpacing/>
              <w:jc w:val="center"/>
              <w:rPr>
                <w:rFonts w:ascii="Times New Roman" w:hAnsi="Times New Roman" w:cs="Times New Roman"/>
                <w:sz w:val="28"/>
                <w:szCs w:val="28"/>
              </w:rPr>
            </w:pPr>
            <w:proofErr w:type="spellStart"/>
            <w:r w:rsidRPr="00A33CC2">
              <w:rPr>
                <w:rFonts w:ascii="Times New Roman" w:hAnsi="Times New Roman" w:cs="Times New Roman"/>
                <w:sz w:val="28"/>
                <w:szCs w:val="28"/>
              </w:rPr>
              <w:t>Експеримен</w:t>
            </w:r>
            <w:r w:rsidR="00D531CE" w:rsidRPr="00A33CC2">
              <w:rPr>
                <w:rFonts w:ascii="Times New Roman" w:hAnsi="Times New Roman" w:cs="Times New Roman"/>
                <w:sz w:val="28"/>
                <w:szCs w:val="28"/>
              </w:rPr>
              <w:t>-</w:t>
            </w:r>
            <w:r w:rsidRPr="00A33CC2">
              <w:rPr>
                <w:rFonts w:ascii="Times New Roman" w:hAnsi="Times New Roman" w:cs="Times New Roman"/>
                <w:sz w:val="28"/>
                <w:szCs w:val="28"/>
              </w:rPr>
              <w:t>тальна</w:t>
            </w:r>
            <w:proofErr w:type="spellEnd"/>
            <w:r w:rsidRPr="00A33CC2">
              <w:rPr>
                <w:rFonts w:ascii="Times New Roman" w:hAnsi="Times New Roman" w:cs="Times New Roman"/>
                <w:sz w:val="28"/>
                <w:szCs w:val="28"/>
              </w:rPr>
              <w:t xml:space="preserve"> група, %</w:t>
            </w:r>
          </w:p>
        </w:tc>
        <w:tc>
          <w:tcPr>
            <w:tcW w:w="0" w:type="auto"/>
            <w:hideMark/>
          </w:tcPr>
          <w:p w14:paraId="19A24240"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Контрольна група, осіб</w:t>
            </w:r>
          </w:p>
        </w:tc>
        <w:tc>
          <w:tcPr>
            <w:tcW w:w="0" w:type="auto"/>
            <w:hideMark/>
          </w:tcPr>
          <w:p w14:paraId="00D44B19"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Контрольна група, %</w:t>
            </w:r>
          </w:p>
        </w:tc>
      </w:tr>
      <w:tr w:rsidR="00637B1F" w:rsidRPr="00A33CC2" w14:paraId="7C852FF3" w14:textId="77777777" w:rsidTr="00637B1F">
        <w:tc>
          <w:tcPr>
            <w:tcW w:w="0" w:type="auto"/>
            <w:hideMark/>
          </w:tcPr>
          <w:p w14:paraId="3962FD9F" w14:textId="77777777" w:rsidR="00637B1F" w:rsidRPr="00A33CC2" w:rsidRDefault="00637B1F" w:rsidP="00D531CE">
            <w:pPr>
              <w:contextualSpacing/>
              <w:jc w:val="both"/>
              <w:rPr>
                <w:rFonts w:ascii="Times New Roman" w:hAnsi="Times New Roman" w:cs="Times New Roman"/>
                <w:sz w:val="28"/>
                <w:szCs w:val="28"/>
              </w:rPr>
            </w:pPr>
            <w:r w:rsidRPr="00A33CC2">
              <w:rPr>
                <w:rFonts w:ascii="Times New Roman" w:hAnsi="Times New Roman" w:cs="Times New Roman"/>
                <w:sz w:val="28"/>
                <w:szCs w:val="28"/>
              </w:rPr>
              <w:t>Високий</w:t>
            </w:r>
          </w:p>
        </w:tc>
        <w:tc>
          <w:tcPr>
            <w:tcW w:w="0" w:type="auto"/>
            <w:hideMark/>
          </w:tcPr>
          <w:p w14:paraId="25A89002"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3</w:t>
            </w:r>
          </w:p>
        </w:tc>
        <w:tc>
          <w:tcPr>
            <w:tcW w:w="0" w:type="auto"/>
            <w:hideMark/>
          </w:tcPr>
          <w:p w14:paraId="4EA96EFF"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11,5</w:t>
            </w:r>
          </w:p>
        </w:tc>
        <w:tc>
          <w:tcPr>
            <w:tcW w:w="0" w:type="auto"/>
            <w:hideMark/>
          </w:tcPr>
          <w:p w14:paraId="55141769"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3</w:t>
            </w:r>
          </w:p>
        </w:tc>
        <w:tc>
          <w:tcPr>
            <w:tcW w:w="0" w:type="auto"/>
            <w:hideMark/>
          </w:tcPr>
          <w:p w14:paraId="7ED2EAC3"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11,5</w:t>
            </w:r>
          </w:p>
        </w:tc>
      </w:tr>
      <w:tr w:rsidR="00637B1F" w:rsidRPr="00A33CC2" w14:paraId="091A93AC" w14:textId="77777777" w:rsidTr="00637B1F">
        <w:tc>
          <w:tcPr>
            <w:tcW w:w="0" w:type="auto"/>
            <w:hideMark/>
          </w:tcPr>
          <w:p w14:paraId="1C8D79E3" w14:textId="77777777" w:rsidR="00637B1F" w:rsidRPr="00A33CC2" w:rsidRDefault="00637B1F" w:rsidP="00D531CE">
            <w:pPr>
              <w:contextualSpacing/>
              <w:jc w:val="both"/>
              <w:rPr>
                <w:rFonts w:ascii="Times New Roman" w:hAnsi="Times New Roman" w:cs="Times New Roman"/>
                <w:sz w:val="28"/>
                <w:szCs w:val="28"/>
              </w:rPr>
            </w:pPr>
            <w:r w:rsidRPr="00A33CC2">
              <w:rPr>
                <w:rFonts w:ascii="Times New Roman" w:hAnsi="Times New Roman" w:cs="Times New Roman"/>
                <w:sz w:val="28"/>
                <w:szCs w:val="28"/>
              </w:rPr>
              <w:t>Достатній</w:t>
            </w:r>
          </w:p>
        </w:tc>
        <w:tc>
          <w:tcPr>
            <w:tcW w:w="0" w:type="auto"/>
            <w:hideMark/>
          </w:tcPr>
          <w:p w14:paraId="7A89AFA2"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7</w:t>
            </w:r>
          </w:p>
        </w:tc>
        <w:tc>
          <w:tcPr>
            <w:tcW w:w="0" w:type="auto"/>
            <w:hideMark/>
          </w:tcPr>
          <w:p w14:paraId="0F23E692"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26,9</w:t>
            </w:r>
          </w:p>
        </w:tc>
        <w:tc>
          <w:tcPr>
            <w:tcW w:w="0" w:type="auto"/>
            <w:hideMark/>
          </w:tcPr>
          <w:p w14:paraId="6F51274F"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8</w:t>
            </w:r>
          </w:p>
        </w:tc>
        <w:tc>
          <w:tcPr>
            <w:tcW w:w="0" w:type="auto"/>
            <w:hideMark/>
          </w:tcPr>
          <w:p w14:paraId="175DEB5A"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30,8</w:t>
            </w:r>
          </w:p>
        </w:tc>
      </w:tr>
      <w:tr w:rsidR="00637B1F" w:rsidRPr="00A33CC2" w14:paraId="6E77CCCF" w14:textId="77777777" w:rsidTr="00637B1F">
        <w:tc>
          <w:tcPr>
            <w:tcW w:w="0" w:type="auto"/>
            <w:hideMark/>
          </w:tcPr>
          <w:p w14:paraId="5B9FD4E5" w14:textId="77777777" w:rsidR="00637B1F" w:rsidRPr="00A33CC2" w:rsidRDefault="00637B1F" w:rsidP="00D531CE">
            <w:pPr>
              <w:contextualSpacing/>
              <w:jc w:val="both"/>
              <w:rPr>
                <w:rFonts w:ascii="Times New Roman" w:hAnsi="Times New Roman" w:cs="Times New Roman"/>
                <w:sz w:val="28"/>
                <w:szCs w:val="28"/>
              </w:rPr>
            </w:pPr>
            <w:r w:rsidRPr="00A33CC2">
              <w:rPr>
                <w:rFonts w:ascii="Times New Roman" w:hAnsi="Times New Roman" w:cs="Times New Roman"/>
                <w:sz w:val="28"/>
                <w:szCs w:val="28"/>
              </w:rPr>
              <w:t>Середній</w:t>
            </w:r>
          </w:p>
        </w:tc>
        <w:tc>
          <w:tcPr>
            <w:tcW w:w="0" w:type="auto"/>
            <w:hideMark/>
          </w:tcPr>
          <w:p w14:paraId="1DB743DD"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11</w:t>
            </w:r>
          </w:p>
        </w:tc>
        <w:tc>
          <w:tcPr>
            <w:tcW w:w="0" w:type="auto"/>
            <w:hideMark/>
          </w:tcPr>
          <w:p w14:paraId="1AB333A1"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42,3</w:t>
            </w:r>
          </w:p>
        </w:tc>
        <w:tc>
          <w:tcPr>
            <w:tcW w:w="0" w:type="auto"/>
            <w:hideMark/>
          </w:tcPr>
          <w:p w14:paraId="67D05FC2"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10</w:t>
            </w:r>
          </w:p>
        </w:tc>
        <w:tc>
          <w:tcPr>
            <w:tcW w:w="0" w:type="auto"/>
            <w:hideMark/>
          </w:tcPr>
          <w:p w14:paraId="3FF67F20"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38,5</w:t>
            </w:r>
          </w:p>
        </w:tc>
      </w:tr>
      <w:tr w:rsidR="00637B1F" w:rsidRPr="00A33CC2" w14:paraId="24ECD4D4" w14:textId="77777777" w:rsidTr="00637B1F">
        <w:tc>
          <w:tcPr>
            <w:tcW w:w="0" w:type="auto"/>
            <w:hideMark/>
          </w:tcPr>
          <w:p w14:paraId="04F90768" w14:textId="77777777" w:rsidR="00637B1F" w:rsidRPr="00A33CC2" w:rsidRDefault="00637B1F" w:rsidP="00D531CE">
            <w:pPr>
              <w:contextualSpacing/>
              <w:jc w:val="both"/>
              <w:rPr>
                <w:rFonts w:ascii="Times New Roman" w:hAnsi="Times New Roman" w:cs="Times New Roman"/>
                <w:sz w:val="28"/>
                <w:szCs w:val="28"/>
              </w:rPr>
            </w:pPr>
            <w:r w:rsidRPr="00A33CC2">
              <w:rPr>
                <w:rFonts w:ascii="Times New Roman" w:hAnsi="Times New Roman" w:cs="Times New Roman"/>
                <w:sz w:val="28"/>
                <w:szCs w:val="28"/>
              </w:rPr>
              <w:t>Початковий</w:t>
            </w:r>
          </w:p>
        </w:tc>
        <w:tc>
          <w:tcPr>
            <w:tcW w:w="0" w:type="auto"/>
            <w:hideMark/>
          </w:tcPr>
          <w:p w14:paraId="609DCAF7"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5</w:t>
            </w:r>
          </w:p>
        </w:tc>
        <w:tc>
          <w:tcPr>
            <w:tcW w:w="0" w:type="auto"/>
            <w:hideMark/>
          </w:tcPr>
          <w:p w14:paraId="208049B0"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19,3</w:t>
            </w:r>
          </w:p>
        </w:tc>
        <w:tc>
          <w:tcPr>
            <w:tcW w:w="0" w:type="auto"/>
            <w:hideMark/>
          </w:tcPr>
          <w:p w14:paraId="7497A440"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5</w:t>
            </w:r>
          </w:p>
        </w:tc>
        <w:tc>
          <w:tcPr>
            <w:tcW w:w="0" w:type="auto"/>
            <w:hideMark/>
          </w:tcPr>
          <w:p w14:paraId="788517BE"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19,2</w:t>
            </w:r>
          </w:p>
        </w:tc>
      </w:tr>
      <w:tr w:rsidR="00637B1F" w:rsidRPr="00A33CC2" w14:paraId="4E91260D" w14:textId="77777777" w:rsidTr="00637B1F">
        <w:tc>
          <w:tcPr>
            <w:tcW w:w="0" w:type="auto"/>
            <w:hideMark/>
          </w:tcPr>
          <w:p w14:paraId="2CAD85C9" w14:textId="77777777" w:rsidR="00637B1F" w:rsidRPr="00A33CC2" w:rsidRDefault="00637B1F" w:rsidP="00D531CE">
            <w:pPr>
              <w:contextualSpacing/>
              <w:jc w:val="both"/>
              <w:rPr>
                <w:rFonts w:ascii="Times New Roman" w:hAnsi="Times New Roman" w:cs="Times New Roman"/>
                <w:sz w:val="28"/>
                <w:szCs w:val="28"/>
              </w:rPr>
            </w:pPr>
            <w:r w:rsidRPr="00A33CC2">
              <w:rPr>
                <w:rFonts w:ascii="Times New Roman" w:hAnsi="Times New Roman" w:cs="Times New Roman"/>
                <w:sz w:val="28"/>
                <w:szCs w:val="28"/>
              </w:rPr>
              <w:t>Разом</w:t>
            </w:r>
          </w:p>
        </w:tc>
        <w:tc>
          <w:tcPr>
            <w:tcW w:w="0" w:type="auto"/>
            <w:hideMark/>
          </w:tcPr>
          <w:p w14:paraId="17F22F69"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26</w:t>
            </w:r>
          </w:p>
        </w:tc>
        <w:tc>
          <w:tcPr>
            <w:tcW w:w="0" w:type="auto"/>
            <w:hideMark/>
          </w:tcPr>
          <w:p w14:paraId="41119C3F"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100</w:t>
            </w:r>
          </w:p>
        </w:tc>
        <w:tc>
          <w:tcPr>
            <w:tcW w:w="0" w:type="auto"/>
            <w:hideMark/>
          </w:tcPr>
          <w:p w14:paraId="5BA3F334"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26</w:t>
            </w:r>
          </w:p>
        </w:tc>
        <w:tc>
          <w:tcPr>
            <w:tcW w:w="0" w:type="auto"/>
            <w:hideMark/>
          </w:tcPr>
          <w:p w14:paraId="3BB5F552"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100</w:t>
            </w:r>
          </w:p>
        </w:tc>
      </w:tr>
    </w:tbl>
    <w:p w14:paraId="0E2BC332"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p>
    <w:p w14:paraId="47C3D598" w14:textId="680BE6E5"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За даними таблиці 4.2 видно, що на </w:t>
      </w:r>
      <w:proofErr w:type="spellStart"/>
      <w:r w:rsidRPr="00A33CC2">
        <w:rPr>
          <w:rFonts w:ascii="Times New Roman" w:hAnsi="Times New Roman" w:cs="Times New Roman"/>
          <w:sz w:val="28"/>
          <w:szCs w:val="28"/>
        </w:rPr>
        <w:t>констатувальному</w:t>
      </w:r>
      <w:proofErr w:type="spellEnd"/>
      <w:r w:rsidRPr="00A33CC2">
        <w:rPr>
          <w:rFonts w:ascii="Times New Roman" w:hAnsi="Times New Roman" w:cs="Times New Roman"/>
          <w:sz w:val="28"/>
          <w:szCs w:val="28"/>
        </w:rPr>
        <w:t xml:space="preserve"> етапі високий рівень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мали 11,5 % учнів експериментальної групи та 11,5 % учнів контрольної групи. Достатній рівень було виявлено у 26,9 % учнів експериментальної групи та 30,8 % учнів контрольної групи. Найбільшу частку становили учні із середнім рівнем: 42,3 % в експериментальній групі та 38,5 % у контрольній групі. Початковий рівень мали 19,3 % учнів експериментальної групи та 19,2 % учнів контрольної групи (рис. 4.1).</w:t>
      </w:r>
    </w:p>
    <w:p w14:paraId="2BA5BBA8" w14:textId="0D7FD436" w:rsidR="00956909" w:rsidRPr="00A33CC2" w:rsidRDefault="00956909"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Аналіз результатів показав, що учні обох груп краще виконували завдання репродуктивного характеру, у яких потрібно було відтворити поняття або знайти об’єкт на карті. Складнішими виявилися завдання, що потребували пояснення причинно-наслідкових </w:t>
      </w:r>
      <w:proofErr w:type="spellStart"/>
      <w:r w:rsidRPr="00A33CC2">
        <w:rPr>
          <w:rFonts w:ascii="Times New Roman" w:hAnsi="Times New Roman" w:cs="Times New Roman"/>
          <w:sz w:val="28"/>
          <w:szCs w:val="28"/>
        </w:rPr>
        <w:t>зв’язків</w:t>
      </w:r>
      <w:proofErr w:type="spellEnd"/>
      <w:r w:rsidRPr="00A33CC2">
        <w:rPr>
          <w:rFonts w:ascii="Times New Roman" w:hAnsi="Times New Roman" w:cs="Times New Roman"/>
          <w:sz w:val="28"/>
          <w:szCs w:val="28"/>
        </w:rPr>
        <w:t>. Наприклад, частина учнів могла назвати природні зони материка, але не завжди пояснювала, чому вони розміщуються в певній послідовності. Учні також мали труднощі під час аналізу екологічних ситуацій, оскільки обмежувалися загальними відповідями без конкретного пояснення причин і наслідків.</w:t>
      </w:r>
    </w:p>
    <w:p w14:paraId="7BFCC533" w14:textId="77777777" w:rsidR="00D531CE" w:rsidRPr="00A33CC2" w:rsidRDefault="00D531CE" w:rsidP="00637B1F">
      <w:pPr>
        <w:spacing w:after="0" w:line="360" w:lineRule="auto"/>
        <w:ind w:firstLine="709"/>
        <w:contextualSpacing/>
        <w:jc w:val="both"/>
        <w:rPr>
          <w:rFonts w:ascii="Times New Roman" w:hAnsi="Times New Roman" w:cs="Times New Roman"/>
          <w:sz w:val="28"/>
          <w:szCs w:val="28"/>
        </w:rPr>
      </w:pPr>
    </w:p>
    <w:p w14:paraId="6DDEBB66" w14:textId="64B5FB2D"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noProof/>
          <w:sz w:val="28"/>
          <w:szCs w:val="28"/>
        </w:rPr>
        <w:drawing>
          <wp:inline distT="0" distB="0" distL="0" distR="0" wp14:anchorId="62090E77" wp14:editId="5ACD20CD">
            <wp:extent cx="5486400" cy="3200400"/>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FDAE99" w14:textId="747083A2" w:rsidR="00637B1F" w:rsidRPr="00A33CC2" w:rsidRDefault="00637B1F" w:rsidP="362453DF">
      <w:pPr>
        <w:spacing w:after="0" w:line="360" w:lineRule="auto"/>
        <w:ind w:firstLine="709"/>
        <w:contextualSpacing/>
        <w:jc w:val="both"/>
        <w:rPr>
          <w:rFonts w:ascii="Times New Roman" w:eastAsia="Times New Roman" w:hAnsi="Times New Roman" w:cs="Times New Roman"/>
          <w:sz w:val="28"/>
          <w:szCs w:val="28"/>
        </w:rPr>
      </w:pPr>
      <w:r w:rsidRPr="00A33CC2">
        <w:rPr>
          <w:rFonts w:ascii="Times New Roman" w:hAnsi="Times New Roman" w:cs="Times New Roman"/>
          <w:sz w:val="28"/>
          <w:szCs w:val="28"/>
        </w:rPr>
        <w:t xml:space="preserve">Рис. 4.1. Рівень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на </w:t>
      </w:r>
      <w:proofErr w:type="spellStart"/>
      <w:r w:rsidRPr="00A33CC2">
        <w:rPr>
          <w:rFonts w:ascii="Times New Roman" w:hAnsi="Times New Roman" w:cs="Times New Roman"/>
          <w:sz w:val="28"/>
          <w:szCs w:val="28"/>
        </w:rPr>
        <w:t>констатувальному</w:t>
      </w:r>
      <w:proofErr w:type="spellEnd"/>
      <w:r w:rsidRPr="00A33CC2">
        <w:rPr>
          <w:rFonts w:ascii="Times New Roman" w:hAnsi="Times New Roman" w:cs="Times New Roman"/>
          <w:sz w:val="28"/>
          <w:szCs w:val="28"/>
        </w:rPr>
        <w:t xml:space="preserve"> етапі</w:t>
      </w:r>
      <w:r w:rsidR="6CDFE6E7" w:rsidRPr="00A33CC2">
        <w:rPr>
          <w:rFonts w:ascii="Times New Roman" w:hAnsi="Times New Roman" w:cs="Times New Roman"/>
          <w:sz w:val="28"/>
          <w:szCs w:val="28"/>
        </w:rPr>
        <w:t xml:space="preserve"> </w:t>
      </w:r>
      <w:r w:rsidR="6CDFE6E7" w:rsidRPr="00A33CC2">
        <w:rPr>
          <w:rFonts w:ascii="Times New Roman" w:eastAsia="Times New Roman" w:hAnsi="Times New Roman" w:cs="Times New Roman"/>
          <w:color w:val="000000" w:themeColor="text1"/>
          <w:sz w:val="28"/>
          <w:szCs w:val="28"/>
        </w:rPr>
        <w:t>[створено автором]</w:t>
      </w:r>
    </w:p>
    <w:p w14:paraId="0BFECD98"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p>
    <w:p w14:paraId="56A61147"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Під час виконання практичної роботи з картою було встановлено, що учні загалом орієнтуються в основних картографічних позначеннях, але не завжди впевнено працюють з тематичними картами. Найбільші труднощі виникали під час порівняння кількох карт, наприклад карти кліматичних поясів і карти природних зон. Це свідчить про потребу у системному формуванні картографічних і аналітичних умінь.</w:t>
      </w:r>
    </w:p>
    <w:p w14:paraId="3BF1AEE7" w14:textId="0A704905"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Анкетування показало, що більшість учнів визнає важливість екологічних проблем, безпеки та відповідального ставлення до природи. Водночас частина школярів не пов’язувала ці питання з навчанням географії. Це підтвердило необхідність активнішого використання наскрізних ліній на </w:t>
      </w:r>
      <w:proofErr w:type="spellStart"/>
      <w:r w:rsidRPr="00A33CC2">
        <w:rPr>
          <w:rFonts w:ascii="Times New Roman" w:hAnsi="Times New Roman" w:cs="Times New Roman"/>
          <w:sz w:val="28"/>
          <w:szCs w:val="28"/>
        </w:rPr>
        <w:t>уроках</w:t>
      </w:r>
      <w:proofErr w:type="spellEnd"/>
      <w:r w:rsidRPr="00A33CC2">
        <w:rPr>
          <w:rFonts w:ascii="Times New Roman" w:hAnsi="Times New Roman" w:cs="Times New Roman"/>
          <w:sz w:val="28"/>
          <w:szCs w:val="28"/>
        </w:rPr>
        <w:t>, щоб учні бачили практичне значення географічних знань.</w:t>
      </w:r>
    </w:p>
    <w:p w14:paraId="10ADF18D" w14:textId="3F9E07EC" w:rsidR="00637B1F" w:rsidRPr="00A33CC2" w:rsidRDefault="00637B1F" w:rsidP="00637B1F">
      <w:pPr>
        <w:spacing w:after="0" w:line="360" w:lineRule="auto"/>
        <w:ind w:firstLine="709"/>
        <w:contextualSpacing/>
        <w:jc w:val="both"/>
        <w:rPr>
          <w:rFonts w:ascii="Times New Roman" w:hAnsi="Times New Roman" w:cs="Times New Roman"/>
          <w:sz w:val="28"/>
          <w:szCs w:val="28"/>
        </w:rPr>
      </w:pPr>
    </w:p>
    <w:p w14:paraId="2CA2B277" w14:textId="78A54EE0" w:rsidR="00956909" w:rsidRPr="00A33CC2" w:rsidRDefault="00956909" w:rsidP="00637B1F">
      <w:pPr>
        <w:spacing w:after="0" w:line="360" w:lineRule="auto"/>
        <w:ind w:firstLine="709"/>
        <w:contextualSpacing/>
        <w:jc w:val="both"/>
        <w:rPr>
          <w:rFonts w:ascii="Times New Roman" w:hAnsi="Times New Roman" w:cs="Times New Roman"/>
          <w:sz w:val="28"/>
          <w:szCs w:val="28"/>
        </w:rPr>
      </w:pPr>
    </w:p>
    <w:p w14:paraId="78CFEACC" w14:textId="77777777" w:rsidR="00956909" w:rsidRPr="00A33CC2" w:rsidRDefault="00956909" w:rsidP="00637B1F">
      <w:pPr>
        <w:spacing w:after="0" w:line="360" w:lineRule="auto"/>
        <w:ind w:firstLine="709"/>
        <w:contextualSpacing/>
        <w:jc w:val="both"/>
        <w:rPr>
          <w:rFonts w:ascii="Times New Roman" w:hAnsi="Times New Roman" w:cs="Times New Roman"/>
          <w:sz w:val="28"/>
          <w:szCs w:val="28"/>
        </w:rPr>
      </w:pPr>
    </w:p>
    <w:p w14:paraId="50EFA49A"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p>
    <w:p w14:paraId="41CFB327" w14:textId="148A7AE5" w:rsidR="00637B1F" w:rsidRPr="00A33CC2" w:rsidRDefault="00637B1F" w:rsidP="00637B1F">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 xml:space="preserve">4.3. Апробація методичної системи формування </w:t>
      </w:r>
      <w:proofErr w:type="spellStart"/>
      <w:r w:rsidRPr="00A33CC2">
        <w:rPr>
          <w:rFonts w:ascii="Times New Roman" w:hAnsi="Times New Roman" w:cs="Times New Roman"/>
          <w:b/>
          <w:bCs/>
          <w:sz w:val="28"/>
          <w:szCs w:val="28"/>
        </w:rPr>
        <w:t>компетентностей</w:t>
      </w:r>
      <w:proofErr w:type="spellEnd"/>
      <w:r w:rsidRPr="00A33CC2">
        <w:rPr>
          <w:rFonts w:ascii="Times New Roman" w:hAnsi="Times New Roman" w:cs="Times New Roman"/>
          <w:b/>
          <w:bCs/>
          <w:sz w:val="28"/>
          <w:szCs w:val="28"/>
        </w:rPr>
        <w:t xml:space="preserve"> через наскрізні лінії</w:t>
      </w:r>
    </w:p>
    <w:p w14:paraId="1F995997" w14:textId="77777777" w:rsidR="00637B1F" w:rsidRPr="00A33CC2" w:rsidRDefault="00637B1F" w:rsidP="00637B1F">
      <w:pPr>
        <w:spacing w:after="0" w:line="360" w:lineRule="auto"/>
        <w:ind w:firstLine="709"/>
        <w:contextualSpacing/>
        <w:jc w:val="both"/>
        <w:rPr>
          <w:rFonts w:ascii="Times New Roman" w:hAnsi="Times New Roman" w:cs="Times New Roman"/>
          <w:b/>
          <w:bCs/>
          <w:sz w:val="28"/>
          <w:szCs w:val="28"/>
        </w:rPr>
      </w:pPr>
    </w:p>
    <w:p w14:paraId="5818B3D6"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 формувальному етапі в експериментальній групі було впроваджено методичну систему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через наскрізні лінії НУШ. Її зміст охоплював практико-орієнтовані завдання, </w:t>
      </w:r>
      <w:proofErr w:type="spellStart"/>
      <w:r w:rsidRPr="00A33CC2">
        <w:rPr>
          <w:rFonts w:ascii="Times New Roman" w:hAnsi="Times New Roman" w:cs="Times New Roman"/>
          <w:sz w:val="28"/>
          <w:szCs w:val="28"/>
        </w:rPr>
        <w:t>проєктну</w:t>
      </w:r>
      <w:proofErr w:type="spellEnd"/>
      <w:r w:rsidRPr="00A33CC2">
        <w:rPr>
          <w:rFonts w:ascii="Times New Roman" w:hAnsi="Times New Roman" w:cs="Times New Roman"/>
          <w:sz w:val="28"/>
          <w:szCs w:val="28"/>
        </w:rPr>
        <w:t xml:space="preserve"> діяльність, роботу з картографічними та цифровими джерелами, аналіз проблемних ситуацій, групову роботу, міні-дослідження і рефлексію.</w:t>
      </w:r>
    </w:p>
    <w:p w14:paraId="46B7FC52"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контрольній групі навчання здійснювалося у звичному форматі, де переважали пояснення вчителя, робота з підручником, виконання стандартних вправ і фронтальне опитування. Окремі практичні завдання використовувалися, але вони не були об’єднані в цілісну систему формування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через наскрізні лінії.</w:t>
      </w:r>
    </w:p>
    <w:p w14:paraId="1B57BEFE"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 експериментальній групі </w:t>
      </w:r>
      <w:proofErr w:type="spellStart"/>
      <w:r w:rsidRPr="00A33CC2">
        <w:rPr>
          <w:rFonts w:ascii="Times New Roman" w:hAnsi="Times New Roman" w:cs="Times New Roman"/>
          <w:sz w:val="28"/>
          <w:szCs w:val="28"/>
        </w:rPr>
        <w:t>уроки</w:t>
      </w:r>
      <w:proofErr w:type="spellEnd"/>
      <w:r w:rsidRPr="00A33CC2">
        <w:rPr>
          <w:rFonts w:ascii="Times New Roman" w:hAnsi="Times New Roman" w:cs="Times New Roman"/>
          <w:sz w:val="28"/>
          <w:szCs w:val="28"/>
        </w:rPr>
        <w:t xml:space="preserve"> географії будувалися за логікою: навчальна проблема, робота з географічним змістом, зв’язок із наскрізною лінією, практичне або дослідницьке завдання, обговорення результатів, висновок і рефлексія. Це давало змогу учням не лише засвоювати навчальний матеріал, а й бачити його практичне значення.</w:t>
      </w:r>
    </w:p>
    <w:p w14:paraId="1046CAA7"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Під час реалізації наскрізної лінії «Екологічна безпека та сталий розвиток» учні виконували завдання, пов’язані з аналізом екологічних проблем. Наприклад, під час вивчення гідросфери вони досліджували причини забруднення водойм, визначали значення прісної води для життя людини, складали пам’ятку економного використання води. Під час вивчення материків учні аналізували проблему </w:t>
      </w:r>
      <w:proofErr w:type="spellStart"/>
      <w:r w:rsidRPr="00A33CC2">
        <w:rPr>
          <w:rFonts w:ascii="Times New Roman" w:hAnsi="Times New Roman" w:cs="Times New Roman"/>
          <w:sz w:val="28"/>
          <w:szCs w:val="28"/>
        </w:rPr>
        <w:t>опустелювання</w:t>
      </w:r>
      <w:proofErr w:type="spellEnd"/>
      <w:r w:rsidRPr="00A33CC2">
        <w:rPr>
          <w:rFonts w:ascii="Times New Roman" w:hAnsi="Times New Roman" w:cs="Times New Roman"/>
          <w:sz w:val="28"/>
          <w:szCs w:val="28"/>
        </w:rPr>
        <w:t xml:space="preserve"> в Африці, вирубування лісів </w:t>
      </w:r>
      <w:proofErr w:type="spellStart"/>
      <w:r w:rsidRPr="00A33CC2">
        <w:rPr>
          <w:rFonts w:ascii="Times New Roman" w:hAnsi="Times New Roman" w:cs="Times New Roman"/>
          <w:sz w:val="28"/>
          <w:szCs w:val="28"/>
        </w:rPr>
        <w:t>Амазонії</w:t>
      </w:r>
      <w:proofErr w:type="spellEnd"/>
      <w:r w:rsidRPr="00A33CC2">
        <w:rPr>
          <w:rFonts w:ascii="Times New Roman" w:hAnsi="Times New Roman" w:cs="Times New Roman"/>
          <w:sz w:val="28"/>
          <w:szCs w:val="28"/>
        </w:rPr>
        <w:t>, забруднення Світового океану.</w:t>
      </w:r>
    </w:p>
    <w:p w14:paraId="06D91AE0"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Під час реалізації лінії «Громадянська відповідальність» використовувалися завдання на аналіз життя населення різних регіонів світу, природних умов проживання, доступу до води, культурного різноманіття, міжнародної співпраці у розв’язанні екологічних проблем. Учні працювали в групах, порівнювали умови життя населення в різних природних зонах, обговорювали, як діяльність людини впливає на територію.</w:t>
      </w:r>
    </w:p>
    <w:p w14:paraId="51E8AB50" w14:textId="0DA52952"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Лінія «Здоров’я і безпека» реалізовувалася через вивчення природних небезпек. Учні складали правила поведінки під час грози, повені, землетрусу, спеки, сильного вітру. Вони працювали з картами сейсмічних поясів, кліматичних областей, районів поширення </w:t>
      </w:r>
      <w:proofErr w:type="spellStart"/>
      <w:r w:rsidRPr="00A33CC2">
        <w:rPr>
          <w:rFonts w:ascii="Times New Roman" w:hAnsi="Times New Roman" w:cs="Times New Roman"/>
          <w:sz w:val="28"/>
          <w:szCs w:val="28"/>
        </w:rPr>
        <w:t>посух</w:t>
      </w:r>
      <w:proofErr w:type="spellEnd"/>
      <w:r w:rsidRPr="00A33CC2">
        <w:rPr>
          <w:rFonts w:ascii="Times New Roman" w:hAnsi="Times New Roman" w:cs="Times New Roman"/>
          <w:sz w:val="28"/>
          <w:szCs w:val="28"/>
        </w:rPr>
        <w:t xml:space="preserve"> і повеней. </w:t>
      </w:r>
    </w:p>
    <w:p w14:paraId="3372BCD9" w14:textId="5B6F8506"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Лінія «Підприємливість і фінансова грамотність» реалізовувалася через завдання, пов’язані з природними ресурсами та господарським використанням територій. Учні розробляли міні-</w:t>
      </w:r>
      <w:proofErr w:type="spellStart"/>
      <w:r w:rsidRPr="00A33CC2">
        <w:rPr>
          <w:rFonts w:ascii="Times New Roman" w:hAnsi="Times New Roman" w:cs="Times New Roman"/>
          <w:sz w:val="28"/>
          <w:szCs w:val="28"/>
        </w:rPr>
        <w:t>проєкти</w:t>
      </w:r>
      <w:proofErr w:type="spellEnd"/>
      <w:r w:rsidRPr="00A33CC2">
        <w:rPr>
          <w:rFonts w:ascii="Times New Roman" w:hAnsi="Times New Roman" w:cs="Times New Roman"/>
          <w:sz w:val="28"/>
          <w:szCs w:val="28"/>
        </w:rPr>
        <w:t xml:space="preserve"> туристичних маршрутів, оцінювали природні умови для розвитку рекреації, аналізували значення водних, земельних і лісових ресурсів. Особливу увагу було приділено раціональному природокористуванню.</w:t>
      </w:r>
    </w:p>
    <w:p w14:paraId="604F2D31" w14:textId="77777777" w:rsidR="00956909" w:rsidRPr="00A33CC2" w:rsidRDefault="00956909" w:rsidP="00637B1F">
      <w:pPr>
        <w:spacing w:after="0" w:line="360" w:lineRule="auto"/>
        <w:ind w:firstLine="709"/>
        <w:contextualSpacing/>
        <w:jc w:val="both"/>
        <w:rPr>
          <w:rFonts w:ascii="Times New Roman" w:hAnsi="Times New Roman" w:cs="Times New Roman"/>
          <w:sz w:val="28"/>
          <w:szCs w:val="28"/>
        </w:rPr>
      </w:pPr>
    </w:p>
    <w:p w14:paraId="6337B4F7" w14:textId="79A8B3A1" w:rsidR="00637B1F" w:rsidRPr="00A33CC2" w:rsidRDefault="00637B1F" w:rsidP="362453DF">
      <w:pPr>
        <w:spacing w:after="0" w:line="360" w:lineRule="auto"/>
        <w:ind w:firstLine="709"/>
        <w:contextualSpacing/>
        <w:jc w:val="right"/>
        <w:rPr>
          <w:rFonts w:ascii="Times New Roman" w:hAnsi="Times New Roman" w:cs="Times New Roman"/>
          <w:sz w:val="28"/>
          <w:szCs w:val="28"/>
        </w:rPr>
      </w:pPr>
      <w:r w:rsidRPr="00A33CC2">
        <w:rPr>
          <w:rFonts w:ascii="Times New Roman" w:hAnsi="Times New Roman" w:cs="Times New Roman"/>
          <w:sz w:val="28"/>
          <w:szCs w:val="28"/>
        </w:rPr>
        <w:t>Таблиця 4.</w:t>
      </w:r>
      <w:r w:rsidR="1E4CAAB1" w:rsidRPr="00A33CC2">
        <w:rPr>
          <w:rFonts w:ascii="Times New Roman" w:hAnsi="Times New Roman" w:cs="Times New Roman"/>
          <w:sz w:val="28"/>
          <w:szCs w:val="28"/>
        </w:rPr>
        <w:t>2</w:t>
      </w:r>
    </w:p>
    <w:p w14:paraId="4CD55CE0" w14:textId="3EDC0EAF" w:rsidR="00637B1F" w:rsidRPr="00A33CC2" w:rsidRDefault="00637B1F" w:rsidP="362453DF">
      <w:pPr>
        <w:spacing w:after="0" w:line="360" w:lineRule="auto"/>
        <w:ind w:firstLine="709"/>
        <w:contextualSpacing/>
        <w:jc w:val="center"/>
        <w:rPr>
          <w:rFonts w:ascii="Times New Roman" w:hAnsi="Times New Roman" w:cs="Times New Roman"/>
          <w:sz w:val="28"/>
          <w:szCs w:val="28"/>
        </w:rPr>
      </w:pPr>
      <w:r w:rsidRPr="00A33CC2">
        <w:rPr>
          <w:rFonts w:ascii="Times New Roman" w:hAnsi="Times New Roman" w:cs="Times New Roman"/>
          <w:sz w:val="28"/>
          <w:szCs w:val="28"/>
        </w:rPr>
        <w:t>Приклади завдань, використаних на формувальному етапі</w:t>
      </w:r>
      <w:r w:rsidR="567610CD" w:rsidRPr="00A33CC2">
        <w:rPr>
          <w:rFonts w:ascii="Times New Roman" w:hAnsi="Times New Roman" w:cs="Times New Roman"/>
          <w:sz w:val="28"/>
          <w:szCs w:val="28"/>
        </w:rPr>
        <w:t xml:space="preserve"> [створено автором]</w:t>
      </w:r>
    </w:p>
    <w:tbl>
      <w:tblPr>
        <w:tblStyle w:val="a4"/>
        <w:tblW w:w="0" w:type="auto"/>
        <w:tblLook w:val="04A0" w:firstRow="1" w:lastRow="0" w:firstColumn="1" w:lastColumn="0" w:noHBand="0" w:noVBand="1"/>
      </w:tblPr>
      <w:tblGrid>
        <w:gridCol w:w="2717"/>
        <w:gridCol w:w="3595"/>
        <w:gridCol w:w="3026"/>
      </w:tblGrid>
      <w:tr w:rsidR="00637B1F" w:rsidRPr="00A33CC2" w14:paraId="6CE46BBF" w14:textId="77777777" w:rsidTr="00637B1F">
        <w:tc>
          <w:tcPr>
            <w:tcW w:w="0" w:type="auto"/>
            <w:hideMark/>
          </w:tcPr>
          <w:p w14:paraId="3058DEA2"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Наскрізна лінія</w:t>
            </w:r>
          </w:p>
        </w:tc>
        <w:tc>
          <w:tcPr>
            <w:tcW w:w="0" w:type="auto"/>
            <w:hideMark/>
          </w:tcPr>
          <w:p w14:paraId="5C61BDD9"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Приклад завдання</w:t>
            </w:r>
          </w:p>
        </w:tc>
        <w:tc>
          <w:tcPr>
            <w:tcW w:w="0" w:type="auto"/>
            <w:hideMark/>
          </w:tcPr>
          <w:p w14:paraId="2CBD153C"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Компетентності, що формувалися</w:t>
            </w:r>
          </w:p>
        </w:tc>
      </w:tr>
      <w:tr w:rsidR="00637B1F" w:rsidRPr="00A33CC2" w14:paraId="09C08117" w14:textId="77777777" w:rsidTr="00637B1F">
        <w:tc>
          <w:tcPr>
            <w:tcW w:w="0" w:type="auto"/>
            <w:hideMark/>
          </w:tcPr>
          <w:p w14:paraId="12066D22" w14:textId="77777777" w:rsidR="00637B1F" w:rsidRPr="00A33CC2" w:rsidRDefault="00637B1F" w:rsidP="007966B1">
            <w:pPr>
              <w:contextualSpacing/>
              <w:jc w:val="both"/>
              <w:rPr>
                <w:rFonts w:ascii="Times New Roman" w:hAnsi="Times New Roman" w:cs="Times New Roman"/>
                <w:sz w:val="28"/>
                <w:szCs w:val="28"/>
              </w:rPr>
            </w:pPr>
            <w:r w:rsidRPr="00A33CC2">
              <w:rPr>
                <w:rFonts w:ascii="Times New Roman" w:hAnsi="Times New Roman" w:cs="Times New Roman"/>
                <w:sz w:val="28"/>
                <w:szCs w:val="28"/>
              </w:rPr>
              <w:t>Екологічна безпека та сталий розвиток</w:t>
            </w:r>
          </w:p>
        </w:tc>
        <w:tc>
          <w:tcPr>
            <w:tcW w:w="0" w:type="auto"/>
            <w:hideMark/>
          </w:tcPr>
          <w:p w14:paraId="1B9576D0" w14:textId="77777777" w:rsidR="00637B1F" w:rsidRPr="00A33CC2" w:rsidRDefault="00637B1F" w:rsidP="007966B1">
            <w:pPr>
              <w:contextualSpacing/>
              <w:jc w:val="both"/>
              <w:rPr>
                <w:rFonts w:ascii="Times New Roman" w:hAnsi="Times New Roman" w:cs="Times New Roman"/>
                <w:sz w:val="28"/>
                <w:szCs w:val="28"/>
              </w:rPr>
            </w:pPr>
            <w:r w:rsidRPr="00A33CC2">
              <w:rPr>
                <w:rFonts w:ascii="Times New Roman" w:hAnsi="Times New Roman" w:cs="Times New Roman"/>
                <w:sz w:val="28"/>
                <w:szCs w:val="28"/>
              </w:rPr>
              <w:t>Проаналізувати причини забруднення річки та запропонувати способи поліпшення ситуації</w:t>
            </w:r>
          </w:p>
        </w:tc>
        <w:tc>
          <w:tcPr>
            <w:tcW w:w="0" w:type="auto"/>
            <w:hideMark/>
          </w:tcPr>
          <w:p w14:paraId="4FFBCBA6" w14:textId="77777777" w:rsidR="00637B1F" w:rsidRPr="00A33CC2" w:rsidRDefault="00637B1F" w:rsidP="007966B1">
            <w:pPr>
              <w:contextualSpacing/>
              <w:jc w:val="both"/>
              <w:rPr>
                <w:rFonts w:ascii="Times New Roman" w:hAnsi="Times New Roman" w:cs="Times New Roman"/>
                <w:sz w:val="28"/>
                <w:szCs w:val="28"/>
              </w:rPr>
            </w:pPr>
            <w:r w:rsidRPr="00A33CC2">
              <w:rPr>
                <w:rFonts w:ascii="Times New Roman" w:hAnsi="Times New Roman" w:cs="Times New Roman"/>
                <w:sz w:val="28"/>
                <w:szCs w:val="28"/>
              </w:rPr>
              <w:t>Екологічна, природнича, громадянська</w:t>
            </w:r>
          </w:p>
        </w:tc>
      </w:tr>
      <w:tr w:rsidR="00637B1F" w:rsidRPr="00A33CC2" w14:paraId="74EE4604" w14:textId="77777777" w:rsidTr="00637B1F">
        <w:tc>
          <w:tcPr>
            <w:tcW w:w="0" w:type="auto"/>
            <w:hideMark/>
          </w:tcPr>
          <w:p w14:paraId="39250468" w14:textId="77777777" w:rsidR="00637B1F" w:rsidRPr="00A33CC2" w:rsidRDefault="00637B1F" w:rsidP="007966B1">
            <w:pPr>
              <w:contextualSpacing/>
              <w:jc w:val="both"/>
              <w:rPr>
                <w:rFonts w:ascii="Times New Roman" w:hAnsi="Times New Roman" w:cs="Times New Roman"/>
                <w:sz w:val="28"/>
                <w:szCs w:val="28"/>
              </w:rPr>
            </w:pPr>
            <w:r w:rsidRPr="00A33CC2">
              <w:rPr>
                <w:rFonts w:ascii="Times New Roman" w:hAnsi="Times New Roman" w:cs="Times New Roman"/>
                <w:sz w:val="28"/>
                <w:szCs w:val="28"/>
              </w:rPr>
              <w:t>Громадянська відповідальність</w:t>
            </w:r>
          </w:p>
        </w:tc>
        <w:tc>
          <w:tcPr>
            <w:tcW w:w="0" w:type="auto"/>
            <w:hideMark/>
          </w:tcPr>
          <w:p w14:paraId="5C26D455" w14:textId="77777777" w:rsidR="00637B1F" w:rsidRPr="00A33CC2" w:rsidRDefault="00637B1F" w:rsidP="007966B1">
            <w:pPr>
              <w:contextualSpacing/>
              <w:jc w:val="both"/>
              <w:rPr>
                <w:rFonts w:ascii="Times New Roman" w:hAnsi="Times New Roman" w:cs="Times New Roman"/>
                <w:sz w:val="28"/>
                <w:szCs w:val="28"/>
              </w:rPr>
            </w:pPr>
            <w:r w:rsidRPr="00A33CC2">
              <w:rPr>
                <w:rFonts w:ascii="Times New Roman" w:hAnsi="Times New Roman" w:cs="Times New Roman"/>
                <w:sz w:val="28"/>
                <w:szCs w:val="28"/>
              </w:rPr>
              <w:t>Порівняти умови життя населення у вологих екваторіальних лісах і пустелях</w:t>
            </w:r>
          </w:p>
        </w:tc>
        <w:tc>
          <w:tcPr>
            <w:tcW w:w="0" w:type="auto"/>
            <w:hideMark/>
          </w:tcPr>
          <w:p w14:paraId="58ACB6D1" w14:textId="77777777" w:rsidR="00637B1F" w:rsidRPr="00A33CC2" w:rsidRDefault="00637B1F" w:rsidP="007966B1">
            <w:pPr>
              <w:contextualSpacing/>
              <w:jc w:val="both"/>
              <w:rPr>
                <w:rFonts w:ascii="Times New Roman" w:hAnsi="Times New Roman" w:cs="Times New Roman"/>
                <w:sz w:val="28"/>
                <w:szCs w:val="28"/>
              </w:rPr>
            </w:pPr>
            <w:r w:rsidRPr="00A33CC2">
              <w:rPr>
                <w:rFonts w:ascii="Times New Roman" w:hAnsi="Times New Roman" w:cs="Times New Roman"/>
                <w:sz w:val="28"/>
                <w:szCs w:val="28"/>
              </w:rPr>
              <w:t>Громадянська, соціальна, природнича</w:t>
            </w:r>
          </w:p>
        </w:tc>
      </w:tr>
      <w:tr w:rsidR="00637B1F" w:rsidRPr="00A33CC2" w14:paraId="25A53323" w14:textId="77777777" w:rsidTr="00637B1F">
        <w:tc>
          <w:tcPr>
            <w:tcW w:w="0" w:type="auto"/>
            <w:hideMark/>
          </w:tcPr>
          <w:p w14:paraId="7400FC57" w14:textId="77777777" w:rsidR="00637B1F" w:rsidRPr="00A33CC2" w:rsidRDefault="00637B1F" w:rsidP="007966B1">
            <w:pPr>
              <w:contextualSpacing/>
              <w:jc w:val="both"/>
              <w:rPr>
                <w:rFonts w:ascii="Times New Roman" w:hAnsi="Times New Roman" w:cs="Times New Roman"/>
                <w:sz w:val="28"/>
                <w:szCs w:val="28"/>
              </w:rPr>
            </w:pPr>
            <w:r w:rsidRPr="00A33CC2">
              <w:rPr>
                <w:rFonts w:ascii="Times New Roman" w:hAnsi="Times New Roman" w:cs="Times New Roman"/>
                <w:sz w:val="28"/>
                <w:szCs w:val="28"/>
              </w:rPr>
              <w:t>Здоров’я і безпека</w:t>
            </w:r>
          </w:p>
        </w:tc>
        <w:tc>
          <w:tcPr>
            <w:tcW w:w="0" w:type="auto"/>
            <w:hideMark/>
          </w:tcPr>
          <w:p w14:paraId="64DD7D3B" w14:textId="77777777" w:rsidR="00637B1F" w:rsidRPr="00A33CC2" w:rsidRDefault="00637B1F" w:rsidP="007966B1">
            <w:pPr>
              <w:contextualSpacing/>
              <w:jc w:val="both"/>
              <w:rPr>
                <w:rFonts w:ascii="Times New Roman" w:hAnsi="Times New Roman" w:cs="Times New Roman"/>
                <w:sz w:val="28"/>
                <w:szCs w:val="28"/>
              </w:rPr>
            </w:pPr>
            <w:r w:rsidRPr="00A33CC2">
              <w:rPr>
                <w:rFonts w:ascii="Times New Roman" w:hAnsi="Times New Roman" w:cs="Times New Roman"/>
                <w:sz w:val="28"/>
                <w:szCs w:val="28"/>
              </w:rPr>
              <w:t>Скласти пам’ятку дій під час повені або землетрусу</w:t>
            </w:r>
          </w:p>
        </w:tc>
        <w:tc>
          <w:tcPr>
            <w:tcW w:w="0" w:type="auto"/>
            <w:hideMark/>
          </w:tcPr>
          <w:p w14:paraId="201A225E" w14:textId="77777777" w:rsidR="00637B1F" w:rsidRPr="00A33CC2" w:rsidRDefault="00637B1F" w:rsidP="007966B1">
            <w:pPr>
              <w:contextualSpacing/>
              <w:jc w:val="both"/>
              <w:rPr>
                <w:rFonts w:ascii="Times New Roman" w:hAnsi="Times New Roman" w:cs="Times New Roman"/>
                <w:sz w:val="28"/>
                <w:szCs w:val="28"/>
              </w:rPr>
            </w:pPr>
            <w:r w:rsidRPr="00A33CC2">
              <w:rPr>
                <w:rFonts w:ascii="Times New Roman" w:hAnsi="Times New Roman" w:cs="Times New Roman"/>
                <w:sz w:val="28"/>
                <w:szCs w:val="28"/>
              </w:rPr>
              <w:t>Компетентність у сфері безпеки, природнича</w:t>
            </w:r>
          </w:p>
        </w:tc>
      </w:tr>
      <w:tr w:rsidR="00637B1F" w:rsidRPr="00A33CC2" w14:paraId="6D89E9B4" w14:textId="77777777" w:rsidTr="00637B1F">
        <w:tc>
          <w:tcPr>
            <w:tcW w:w="0" w:type="auto"/>
            <w:hideMark/>
          </w:tcPr>
          <w:p w14:paraId="4DA78807" w14:textId="77777777" w:rsidR="00637B1F" w:rsidRPr="00A33CC2" w:rsidRDefault="00637B1F" w:rsidP="007966B1">
            <w:pPr>
              <w:contextualSpacing/>
              <w:jc w:val="both"/>
              <w:rPr>
                <w:rFonts w:ascii="Times New Roman" w:hAnsi="Times New Roman" w:cs="Times New Roman"/>
                <w:sz w:val="28"/>
                <w:szCs w:val="28"/>
              </w:rPr>
            </w:pPr>
            <w:r w:rsidRPr="00A33CC2">
              <w:rPr>
                <w:rFonts w:ascii="Times New Roman" w:hAnsi="Times New Roman" w:cs="Times New Roman"/>
                <w:sz w:val="28"/>
                <w:szCs w:val="28"/>
              </w:rPr>
              <w:t>Підприємливість і фінансова грамотність</w:t>
            </w:r>
          </w:p>
        </w:tc>
        <w:tc>
          <w:tcPr>
            <w:tcW w:w="0" w:type="auto"/>
            <w:hideMark/>
          </w:tcPr>
          <w:p w14:paraId="2F1A44DE" w14:textId="77777777" w:rsidR="00637B1F" w:rsidRPr="00A33CC2" w:rsidRDefault="00637B1F" w:rsidP="007966B1">
            <w:pPr>
              <w:contextualSpacing/>
              <w:jc w:val="both"/>
              <w:rPr>
                <w:rFonts w:ascii="Times New Roman" w:hAnsi="Times New Roman" w:cs="Times New Roman"/>
                <w:sz w:val="28"/>
                <w:szCs w:val="28"/>
              </w:rPr>
            </w:pPr>
            <w:r w:rsidRPr="00A33CC2">
              <w:rPr>
                <w:rFonts w:ascii="Times New Roman" w:hAnsi="Times New Roman" w:cs="Times New Roman"/>
                <w:sz w:val="28"/>
                <w:szCs w:val="28"/>
              </w:rPr>
              <w:t>Розробити маршрут екологічної екскурсії з урахуванням природних об’єктів і правил безпеки</w:t>
            </w:r>
          </w:p>
        </w:tc>
        <w:tc>
          <w:tcPr>
            <w:tcW w:w="0" w:type="auto"/>
            <w:hideMark/>
          </w:tcPr>
          <w:p w14:paraId="1DD0C7B3" w14:textId="77777777" w:rsidR="00637B1F" w:rsidRPr="00A33CC2" w:rsidRDefault="00637B1F" w:rsidP="007966B1">
            <w:pPr>
              <w:contextualSpacing/>
              <w:jc w:val="both"/>
              <w:rPr>
                <w:rFonts w:ascii="Times New Roman" w:hAnsi="Times New Roman" w:cs="Times New Roman"/>
                <w:sz w:val="28"/>
                <w:szCs w:val="28"/>
              </w:rPr>
            </w:pPr>
            <w:r w:rsidRPr="00A33CC2">
              <w:rPr>
                <w:rFonts w:ascii="Times New Roman" w:hAnsi="Times New Roman" w:cs="Times New Roman"/>
                <w:sz w:val="28"/>
                <w:szCs w:val="28"/>
              </w:rPr>
              <w:t>Підприємливість, екологічна, інформаційна</w:t>
            </w:r>
          </w:p>
        </w:tc>
      </w:tr>
      <w:tr w:rsidR="00637B1F" w:rsidRPr="00A33CC2" w14:paraId="54F96617" w14:textId="77777777" w:rsidTr="00637B1F">
        <w:tc>
          <w:tcPr>
            <w:tcW w:w="0" w:type="auto"/>
            <w:hideMark/>
          </w:tcPr>
          <w:p w14:paraId="5ED789C3" w14:textId="77777777" w:rsidR="00637B1F" w:rsidRPr="00A33CC2" w:rsidRDefault="00637B1F" w:rsidP="007966B1">
            <w:pPr>
              <w:contextualSpacing/>
              <w:jc w:val="both"/>
              <w:rPr>
                <w:rFonts w:ascii="Times New Roman" w:hAnsi="Times New Roman" w:cs="Times New Roman"/>
                <w:sz w:val="28"/>
                <w:szCs w:val="28"/>
              </w:rPr>
            </w:pPr>
            <w:r w:rsidRPr="00A33CC2">
              <w:rPr>
                <w:rFonts w:ascii="Times New Roman" w:hAnsi="Times New Roman" w:cs="Times New Roman"/>
                <w:sz w:val="28"/>
                <w:szCs w:val="28"/>
              </w:rPr>
              <w:t>Інформаційна грамотність</w:t>
            </w:r>
          </w:p>
        </w:tc>
        <w:tc>
          <w:tcPr>
            <w:tcW w:w="0" w:type="auto"/>
            <w:hideMark/>
          </w:tcPr>
          <w:p w14:paraId="0DCCE2EC" w14:textId="77777777" w:rsidR="00637B1F" w:rsidRPr="00A33CC2" w:rsidRDefault="00637B1F" w:rsidP="007966B1">
            <w:pPr>
              <w:contextualSpacing/>
              <w:jc w:val="both"/>
              <w:rPr>
                <w:rFonts w:ascii="Times New Roman" w:hAnsi="Times New Roman" w:cs="Times New Roman"/>
                <w:sz w:val="28"/>
                <w:szCs w:val="28"/>
              </w:rPr>
            </w:pPr>
            <w:r w:rsidRPr="00A33CC2">
              <w:rPr>
                <w:rFonts w:ascii="Times New Roman" w:hAnsi="Times New Roman" w:cs="Times New Roman"/>
                <w:sz w:val="28"/>
                <w:szCs w:val="28"/>
              </w:rPr>
              <w:t>Порівняти кліматичну карту й карту природних зон материка</w:t>
            </w:r>
          </w:p>
        </w:tc>
        <w:tc>
          <w:tcPr>
            <w:tcW w:w="0" w:type="auto"/>
            <w:hideMark/>
          </w:tcPr>
          <w:p w14:paraId="082A2C7D" w14:textId="77777777" w:rsidR="00637B1F" w:rsidRPr="00A33CC2" w:rsidRDefault="00637B1F" w:rsidP="007966B1">
            <w:pPr>
              <w:contextualSpacing/>
              <w:jc w:val="both"/>
              <w:rPr>
                <w:rFonts w:ascii="Times New Roman" w:hAnsi="Times New Roman" w:cs="Times New Roman"/>
                <w:sz w:val="28"/>
                <w:szCs w:val="28"/>
              </w:rPr>
            </w:pPr>
            <w:r w:rsidRPr="00A33CC2">
              <w:rPr>
                <w:rFonts w:ascii="Times New Roman" w:hAnsi="Times New Roman" w:cs="Times New Roman"/>
                <w:sz w:val="28"/>
                <w:szCs w:val="28"/>
              </w:rPr>
              <w:t>Інформаційно-комунікаційна, природнича, аналітична</w:t>
            </w:r>
          </w:p>
        </w:tc>
      </w:tr>
    </w:tbl>
    <w:p w14:paraId="2653C6C1"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p>
    <w:p w14:paraId="7ECE6069" w14:textId="5AE535F4"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Під час формувального етапу було помітно зростання активності учнів експериментальної групи. Вони частіше ставили запитання, активніше працювали в групах, краще аргументували відповіді, охочіше виконували практичні завдання. Поступово покращилася якість висновків у письмових роботах. Якщо на початку експерименту учні часто обмежувалися короткими відповідями, то наприкінці формувального етапу більшість школярів уже могла пояснити причину явища, визначити наслідки й запропонувати практичне рішення.</w:t>
      </w:r>
    </w:p>
    <w:p w14:paraId="4E55971A" w14:textId="58858DDC"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Особливу результативність показали завдання, пов’язані з реальними життєвими ситуаціями. Учні краще засвоювали матеріал, коли розуміли його зв’язок із власним досвідом: погодою, станом довкілля, водокористуванням, безпекою під час природних явищ, подорожами, використанням ресурсів.</w:t>
      </w:r>
    </w:p>
    <w:p w14:paraId="16A021B1" w14:textId="77777777" w:rsidR="00956909" w:rsidRPr="00A33CC2" w:rsidRDefault="00956909" w:rsidP="00637B1F">
      <w:pPr>
        <w:spacing w:after="0" w:line="360" w:lineRule="auto"/>
        <w:ind w:firstLine="709"/>
        <w:contextualSpacing/>
        <w:jc w:val="both"/>
        <w:rPr>
          <w:rFonts w:ascii="Times New Roman" w:hAnsi="Times New Roman" w:cs="Times New Roman"/>
          <w:sz w:val="28"/>
          <w:szCs w:val="28"/>
        </w:rPr>
      </w:pPr>
    </w:p>
    <w:p w14:paraId="44929D22" w14:textId="183944F1" w:rsidR="00637B1F" w:rsidRPr="00A33CC2" w:rsidRDefault="00637B1F" w:rsidP="00637B1F">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4.4. Аналіз результатів дослідження та оцінка ефективності запропонованої методики</w:t>
      </w:r>
    </w:p>
    <w:p w14:paraId="68168985" w14:textId="77777777" w:rsidR="00956909" w:rsidRPr="00A33CC2" w:rsidRDefault="00956909" w:rsidP="00637B1F">
      <w:pPr>
        <w:spacing w:after="0" w:line="360" w:lineRule="auto"/>
        <w:ind w:firstLine="709"/>
        <w:contextualSpacing/>
        <w:jc w:val="both"/>
        <w:rPr>
          <w:rFonts w:ascii="Times New Roman" w:hAnsi="Times New Roman" w:cs="Times New Roman"/>
          <w:b/>
          <w:bCs/>
          <w:sz w:val="28"/>
          <w:szCs w:val="28"/>
        </w:rPr>
      </w:pPr>
    </w:p>
    <w:p w14:paraId="47A2EF47" w14:textId="0BE1E7A2"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 контрольному етапі було проведено повторну діагностику рівня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експериментальної та контрольної груп</w:t>
      </w:r>
      <w:r w:rsidR="00A33CC2">
        <w:rPr>
          <w:rFonts w:ascii="Times New Roman" w:hAnsi="Times New Roman" w:cs="Times New Roman"/>
          <w:sz w:val="28"/>
          <w:szCs w:val="28"/>
        </w:rPr>
        <w:t xml:space="preserve"> (табл.4.3)</w:t>
      </w:r>
      <w:r w:rsidRPr="00A33CC2">
        <w:rPr>
          <w:rFonts w:ascii="Times New Roman" w:hAnsi="Times New Roman" w:cs="Times New Roman"/>
          <w:sz w:val="28"/>
          <w:szCs w:val="28"/>
        </w:rPr>
        <w:t xml:space="preserve">. Використовувалися аналогічні діагностичні інструменти: тестові завдання, практична робота з картою, аналіз проблемної ситуації, виконання </w:t>
      </w:r>
      <w:proofErr w:type="spellStart"/>
      <w:r w:rsidRPr="00A33CC2">
        <w:rPr>
          <w:rFonts w:ascii="Times New Roman" w:hAnsi="Times New Roman" w:cs="Times New Roman"/>
          <w:sz w:val="28"/>
          <w:szCs w:val="28"/>
        </w:rPr>
        <w:t>компетентнісного</w:t>
      </w:r>
      <w:proofErr w:type="spellEnd"/>
      <w:r w:rsidRPr="00A33CC2">
        <w:rPr>
          <w:rFonts w:ascii="Times New Roman" w:hAnsi="Times New Roman" w:cs="Times New Roman"/>
          <w:sz w:val="28"/>
          <w:szCs w:val="28"/>
        </w:rPr>
        <w:t xml:space="preserve"> завдання та анкетування.</w:t>
      </w:r>
    </w:p>
    <w:p w14:paraId="2C752FCB"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Порівняння результатів показало позитивну динаміку в обох групах, але в експериментальній групі зміни були виразнішими. Учні цієї групи краще виконували завдання, пов’язані з аналізом карт, поясненням причин і наслідків природних процесів, оцінюванням екологічних і безпекових ситуацій, розробленням практичних рекомендацій.</w:t>
      </w:r>
    </w:p>
    <w:p w14:paraId="6B72FBCF" w14:textId="77777777" w:rsidR="00956909" w:rsidRPr="00A33CC2" w:rsidRDefault="00956909" w:rsidP="362453DF">
      <w:pPr>
        <w:spacing w:after="0" w:line="360" w:lineRule="auto"/>
        <w:ind w:firstLine="709"/>
        <w:contextualSpacing/>
        <w:jc w:val="right"/>
        <w:rPr>
          <w:rFonts w:ascii="Times New Roman" w:hAnsi="Times New Roman" w:cs="Times New Roman"/>
          <w:sz w:val="28"/>
          <w:szCs w:val="28"/>
        </w:rPr>
      </w:pPr>
    </w:p>
    <w:p w14:paraId="044F348E" w14:textId="77777777" w:rsidR="00956909" w:rsidRPr="00A33CC2" w:rsidRDefault="00956909" w:rsidP="362453DF">
      <w:pPr>
        <w:spacing w:after="0" w:line="360" w:lineRule="auto"/>
        <w:ind w:firstLine="709"/>
        <w:contextualSpacing/>
        <w:jc w:val="right"/>
        <w:rPr>
          <w:rFonts w:ascii="Times New Roman" w:hAnsi="Times New Roman" w:cs="Times New Roman"/>
          <w:sz w:val="28"/>
          <w:szCs w:val="28"/>
        </w:rPr>
      </w:pPr>
    </w:p>
    <w:p w14:paraId="2B9BBF33" w14:textId="77777777" w:rsidR="00956909" w:rsidRPr="00A33CC2" w:rsidRDefault="00956909" w:rsidP="362453DF">
      <w:pPr>
        <w:spacing w:after="0" w:line="360" w:lineRule="auto"/>
        <w:ind w:firstLine="709"/>
        <w:contextualSpacing/>
        <w:jc w:val="right"/>
        <w:rPr>
          <w:rFonts w:ascii="Times New Roman" w:hAnsi="Times New Roman" w:cs="Times New Roman"/>
          <w:sz w:val="28"/>
          <w:szCs w:val="28"/>
        </w:rPr>
      </w:pPr>
    </w:p>
    <w:p w14:paraId="32AA1191" w14:textId="77777777" w:rsidR="00956909" w:rsidRPr="00A33CC2" w:rsidRDefault="00956909" w:rsidP="362453DF">
      <w:pPr>
        <w:spacing w:after="0" w:line="360" w:lineRule="auto"/>
        <w:ind w:firstLine="709"/>
        <w:contextualSpacing/>
        <w:jc w:val="right"/>
        <w:rPr>
          <w:rFonts w:ascii="Times New Roman" w:hAnsi="Times New Roman" w:cs="Times New Roman"/>
          <w:sz w:val="28"/>
          <w:szCs w:val="28"/>
        </w:rPr>
      </w:pPr>
    </w:p>
    <w:p w14:paraId="108B61FD" w14:textId="1102C772" w:rsidR="00637B1F" w:rsidRPr="00A33CC2" w:rsidRDefault="00637B1F" w:rsidP="362453DF">
      <w:pPr>
        <w:spacing w:after="0" w:line="360" w:lineRule="auto"/>
        <w:ind w:firstLine="709"/>
        <w:contextualSpacing/>
        <w:jc w:val="right"/>
        <w:rPr>
          <w:rFonts w:ascii="Times New Roman" w:hAnsi="Times New Roman" w:cs="Times New Roman"/>
          <w:sz w:val="28"/>
          <w:szCs w:val="28"/>
        </w:rPr>
      </w:pPr>
      <w:r w:rsidRPr="00A33CC2">
        <w:rPr>
          <w:rFonts w:ascii="Times New Roman" w:hAnsi="Times New Roman" w:cs="Times New Roman"/>
          <w:sz w:val="28"/>
          <w:szCs w:val="28"/>
        </w:rPr>
        <w:t>Таблиця 4.</w:t>
      </w:r>
      <w:r w:rsidR="4B032C1C" w:rsidRPr="00A33CC2">
        <w:rPr>
          <w:rFonts w:ascii="Times New Roman" w:hAnsi="Times New Roman" w:cs="Times New Roman"/>
          <w:sz w:val="28"/>
          <w:szCs w:val="28"/>
        </w:rPr>
        <w:t>3</w:t>
      </w:r>
    </w:p>
    <w:p w14:paraId="49122EBB" w14:textId="1AE1005C" w:rsidR="00637B1F" w:rsidRPr="00A33CC2" w:rsidRDefault="00637B1F" w:rsidP="362453DF">
      <w:pPr>
        <w:spacing w:after="0" w:line="360" w:lineRule="auto"/>
        <w:ind w:firstLine="709"/>
        <w:contextualSpacing/>
        <w:jc w:val="center"/>
        <w:rPr>
          <w:rFonts w:ascii="Times New Roman" w:hAnsi="Times New Roman" w:cs="Times New Roman"/>
          <w:sz w:val="28"/>
          <w:szCs w:val="28"/>
        </w:rPr>
      </w:pPr>
      <w:r w:rsidRPr="00A33CC2">
        <w:rPr>
          <w:rFonts w:ascii="Times New Roman" w:hAnsi="Times New Roman" w:cs="Times New Roman"/>
          <w:sz w:val="28"/>
          <w:szCs w:val="28"/>
        </w:rPr>
        <w:t xml:space="preserve">Рівень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на контрольному етапі</w:t>
      </w:r>
      <w:r w:rsidR="33F7B5B1" w:rsidRPr="00A33CC2">
        <w:rPr>
          <w:rFonts w:ascii="Times New Roman" w:hAnsi="Times New Roman" w:cs="Times New Roman"/>
          <w:sz w:val="28"/>
          <w:szCs w:val="28"/>
        </w:rPr>
        <w:t xml:space="preserve"> [створено автором]</w:t>
      </w:r>
    </w:p>
    <w:tbl>
      <w:tblPr>
        <w:tblStyle w:val="a4"/>
        <w:tblW w:w="0" w:type="auto"/>
        <w:tblLook w:val="04A0" w:firstRow="1" w:lastRow="0" w:firstColumn="1" w:lastColumn="0" w:noHBand="0" w:noVBand="1"/>
      </w:tblPr>
      <w:tblGrid>
        <w:gridCol w:w="1782"/>
        <w:gridCol w:w="2039"/>
        <w:gridCol w:w="1993"/>
        <w:gridCol w:w="1785"/>
        <w:gridCol w:w="1739"/>
      </w:tblGrid>
      <w:tr w:rsidR="00637B1F" w:rsidRPr="00A33CC2" w14:paraId="20D25C63" w14:textId="77777777" w:rsidTr="00637B1F">
        <w:tc>
          <w:tcPr>
            <w:tcW w:w="0" w:type="auto"/>
            <w:hideMark/>
          </w:tcPr>
          <w:p w14:paraId="59979B51" w14:textId="5D763550"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 xml:space="preserve">Рівень </w:t>
            </w:r>
            <w:proofErr w:type="spellStart"/>
            <w:r w:rsidRPr="00A33CC2">
              <w:rPr>
                <w:rFonts w:ascii="Times New Roman" w:hAnsi="Times New Roman" w:cs="Times New Roman"/>
                <w:sz w:val="26"/>
                <w:szCs w:val="26"/>
              </w:rPr>
              <w:t>сформова</w:t>
            </w:r>
            <w:r w:rsidR="00D531CE" w:rsidRPr="00A33CC2">
              <w:rPr>
                <w:rFonts w:ascii="Times New Roman" w:hAnsi="Times New Roman" w:cs="Times New Roman"/>
                <w:sz w:val="26"/>
                <w:szCs w:val="26"/>
              </w:rPr>
              <w:t>-</w:t>
            </w:r>
            <w:r w:rsidRPr="00A33CC2">
              <w:rPr>
                <w:rFonts w:ascii="Times New Roman" w:hAnsi="Times New Roman" w:cs="Times New Roman"/>
                <w:sz w:val="26"/>
                <w:szCs w:val="26"/>
              </w:rPr>
              <w:t>ності</w:t>
            </w:r>
            <w:proofErr w:type="spellEnd"/>
          </w:p>
        </w:tc>
        <w:tc>
          <w:tcPr>
            <w:tcW w:w="0" w:type="auto"/>
            <w:hideMark/>
          </w:tcPr>
          <w:p w14:paraId="282E5508" w14:textId="1AE832A7" w:rsidR="00637B1F" w:rsidRPr="00A33CC2" w:rsidRDefault="00637B1F" w:rsidP="00D531CE">
            <w:pPr>
              <w:spacing w:line="360" w:lineRule="auto"/>
              <w:contextualSpacing/>
              <w:jc w:val="center"/>
              <w:rPr>
                <w:rFonts w:ascii="Times New Roman" w:hAnsi="Times New Roman" w:cs="Times New Roman"/>
                <w:sz w:val="26"/>
                <w:szCs w:val="26"/>
              </w:rPr>
            </w:pPr>
            <w:proofErr w:type="spellStart"/>
            <w:r w:rsidRPr="00A33CC2">
              <w:rPr>
                <w:rFonts w:ascii="Times New Roman" w:hAnsi="Times New Roman" w:cs="Times New Roman"/>
                <w:sz w:val="26"/>
                <w:szCs w:val="26"/>
              </w:rPr>
              <w:t>Експеримен</w:t>
            </w:r>
            <w:r w:rsidR="00D531CE" w:rsidRPr="00A33CC2">
              <w:rPr>
                <w:rFonts w:ascii="Times New Roman" w:hAnsi="Times New Roman" w:cs="Times New Roman"/>
                <w:sz w:val="26"/>
                <w:szCs w:val="26"/>
              </w:rPr>
              <w:t>-</w:t>
            </w:r>
            <w:r w:rsidRPr="00A33CC2">
              <w:rPr>
                <w:rFonts w:ascii="Times New Roman" w:hAnsi="Times New Roman" w:cs="Times New Roman"/>
                <w:sz w:val="26"/>
                <w:szCs w:val="26"/>
              </w:rPr>
              <w:t>тальна</w:t>
            </w:r>
            <w:proofErr w:type="spellEnd"/>
            <w:r w:rsidRPr="00A33CC2">
              <w:rPr>
                <w:rFonts w:ascii="Times New Roman" w:hAnsi="Times New Roman" w:cs="Times New Roman"/>
                <w:sz w:val="26"/>
                <w:szCs w:val="26"/>
              </w:rPr>
              <w:t xml:space="preserve"> група, осіб</w:t>
            </w:r>
          </w:p>
        </w:tc>
        <w:tc>
          <w:tcPr>
            <w:tcW w:w="0" w:type="auto"/>
            <w:hideMark/>
          </w:tcPr>
          <w:p w14:paraId="1480EF3F" w14:textId="58EBFC6B" w:rsidR="00637B1F" w:rsidRPr="00A33CC2" w:rsidRDefault="00637B1F" w:rsidP="00D531CE">
            <w:pPr>
              <w:spacing w:line="360" w:lineRule="auto"/>
              <w:contextualSpacing/>
              <w:jc w:val="center"/>
              <w:rPr>
                <w:rFonts w:ascii="Times New Roman" w:hAnsi="Times New Roman" w:cs="Times New Roman"/>
                <w:sz w:val="26"/>
                <w:szCs w:val="26"/>
              </w:rPr>
            </w:pPr>
            <w:proofErr w:type="spellStart"/>
            <w:r w:rsidRPr="00A33CC2">
              <w:rPr>
                <w:rFonts w:ascii="Times New Roman" w:hAnsi="Times New Roman" w:cs="Times New Roman"/>
                <w:sz w:val="26"/>
                <w:szCs w:val="26"/>
              </w:rPr>
              <w:t>Експеримен</w:t>
            </w:r>
            <w:r w:rsidR="00D531CE" w:rsidRPr="00A33CC2">
              <w:rPr>
                <w:rFonts w:ascii="Times New Roman" w:hAnsi="Times New Roman" w:cs="Times New Roman"/>
                <w:sz w:val="26"/>
                <w:szCs w:val="26"/>
              </w:rPr>
              <w:t>-</w:t>
            </w:r>
            <w:r w:rsidRPr="00A33CC2">
              <w:rPr>
                <w:rFonts w:ascii="Times New Roman" w:hAnsi="Times New Roman" w:cs="Times New Roman"/>
                <w:sz w:val="26"/>
                <w:szCs w:val="26"/>
              </w:rPr>
              <w:t>тальна</w:t>
            </w:r>
            <w:proofErr w:type="spellEnd"/>
            <w:r w:rsidRPr="00A33CC2">
              <w:rPr>
                <w:rFonts w:ascii="Times New Roman" w:hAnsi="Times New Roman" w:cs="Times New Roman"/>
                <w:sz w:val="26"/>
                <w:szCs w:val="26"/>
              </w:rPr>
              <w:t xml:space="preserve"> група, %</w:t>
            </w:r>
          </w:p>
        </w:tc>
        <w:tc>
          <w:tcPr>
            <w:tcW w:w="0" w:type="auto"/>
            <w:hideMark/>
          </w:tcPr>
          <w:p w14:paraId="31670779"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Контрольна група, осіб</w:t>
            </w:r>
          </w:p>
        </w:tc>
        <w:tc>
          <w:tcPr>
            <w:tcW w:w="0" w:type="auto"/>
            <w:hideMark/>
          </w:tcPr>
          <w:p w14:paraId="589680A7"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Контрольна група, %</w:t>
            </w:r>
          </w:p>
        </w:tc>
      </w:tr>
      <w:tr w:rsidR="00637B1F" w:rsidRPr="00A33CC2" w14:paraId="18DCCC73" w14:textId="77777777" w:rsidTr="00637B1F">
        <w:tc>
          <w:tcPr>
            <w:tcW w:w="0" w:type="auto"/>
            <w:hideMark/>
          </w:tcPr>
          <w:p w14:paraId="412F1403" w14:textId="77777777" w:rsidR="00637B1F" w:rsidRPr="00A33CC2" w:rsidRDefault="00637B1F" w:rsidP="00637B1F">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Високий</w:t>
            </w:r>
          </w:p>
        </w:tc>
        <w:tc>
          <w:tcPr>
            <w:tcW w:w="0" w:type="auto"/>
            <w:hideMark/>
          </w:tcPr>
          <w:p w14:paraId="461F8CF5"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8</w:t>
            </w:r>
          </w:p>
        </w:tc>
        <w:tc>
          <w:tcPr>
            <w:tcW w:w="0" w:type="auto"/>
            <w:hideMark/>
          </w:tcPr>
          <w:p w14:paraId="436F72FD"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30,8</w:t>
            </w:r>
          </w:p>
        </w:tc>
        <w:tc>
          <w:tcPr>
            <w:tcW w:w="0" w:type="auto"/>
            <w:hideMark/>
          </w:tcPr>
          <w:p w14:paraId="259B218A"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4</w:t>
            </w:r>
          </w:p>
        </w:tc>
        <w:tc>
          <w:tcPr>
            <w:tcW w:w="0" w:type="auto"/>
            <w:hideMark/>
          </w:tcPr>
          <w:p w14:paraId="4B626580"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15,4</w:t>
            </w:r>
          </w:p>
        </w:tc>
      </w:tr>
      <w:tr w:rsidR="00637B1F" w:rsidRPr="00A33CC2" w14:paraId="27D63921" w14:textId="77777777" w:rsidTr="00637B1F">
        <w:tc>
          <w:tcPr>
            <w:tcW w:w="0" w:type="auto"/>
            <w:hideMark/>
          </w:tcPr>
          <w:p w14:paraId="699C0F4C" w14:textId="77777777" w:rsidR="00637B1F" w:rsidRPr="00A33CC2" w:rsidRDefault="00637B1F" w:rsidP="00637B1F">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Достатній</w:t>
            </w:r>
          </w:p>
        </w:tc>
        <w:tc>
          <w:tcPr>
            <w:tcW w:w="0" w:type="auto"/>
            <w:hideMark/>
          </w:tcPr>
          <w:p w14:paraId="2303C74E"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11</w:t>
            </w:r>
          </w:p>
        </w:tc>
        <w:tc>
          <w:tcPr>
            <w:tcW w:w="0" w:type="auto"/>
            <w:hideMark/>
          </w:tcPr>
          <w:p w14:paraId="6301B601"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42,3</w:t>
            </w:r>
          </w:p>
        </w:tc>
        <w:tc>
          <w:tcPr>
            <w:tcW w:w="0" w:type="auto"/>
            <w:hideMark/>
          </w:tcPr>
          <w:p w14:paraId="53B026D1"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9</w:t>
            </w:r>
          </w:p>
        </w:tc>
        <w:tc>
          <w:tcPr>
            <w:tcW w:w="0" w:type="auto"/>
            <w:hideMark/>
          </w:tcPr>
          <w:p w14:paraId="27CE13B1"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34,6</w:t>
            </w:r>
          </w:p>
        </w:tc>
      </w:tr>
      <w:tr w:rsidR="00637B1F" w:rsidRPr="00A33CC2" w14:paraId="6718DDE0" w14:textId="77777777" w:rsidTr="00637B1F">
        <w:tc>
          <w:tcPr>
            <w:tcW w:w="0" w:type="auto"/>
            <w:hideMark/>
          </w:tcPr>
          <w:p w14:paraId="605A79EF" w14:textId="77777777" w:rsidR="00637B1F" w:rsidRPr="00A33CC2" w:rsidRDefault="00637B1F" w:rsidP="00637B1F">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Середній</w:t>
            </w:r>
          </w:p>
        </w:tc>
        <w:tc>
          <w:tcPr>
            <w:tcW w:w="0" w:type="auto"/>
            <w:hideMark/>
          </w:tcPr>
          <w:p w14:paraId="0A04A297"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6</w:t>
            </w:r>
          </w:p>
        </w:tc>
        <w:tc>
          <w:tcPr>
            <w:tcW w:w="0" w:type="auto"/>
            <w:hideMark/>
          </w:tcPr>
          <w:p w14:paraId="6EDE2962"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23,1</w:t>
            </w:r>
          </w:p>
        </w:tc>
        <w:tc>
          <w:tcPr>
            <w:tcW w:w="0" w:type="auto"/>
            <w:hideMark/>
          </w:tcPr>
          <w:p w14:paraId="5BE68D16"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10</w:t>
            </w:r>
          </w:p>
        </w:tc>
        <w:tc>
          <w:tcPr>
            <w:tcW w:w="0" w:type="auto"/>
            <w:hideMark/>
          </w:tcPr>
          <w:p w14:paraId="36BF61D4"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38,5</w:t>
            </w:r>
          </w:p>
        </w:tc>
      </w:tr>
      <w:tr w:rsidR="00637B1F" w:rsidRPr="00A33CC2" w14:paraId="27D9B4E1" w14:textId="77777777" w:rsidTr="00637B1F">
        <w:tc>
          <w:tcPr>
            <w:tcW w:w="0" w:type="auto"/>
            <w:hideMark/>
          </w:tcPr>
          <w:p w14:paraId="4004CEBD" w14:textId="77777777" w:rsidR="00637B1F" w:rsidRPr="00A33CC2" w:rsidRDefault="00637B1F" w:rsidP="00637B1F">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Початковий</w:t>
            </w:r>
          </w:p>
        </w:tc>
        <w:tc>
          <w:tcPr>
            <w:tcW w:w="0" w:type="auto"/>
            <w:hideMark/>
          </w:tcPr>
          <w:p w14:paraId="137C05E0"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1</w:t>
            </w:r>
          </w:p>
        </w:tc>
        <w:tc>
          <w:tcPr>
            <w:tcW w:w="0" w:type="auto"/>
            <w:hideMark/>
          </w:tcPr>
          <w:p w14:paraId="17FA145B"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3,8</w:t>
            </w:r>
          </w:p>
        </w:tc>
        <w:tc>
          <w:tcPr>
            <w:tcW w:w="0" w:type="auto"/>
            <w:hideMark/>
          </w:tcPr>
          <w:p w14:paraId="6FEBA073"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3</w:t>
            </w:r>
          </w:p>
        </w:tc>
        <w:tc>
          <w:tcPr>
            <w:tcW w:w="0" w:type="auto"/>
            <w:hideMark/>
          </w:tcPr>
          <w:p w14:paraId="3D77613A"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11,5</w:t>
            </w:r>
          </w:p>
        </w:tc>
      </w:tr>
      <w:tr w:rsidR="00637B1F" w:rsidRPr="00A33CC2" w14:paraId="6BFB36C4" w14:textId="77777777" w:rsidTr="00637B1F">
        <w:tc>
          <w:tcPr>
            <w:tcW w:w="0" w:type="auto"/>
            <w:hideMark/>
          </w:tcPr>
          <w:p w14:paraId="65FCE82A" w14:textId="77777777" w:rsidR="00637B1F" w:rsidRPr="00A33CC2" w:rsidRDefault="00637B1F" w:rsidP="00637B1F">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Разом</w:t>
            </w:r>
          </w:p>
        </w:tc>
        <w:tc>
          <w:tcPr>
            <w:tcW w:w="0" w:type="auto"/>
            <w:hideMark/>
          </w:tcPr>
          <w:p w14:paraId="32637797"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26</w:t>
            </w:r>
          </w:p>
        </w:tc>
        <w:tc>
          <w:tcPr>
            <w:tcW w:w="0" w:type="auto"/>
            <w:hideMark/>
          </w:tcPr>
          <w:p w14:paraId="2CEF97A6"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100</w:t>
            </w:r>
          </w:p>
        </w:tc>
        <w:tc>
          <w:tcPr>
            <w:tcW w:w="0" w:type="auto"/>
            <w:hideMark/>
          </w:tcPr>
          <w:p w14:paraId="7E999331"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26</w:t>
            </w:r>
          </w:p>
        </w:tc>
        <w:tc>
          <w:tcPr>
            <w:tcW w:w="0" w:type="auto"/>
            <w:hideMark/>
          </w:tcPr>
          <w:p w14:paraId="64B0C179"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100</w:t>
            </w:r>
          </w:p>
        </w:tc>
      </w:tr>
    </w:tbl>
    <w:p w14:paraId="53F8876D"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p>
    <w:p w14:paraId="1F70E80E" w14:textId="37C3714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Дані таблиці 4.4 свідчать про помітне зростання кількості учнів експериментальної групи з високим і достатнім рівнями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Високий рівень зріс з 11,5 % до 30,8 %. Достатній рівень зріс з 26,9 % до 42,3 %. Водночас кількість учнів із початковим рівнем зменшилася з 19,3 % до 3,8 %. У контрольній групі також відбулася позитивна динаміка, проте вона була менш помітною: високий рівень зріс з 11,5 % до 15,4 %, а початковий зменшився з 19,2 % до 11,5 % (рис. 4.2).</w:t>
      </w:r>
    </w:p>
    <w:p w14:paraId="6632F212" w14:textId="7879E0BA"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noProof/>
          <w:sz w:val="28"/>
          <w:szCs w:val="28"/>
        </w:rPr>
        <w:drawing>
          <wp:inline distT="0" distB="0" distL="0" distR="0" wp14:anchorId="35E137D9" wp14:editId="7E9C1CD1">
            <wp:extent cx="4966335" cy="2535382"/>
            <wp:effectExtent l="0" t="0" r="5715" b="1778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9831576" w14:textId="5CF84A49" w:rsidR="00637B1F" w:rsidRPr="00A33CC2" w:rsidRDefault="00637B1F" w:rsidP="362453DF">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sz w:val="28"/>
          <w:szCs w:val="28"/>
        </w:rPr>
        <w:t xml:space="preserve">Рис. 4.2. Порівняння результатів експериментальної групи на </w:t>
      </w:r>
      <w:proofErr w:type="spellStart"/>
      <w:r w:rsidRPr="00A33CC2">
        <w:rPr>
          <w:rFonts w:ascii="Times New Roman" w:hAnsi="Times New Roman" w:cs="Times New Roman"/>
          <w:sz w:val="28"/>
          <w:szCs w:val="28"/>
        </w:rPr>
        <w:t>констатувальному</w:t>
      </w:r>
      <w:proofErr w:type="spellEnd"/>
      <w:r w:rsidRPr="00A33CC2">
        <w:rPr>
          <w:rFonts w:ascii="Times New Roman" w:hAnsi="Times New Roman" w:cs="Times New Roman"/>
          <w:sz w:val="28"/>
          <w:szCs w:val="28"/>
        </w:rPr>
        <w:t xml:space="preserve"> та контрольному етапах, %</w:t>
      </w:r>
      <w:r w:rsidR="184CE500" w:rsidRPr="00A33CC2">
        <w:rPr>
          <w:rFonts w:ascii="Times New Roman" w:hAnsi="Times New Roman" w:cs="Times New Roman"/>
          <w:b/>
          <w:bCs/>
          <w:sz w:val="28"/>
          <w:szCs w:val="28"/>
        </w:rPr>
        <w:t xml:space="preserve"> </w:t>
      </w:r>
      <w:r w:rsidR="184CE500" w:rsidRPr="00A33CC2">
        <w:rPr>
          <w:rFonts w:ascii="Times New Roman" w:hAnsi="Times New Roman" w:cs="Times New Roman"/>
          <w:sz w:val="28"/>
          <w:szCs w:val="28"/>
        </w:rPr>
        <w:t>[створено автором]</w:t>
      </w:r>
    </w:p>
    <w:p w14:paraId="1834C910" w14:textId="61B808C4" w:rsidR="007B3309" w:rsidRPr="00A33CC2" w:rsidRDefault="007B3309"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У</w:t>
      </w:r>
      <w:r w:rsidR="00637B1F" w:rsidRPr="00A33CC2">
        <w:rPr>
          <w:rFonts w:ascii="Times New Roman" w:hAnsi="Times New Roman" w:cs="Times New Roman"/>
          <w:sz w:val="28"/>
          <w:szCs w:val="28"/>
        </w:rPr>
        <w:t xml:space="preserve"> експериментальній групі після впровадження методики відбулося зміщення результатів у бік вищих рівнів. Частка учнів із високим і достатнім рівнями разом зросла з 38,4 % до 73,1 %. Це свідчить про підвищення якості засвоєння географічного матеріалу, розвиток практичних умінь і здатності застосовувати знання під час розв’язання навчальних ситуацій</w:t>
      </w:r>
      <w:r w:rsidRPr="00A33CC2">
        <w:rPr>
          <w:rFonts w:ascii="Times New Roman" w:hAnsi="Times New Roman" w:cs="Times New Roman"/>
          <w:sz w:val="28"/>
          <w:szCs w:val="28"/>
        </w:rPr>
        <w:t xml:space="preserve"> (рис. 4.3).</w:t>
      </w:r>
    </w:p>
    <w:p w14:paraId="6C353366" w14:textId="77777777" w:rsidR="00956909" w:rsidRPr="00A33CC2" w:rsidRDefault="00956909" w:rsidP="00637B1F">
      <w:pPr>
        <w:spacing w:after="0" w:line="360" w:lineRule="auto"/>
        <w:ind w:firstLine="709"/>
        <w:contextualSpacing/>
        <w:jc w:val="both"/>
        <w:rPr>
          <w:rFonts w:ascii="Times New Roman" w:hAnsi="Times New Roman" w:cs="Times New Roman"/>
          <w:sz w:val="28"/>
          <w:szCs w:val="28"/>
        </w:rPr>
      </w:pPr>
    </w:p>
    <w:p w14:paraId="09271148" w14:textId="18AFB052" w:rsidR="007B3309" w:rsidRPr="00A33CC2" w:rsidRDefault="007B3309"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noProof/>
          <w:sz w:val="28"/>
          <w:szCs w:val="28"/>
        </w:rPr>
        <w:drawing>
          <wp:inline distT="0" distB="0" distL="0" distR="0" wp14:anchorId="014F6707" wp14:editId="6BB1A263">
            <wp:extent cx="4821381" cy="2534920"/>
            <wp:effectExtent l="0" t="0" r="17780" b="1778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810E4D9" w14:textId="4170C782" w:rsidR="00637B1F" w:rsidRPr="00A33CC2" w:rsidRDefault="00637B1F" w:rsidP="362453DF">
      <w:pPr>
        <w:spacing w:after="0" w:line="360" w:lineRule="auto"/>
        <w:ind w:firstLine="709"/>
        <w:contextualSpacing/>
        <w:jc w:val="both"/>
        <w:rPr>
          <w:rFonts w:ascii="Times New Roman" w:hAnsi="Times New Roman" w:cs="Times New Roman"/>
          <w:i/>
          <w:iCs/>
          <w:sz w:val="28"/>
          <w:szCs w:val="28"/>
        </w:rPr>
      </w:pPr>
      <w:r w:rsidRPr="00A33CC2">
        <w:rPr>
          <w:rFonts w:ascii="Times New Roman" w:hAnsi="Times New Roman" w:cs="Times New Roman"/>
          <w:sz w:val="28"/>
          <w:szCs w:val="28"/>
        </w:rPr>
        <w:t>Рис</w:t>
      </w:r>
      <w:r w:rsidR="007B3309" w:rsidRPr="00A33CC2">
        <w:rPr>
          <w:rFonts w:ascii="Times New Roman" w:hAnsi="Times New Roman" w:cs="Times New Roman"/>
          <w:sz w:val="28"/>
          <w:szCs w:val="28"/>
        </w:rPr>
        <w:t>.</w:t>
      </w:r>
      <w:r w:rsidRPr="00A33CC2">
        <w:rPr>
          <w:rFonts w:ascii="Times New Roman" w:hAnsi="Times New Roman" w:cs="Times New Roman"/>
          <w:sz w:val="28"/>
          <w:szCs w:val="28"/>
        </w:rPr>
        <w:t xml:space="preserve"> 4.3</w:t>
      </w:r>
      <w:r w:rsidR="007B3309" w:rsidRPr="00A33CC2">
        <w:rPr>
          <w:rFonts w:ascii="Times New Roman" w:hAnsi="Times New Roman" w:cs="Times New Roman"/>
          <w:sz w:val="28"/>
          <w:szCs w:val="28"/>
        </w:rPr>
        <w:t xml:space="preserve">. </w:t>
      </w:r>
      <w:r w:rsidRPr="00A33CC2">
        <w:rPr>
          <w:rFonts w:ascii="Times New Roman" w:hAnsi="Times New Roman" w:cs="Times New Roman"/>
          <w:sz w:val="28"/>
          <w:szCs w:val="28"/>
        </w:rPr>
        <w:t xml:space="preserve">Порівняння результатів контрольної групи на </w:t>
      </w:r>
      <w:proofErr w:type="spellStart"/>
      <w:r w:rsidRPr="00A33CC2">
        <w:rPr>
          <w:rFonts w:ascii="Times New Roman" w:hAnsi="Times New Roman" w:cs="Times New Roman"/>
          <w:sz w:val="28"/>
          <w:szCs w:val="28"/>
        </w:rPr>
        <w:t>констатувальному</w:t>
      </w:r>
      <w:proofErr w:type="spellEnd"/>
      <w:r w:rsidRPr="00A33CC2">
        <w:rPr>
          <w:rFonts w:ascii="Times New Roman" w:hAnsi="Times New Roman" w:cs="Times New Roman"/>
          <w:sz w:val="28"/>
          <w:szCs w:val="28"/>
        </w:rPr>
        <w:t xml:space="preserve"> та контрольному етапах, %</w:t>
      </w:r>
      <w:r w:rsidR="4E597C9F" w:rsidRPr="00A33CC2">
        <w:rPr>
          <w:rFonts w:ascii="Times New Roman" w:hAnsi="Times New Roman" w:cs="Times New Roman"/>
          <w:i/>
          <w:iCs/>
          <w:sz w:val="28"/>
          <w:szCs w:val="28"/>
        </w:rPr>
        <w:t xml:space="preserve"> </w:t>
      </w:r>
      <w:r w:rsidR="4E597C9F" w:rsidRPr="00A33CC2">
        <w:rPr>
          <w:rFonts w:ascii="Times New Roman" w:hAnsi="Times New Roman" w:cs="Times New Roman"/>
          <w:sz w:val="28"/>
          <w:szCs w:val="28"/>
        </w:rPr>
        <w:t>[створено автором]</w:t>
      </w:r>
    </w:p>
    <w:p w14:paraId="1EA2AC48" w14:textId="77777777" w:rsidR="00956909" w:rsidRPr="00A33CC2" w:rsidRDefault="00956909" w:rsidP="362453DF">
      <w:pPr>
        <w:spacing w:after="0" w:line="360" w:lineRule="auto"/>
        <w:ind w:firstLine="709"/>
        <w:contextualSpacing/>
        <w:jc w:val="both"/>
        <w:rPr>
          <w:rFonts w:ascii="Times New Roman" w:hAnsi="Times New Roman" w:cs="Times New Roman"/>
          <w:i/>
          <w:iCs/>
          <w:sz w:val="28"/>
          <w:szCs w:val="28"/>
        </w:rPr>
      </w:pPr>
    </w:p>
    <w:p w14:paraId="1D7AE132"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У контрольній групі також простежується покращення результатів, що пояснюється природним засвоєнням навчального матеріалу протягом навчального періоду. Проте зміни не були настільки значними, як в експериментальній групі. Частка учнів із високим і достатнім рівнями разом зросла з 42,3 % до 50,0 %. Середній рівень залишився незмінним, а початковий зменшився лише на 7,7 %. Це свідчить про те, що традиційна організація навчання дає певний результат, але меншою мірою впливає на формування практичних і аналітичних умінь.</w:t>
      </w:r>
    </w:p>
    <w:p w14:paraId="6391BE38" w14:textId="53F00259" w:rsidR="007B3309"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Для узагальнення динаміки результатів було порівняно зміни в експериментальній і контрольній групах</w:t>
      </w:r>
      <w:r w:rsidR="007B3309" w:rsidRPr="00A33CC2">
        <w:rPr>
          <w:rFonts w:ascii="Times New Roman" w:hAnsi="Times New Roman" w:cs="Times New Roman"/>
          <w:sz w:val="28"/>
          <w:szCs w:val="28"/>
        </w:rPr>
        <w:t>.</w:t>
      </w:r>
    </w:p>
    <w:p w14:paraId="194B9486" w14:textId="7A9F8646" w:rsidR="362453DF" w:rsidRPr="00A33CC2" w:rsidRDefault="362453DF" w:rsidP="362453DF">
      <w:pPr>
        <w:spacing w:after="0" w:line="360" w:lineRule="auto"/>
        <w:ind w:firstLine="709"/>
        <w:contextualSpacing/>
        <w:jc w:val="both"/>
        <w:rPr>
          <w:rFonts w:ascii="Times New Roman" w:hAnsi="Times New Roman" w:cs="Times New Roman"/>
          <w:sz w:val="28"/>
          <w:szCs w:val="28"/>
        </w:rPr>
      </w:pPr>
    </w:p>
    <w:p w14:paraId="65A5E3E6" w14:textId="029CADF9" w:rsidR="362453DF" w:rsidRPr="00A33CC2" w:rsidRDefault="362453DF" w:rsidP="362453DF">
      <w:pPr>
        <w:spacing w:after="0" w:line="360" w:lineRule="auto"/>
        <w:ind w:firstLine="709"/>
        <w:contextualSpacing/>
        <w:jc w:val="both"/>
        <w:rPr>
          <w:rFonts w:ascii="Times New Roman" w:hAnsi="Times New Roman" w:cs="Times New Roman"/>
          <w:sz w:val="28"/>
          <w:szCs w:val="28"/>
        </w:rPr>
      </w:pPr>
    </w:p>
    <w:p w14:paraId="0C2E212A" w14:textId="658A5058" w:rsidR="007B3309" w:rsidRPr="00A33CC2" w:rsidRDefault="00637B1F" w:rsidP="362453DF">
      <w:pPr>
        <w:spacing w:after="0" w:line="360" w:lineRule="auto"/>
        <w:ind w:firstLine="709"/>
        <w:contextualSpacing/>
        <w:jc w:val="right"/>
        <w:rPr>
          <w:rFonts w:ascii="Times New Roman" w:hAnsi="Times New Roman" w:cs="Times New Roman"/>
          <w:sz w:val="28"/>
          <w:szCs w:val="28"/>
        </w:rPr>
      </w:pPr>
      <w:r w:rsidRPr="00A33CC2">
        <w:rPr>
          <w:rFonts w:ascii="Times New Roman" w:hAnsi="Times New Roman" w:cs="Times New Roman"/>
          <w:sz w:val="28"/>
          <w:szCs w:val="28"/>
        </w:rPr>
        <w:t>Таблиця 4.</w:t>
      </w:r>
      <w:r w:rsidR="541FA67F" w:rsidRPr="00A33CC2">
        <w:rPr>
          <w:rFonts w:ascii="Times New Roman" w:hAnsi="Times New Roman" w:cs="Times New Roman"/>
          <w:sz w:val="28"/>
          <w:szCs w:val="28"/>
        </w:rPr>
        <w:t>4</w:t>
      </w:r>
    </w:p>
    <w:p w14:paraId="31C5684C" w14:textId="5001B4FC" w:rsidR="00637B1F" w:rsidRPr="00A33CC2" w:rsidRDefault="00637B1F" w:rsidP="00956909">
      <w:pPr>
        <w:spacing w:after="0" w:line="360" w:lineRule="auto"/>
        <w:ind w:firstLine="709"/>
        <w:contextualSpacing/>
        <w:jc w:val="center"/>
        <w:rPr>
          <w:rFonts w:ascii="Times New Roman" w:hAnsi="Times New Roman" w:cs="Times New Roman"/>
          <w:sz w:val="28"/>
          <w:szCs w:val="28"/>
        </w:rPr>
      </w:pPr>
      <w:r w:rsidRPr="00A33CC2">
        <w:rPr>
          <w:rFonts w:ascii="Times New Roman" w:hAnsi="Times New Roman" w:cs="Times New Roman"/>
          <w:sz w:val="28"/>
          <w:szCs w:val="28"/>
        </w:rPr>
        <w:t xml:space="preserve">Динаміка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w:t>
      </w:r>
      <w:r w:rsidR="3C34208D" w:rsidRPr="00A33CC2">
        <w:rPr>
          <w:rFonts w:ascii="Times New Roman" w:hAnsi="Times New Roman" w:cs="Times New Roman"/>
          <w:sz w:val="28"/>
          <w:szCs w:val="28"/>
        </w:rPr>
        <w:t xml:space="preserve"> [створено автором]</w:t>
      </w:r>
    </w:p>
    <w:tbl>
      <w:tblPr>
        <w:tblStyle w:val="a4"/>
        <w:tblW w:w="0" w:type="auto"/>
        <w:tblLook w:val="04A0" w:firstRow="1" w:lastRow="0" w:firstColumn="1" w:lastColumn="0" w:noHBand="0" w:noVBand="1"/>
      </w:tblPr>
      <w:tblGrid>
        <w:gridCol w:w="1927"/>
        <w:gridCol w:w="1246"/>
        <w:gridCol w:w="1546"/>
        <w:gridCol w:w="912"/>
        <w:gridCol w:w="1247"/>
        <w:gridCol w:w="1547"/>
        <w:gridCol w:w="913"/>
      </w:tblGrid>
      <w:tr w:rsidR="007B3309" w:rsidRPr="00A33CC2" w14:paraId="637B9B73" w14:textId="77777777" w:rsidTr="007B3309">
        <w:tc>
          <w:tcPr>
            <w:tcW w:w="0" w:type="auto"/>
            <w:hideMark/>
          </w:tcPr>
          <w:p w14:paraId="7D3EF88F"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Рівень сформованості</w:t>
            </w:r>
          </w:p>
        </w:tc>
        <w:tc>
          <w:tcPr>
            <w:tcW w:w="0" w:type="auto"/>
            <w:hideMark/>
          </w:tcPr>
          <w:p w14:paraId="73D274B1"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ЕГ на початку, %</w:t>
            </w:r>
          </w:p>
        </w:tc>
        <w:tc>
          <w:tcPr>
            <w:tcW w:w="0" w:type="auto"/>
            <w:hideMark/>
          </w:tcPr>
          <w:p w14:paraId="6BD3961F"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ЕГ наприкінці, %</w:t>
            </w:r>
          </w:p>
        </w:tc>
        <w:tc>
          <w:tcPr>
            <w:tcW w:w="0" w:type="auto"/>
            <w:hideMark/>
          </w:tcPr>
          <w:p w14:paraId="2F330BCA"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Зміна в ЕГ, %</w:t>
            </w:r>
          </w:p>
        </w:tc>
        <w:tc>
          <w:tcPr>
            <w:tcW w:w="0" w:type="auto"/>
            <w:hideMark/>
          </w:tcPr>
          <w:p w14:paraId="545806D8"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КГ на початку, %</w:t>
            </w:r>
          </w:p>
        </w:tc>
        <w:tc>
          <w:tcPr>
            <w:tcW w:w="0" w:type="auto"/>
            <w:hideMark/>
          </w:tcPr>
          <w:p w14:paraId="500B6ABA"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КГ наприкінці, %</w:t>
            </w:r>
          </w:p>
        </w:tc>
        <w:tc>
          <w:tcPr>
            <w:tcW w:w="0" w:type="auto"/>
            <w:hideMark/>
          </w:tcPr>
          <w:p w14:paraId="610A4EBD" w14:textId="77777777" w:rsidR="00637B1F" w:rsidRPr="00A33CC2" w:rsidRDefault="00637B1F" w:rsidP="00D531CE">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Зміна в КГ, %</w:t>
            </w:r>
          </w:p>
        </w:tc>
      </w:tr>
      <w:tr w:rsidR="007B3309" w:rsidRPr="00A33CC2" w14:paraId="4ACB98F8" w14:textId="77777777" w:rsidTr="007B3309">
        <w:tc>
          <w:tcPr>
            <w:tcW w:w="0" w:type="auto"/>
            <w:hideMark/>
          </w:tcPr>
          <w:p w14:paraId="18076F1C"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Високий</w:t>
            </w:r>
          </w:p>
        </w:tc>
        <w:tc>
          <w:tcPr>
            <w:tcW w:w="0" w:type="auto"/>
            <w:hideMark/>
          </w:tcPr>
          <w:p w14:paraId="703E40F6"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11,5</w:t>
            </w:r>
          </w:p>
        </w:tc>
        <w:tc>
          <w:tcPr>
            <w:tcW w:w="0" w:type="auto"/>
            <w:hideMark/>
          </w:tcPr>
          <w:p w14:paraId="1F4F1BA0"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30,8</w:t>
            </w:r>
          </w:p>
        </w:tc>
        <w:tc>
          <w:tcPr>
            <w:tcW w:w="0" w:type="auto"/>
            <w:hideMark/>
          </w:tcPr>
          <w:p w14:paraId="38E37F26"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+19,3</w:t>
            </w:r>
          </w:p>
        </w:tc>
        <w:tc>
          <w:tcPr>
            <w:tcW w:w="0" w:type="auto"/>
            <w:hideMark/>
          </w:tcPr>
          <w:p w14:paraId="0A91AD39"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11,5</w:t>
            </w:r>
          </w:p>
        </w:tc>
        <w:tc>
          <w:tcPr>
            <w:tcW w:w="0" w:type="auto"/>
            <w:hideMark/>
          </w:tcPr>
          <w:p w14:paraId="11AF2413"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15,4</w:t>
            </w:r>
          </w:p>
        </w:tc>
        <w:tc>
          <w:tcPr>
            <w:tcW w:w="0" w:type="auto"/>
            <w:hideMark/>
          </w:tcPr>
          <w:p w14:paraId="0707A181"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+3,9</w:t>
            </w:r>
          </w:p>
        </w:tc>
      </w:tr>
      <w:tr w:rsidR="007B3309" w:rsidRPr="00A33CC2" w14:paraId="4C437A27" w14:textId="77777777" w:rsidTr="007B3309">
        <w:tc>
          <w:tcPr>
            <w:tcW w:w="0" w:type="auto"/>
            <w:hideMark/>
          </w:tcPr>
          <w:p w14:paraId="7FB84A64"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Достатній</w:t>
            </w:r>
          </w:p>
        </w:tc>
        <w:tc>
          <w:tcPr>
            <w:tcW w:w="0" w:type="auto"/>
            <w:hideMark/>
          </w:tcPr>
          <w:p w14:paraId="5C0AD889"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26,9</w:t>
            </w:r>
          </w:p>
        </w:tc>
        <w:tc>
          <w:tcPr>
            <w:tcW w:w="0" w:type="auto"/>
            <w:hideMark/>
          </w:tcPr>
          <w:p w14:paraId="2721E380"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42,3</w:t>
            </w:r>
          </w:p>
        </w:tc>
        <w:tc>
          <w:tcPr>
            <w:tcW w:w="0" w:type="auto"/>
            <w:hideMark/>
          </w:tcPr>
          <w:p w14:paraId="5A217645"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+15,4</w:t>
            </w:r>
          </w:p>
        </w:tc>
        <w:tc>
          <w:tcPr>
            <w:tcW w:w="0" w:type="auto"/>
            <w:hideMark/>
          </w:tcPr>
          <w:p w14:paraId="50C32DED"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30,8</w:t>
            </w:r>
          </w:p>
        </w:tc>
        <w:tc>
          <w:tcPr>
            <w:tcW w:w="0" w:type="auto"/>
            <w:hideMark/>
          </w:tcPr>
          <w:p w14:paraId="6AC5B669"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34,6</w:t>
            </w:r>
          </w:p>
        </w:tc>
        <w:tc>
          <w:tcPr>
            <w:tcW w:w="0" w:type="auto"/>
            <w:hideMark/>
          </w:tcPr>
          <w:p w14:paraId="3DF3C7C4"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+3,8</w:t>
            </w:r>
          </w:p>
        </w:tc>
      </w:tr>
      <w:tr w:rsidR="007B3309" w:rsidRPr="00A33CC2" w14:paraId="08D69A08" w14:textId="77777777" w:rsidTr="007B3309">
        <w:tc>
          <w:tcPr>
            <w:tcW w:w="0" w:type="auto"/>
            <w:hideMark/>
          </w:tcPr>
          <w:p w14:paraId="53B1FCBD"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Середній</w:t>
            </w:r>
          </w:p>
        </w:tc>
        <w:tc>
          <w:tcPr>
            <w:tcW w:w="0" w:type="auto"/>
            <w:hideMark/>
          </w:tcPr>
          <w:p w14:paraId="6E39BEF1"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42,3</w:t>
            </w:r>
          </w:p>
        </w:tc>
        <w:tc>
          <w:tcPr>
            <w:tcW w:w="0" w:type="auto"/>
            <w:hideMark/>
          </w:tcPr>
          <w:p w14:paraId="385F0D0D"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23,1</w:t>
            </w:r>
          </w:p>
        </w:tc>
        <w:tc>
          <w:tcPr>
            <w:tcW w:w="0" w:type="auto"/>
            <w:hideMark/>
          </w:tcPr>
          <w:p w14:paraId="31847BF9"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-19,2</w:t>
            </w:r>
          </w:p>
        </w:tc>
        <w:tc>
          <w:tcPr>
            <w:tcW w:w="0" w:type="auto"/>
            <w:hideMark/>
          </w:tcPr>
          <w:p w14:paraId="4294C78A"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38,5</w:t>
            </w:r>
          </w:p>
        </w:tc>
        <w:tc>
          <w:tcPr>
            <w:tcW w:w="0" w:type="auto"/>
            <w:hideMark/>
          </w:tcPr>
          <w:p w14:paraId="60B7C8EE"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38,5</w:t>
            </w:r>
          </w:p>
        </w:tc>
        <w:tc>
          <w:tcPr>
            <w:tcW w:w="0" w:type="auto"/>
            <w:hideMark/>
          </w:tcPr>
          <w:p w14:paraId="05A43D76"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0</w:t>
            </w:r>
          </w:p>
        </w:tc>
      </w:tr>
      <w:tr w:rsidR="007B3309" w:rsidRPr="00A33CC2" w14:paraId="43429725" w14:textId="77777777" w:rsidTr="007B3309">
        <w:tc>
          <w:tcPr>
            <w:tcW w:w="0" w:type="auto"/>
            <w:hideMark/>
          </w:tcPr>
          <w:p w14:paraId="2BDFE74B"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Початковий</w:t>
            </w:r>
          </w:p>
        </w:tc>
        <w:tc>
          <w:tcPr>
            <w:tcW w:w="0" w:type="auto"/>
            <w:hideMark/>
          </w:tcPr>
          <w:p w14:paraId="47B8FF8A"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19,3</w:t>
            </w:r>
          </w:p>
        </w:tc>
        <w:tc>
          <w:tcPr>
            <w:tcW w:w="0" w:type="auto"/>
            <w:hideMark/>
          </w:tcPr>
          <w:p w14:paraId="1F301C10"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3,8</w:t>
            </w:r>
          </w:p>
        </w:tc>
        <w:tc>
          <w:tcPr>
            <w:tcW w:w="0" w:type="auto"/>
            <w:hideMark/>
          </w:tcPr>
          <w:p w14:paraId="13B15DDE"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-15,5</w:t>
            </w:r>
          </w:p>
        </w:tc>
        <w:tc>
          <w:tcPr>
            <w:tcW w:w="0" w:type="auto"/>
            <w:hideMark/>
          </w:tcPr>
          <w:p w14:paraId="166ACF23"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19,2</w:t>
            </w:r>
          </w:p>
        </w:tc>
        <w:tc>
          <w:tcPr>
            <w:tcW w:w="0" w:type="auto"/>
            <w:hideMark/>
          </w:tcPr>
          <w:p w14:paraId="1A99421E"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11,5</w:t>
            </w:r>
          </w:p>
        </w:tc>
        <w:tc>
          <w:tcPr>
            <w:tcW w:w="0" w:type="auto"/>
            <w:hideMark/>
          </w:tcPr>
          <w:p w14:paraId="048A288F"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-7,7</w:t>
            </w:r>
          </w:p>
        </w:tc>
      </w:tr>
    </w:tbl>
    <w:p w14:paraId="216AFFF0" w14:textId="77777777" w:rsidR="007B3309" w:rsidRPr="00A33CC2" w:rsidRDefault="007B3309" w:rsidP="00637B1F">
      <w:pPr>
        <w:spacing w:after="0" w:line="360" w:lineRule="auto"/>
        <w:ind w:firstLine="709"/>
        <w:contextualSpacing/>
        <w:jc w:val="both"/>
        <w:rPr>
          <w:rFonts w:ascii="Times New Roman" w:hAnsi="Times New Roman" w:cs="Times New Roman"/>
          <w:sz w:val="28"/>
          <w:szCs w:val="28"/>
        </w:rPr>
      </w:pPr>
    </w:p>
    <w:p w14:paraId="6CAD2BD3" w14:textId="703F8736"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За таблицею 4.5 видно, що в експериментальній групі позитивна динаміка значно вища. Найбільше зростання спостерігається за високим рівнем: +19,3 %. Достатній рівень зріс на 15,4 %. Водночас середній рівень зменшився на 19,2 %, а початковий на 15,5 %. Це означає, що значна частина учнів перейшла з нижчих рівнів на вищі.</w:t>
      </w:r>
    </w:p>
    <w:p w14:paraId="50330380" w14:textId="77777777" w:rsidR="00D531CE" w:rsidRPr="00A33CC2" w:rsidRDefault="00D531CE" w:rsidP="00637B1F">
      <w:pPr>
        <w:spacing w:after="0" w:line="360" w:lineRule="auto"/>
        <w:ind w:firstLine="709"/>
        <w:contextualSpacing/>
        <w:jc w:val="both"/>
        <w:rPr>
          <w:rFonts w:ascii="Times New Roman" w:hAnsi="Times New Roman" w:cs="Times New Roman"/>
          <w:sz w:val="28"/>
          <w:szCs w:val="28"/>
        </w:rPr>
      </w:pPr>
    </w:p>
    <w:p w14:paraId="5B6775CF" w14:textId="71A7CDDB" w:rsidR="007B3309" w:rsidRPr="00A33CC2" w:rsidRDefault="00637B1F" w:rsidP="362453DF">
      <w:pPr>
        <w:spacing w:after="0" w:line="360" w:lineRule="auto"/>
        <w:ind w:firstLine="709"/>
        <w:contextualSpacing/>
        <w:jc w:val="right"/>
        <w:rPr>
          <w:rFonts w:ascii="Times New Roman" w:hAnsi="Times New Roman" w:cs="Times New Roman"/>
          <w:sz w:val="28"/>
          <w:szCs w:val="28"/>
        </w:rPr>
      </w:pPr>
      <w:r w:rsidRPr="00A33CC2">
        <w:rPr>
          <w:rFonts w:ascii="Times New Roman" w:hAnsi="Times New Roman" w:cs="Times New Roman"/>
          <w:sz w:val="28"/>
          <w:szCs w:val="28"/>
        </w:rPr>
        <w:t>Таблиця 4.</w:t>
      </w:r>
      <w:r w:rsidR="7EA7E090" w:rsidRPr="00A33CC2">
        <w:rPr>
          <w:rFonts w:ascii="Times New Roman" w:hAnsi="Times New Roman" w:cs="Times New Roman"/>
          <w:sz w:val="28"/>
          <w:szCs w:val="28"/>
        </w:rPr>
        <w:t>5</w:t>
      </w:r>
    </w:p>
    <w:p w14:paraId="26C11586" w14:textId="1250ED8F" w:rsidR="00637B1F" w:rsidRPr="00A33CC2" w:rsidRDefault="00637B1F" w:rsidP="362453DF">
      <w:pPr>
        <w:spacing w:after="0" w:line="360" w:lineRule="auto"/>
        <w:ind w:firstLine="709"/>
        <w:contextualSpacing/>
        <w:jc w:val="center"/>
        <w:rPr>
          <w:rFonts w:ascii="Times New Roman" w:hAnsi="Times New Roman" w:cs="Times New Roman"/>
          <w:sz w:val="28"/>
          <w:szCs w:val="28"/>
        </w:rPr>
      </w:pPr>
      <w:r w:rsidRPr="00A33CC2">
        <w:rPr>
          <w:rFonts w:ascii="Times New Roman" w:hAnsi="Times New Roman" w:cs="Times New Roman"/>
          <w:sz w:val="28"/>
          <w:szCs w:val="28"/>
        </w:rPr>
        <w:t xml:space="preserve">Середні показники сформованості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за критеріями</w:t>
      </w:r>
      <w:r w:rsidR="29F34E26" w:rsidRPr="00A33CC2">
        <w:rPr>
          <w:rFonts w:ascii="Times New Roman" w:hAnsi="Times New Roman" w:cs="Times New Roman"/>
          <w:sz w:val="28"/>
          <w:szCs w:val="28"/>
        </w:rPr>
        <w:t xml:space="preserve"> [створено автором]</w:t>
      </w:r>
    </w:p>
    <w:tbl>
      <w:tblPr>
        <w:tblStyle w:val="a4"/>
        <w:tblW w:w="0" w:type="auto"/>
        <w:tblLook w:val="04A0" w:firstRow="1" w:lastRow="0" w:firstColumn="1" w:lastColumn="0" w:noHBand="0" w:noVBand="1"/>
      </w:tblPr>
      <w:tblGrid>
        <w:gridCol w:w="1736"/>
        <w:gridCol w:w="1181"/>
        <w:gridCol w:w="1471"/>
        <w:gridCol w:w="1147"/>
        <w:gridCol w:w="1182"/>
        <w:gridCol w:w="1472"/>
        <w:gridCol w:w="1149"/>
      </w:tblGrid>
      <w:tr w:rsidR="007B3309" w:rsidRPr="00A33CC2" w14:paraId="408AA1FD" w14:textId="77777777" w:rsidTr="007B3309">
        <w:tc>
          <w:tcPr>
            <w:tcW w:w="0" w:type="auto"/>
            <w:hideMark/>
          </w:tcPr>
          <w:p w14:paraId="58637FA2" w14:textId="77777777" w:rsidR="00637B1F" w:rsidRPr="00A33CC2" w:rsidRDefault="00637B1F" w:rsidP="00956909">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Критерій</w:t>
            </w:r>
          </w:p>
        </w:tc>
        <w:tc>
          <w:tcPr>
            <w:tcW w:w="0" w:type="auto"/>
            <w:hideMark/>
          </w:tcPr>
          <w:p w14:paraId="7C244E67" w14:textId="77777777" w:rsidR="00637B1F" w:rsidRPr="00A33CC2" w:rsidRDefault="00637B1F" w:rsidP="00956909">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ЕГ на початку</w:t>
            </w:r>
          </w:p>
        </w:tc>
        <w:tc>
          <w:tcPr>
            <w:tcW w:w="0" w:type="auto"/>
            <w:hideMark/>
          </w:tcPr>
          <w:p w14:paraId="17E0BC7B" w14:textId="77777777" w:rsidR="00637B1F" w:rsidRPr="00A33CC2" w:rsidRDefault="00637B1F" w:rsidP="00956909">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ЕГ наприкінці</w:t>
            </w:r>
          </w:p>
        </w:tc>
        <w:tc>
          <w:tcPr>
            <w:tcW w:w="0" w:type="auto"/>
            <w:hideMark/>
          </w:tcPr>
          <w:p w14:paraId="23AB864A" w14:textId="77777777" w:rsidR="00637B1F" w:rsidRPr="00A33CC2" w:rsidRDefault="00637B1F" w:rsidP="00956909">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Приріст ЕГ</w:t>
            </w:r>
          </w:p>
        </w:tc>
        <w:tc>
          <w:tcPr>
            <w:tcW w:w="0" w:type="auto"/>
            <w:hideMark/>
          </w:tcPr>
          <w:p w14:paraId="064B82ED" w14:textId="77777777" w:rsidR="00637B1F" w:rsidRPr="00A33CC2" w:rsidRDefault="00637B1F" w:rsidP="00956909">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КГ на початку</w:t>
            </w:r>
          </w:p>
        </w:tc>
        <w:tc>
          <w:tcPr>
            <w:tcW w:w="0" w:type="auto"/>
            <w:hideMark/>
          </w:tcPr>
          <w:p w14:paraId="19EA80DD" w14:textId="77777777" w:rsidR="00637B1F" w:rsidRPr="00A33CC2" w:rsidRDefault="00637B1F" w:rsidP="00956909">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КГ наприкінці</w:t>
            </w:r>
          </w:p>
        </w:tc>
        <w:tc>
          <w:tcPr>
            <w:tcW w:w="0" w:type="auto"/>
            <w:hideMark/>
          </w:tcPr>
          <w:p w14:paraId="545E4BB1" w14:textId="77777777" w:rsidR="00637B1F" w:rsidRPr="00A33CC2" w:rsidRDefault="00637B1F" w:rsidP="00956909">
            <w:pPr>
              <w:spacing w:line="360" w:lineRule="auto"/>
              <w:contextualSpacing/>
              <w:jc w:val="center"/>
              <w:rPr>
                <w:rFonts w:ascii="Times New Roman" w:hAnsi="Times New Roman" w:cs="Times New Roman"/>
                <w:sz w:val="26"/>
                <w:szCs w:val="26"/>
              </w:rPr>
            </w:pPr>
            <w:r w:rsidRPr="00A33CC2">
              <w:rPr>
                <w:rFonts w:ascii="Times New Roman" w:hAnsi="Times New Roman" w:cs="Times New Roman"/>
                <w:sz w:val="26"/>
                <w:szCs w:val="26"/>
              </w:rPr>
              <w:t>Приріст КГ</w:t>
            </w:r>
          </w:p>
        </w:tc>
      </w:tr>
      <w:tr w:rsidR="007B3309" w:rsidRPr="00A33CC2" w14:paraId="48D03641" w14:textId="77777777" w:rsidTr="007B3309">
        <w:tc>
          <w:tcPr>
            <w:tcW w:w="0" w:type="auto"/>
            <w:hideMark/>
          </w:tcPr>
          <w:p w14:paraId="217534D6" w14:textId="77777777" w:rsidR="00637B1F" w:rsidRPr="00A33CC2" w:rsidRDefault="00637B1F" w:rsidP="007B3309">
            <w:pPr>
              <w:spacing w:line="360" w:lineRule="auto"/>
              <w:contextualSpacing/>
              <w:jc w:val="both"/>
              <w:rPr>
                <w:rFonts w:ascii="Times New Roman" w:hAnsi="Times New Roman" w:cs="Times New Roman"/>
                <w:sz w:val="26"/>
                <w:szCs w:val="26"/>
              </w:rPr>
            </w:pPr>
            <w:proofErr w:type="spellStart"/>
            <w:r w:rsidRPr="00A33CC2">
              <w:rPr>
                <w:rFonts w:ascii="Times New Roman" w:hAnsi="Times New Roman" w:cs="Times New Roman"/>
                <w:sz w:val="26"/>
                <w:szCs w:val="26"/>
              </w:rPr>
              <w:t>Знаннєвий</w:t>
            </w:r>
            <w:proofErr w:type="spellEnd"/>
          </w:p>
        </w:tc>
        <w:tc>
          <w:tcPr>
            <w:tcW w:w="0" w:type="auto"/>
            <w:hideMark/>
          </w:tcPr>
          <w:p w14:paraId="2878CBFD"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6,8</w:t>
            </w:r>
          </w:p>
        </w:tc>
        <w:tc>
          <w:tcPr>
            <w:tcW w:w="0" w:type="auto"/>
            <w:hideMark/>
          </w:tcPr>
          <w:p w14:paraId="3D365F02"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8,9</w:t>
            </w:r>
          </w:p>
        </w:tc>
        <w:tc>
          <w:tcPr>
            <w:tcW w:w="0" w:type="auto"/>
            <w:hideMark/>
          </w:tcPr>
          <w:p w14:paraId="69E7AF1C"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+2,1</w:t>
            </w:r>
          </w:p>
        </w:tc>
        <w:tc>
          <w:tcPr>
            <w:tcW w:w="0" w:type="auto"/>
            <w:hideMark/>
          </w:tcPr>
          <w:p w14:paraId="7835A7C6"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6,9</w:t>
            </w:r>
          </w:p>
        </w:tc>
        <w:tc>
          <w:tcPr>
            <w:tcW w:w="0" w:type="auto"/>
            <w:hideMark/>
          </w:tcPr>
          <w:p w14:paraId="3D7258A2"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7,6</w:t>
            </w:r>
          </w:p>
        </w:tc>
        <w:tc>
          <w:tcPr>
            <w:tcW w:w="0" w:type="auto"/>
            <w:hideMark/>
          </w:tcPr>
          <w:p w14:paraId="66BF0283"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+0,7</w:t>
            </w:r>
          </w:p>
        </w:tc>
      </w:tr>
      <w:tr w:rsidR="007B3309" w:rsidRPr="00A33CC2" w14:paraId="5DEDE5BF" w14:textId="77777777" w:rsidTr="007B3309">
        <w:tc>
          <w:tcPr>
            <w:tcW w:w="0" w:type="auto"/>
            <w:hideMark/>
          </w:tcPr>
          <w:p w14:paraId="76BE2D35"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Діяльнісний</w:t>
            </w:r>
          </w:p>
        </w:tc>
        <w:tc>
          <w:tcPr>
            <w:tcW w:w="0" w:type="auto"/>
            <w:hideMark/>
          </w:tcPr>
          <w:p w14:paraId="78D94309"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6,2</w:t>
            </w:r>
          </w:p>
        </w:tc>
        <w:tc>
          <w:tcPr>
            <w:tcW w:w="0" w:type="auto"/>
            <w:hideMark/>
          </w:tcPr>
          <w:p w14:paraId="41EDA8FB"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8,7</w:t>
            </w:r>
          </w:p>
        </w:tc>
        <w:tc>
          <w:tcPr>
            <w:tcW w:w="0" w:type="auto"/>
            <w:hideMark/>
          </w:tcPr>
          <w:p w14:paraId="557870A3"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+2,5</w:t>
            </w:r>
          </w:p>
        </w:tc>
        <w:tc>
          <w:tcPr>
            <w:tcW w:w="0" w:type="auto"/>
            <w:hideMark/>
          </w:tcPr>
          <w:p w14:paraId="0885F3B0"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6,3</w:t>
            </w:r>
          </w:p>
        </w:tc>
        <w:tc>
          <w:tcPr>
            <w:tcW w:w="0" w:type="auto"/>
            <w:hideMark/>
          </w:tcPr>
          <w:p w14:paraId="15E24B95"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7,1</w:t>
            </w:r>
          </w:p>
        </w:tc>
        <w:tc>
          <w:tcPr>
            <w:tcW w:w="0" w:type="auto"/>
            <w:hideMark/>
          </w:tcPr>
          <w:p w14:paraId="257A3FCA"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+0,8</w:t>
            </w:r>
          </w:p>
        </w:tc>
      </w:tr>
      <w:tr w:rsidR="007B3309" w:rsidRPr="00A33CC2" w14:paraId="3212FAE1" w14:textId="77777777" w:rsidTr="007B3309">
        <w:tc>
          <w:tcPr>
            <w:tcW w:w="0" w:type="auto"/>
            <w:hideMark/>
          </w:tcPr>
          <w:p w14:paraId="0A93C787"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Аналітичний</w:t>
            </w:r>
          </w:p>
        </w:tc>
        <w:tc>
          <w:tcPr>
            <w:tcW w:w="0" w:type="auto"/>
            <w:hideMark/>
          </w:tcPr>
          <w:p w14:paraId="625A322D"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5,9</w:t>
            </w:r>
          </w:p>
        </w:tc>
        <w:tc>
          <w:tcPr>
            <w:tcW w:w="0" w:type="auto"/>
            <w:hideMark/>
          </w:tcPr>
          <w:p w14:paraId="3943C1AA"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8,3</w:t>
            </w:r>
          </w:p>
        </w:tc>
        <w:tc>
          <w:tcPr>
            <w:tcW w:w="0" w:type="auto"/>
            <w:hideMark/>
          </w:tcPr>
          <w:p w14:paraId="77695E03"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+2,4</w:t>
            </w:r>
          </w:p>
        </w:tc>
        <w:tc>
          <w:tcPr>
            <w:tcW w:w="0" w:type="auto"/>
            <w:hideMark/>
          </w:tcPr>
          <w:p w14:paraId="20488F54"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6,0</w:t>
            </w:r>
          </w:p>
        </w:tc>
        <w:tc>
          <w:tcPr>
            <w:tcW w:w="0" w:type="auto"/>
            <w:hideMark/>
          </w:tcPr>
          <w:p w14:paraId="1AAF5545"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6,8</w:t>
            </w:r>
          </w:p>
        </w:tc>
        <w:tc>
          <w:tcPr>
            <w:tcW w:w="0" w:type="auto"/>
            <w:hideMark/>
          </w:tcPr>
          <w:p w14:paraId="5367040B"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+0,8</w:t>
            </w:r>
          </w:p>
        </w:tc>
      </w:tr>
      <w:tr w:rsidR="007B3309" w:rsidRPr="00A33CC2" w14:paraId="0B350F02" w14:textId="77777777" w:rsidTr="007B3309">
        <w:tc>
          <w:tcPr>
            <w:tcW w:w="0" w:type="auto"/>
            <w:hideMark/>
          </w:tcPr>
          <w:p w14:paraId="1D2F5E43"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Ціннісний</w:t>
            </w:r>
          </w:p>
        </w:tc>
        <w:tc>
          <w:tcPr>
            <w:tcW w:w="0" w:type="auto"/>
            <w:hideMark/>
          </w:tcPr>
          <w:p w14:paraId="3D3FDF9F"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6,5</w:t>
            </w:r>
          </w:p>
        </w:tc>
        <w:tc>
          <w:tcPr>
            <w:tcW w:w="0" w:type="auto"/>
            <w:hideMark/>
          </w:tcPr>
          <w:p w14:paraId="5672A1D7"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9,0</w:t>
            </w:r>
          </w:p>
        </w:tc>
        <w:tc>
          <w:tcPr>
            <w:tcW w:w="0" w:type="auto"/>
            <w:hideMark/>
          </w:tcPr>
          <w:p w14:paraId="06B78F19"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+2,5</w:t>
            </w:r>
          </w:p>
        </w:tc>
        <w:tc>
          <w:tcPr>
            <w:tcW w:w="0" w:type="auto"/>
            <w:hideMark/>
          </w:tcPr>
          <w:p w14:paraId="4AF96B54"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6,4</w:t>
            </w:r>
          </w:p>
        </w:tc>
        <w:tc>
          <w:tcPr>
            <w:tcW w:w="0" w:type="auto"/>
            <w:hideMark/>
          </w:tcPr>
          <w:p w14:paraId="5D9746A9"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7,2</w:t>
            </w:r>
          </w:p>
        </w:tc>
        <w:tc>
          <w:tcPr>
            <w:tcW w:w="0" w:type="auto"/>
            <w:hideMark/>
          </w:tcPr>
          <w:p w14:paraId="0F7EB6BC"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+0,8</w:t>
            </w:r>
          </w:p>
        </w:tc>
      </w:tr>
      <w:tr w:rsidR="007B3309" w:rsidRPr="00A33CC2" w14:paraId="47CCC352" w14:textId="77777777" w:rsidTr="007B3309">
        <w:tc>
          <w:tcPr>
            <w:tcW w:w="0" w:type="auto"/>
            <w:hideMark/>
          </w:tcPr>
          <w:p w14:paraId="0D8D88DC"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Середній показник</w:t>
            </w:r>
          </w:p>
        </w:tc>
        <w:tc>
          <w:tcPr>
            <w:tcW w:w="0" w:type="auto"/>
            <w:hideMark/>
          </w:tcPr>
          <w:p w14:paraId="09C81E31"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6,35</w:t>
            </w:r>
          </w:p>
        </w:tc>
        <w:tc>
          <w:tcPr>
            <w:tcW w:w="0" w:type="auto"/>
            <w:hideMark/>
          </w:tcPr>
          <w:p w14:paraId="5D3AEF1A"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8,73</w:t>
            </w:r>
          </w:p>
        </w:tc>
        <w:tc>
          <w:tcPr>
            <w:tcW w:w="0" w:type="auto"/>
            <w:hideMark/>
          </w:tcPr>
          <w:p w14:paraId="38F3A637"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+2,38</w:t>
            </w:r>
          </w:p>
        </w:tc>
        <w:tc>
          <w:tcPr>
            <w:tcW w:w="0" w:type="auto"/>
            <w:hideMark/>
          </w:tcPr>
          <w:p w14:paraId="763C69CA"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6,40</w:t>
            </w:r>
          </w:p>
        </w:tc>
        <w:tc>
          <w:tcPr>
            <w:tcW w:w="0" w:type="auto"/>
            <w:hideMark/>
          </w:tcPr>
          <w:p w14:paraId="06B3541C"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7,18</w:t>
            </w:r>
          </w:p>
        </w:tc>
        <w:tc>
          <w:tcPr>
            <w:tcW w:w="0" w:type="auto"/>
            <w:hideMark/>
          </w:tcPr>
          <w:p w14:paraId="28AE750A" w14:textId="77777777" w:rsidR="00637B1F" w:rsidRPr="00A33CC2" w:rsidRDefault="00637B1F" w:rsidP="007B3309">
            <w:pPr>
              <w:spacing w:line="360" w:lineRule="auto"/>
              <w:contextualSpacing/>
              <w:jc w:val="both"/>
              <w:rPr>
                <w:rFonts w:ascii="Times New Roman" w:hAnsi="Times New Roman" w:cs="Times New Roman"/>
                <w:sz w:val="26"/>
                <w:szCs w:val="26"/>
              </w:rPr>
            </w:pPr>
            <w:r w:rsidRPr="00A33CC2">
              <w:rPr>
                <w:rFonts w:ascii="Times New Roman" w:hAnsi="Times New Roman" w:cs="Times New Roman"/>
                <w:sz w:val="26"/>
                <w:szCs w:val="26"/>
              </w:rPr>
              <w:t>+0,78</w:t>
            </w:r>
          </w:p>
        </w:tc>
      </w:tr>
    </w:tbl>
    <w:p w14:paraId="75455D7C" w14:textId="77777777" w:rsidR="007B3309" w:rsidRPr="00A33CC2" w:rsidRDefault="007B3309" w:rsidP="00637B1F">
      <w:pPr>
        <w:spacing w:after="0" w:line="360" w:lineRule="auto"/>
        <w:ind w:firstLine="709"/>
        <w:contextualSpacing/>
        <w:jc w:val="both"/>
        <w:rPr>
          <w:rFonts w:ascii="Times New Roman" w:hAnsi="Times New Roman" w:cs="Times New Roman"/>
          <w:sz w:val="28"/>
          <w:szCs w:val="28"/>
        </w:rPr>
      </w:pPr>
    </w:p>
    <w:p w14:paraId="4D143D1F" w14:textId="77777777" w:rsidR="00956909" w:rsidRPr="00A33CC2" w:rsidRDefault="00956909" w:rsidP="009569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контрольній групі динаміка була помірною. Високий рівень зріс лише на 3,9 %, достатній на 3,8 %, середній не змінився, а початковий зменшився на 7,7 %. Отже, без спеціально організованої системи </w:t>
      </w:r>
      <w:proofErr w:type="spellStart"/>
      <w:r w:rsidRPr="00A33CC2">
        <w:rPr>
          <w:rFonts w:ascii="Times New Roman" w:hAnsi="Times New Roman" w:cs="Times New Roman"/>
          <w:sz w:val="28"/>
          <w:szCs w:val="28"/>
        </w:rPr>
        <w:t>компетентнісних</w:t>
      </w:r>
      <w:proofErr w:type="spellEnd"/>
      <w:r w:rsidRPr="00A33CC2">
        <w:rPr>
          <w:rFonts w:ascii="Times New Roman" w:hAnsi="Times New Roman" w:cs="Times New Roman"/>
          <w:sz w:val="28"/>
          <w:szCs w:val="28"/>
        </w:rPr>
        <w:t xml:space="preserve"> завдань і наскрізних ліній розвиток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відбувався повільніше.</w:t>
      </w:r>
    </w:p>
    <w:p w14:paraId="1C79B836" w14:textId="77777777" w:rsidR="00956909" w:rsidRPr="00A33CC2" w:rsidRDefault="00956909" w:rsidP="009569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Для глибшого аналізу було зіставлено результати за окремими критеріями: </w:t>
      </w:r>
      <w:proofErr w:type="spellStart"/>
      <w:r w:rsidRPr="00A33CC2">
        <w:rPr>
          <w:rFonts w:ascii="Times New Roman" w:hAnsi="Times New Roman" w:cs="Times New Roman"/>
          <w:sz w:val="28"/>
          <w:szCs w:val="28"/>
        </w:rPr>
        <w:t>знаннєвим</w:t>
      </w:r>
      <w:proofErr w:type="spellEnd"/>
      <w:r w:rsidRPr="00A33CC2">
        <w:rPr>
          <w:rFonts w:ascii="Times New Roman" w:hAnsi="Times New Roman" w:cs="Times New Roman"/>
          <w:sz w:val="28"/>
          <w:szCs w:val="28"/>
        </w:rPr>
        <w:t>, діяльнісним, аналітичним і ціннісним. Оцінювання здійснювалося за 12-бальною шкалою, після чого було визначено середній бал у кожній групі.</w:t>
      </w:r>
    </w:p>
    <w:p w14:paraId="156DED98" w14:textId="7D27A72D"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Дані таблиці 4.6 підтверджують ефективність розробленої методики. В експериментальній групі найвищий приріст спостерігався за діяльнісним і ціннісним критеріями: +2,5 </w:t>
      </w:r>
      <w:proofErr w:type="spellStart"/>
      <w:r w:rsidRPr="00A33CC2">
        <w:rPr>
          <w:rFonts w:ascii="Times New Roman" w:hAnsi="Times New Roman" w:cs="Times New Roman"/>
          <w:sz w:val="28"/>
          <w:szCs w:val="28"/>
        </w:rPr>
        <w:t>бала</w:t>
      </w:r>
      <w:proofErr w:type="spellEnd"/>
      <w:r w:rsidRPr="00A33CC2">
        <w:rPr>
          <w:rFonts w:ascii="Times New Roman" w:hAnsi="Times New Roman" w:cs="Times New Roman"/>
          <w:sz w:val="28"/>
          <w:szCs w:val="28"/>
        </w:rPr>
        <w:t>. Це свідчить про те, що учні почали краще виконувати практичні завдання, працювати з картою, аналізувати ситуації, формулювати висновки й усвідомлювати значення екологічної безпеки, здоров’я, громадянської відповідальності та раціонального використання ресурсів.</w:t>
      </w:r>
    </w:p>
    <w:p w14:paraId="35409AAA"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Знаннєвий</w:t>
      </w:r>
      <w:proofErr w:type="spellEnd"/>
      <w:r w:rsidRPr="00A33CC2">
        <w:rPr>
          <w:rFonts w:ascii="Times New Roman" w:hAnsi="Times New Roman" w:cs="Times New Roman"/>
          <w:sz w:val="28"/>
          <w:szCs w:val="28"/>
        </w:rPr>
        <w:t xml:space="preserve"> критерій також покращився: середній показник зріс з 6,8 до 8,9 </w:t>
      </w:r>
      <w:proofErr w:type="spellStart"/>
      <w:r w:rsidRPr="00A33CC2">
        <w:rPr>
          <w:rFonts w:ascii="Times New Roman" w:hAnsi="Times New Roman" w:cs="Times New Roman"/>
          <w:sz w:val="28"/>
          <w:szCs w:val="28"/>
        </w:rPr>
        <w:t>бала</w:t>
      </w:r>
      <w:proofErr w:type="spellEnd"/>
      <w:r w:rsidRPr="00A33CC2">
        <w:rPr>
          <w:rFonts w:ascii="Times New Roman" w:hAnsi="Times New Roman" w:cs="Times New Roman"/>
          <w:sz w:val="28"/>
          <w:szCs w:val="28"/>
        </w:rPr>
        <w:t xml:space="preserve">. Це означає, що </w:t>
      </w:r>
      <w:proofErr w:type="spellStart"/>
      <w:r w:rsidRPr="00A33CC2">
        <w:rPr>
          <w:rFonts w:ascii="Times New Roman" w:hAnsi="Times New Roman" w:cs="Times New Roman"/>
          <w:sz w:val="28"/>
          <w:szCs w:val="28"/>
        </w:rPr>
        <w:t>компетентнісно</w:t>
      </w:r>
      <w:proofErr w:type="spellEnd"/>
      <w:r w:rsidRPr="00A33CC2">
        <w:rPr>
          <w:rFonts w:ascii="Times New Roman" w:hAnsi="Times New Roman" w:cs="Times New Roman"/>
          <w:sz w:val="28"/>
          <w:szCs w:val="28"/>
        </w:rPr>
        <w:t xml:space="preserve"> орієнтоване навчання не знижує рівень засвоєння теоретичного матеріалу, а навпаки сприяє його глибшому розумінню. Аналітичний критерій зріс з 5,9 до 8,3 </w:t>
      </w:r>
      <w:proofErr w:type="spellStart"/>
      <w:r w:rsidRPr="00A33CC2">
        <w:rPr>
          <w:rFonts w:ascii="Times New Roman" w:hAnsi="Times New Roman" w:cs="Times New Roman"/>
          <w:sz w:val="28"/>
          <w:szCs w:val="28"/>
        </w:rPr>
        <w:t>бала</w:t>
      </w:r>
      <w:proofErr w:type="spellEnd"/>
      <w:r w:rsidRPr="00A33CC2">
        <w:rPr>
          <w:rFonts w:ascii="Times New Roman" w:hAnsi="Times New Roman" w:cs="Times New Roman"/>
          <w:sz w:val="28"/>
          <w:szCs w:val="28"/>
        </w:rPr>
        <w:t>. Це важливий результат, оскільки на початку експерименту учні мали значні труднощі з поясненням причин і наслідків географічних явищ.</w:t>
      </w:r>
    </w:p>
    <w:p w14:paraId="1A4250F0" w14:textId="2A89E32C" w:rsidR="00637B1F" w:rsidRPr="00A33CC2" w:rsidRDefault="00637B1F"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контрольній групі також зафіксовано покращення за всіма критеріями, однак приріст був меншим. Середній показник зріс з 6,40 до 7,18 </w:t>
      </w:r>
      <w:proofErr w:type="spellStart"/>
      <w:r w:rsidRPr="00A33CC2">
        <w:rPr>
          <w:rFonts w:ascii="Times New Roman" w:hAnsi="Times New Roman" w:cs="Times New Roman"/>
          <w:sz w:val="28"/>
          <w:szCs w:val="28"/>
        </w:rPr>
        <w:t>бала</w:t>
      </w:r>
      <w:proofErr w:type="spellEnd"/>
      <w:r w:rsidRPr="00A33CC2">
        <w:rPr>
          <w:rFonts w:ascii="Times New Roman" w:hAnsi="Times New Roman" w:cs="Times New Roman"/>
          <w:sz w:val="28"/>
          <w:szCs w:val="28"/>
        </w:rPr>
        <w:t xml:space="preserve">, тобто на 0,78 </w:t>
      </w:r>
      <w:proofErr w:type="spellStart"/>
      <w:r w:rsidRPr="00A33CC2">
        <w:rPr>
          <w:rFonts w:ascii="Times New Roman" w:hAnsi="Times New Roman" w:cs="Times New Roman"/>
          <w:sz w:val="28"/>
          <w:szCs w:val="28"/>
        </w:rPr>
        <w:t>бала</w:t>
      </w:r>
      <w:proofErr w:type="spellEnd"/>
      <w:r w:rsidRPr="00A33CC2">
        <w:rPr>
          <w:rFonts w:ascii="Times New Roman" w:hAnsi="Times New Roman" w:cs="Times New Roman"/>
          <w:sz w:val="28"/>
          <w:szCs w:val="28"/>
        </w:rPr>
        <w:t xml:space="preserve">. В експериментальній групі приріст становив 2,38 </w:t>
      </w:r>
      <w:proofErr w:type="spellStart"/>
      <w:r w:rsidRPr="00A33CC2">
        <w:rPr>
          <w:rFonts w:ascii="Times New Roman" w:hAnsi="Times New Roman" w:cs="Times New Roman"/>
          <w:sz w:val="28"/>
          <w:szCs w:val="28"/>
        </w:rPr>
        <w:t>бала</w:t>
      </w:r>
      <w:proofErr w:type="spellEnd"/>
      <w:r w:rsidRPr="00A33CC2">
        <w:rPr>
          <w:rFonts w:ascii="Times New Roman" w:hAnsi="Times New Roman" w:cs="Times New Roman"/>
          <w:sz w:val="28"/>
          <w:szCs w:val="28"/>
        </w:rPr>
        <w:t xml:space="preserve">. Різниця між приростом у групах дорівнює 1,60 </w:t>
      </w:r>
      <w:proofErr w:type="spellStart"/>
      <w:r w:rsidRPr="00A33CC2">
        <w:rPr>
          <w:rFonts w:ascii="Times New Roman" w:hAnsi="Times New Roman" w:cs="Times New Roman"/>
          <w:sz w:val="28"/>
          <w:szCs w:val="28"/>
        </w:rPr>
        <w:t>бала</w:t>
      </w:r>
      <w:proofErr w:type="spellEnd"/>
      <w:r w:rsidRPr="00A33CC2">
        <w:rPr>
          <w:rFonts w:ascii="Times New Roman" w:hAnsi="Times New Roman" w:cs="Times New Roman"/>
          <w:sz w:val="28"/>
          <w:szCs w:val="28"/>
        </w:rPr>
        <w:t>, що підтверджує перевагу системного використання наскрізних ліній і практико-орієнтованих завдань</w:t>
      </w:r>
      <w:r w:rsidR="007B3309" w:rsidRPr="00A33CC2">
        <w:rPr>
          <w:rFonts w:ascii="Times New Roman" w:hAnsi="Times New Roman" w:cs="Times New Roman"/>
          <w:sz w:val="28"/>
          <w:szCs w:val="28"/>
        </w:rPr>
        <w:t>.</w:t>
      </w:r>
    </w:p>
    <w:p w14:paraId="7D27BE55"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Найбільш помітні зміни в експериментальній групі проявилися у виконанні завдань відкритого типу. Учні почали краще пояснювати взаємозв’язки між природними умовами та життям населення, частіше використовували географічні поняття у відповідях, наводили приклади, робили практичні висновки. Наприклад, під час аналізу проблеми забруднення річки більшість учнів змогла визначити джерела забруднення, пояснити наслідки для природи і населення, запропонувати конкретні заходи.</w:t>
      </w:r>
    </w:p>
    <w:p w14:paraId="78BDB717"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Покращення спостерігалося також у картографічних уміннях. Учні експериментальної групи впевненіше працювали з тематичними картами, порівнювали різні карти, пояснювали просторові закономірності. Вони краще розуміли зв’язок між кліматом, природними зонами, водними ресурсами й розміщенням населення. Це свідчить про розвиток просторового та аналітичного мислення.</w:t>
      </w:r>
    </w:p>
    <w:p w14:paraId="5C3AF0A9" w14:textId="1AF05A5D" w:rsidR="007B3309"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Позитивні зміни були помітні й у ставленні учнів до навчання. Анкетування після формувального етапу показало, що 76,9 % учнів експериментальної групи вважають географію корисною для повсякденного життя. На початку експерименту цей показник становив 46,2 %. У контрольній групі показник зріс з 50,0 % до 57,7 %. Отже, практична спрямованість уроків посилила навчальну мотивацію</w:t>
      </w:r>
      <w:r w:rsidR="007B3309" w:rsidRPr="00A33CC2">
        <w:rPr>
          <w:rFonts w:ascii="Times New Roman" w:hAnsi="Times New Roman" w:cs="Times New Roman"/>
          <w:sz w:val="28"/>
          <w:szCs w:val="28"/>
        </w:rPr>
        <w:t xml:space="preserve"> (табл. 4.</w:t>
      </w:r>
      <w:r w:rsidR="00A33CC2">
        <w:rPr>
          <w:rFonts w:ascii="Times New Roman" w:hAnsi="Times New Roman" w:cs="Times New Roman"/>
          <w:sz w:val="28"/>
          <w:szCs w:val="28"/>
        </w:rPr>
        <w:t>6</w:t>
      </w:r>
      <w:r w:rsidR="007B3309" w:rsidRPr="00A33CC2">
        <w:rPr>
          <w:rFonts w:ascii="Times New Roman" w:hAnsi="Times New Roman" w:cs="Times New Roman"/>
          <w:sz w:val="28"/>
          <w:szCs w:val="28"/>
        </w:rPr>
        <w:t>).</w:t>
      </w:r>
    </w:p>
    <w:p w14:paraId="6298C287" w14:textId="77777777" w:rsidR="007B3309" w:rsidRPr="00A33CC2" w:rsidRDefault="007B3309" w:rsidP="00637B1F">
      <w:pPr>
        <w:spacing w:after="0" w:line="360" w:lineRule="auto"/>
        <w:ind w:firstLine="709"/>
        <w:contextualSpacing/>
        <w:jc w:val="both"/>
        <w:rPr>
          <w:rFonts w:ascii="Times New Roman" w:hAnsi="Times New Roman" w:cs="Times New Roman"/>
          <w:sz w:val="28"/>
          <w:szCs w:val="28"/>
        </w:rPr>
      </w:pPr>
    </w:p>
    <w:p w14:paraId="296FE8D6" w14:textId="2026B1FA" w:rsidR="007B3309" w:rsidRPr="00A33CC2" w:rsidRDefault="00637B1F" w:rsidP="362453DF">
      <w:pPr>
        <w:spacing w:after="0" w:line="360" w:lineRule="auto"/>
        <w:ind w:firstLine="709"/>
        <w:contextualSpacing/>
        <w:jc w:val="right"/>
        <w:rPr>
          <w:rFonts w:ascii="Times New Roman" w:hAnsi="Times New Roman" w:cs="Times New Roman"/>
          <w:sz w:val="28"/>
          <w:szCs w:val="28"/>
        </w:rPr>
      </w:pPr>
      <w:r w:rsidRPr="00A33CC2">
        <w:rPr>
          <w:rFonts w:ascii="Times New Roman" w:hAnsi="Times New Roman" w:cs="Times New Roman"/>
          <w:sz w:val="28"/>
          <w:szCs w:val="28"/>
        </w:rPr>
        <w:t>Таблиця 4.</w:t>
      </w:r>
      <w:r w:rsidR="07471054" w:rsidRPr="00A33CC2">
        <w:rPr>
          <w:rFonts w:ascii="Times New Roman" w:hAnsi="Times New Roman" w:cs="Times New Roman"/>
          <w:sz w:val="28"/>
          <w:szCs w:val="28"/>
        </w:rPr>
        <w:t>6</w:t>
      </w:r>
    </w:p>
    <w:p w14:paraId="4584EACD" w14:textId="0CD758FE" w:rsidR="00637B1F" w:rsidRPr="00A33CC2" w:rsidRDefault="00637B1F" w:rsidP="00956909">
      <w:pPr>
        <w:spacing w:after="0" w:line="360" w:lineRule="auto"/>
        <w:contextualSpacing/>
        <w:jc w:val="center"/>
        <w:rPr>
          <w:rFonts w:ascii="Times New Roman" w:hAnsi="Times New Roman" w:cs="Times New Roman"/>
          <w:sz w:val="28"/>
          <w:szCs w:val="28"/>
        </w:rPr>
      </w:pPr>
      <w:r w:rsidRPr="00A33CC2">
        <w:rPr>
          <w:rFonts w:ascii="Times New Roman" w:hAnsi="Times New Roman" w:cs="Times New Roman"/>
          <w:sz w:val="28"/>
          <w:szCs w:val="28"/>
        </w:rPr>
        <w:t>Зміна ставлення учнів до практичної значущості географії</w:t>
      </w:r>
      <w:r w:rsidR="075BA9E0" w:rsidRPr="00A33CC2">
        <w:rPr>
          <w:rFonts w:ascii="Times New Roman" w:hAnsi="Times New Roman" w:cs="Times New Roman"/>
          <w:sz w:val="28"/>
          <w:szCs w:val="28"/>
        </w:rPr>
        <w:t xml:space="preserve"> [створено автором]</w:t>
      </w:r>
    </w:p>
    <w:tbl>
      <w:tblPr>
        <w:tblStyle w:val="a4"/>
        <w:tblW w:w="0" w:type="auto"/>
        <w:tblLook w:val="04A0" w:firstRow="1" w:lastRow="0" w:firstColumn="1" w:lastColumn="0" w:noHBand="0" w:noVBand="1"/>
      </w:tblPr>
      <w:tblGrid>
        <w:gridCol w:w="2826"/>
        <w:gridCol w:w="1491"/>
        <w:gridCol w:w="1761"/>
        <w:gridCol w:w="1495"/>
        <w:gridCol w:w="1765"/>
      </w:tblGrid>
      <w:tr w:rsidR="00637B1F" w:rsidRPr="00A33CC2" w14:paraId="635DFA0E" w14:textId="77777777" w:rsidTr="007B3309">
        <w:tc>
          <w:tcPr>
            <w:tcW w:w="0" w:type="auto"/>
            <w:hideMark/>
          </w:tcPr>
          <w:p w14:paraId="17309C55"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Відповідь учнів</w:t>
            </w:r>
          </w:p>
        </w:tc>
        <w:tc>
          <w:tcPr>
            <w:tcW w:w="0" w:type="auto"/>
            <w:hideMark/>
          </w:tcPr>
          <w:p w14:paraId="3EEA24E6"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ЕГ на початку, %</w:t>
            </w:r>
          </w:p>
        </w:tc>
        <w:tc>
          <w:tcPr>
            <w:tcW w:w="0" w:type="auto"/>
            <w:hideMark/>
          </w:tcPr>
          <w:p w14:paraId="379651FD"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ЕГ наприкінці, %</w:t>
            </w:r>
          </w:p>
        </w:tc>
        <w:tc>
          <w:tcPr>
            <w:tcW w:w="0" w:type="auto"/>
            <w:hideMark/>
          </w:tcPr>
          <w:p w14:paraId="1CD426DC"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КГ на початку, %</w:t>
            </w:r>
          </w:p>
        </w:tc>
        <w:tc>
          <w:tcPr>
            <w:tcW w:w="0" w:type="auto"/>
            <w:hideMark/>
          </w:tcPr>
          <w:p w14:paraId="11E3987F" w14:textId="77777777" w:rsidR="00637B1F" w:rsidRPr="00A33CC2" w:rsidRDefault="00637B1F" w:rsidP="00D531CE">
            <w:pPr>
              <w:contextualSpacing/>
              <w:jc w:val="center"/>
              <w:rPr>
                <w:rFonts w:ascii="Times New Roman" w:hAnsi="Times New Roman" w:cs="Times New Roman"/>
                <w:sz w:val="28"/>
                <w:szCs w:val="28"/>
              </w:rPr>
            </w:pPr>
            <w:r w:rsidRPr="00A33CC2">
              <w:rPr>
                <w:rFonts w:ascii="Times New Roman" w:hAnsi="Times New Roman" w:cs="Times New Roman"/>
                <w:sz w:val="28"/>
                <w:szCs w:val="28"/>
              </w:rPr>
              <w:t>КГ наприкінці, %</w:t>
            </w:r>
          </w:p>
        </w:tc>
      </w:tr>
      <w:tr w:rsidR="00637B1F" w:rsidRPr="00A33CC2" w14:paraId="3B7BCFBB" w14:textId="77777777" w:rsidTr="007B3309">
        <w:tc>
          <w:tcPr>
            <w:tcW w:w="0" w:type="auto"/>
            <w:hideMark/>
          </w:tcPr>
          <w:p w14:paraId="274ED496"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Географія корисна в повсякденному житті</w:t>
            </w:r>
          </w:p>
        </w:tc>
        <w:tc>
          <w:tcPr>
            <w:tcW w:w="0" w:type="auto"/>
            <w:hideMark/>
          </w:tcPr>
          <w:p w14:paraId="163E4EBE"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46,2</w:t>
            </w:r>
          </w:p>
        </w:tc>
        <w:tc>
          <w:tcPr>
            <w:tcW w:w="0" w:type="auto"/>
            <w:hideMark/>
          </w:tcPr>
          <w:p w14:paraId="6F5F971A"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76,9</w:t>
            </w:r>
          </w:p>
        </w:tc>
        <w:tc>
          <w:tcPr>
            <w:tcW w:w="0" w:type="auto"/>
            <w:hideMark/>
          </w:tcPr>
          <w:p w14:paraId="4134B69C"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50,0</w:t>
            </w:r>
          </w:p>
        </w:tc>
        <w:tc>
          <w:tcPr>
            <w:tcW w:w="0" w:type="auto"/>
            <w:hideMark/>
          </w:tcPr>
          <w:p w14:paraId="1E4E4362"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57,7</w:t>
            </w:r>
          </w:p>
        </w:tc>
      </w:tr>
      <w:tr w:rsidR="00637B1F" w:rsidRPr="00A33CC2" w14:paraId="10E960D7" w14:textId="77777777" w:rsidTr="007B3309">
        <w:tc>
          <w:tcPr>
            <w:tcW w:w="0" w:type="auto"/>
            <w:hideMark/>
          </w:tcPr>
          <w:p w14:paraId="17DD1D91"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Географія частково корисна</w:t>
            </w:r>
          </w:p>
        </w:tc>
        <w:tc>
          <w:tcPr>
            <w:tcW w:w="0" w:type="auto"/>
            <w:hideMark/>
          </w:tcPr>
          <w:p w14:paraId="18C3F4FB"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38,5</w:t>
            </w:r>
          </w:p>
        </w:tc>
        <w:tc>
          <w:tcPr>
            <w:tcW w:w="0" w:type="auto"/>
            <w:hideMark/>
          </w:tcPr>
          <w:p w14:paraId="309A0897"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19,3</w:t>
            </w:r>
          </w:p>
        </w:tc>
        <w:tc>
          <w:tcPr>
            <w:tcW w:w="0" w:type="auto"/>
            <w:hideMark/>
          </w:tcPr>
          <w:p w14:paraId="204866AB"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34,6</w:t>
            </w:r>
          </w:p>
        </w:tc>
        <w:tc>
          <w:tcPr>
            <w:tcW w:w="0" w:type="auto"/>
            <w:hideMark/>
          </w:tcPr>
          <w:p w14:paraId="1497717C"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34,6</w:t>
            </w:r>
          </w:p>
        </w:tc>
      </w:tr>
      <w:tr w:rsidR="00637B1F" w:rsidRPr="00A33CC2" w14:paraId="37F499A8" w14:textId="77777777" w:rsidTr="007B3309">
        <w:tc>
          <w:tcPr>
            <w:tcW w:w="0" w:type="auto"/>
            <w:hideMark/>
          </w:tcPr>
          <w:p w14:paraId="6434D3D2"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Не бачу практичної користі</w:t>
            </w:r>
          </w:p>
        </w:tc>
        <w:tc>
          <w:tcPr>
            <w:tcW w:w="0" w:type="auto"/>
            <w:hideMark/>
          </w:tcPr>
          <w:p w14:paraId="59AF1693"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15,3</w:t>
            </w:r>
          </w:p>
        </w:tc>
        <w:tc>
          <w:tcPr>
            <w:tcW w:w="0" w:type="auto"/>
            <w:hideMark/>
          </w:tcPr>
          <w:p w14:paraId="2D01E5D6"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3,8</w:t>
            </w:r>
          </w:p>
        </w:tc>
        <w:tc>
          <w:tcPr>
            <w:tcW w:w="0" w:type="auto"/>
            <w:hideMark/>
          </w:tcPr>
          <w:p w14:paraId="3CDB13D1"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15,4</w:t>
            </w:r>
          </w:p>
        </w:tc>
        <w:tc>
          <w:tcPr>
            <w:tcW w:w="0" w:type="auto"/>
            <w:hideMark/>
          </w:tcPr>
          <w:p w14:paraId="3B9400EF"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7,7</w:t>
            </w:r>
          </w:p>
        </w:tc>
      </w:tr>
      <w:tr w:rsidR="00637B1F" w:rsidRPr="00A33CC2" w14:paraId="6C4D6FDC" w14:textId="77777777" w:rsidTr="007B3309">
        <w:tc>
          <w:tcPr>
            <w:tcW w:w="0" w:type="auto"/>
            <w:hideMark/>
          </w:tcPr>
          <w:p w14:paraId="3DB78AC9"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Разом</w:t>
            </w:r>
          </w:p>
        </w:tc>
        <w:tc>
          <w:tcPr>
            <w:tcW w:w="0" w:type="auto"/>
            <w:hideMark/>
          </w:tcPr>
          <w:p w14:paraId="4554292B"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100</w:t>
            </w:r>
          </w:p>
        </w:tc>
        <w:tc>
          <w:tcPr>
            <w:tcW w:w="0" w:type="auto"/>
            <w:hideMark/>
          </w:tcPr>
          <w:p w14:paraId="48BC42E4"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100</w:t>
            </w:r>
          </w:p>
        </w:tc>
        <w:tc>
          <w:tcPr>
            <w:tcW w:w="0" w:type="auto"/>
            <w:hideMark/>
          </w:tcPr>
          <w:p w14:paraId="795F10B9"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100</w:t>
            </w:r>
          </w:p>
        </w:tc>
        <w:tc>
          <w:tcPr>
            <w:tcW w:w="0" w:type="auto"/>
            <w:hideMark/>
          </w:tcPr>
          <w:p w14:paraId="4F1178A0" w14:textId="77777777" w:rsidR="00637B1F" w:rsidRPr="00A33CC2" w:rsidRDefault="00637B1F" w:rsidP="00956909">
            <w:pPr>
              <w:contextualSpacing/>
              <w:jc w:val="both"/>
              <w:rPr>
                <w:rFonts w:ascii="Times New Roman" w:hAnsi="Times New Roman" w:cs="Times New Roman"/>
                <w:sz w:val="28"/>
                <w:szCs w:val="28"/>
              </w:rPr>
            </w:pPr>
            <w:r w:rsidRPr="00A33CC2">
              <w:rPr>
                <w:rFonts w:ascii="Times New Roman" w:hAnsi="Times New Roman" w:cs="Times New Roman"/>
                <w:sz w:val="28"/>
                <w:szCs w:val="28"/>
              </w:rPr>
              <w:t>100</w:t>
            </w:r>
          </w:p>
        </w:tc>
      </w:tr>
    </w:tbl>
    <w:p w14:paraId="4E890372" w14:textId="77777777" w:rsidR="007B3309" w:rsidRPr="00A33CC2" w:rsidRDefault="007B3309" w:rsidP="00637B1F">
      <w:pPr>
        <w:spacing w:after="0" w:line="360" w:lineRule="auto"/>
        <w:ind w:firstLine="709"/>
        <w:contextualSpacing/>
        <w:jc w:val="both"/>
        <w:rPr>
          <w:rFonts w:ascii="Times New Roman" w:hAnsi="Times New Roman" w:cs="Times New Roman"/>
          <w:sz w:val="28"/>
          <w:szCs w:val="28"/>
        </w:rPr>
      </w:pPr>
    </w:p>
    <w:p w14:paraId="71C92DAD" w14:textId="196B903C"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Результати анкетування підтверджують, що учні експериментальної групи почали краще усвідомлювати практичне значення географічних знань. Зменшилася частка тих, хто не бачить користі предмета: з 15,3 % до 3,8 %. Це свідчить про ефективність використання життєвих ситуацій,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дослідницьких завдань і проблемних питань.</w:t>
      </w:r>
    </w:p>
    <w:p w14:paraId="4DEA2F45" w14:textId="79560859"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Отримані результати дають підстави стверджувати, що запропонована методика позитивно впливає на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Вона сприяє не лише засвоєнню географічних знань, а й розвитку практичних умінь, аналітичного мислення, екологічної свідомості, громадянської відповідальності, безпечної поведінки та розуміння цінності природних ресурсів.</w:t>
      </w:r>
    </w:p>
    <w:p w14:paraId="748B39A9" w14:textId="1C300800" w:rsidR="007B3309" w:rsidRPr="00A33CC2" w:rsidRDefault="007B3309" w:rsidP="00637B1F">
      <w:pPr>
        <w:spacing w:after="0" w:line="360" w:lineRule="auto"/>
        <w:ind w:firstLine="709"/>
        <w:contextualSpacing/>
        <w:jc w:val="both"/>
        <w:rPr>
          <w:rFonts w:ascii="Times New Roman" w:hAnsi="Times New Roman" w:cs="Times New Roman"/>
          <w:sz w:val="28"/>
          <w:szCs w:val="28"/>
        </w:rPr>
      </w:pPr>
    </w:p>
    <w:p w14:paraId="2C2459C9" w14:textId="1625C80C" w:rsidR="00637B1F" w:rsidRPr="00A33CC2" w:rsidRDefault="00637B1F" w:rsidP="007B3309">
      <w:pPr>
        <w:spacing w:after="0" w:line="360" w:lineRule="auto"/>
        <w:ind w:firstLine="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Висновки до розділу 4</w:t>
      </w:r>
    </w:p>
    <w:p w14:paraId="427839BE" w14:textId="77777777" w:rsidR="007B3309" w:rsidRPr="00A33CC2" w:rsidRDefault="007B3309" w:rsidP="007B3309">
      <w:pPr>
        <w:spacing w:after="0" w:line="360" w:lineRule="auto"/>
        <w:ind w:firstLine="709"/>
        <w:contextualSpacing/>
        <w:jc w:val="center"/>
        <w:rPr>
          <w:rFonts w:ascii="Times New Roman" w:hAnsi="Times New Roman" w:cs="Times New Roman"/>
          <w:b/>
          <w:bCs/>
          <w:sz w:val="28"/>
          <w:szCs w:val="28"/>
        </w:rPr>
      </w:pPr>
    </w:p>
    <w:p w14:paraId="09954732" w14:textId="593660A0" w:rsidR="00637B1F" w:rsidRPr="00A33CC2" w:rsidRDefault="007B3309"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w:t>
      </w:r>
      <w:r w:rsidR="00637B1F" w:rsidRPr="00A33CC2">
        <w:rPr>
          <w:rFonts w:ascii="Times New Roman" w:hAnsi="Times New Roman" w:cs="Times New Roman"/>
          <w:sz w:val="28"/>
          <w:szCs w:val="28"/>
        </w:rPr>
        <w:t xml:space="preserve">роведено експериментальну перевірку ефективності методики формування ключових </w:t>
      </w:r>
      <w:proofErr w:type="spellStart"/>
      <w:r w:rsidR="00637B1F" w:rsidRPr="00A33CC2">
        <w:rPr>
          <w:rFonts w:ascii="Times New Roman" w:hAnsi="Times New Roman" w:cs="Times New Roman"/>
          <w:sz w:val="28"/>
          <w:szCs w:val="28"/>
        </w:rPr>
        <w:t>компетентностей</w:t>
      </w:r>
      <w:proofErr w:type="spellEnd"/>
      <w:r w:rsidR="00637B1F" w:rsidRPr="00A33CC2">
        <w:rPr>
          <w:rFonts w:ascii="Times New Roman" w:hAnsi="Times New Roman" w:cs="Times New Roman"/>
          <w:sz w:val="28"/>
          <w:szCs w:val="28"/>
        </w:rPr>
        <w:t xml:space="preserve"> через наскрізні лінії НУШ у курсі географії 6-7 класів. Дослідження охоплювало </w:t>
      </w:r>
      <w:proofErr w:type="spellStart"/>
      <w:r w:rsidR="00637B1F" w:rsidRPr="00A33CC2">
        <w:rPr>
          <w:rFonts w:ascii="Times New Roman" w:hAnsi="Times New Roman" w:cs="Times New Roman"/>
          <w:sz w:val="28"/>
          <w:szCs w:val="28"/>
        </w:rPr>
        <w:t>констатувальний</w:t>
      </w:r>
      <w:proofErr w:type="spellEnd"/>
      <w:r w:rsidR="00637B1F" w:rsidRPr="00A33CC2">
        <w:rPr>
          <w:rFonts w:ascii="Times New Roman" w:hAnsi="Times New Roman" w:cs="Times New Roman"/>
          <w:sz w:val="28"/>
          <w:szCs w:val="28"/>
        </w:rPr>
        <w:t>, формувальний і контрольний етапи. У ньому взяли участь 52 учні, поділені на експериментальну та контрольну групи.</w:t>
      </w:r>
    </w:p>
    <w:p w14:paraId="3ED8EE1B"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 </w:t>
      </w:r>
      <w:proofErr w:type="spellStart"/>
      <w:r w:rsidRPr="00A33CC2">
        <w:rPr>
          <w:rFonts w:ascii="Times New Roman" w:hAnsi="Times New Roman" w:cs="Times New Roman"/>
          <w:sz w:val="28"/>
          <w:szCs w:val="28"/>
        </w:rPr>
        <w:t>констатувальному</w:t>
      </w:r>
      <w:proofErr w:type="spellEnd"/>
      <w:r w:rsidRPr="00A33CC2">
        <w:rPr>
          <w:rFonts w:ascii="Times New Roman" w:hAnsi="Times New Roman" w:cs="Times New Roman"/>
          <w:sz w:val="28"/>
          <w:szCs w:val="28"/>
        </w:rPr>
        <w:t xml:space="preserve"> етапі було встановлено, що рівень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обох груп був близьким. Найбільшу частку становили учні із середнім рівнем. Учні мали певні географічні знання, проте відчували труднощі під час аналізу карт, пояснення причинно-наслідкових </w:t>
      </w:r>
      <w:proofErr w:type="spellStart"/>
      <w:r w:rsidRPr="00A33CC2">
        <w:rPr>
          <w:rFonts w:ascii="Times New Roman" w:hAnsi="Times New Roman" w:cs="Times New Roman"/>
          <w:sz w:val="28"/>
          <w:szCs w:val="28"/>
        </w:rPr>
        <w:t>зв’язків</w:t>
      </w:r>
      <w:proofErr w:type="spellEnd"/>
      <w:r w:rsidRPr="00A33CC2">
        <w:rPr>
          <w:rFonts w:ascii="Times New Roman" w:hAnsi="Times New Roman" w:cs="Times New Roman"/>
          <w:sz w:val="28"/>
          <w:szCs w:val="28"/>
        </w:rPr>
        <w:t>, оцінювання екологічних і безпекових ситуацій.</w:t>
      </w:r>
    </w:p>
    <w:p w14:paraId="23334A57"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 формувальному етапі в експериментальній групі було впроваджено систему </w:t>
      </w:r>
      <w:proofErr w:type="spellStart"/>
      <w:r w:rsidRPr="00A33CC2">
        <w:rPr>
          <w:rFonts w:ascii="Times New Roman" w:hAnsi="Times New Roman" w:cs="Times New Roman"/>
          <w:sz w:val="28"/>
          <w:szCs w:val="28"/>
        </w:rPr>
        <w:t>компетентнісно</w:t>
      </w:r>
      <w:proofErr w:type="spellEnd"/>
      <w:r w:rsidRPr="00A33CC2">
        <w:rPr>
          <w:rFonts w:ascii="Times New Roman" w:hAnsi="Times New Roman" w:cs="Times New Roman"/>
          <w:sz w:val="28"/>
          <w:szCs w:val="28"/>
        </w:rPr>
        <w:t xml:space="preserve"> орієнтованих завдань,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практичних робіт, аналізу ситуацій і групової діяльності за наскрізними лініями НУШ. Особливу увагу було приділено екологічній безпеці, громадянській відповідальності, здоров’ю і безпеці, підприємливості та фінансовій грамотності.</w:t>
      </w:r>
    </w:p>
    <w:p w14:paraId="01B7BEDB" w14:textId="77777777"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Контрольний етап показав позитивну динаміку в експериментальній групі. Частка учнів із високим рівнем сформованості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зросла з 11,5 % до 30,8 %, а з достатнім рівнем з 26,9 % до 42,3 %. Кількість учнів із початковим рівнем зменшилася з 19,3 % до 3,8 %. У контрольній групі покращення також відбулося, але воно було менш виразним.</w:t>
      </w:r>
    </w:p>
    <w:p w14:paraId="01218379" w14:textId="15FBADC5" w:rsidR="00637B1F" w:rsidRPr="00A33CC2" w:rsidRDefault="00637B1F"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Порівняння середніх показників за критеріями підтвердило результативність запропонованої методики. В експериментальній групі середній показник зріс з 6,35 до 8,73 </w:t>
      </w:r>
      <w:proofErr w:type="spellStart"/>
      <w:r w:rsidRPr="00A33CC2">
        <w:rPr>
          <w:rFonts w:ascii="Times New Roman" w:hAnsi="Times New Roman" w:cs="Times New Roman"/>
          <w:sz w:val="28"/>
          <w:szCs w:val="28"/>
        </w:rPr>
        <w:t>бала</w:t>
      </w:r>
      <w:proofErr w:type="spellEnd"/>
      <w:r w:rsidRPr="00A33CC2">
        <w:rPr>
          <w:rFonts w:ascii="Times New Roman" w:hAnsi="Times New Roman" w:cs="Times New Roman"/>
          <w:sz w:val="28"/>
          <w:szCs w:val="28"/>
        </w:rPr>
        <w:t xml:space="preserve">, а в контрольній групі з 6,40 до 7,18 </w:t>
      </w:r>
      <w:proofErr w:type="spellStart"/>
      <w:r w:rsidRPr="00A33CC2">
        <w:rPr>
          <w:rFonts w:ascii="Times New Roman" w:hAnsi="Times New Roman" w:cs="Times New Roman"/>
          <w:sz w:val="28"/>
          <w:szCs w:val="28"/>
        </w:rPr>
        <w:t>бала</w:t>
      </w:r>
      <w:proofErr w:type="spellEnd"/>
      <w:r w:rsidRPr="00A33CC2">
        <w:rPr>
          <w:rFonts w:ascii="Times New Roman" w:hAnsi="Times New Roman" w:cs="Times New Roman"/>
          <w:sz w:val="28"/>
          <w:szCs w:val="28"/>
        </w:rPr>
        <w:t>. Найвищий приріст в експериментальній групі зафіксовано за діяльнісним і ціннісним критеріями. Це свідчить про розвиток практичних умінь, здатності застосовувати знання, оцінювати ситуації та усвідомлювати значення географії для життя.</w:t>
      </w:r>
    </w:p>
    <w:p w14:paraId="7346133D" w14:textId="0345C05E" w:rsidR="007B3309" w:rsidRPr="00A33CC2" w:rsidRDefault="007B3309"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br w:type="page"/>
      </w:r>
    </w:p>
    <w:p w14:paraId="10CD673D" w14:textId="07A7A9E1" w:rsidR="007B3309" w:rsidRPr="00A33CC2" w:rsidRDefault="007B3309" w:rsidP="007B3309">
      <w:pPr>
        <w:spacing w:after="0" w:line="360" w:lineRule="auto"/>
        <w:ind w:firstLine="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ВИСНОВКИ</w:t>
      </w:r>
    </w:p>
    <w:p w14:paraId="462CDFB9" w14:textId="77777777" w:rsidR="007B3309" w:rsidRPr="00A33CC2" w:rsidRDefault="007B3309" w:rsidP="007B3309">
      <w:pPr>
        <w:spacing w:after="0" w:line="360" w:lineRule="auto"/>
        <w:ind w:firstLine="709"/>
        <w:contextualSpacing/>
        <w:jc w:val="center"/>
        <w:rPr>
          <w:rFonts w:ascii="Times New Roman" w:hAnsi="Times New Roman" w:cs="Times New Roman"/>
          <w:b/>
          <w:bCs/>
          <w:sz w:val="28"/>
          <w:szCs w:val="28"/>
        </w:rPr>
      </w:pPr>
    </w:p>
    <w:p w14:paraId="32FE52AC" w14:textId="5D0D3FCF" w:rsidR="007B3309" w:rsidRPr="00A33CC2" w:rsidRDefault="007B3309" w:rsidP="362453D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 </w:t>
      </w:r>
      <w:r w:rsidR="4384B47E" w:rsidRPr="00A33CC2">
        <w:rPr>
          <w:rFonts w:ascii="Times New Roman" w:hAnsi="Times New Roman" w:cs="Times New Roman"/>
          <w:sz w:val="28"/>
          <w:szCs w:val="28"/>
        </w:rPr>
        <w:t xml:space="preserve">бакалаврській </w:t>
      </w:r>
      <w:r w:rsidRPr="00A33CC2">
        <w:rPr>
          <w:rFonts w:ascii="Times New Roman" w:hAnsi="Times New Roman" w:cs="Times New Roman"/>
          <w:sz w:val="28"/>
          <w:szCs w:val="28"/>
        </w:rPr>
        <w:t xml:space="preserve">роботі досліджено проблему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через реалізацію наскрізних ліній НУШ у курсі географії 6-7 класів. </w:t>
      </w:r>
    </w:p>
    <w:p w14:paraId="61B65D36" w14:textId="40F7DFD0"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Розкрито сутність понять «ключові компетентності», «</w:t>
      </w:r>
      <w:proofErr w:type="spellStart"/>
      <w:r w:rsidRPr="00A33CC2">
        <w:rPr>
          <w:rFonts w:ascii="Times New Roman" w:hAnsi="Times New Roman" w:cs="Times New Roman"/>
          <w:sz w:val="28"/>
          <w:szCs w:val="28"/>
        </w:rPr>
        <w:t>компетентнісне</w:t>
      </w:r>
      <w:proofErr w:type="spellEnd"/>
      <w:r w:rsidRPr="00A33CC2">
        <w:rPr>
          <w:rFonts w:ascii="Times New Roman" w:hAnsi="Times New Roman" w:cs="Times New Roman"/>
          <w:sz w:val="28"/>
          <w:szCs w:val="28"/>
        </w:rPr>
        <w:t xml:space="preserve"> навчання» та «наскрізні лінії». Встановлено, що ключові компетентності є інтегрованим результатом освіти, який охоплює знання, уміння, ціннісні ставлення, досвід діяльності та здатність застосовувати набуте в навчальних і життєвих ситуаціях. </w:t>
      </w:r>
    </w:p>
    <w:p w14:paraId="2C22BA75" w14:textId="0C0B0E01"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Проаналізовано концептуальні засади Нової української школи та їхній зв’язок із навчанням географії в базовій середній школі. Визначено, що НУШ орієнтує освітній процес на розвиток особистості, здатної мислити критично, співпрацювати, </w:t>
      </w:r>
      <w:proofErr w:type="spellStart"/>
      <w:r w:rsidRPr="00A33CC2">
        <w:rPr>
          <w:rFonts w:ascii="Times New Roman" w:hAnsi="Times New Roman" w:cs="Times New Roman"/>
          <w:sz w:val="28"/>
          <w:szCs w:val="28"/>
        </w:rPr>
        <w:t>відповідально</w:t>
      </w:r>
      <w:proofErr w:type="spellEnd"/>
      <w:r w:rsidRPr="00A33CC2">
        <w:rPr>
          <w:rFonts w:ascii="Times New Roman" w:hAnsi="Times New Roman" w:cs="Times New Roman"/>
          <w:sz w:val="28"/>
          <w:szCs w:val="28"/>
        </w:rPr>
        <w:t xml:space="preserve"> діяти, навчатися впродовж життя та застосовувати знання в реальних ситуаціях. Географія має значний потенціал для реалізації цих завдань, оскільки поєднує природничий, суспільний, екологічний, економічний і просторовий зміст.</w:t>
      </w:r>
    </w:p>
    <w:p w14:paraId="4B57EC2D" w14:textId="411C488F"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Визначено змістовий і методичний потенціал курсу географії 6-7 класів для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З’ясовано, що курс 6 класу формує базові уявлення про Землю, її оболонки, природні процеси, карту й географічні методи пізнання. Курс 7 класу поглиблює ці знання через вивчення материків, океанів, природних зон, населення, країн, ресурсів і глобальних проблем. Зміст обох курсів дає змогу формувати природничу, екологічну, громадянську, соціальну, інформаційно-комунікаційну компетентності, а також компетентності, пов’язані зі здоров’ям, безпекою, підприємливістю та фінансовою грамотністю.</w:t>
      </w:r>
    </w:p>
    <w:p w14:paraId="070C53BE" w14:textId="2A9FCBDF"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Обґрунтовано методичні підходи, форми, методи й засоби реалізації наскрізних ліній на </w:t>
      </w:r>
      <w:proofErr w:type="spellStart"/>
      <w:r w:rsidRPr="00A33CC2">
        <w:rPr>
          <w:rFonts w:ascii="Times New Roman" w:hAnsi="Times New Roman" w:cs="Times New Roman"/>
          <w:sz w:val="28"/>
          <w:szCs w:val="28"/>
        </w:rPr>
        <w:t>уроках</w:t>
      </w:r>
      <w:proofErr w:type="spellEnd"/>
      <w:r w:rsidRPr="00A33CC2">
        <w:rPr>
          <w:rFonts w:ascii="Times New Roman" w:hAnsi="Times New Roman" w:cs="Times New Roman"/>
          <w:sz w:val="28"/>
          <w:szCs w:val="28"/>
        </w:rPr>
        <w:t xml:space="preserve"> географії. Доведено, що результативне формування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потребує використання діяльнісного, інтегрованого, проблемно-дослідницького та особистісно орієнтованого підходів. Найбільш доцільними формами роботи є практичні завдання, </w:t>
      </w:r>
      <w:proofErr w:type="spellStart"/>
      <w:r w:rsidRPr="00A33CC2">
        <w:rPr>
          <w:rFonts w:ascii="Times New Roman" w:hAnsi="Times New Roman" w:cs="Times New Roman"/>
          <w:sz w:val="28"/>
          <w:szCs w:val="28"/>
        </w:rPr>
        <w:t>проєкти</w:t>
      </w:r>
      <w:proofErr w:type="spellEnd"/>
      <w:r w:rsidRPr="00A33CC2">
        <w:rPr>
          <w:rFonts w:ascii="Times New Roman" w:hAnsi="Times New Roman" w:cs="Times New Roman"/>
          <w:sz w:val="28"/>
          <w:szCs w:val="28"/>
        </w:rPr>
        <w:t>, міні-дослідження, робота з картами, аналіз ситуацій, групова діяльність, дискусії, робота з цифровими й текстовими джерелами. Застосування цих форм сприяє активному залученню учнів до навчального процесу та поглиблює розуміння географічного матеріалу.</w:t>
      </w:r>
    </w:p>
    <w:p w14:paraId="7EF547E2" w14:textId="59C72475"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Розроблено систему навчальних завдань,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xml:space="preserve"> і критеріїв оцінювання, спрямованих на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6-7 класів. Запропонована система охоплює завдання, пов’язані з екологічною безпекою, громадянською відповідальністю, здоров’ям і безпекою, підприємливістю та фінансовою грамотністю. Оцінювання результатів доцільно здійснювати за </w:t>
      </w:r>
      <w:proofErr w:type="spellStart"/>
      <w:r w:rsidRPr="00A33CC2">
        <w:rPr>
          <w:rFonts w:ascii="Times New Roman" w:hAnsi="Times New Roman" w:cs="Times New Roman"/>
          <w:sz w:val="28"/>
          <w:szCs w:val="28"/>
        </w:rPr>
        <w:t>знаннєвим</w:t>
      </w:r>
      <w:proofErr w:type="spellEnd"/>
      <w:r w:rsidRPr="00A33CC2">
        <w:rPr>
          <w:rFonts w:ascii="Times New Roman" w:hAnsi="Times New Roman" w:cs="Times New Roman"/>
          <w:sz w:val="28"/>
          <w:szCs w:val="28"/>
        </w:rPr>
        <w:t>, діяльнісним, аналітичним і ціннісним критеріями. Такий підхід дає змогу оцінювати не лише засвоєння навчального матеріалу, а й здатність учнів застосовувати знання, аналізувати інформацію, робити висновки та пропонувати практичні рішення.</w:t>
      </w:r>
    </w:p>
    <w:p w14:paraId="22D39B38" w14:textId="7047380A"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Експериментально перевірено ефективність запропонованої методики. Педагогічний експеримент засвідчив позитивну динаміку в експериментальній групі. Частка учнів із високим рівнем сформованості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зросла з 11,5 % до 30,8 %, а з достатнім рівнем з 26,9 % до 42,3 %. Частка учнів із початковим рівнем зменшилася з 19,3 % до 3,8 %. У контрольній групі також відбулися позитивні зміни, проте їхня динаміка була нижчою. Це підтвердило, що системне використання наскрізних ліній, практико-орієнтованих завдань, </w:t>
      </w:r>
      <w:proofErr w:type="spellStart"/>
      <w:r w:rsidRPr="00A33CC2">
        <w:rPr>
          <w:rFonts w:ascii="Times New Roman" w:hAnsi="Times New Roman" w:cs="Times New Roman"/>
          <w:sz w:val="28"/>
          <w:szCs w:val="28"/>
        </w:rPr>
        <w:t>проєктів</w:t>
      </w:r>
      <w:proofErr w:type="spellEnd"/>
      <w:r w:rsidRPr="00A33CC2">
        <w:rPr>
          <w:rFonts w:ascii="Times New Roman" w:hAnsi="Times New Roman" w:cs="Times New Roman"/>
          <w:sz w:val="28"/>
          <w:szCs w:val="28"/>
        </w:rPr>
        <w:t xml:space="preserve">, картографічної роботи та аналізу життєвих ситуацій підвищує ефективність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w:t>
      </w:r>
    </w:p>
    <w:p w14:paraId="2AF67F66" w14:textId="63618863" w:rsidR="007966B1"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Гіпотеза дослідження підтвердилася.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у курсі географії 6-7 класів є результативнішим за умови системного використання наскрізних ліній НУШ, добору практико-орієнтованих завдань, застосування </w:t>
      </w:r>
      <w:proofErr w:type="spellStart"/>
      <w:r w:rsidRPr="00A33CC2">
        <w:rPr>
          <w:rFonts w:ascii="Times New Roman" w:hAnsi="Times New Roman" w:cs="Times New Roman"/>
          <w:sz w:val="28"/>
          <w:szCs w:val="28"/>
        </w:rPr>
        <w:t>проєктних</w:t>
      </w:r>
      <w:proofErr w:type="spellEnd"/>
      <w:r w:rsidRPr="00A33CC2">
        <w:rPr>
          <w:rFonts w:ascii="Times New Roman" w:hAnsi="Times New Roman" w:cs="Times New Roman"/>
          <w:sz w:val="28"/>
          <w:szCs w:val="28"/>
        </w:rPr>
        <w:t>, дослідницьких та інтерактивних методів навчання, а також використання чітких критеріїв оцінювання навчальних результатів.</w:t>
      </w:r>
      <w:r w:rsidR="007966B1" w:rsidRPr="00A33CC2">
        <w:rPr>
          <w:rFonts w:ascii="Times New Roman" w:hAnsi="Times New Roman" w:cs="Times New Roman"/>
          <w:sz w:val="28"/>
          <w:szCs w:val="28"/>
        </w:rPr>
        <w:br w:type="page"/>
      </w:r>
    </w:p>
    <w:p w14:paraId="2FBA1735"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p>
    <w:p w14:paraId="2CABF1D8" w14:textId="77777777" w:rsidR="007B3309" w:rsidRPr="00A33CC2" w:rsidRDefault="007B3309" w:rsidP="007B3309">
      <w:pPr>
        <w:spacing w:after="0" w:line="360" w:lineRule="auto"/>
        <w:ind w:firstLine="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СПИСОК ВИКОРИСТАНИХ ДЖЕРЕЛ</w:t>
      </w:r>
    </w:p>
    <w:p w14:paraId="5B69AAA2"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p>
    <w:p w14:paraId="7FC3E768"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Вішнікіна</w:t>
      </w:r>
      <w:proofErr w:type="spellEnd"/>
      <w:r w:rsidRPr="00A33CC2">
        <w:rPr>
          <w:rFonts w:ascii="Times New Roman" w:hAnsi="Times New Roman" w:cs="Times New Roman"/>
          <w:sz w:val="28"/>
          <w:szCs w:val="28"/>
        </w:rPr>
        <w:t xml:space="preserve"> Л. П., </w:t>
      </w:r>
      <w:proofErr w:type="spellStart"/>
      <w:r w:rsidRPr="00A33CC2">
        <w:rPr>
          <w:rFonts w:ascii="Times New Roman" w:hAnsi="Times New Roman" w:cs="Times New Roman"/>
          <w:sz w:val="28"/>
          <w:szCs w:val="28"/>
        </w:rPr>
        <w:t>Шуканова</w:t>
      </w:r>
      <w:proofErr w:type="spellEnd"/>
      <w:r w:rsidRPr="00A33CC2">
        <w:rPr>
          <w:rFonts w:ascii="Times New Roman" w:hAnsi="Times New Roman" w:cs="Times New Roman"/>
          <w:sz w:val="28"/>
          <w:szCs w:val="28"/>
        </w:rPr>
        <w:t xml:space="preserve"> А. А., </w:t>
      </w:r>
      <w:proofErr w:type="spellStart"/>
      <w:r w:rsidRPr="00A33CC2">
        <w:rPr>
          <w:rFonts w:ascii="Times New Roman" w:hAnsi="Times New Roman" w:cs="Times New Roman"/>
          <w:sz w:val="28"/>
          <w:szCs w:val="28"/>
        </w:rPr>
        <w:t>Федій</w:t>
      </w:r>
      <w:proofErr w:type="spellEnd"/>
      <w:r w:rsidRPr="00A33CC2">
        <w:rPr>
          <w:rFonts w:ascii="Times New Roman" w:hAnsi="Times New Roman" w:cs="Times New Roman"/>
          <w:sz w:val="28"/>
          <w:szCs w:val="28"/>
        </w:rPr>
        <w:t xml:space="preserve"> О. А., </w:t>
      </w:r>
      <w:proofErr w:type="spellStart"/>
      <w:r w:rsidRPr="00A33CC2">
        <w:rPr>
          <w:rFonts w:ascii="Times New Roman" w:hAnsi="Times New Roman" w:cs="Times New Roman"/>
          <w:sz w:val="28"/>
          <w:szCs w:val="28"/>
        </w:rPr>
        <w:t>Сарнавський</w:t>
      </w:r>
      <w:proofErr w:type="spellEnd"/>
      <w:r w:rsidRPr="00A33CC2">
        <w:rPr>
          <w:rFonts w:ascii="Times New Roman" w:hAnsi="Times New Roman" w:cs="Times New Roman"/>
          <w:sz w:val="28"/>
          <w:szCs w:val="28"/>
        </w:rPr>
        <w:t xml:space="preserve"> С. П. та ін. </w:t>
      </w:r>
      <w:proofErr w:type="spellStart"/>
      <w:r w:rsidRPr="00A33CC2">
        <w:rPr>
          <w:rFonts w:ascii="Times New Roman" w:hAnsi="Times New Roman" w:cs="Times New Roman"/>
          <w:sz w:val="28"/>
          <w:szCs w:val="28"/>
        </w:rPr>
        <w:t>Компетентнісне</w:t>
      </w:r>
      <w:proofErr w:type="spellEnd"/>
      <w:r w:rsidRPr="00A33CC2">
        <w:rPr>
          <w:rFonts w:ascii="Times New Roman" w:hAnsi="Times New Roman" w:cs="Times New Roman"/>
          <w:sz w:val="28"/>
          <w:szCs w:val="28"/>
        </w:rPr>
        <w:t xml:space="preserve"> навчання та викладання географії у системі неперервної педагогічної освіти : колективна монографія / за наук. ред. Л. П. </w:t>
      </w:r>
      <w:proofErr w:type="spellStart"/>
      <w:r w:rsidRPr="00A33CC2">
        <w:rPr>
          <w:rFonts w:ascii="Times New Roman" w:hAnsi="Times New Roman" w:cs="Times New Roman"/>
          <w:sz w:val="28"/>
          <w:szCs w:val="28"/>
        </w:rPr>
        <w:t>Вішнікіної</w:t>
      </w:r>
      <w:proofErr w:type="spellEnd"/>
      <w:r w:rsidRPr="00A33CC2">
        <w:rPr>
          <w:rFonts w:ascii="Times New Roman" w:hAnsi="Times New Roman" w:cs="Times New Roman"/>
          <w:sz w:val="28"/>
          <w:szCs w:val="28"/>
        </w:rPr>
        <w:t xml:space="preserve">. Полтава : ПНПУ імені В. Г. Короленка, 2022. 265 с. </w:t>
      </w:r>
    </w:p>
    <w:p w14:paraId="199189D4"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Воловик Л. М., Ковальська К. В., Давиденко М. М. Формування ключових освітніх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з географії в умовах Нової української школи. Інноваційна педагогіка. 2025. </w:t>
      </w:r>
      <w:proofErr w:type="spellStart"/>
      <w:r w:rsidRPr="00A33CC2">
        <w:rPr>
          <w:rFonts w:ascii="Times New Roman" w:hAnsi="Times New Roman" w:cs="Times New Roman"/>
          <w:sz w:val="28"/>
          <w:szCs w:val="28"/>
        </w:rPr>
        <w:t>Вип</w:t>
      </w:r>
      <w:proofErr w:type="spellEnd"/>
      <w:r w:rsidRPr="00A33CC2">
        <w:rPr>
          <w:rFonts w:ascii="Times New Roman" w:hAnsi="Times New Roman" w:cs="Times New Roman"/>
          <w:sz w:val="28"/>
          <w:szCs w:val="28"/>
        </w:rPr>
        <w:t xml:space="preserve">. 82. Т. 1. С. 57–61. </w:t>
      </w:r>
    </w:p>
    <w:p w14:paraId="7F614608"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Географія. 6–9 класи : модельна навчальна програма для закладів загальної середньої освіти / С. П. </w:t>
      </w:r>
      <w:proofErr w:type="spellStart"/>
      <w:r w:rsidRPr="00A33CC2">
        <w:rPr>
          <w:rFonts w:ascii="Times New Roman" w:hAnsi="Times New Roman" w:cs="Times New Roman"/>
          <w:sz w:val="28"/>
          <w:szCs w:val="28"/>
        </w:rPr>
        <w:t>Запотоцький</w:t>
      </w:r>
      <w:proofErr w:type="spellEnd"/>
      <w:r w:rsidRPr="00A33CC2">
        <w:rPr>
          <w:rFonts w:ascii="Times New Roman" w:hAnsi="Times New Roman" w:cs="Times New Roman"/>
          <w:sz w:val="28"/>
          <w:szCs w:val="28"/>
        </w:rPr>
        <w:t xml:space="preserve">, Г. І. Карпюк, Р. В. </w:t>
      </w:r>
      <w:proofErr w:type="spellStart"/>
      <w:r w:rsidRPr="00A33CC2">
        <w:rPr>
          <w:rFonts w:ascii="Times New Roman" w:hAnsi="Times New Roman" w:cs="Times New Roman"/>
          <w:sz w:val="28"/>
          <w:szCs w:val="28"/>
        </w:rPr>
        <w:t>Гладковський</w:t>
      </w:r>
      <w:proofErr w:type="spellEnd"/>
      <w:r w:rsidRPr="00A33CC2">
        <w:rPr>
          <w:rFonts w:ascii="Times New Roman" w:hAnsi="Times New Roman" w:cs="Times New Roman"/>
          <w:sz w:val="28"/>
          <w:szCs w:val="28"/>
        </w:rPr>
        <w:t xml:space="preserve">, А. І. Довгань, В. В. </w:t>
      </w:r>
      <w:proofErr w:type="spellStart"/>
      <w:r w:rsidRPr="00A33CC2">
        <w:rPr>
          <w:rFonts w:ascii="Times New Roman" w:hAnsi="Times New Roman" w:cs="Times New Roman"/>
          <w:sz w:val="28"/>
          <w:szCs w:val="28"/>
        </w:rPr>
        <w:t>Совенко</w:t>
      </w:r>
      <w:proofErr w:type="spellEnd"/>
      <w:r w:rsidRPr="00A33CC2">
        <w:rPr>
          <w:rFonts w:ascii="Times New Roman" w:hAnsi="Times New Roman" w:cs="Times New Roman"/>
          <w:sz w:val="28"/>
          <w:szCs w:val="28"/>
        </w:rPr>
        <w:t xml:space="preserve">, Л. М. Даценко, Т. Г. Назаренко та ін. Київ : Міністерство освіти і науки України, 2022. URL: </w:t>
      </w:r>
      <w:hyperlink r:id="rId20" w:tgtFrame="_new" w:history="1">
        <w:r w:rsidRPr="00A33CC2">
          <w:rPr>
            <w:rStyle w:val="a9"/>
            <w:rFonts w:ascii="Times New Roman" w:hAnsi="Times New Roman" w:cs="Times New Roman"/>
            <w:sz w:val="28"/>
            <w:szCs w:val="28"/>
          </w:rPr>
          <w:t>https://mon.gov.ua/</w:t>
        </w:r>
      </w:hyperlink>
      <w:r w:rsidRPr="00A33CC2">
        <w:rPr>
          <w:rFonts w:ascii="Times New Roman" w:hAnsi="Times New Roman" w:cs="Times New Roman"/>
          <w:sz w:val="28"/>
          <w:szCs w:val="28"/>
        </w:rPr>
        <w:t xml:space="preserve"> (дата звернення: 10.05.2026). </w:t>
      </w:r>
    </w:p>
    <w:p w14:paraId="51C88DB4"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Географія. 6–9 класи : модельна навчальна програма для закладів загальної середньої освіти / С. Г. </w:t>
      </w:r>
      <w:proofErr w:type="spellStart"/>
      <w:r w:rsidRPr="00A33CC2">
        <w:rPr>
          <w:rFonts w:ascii="Times New Roman" w:hAnsi="Times New Roman" w:cs="Times New Roman"/>
          <w:sz w:val="28"/>
          <w:szCs w:val="28"/>
        </w:rPr>
        <w:t>Кобернік</w:t>
      </w:r>
      <w:proofErr w:type="spellEnd"/>
      <w:r w:rsidRPr="00A33CC2">
        <w:rPr>
          <w:rFonts w:ascii="Times New Roman" w:hAnsi="Times New Roman" w:cs="Times New Roman"/>
          <w:sz w:val="28"/>
          <w:szCs w:val="28"/>
        </w:rPr>
        <w:t xml:space="preserve">, Р. Р. Коваленко, Т. Г. </w:t>
      </w:r>
      <w:proofErr w:type="spellStart"/>
      <w:r w:rsidRPr="00A33CC2">
        <w:rPr>
          <w:rFonts w:ascii="Times New Roman" w:hAnsi="Times New Roman" w:cs="Times New Roman"/>
          <w:sz w:val="28"/>
          <w:szCs w:val="28"/>
        </w:rPr>
        <w:t>Гільберг</w:t>
      </w:r>
      <w:proofErr w:type="spellEnd"/>
      <w:r w:rsidRPr="00A33CC2">
        <w:rPr>
          <w:rFonts w:ascii="Times New Roman" w:hAnsi="Times New Roman" w:cs="Times New Roman"/>
          <w:sz w:val="28"/>
          <w:szCs w:val="28"/>
        </w:rPr>
        <w:t xml:space="preserve">, Л. М. Даценко. Київ : Міністерство освіти і науки України, 2022. URL: </w:t>
      </w:r>
      <w:hyperlink r:id="rId21" w:tgtFrame="_new" w:history="1">
        <w:r w:rsidRPr="00A33CC2">
          <w:rPr>
            <w:rStyle w:val="a9"/>
            <w:rFonts w:ascii="Times New Roman" w:hAnsi="Times New Roman" w:cs="Times New Roman"/>
            <w:sz w:val="28"/>
            <w:szCs w:val="28"/>
          </w:rPr>
          <w:t>https://imzo.gov.ua/</w:t>
        </w:r>
      </w:hyperlink>
      <w:r w:rsidRPr="00A33CC2">
        <w:rPr>
          <w:rFonts w:ascii="Times New Roman" w:hAnsi="Times New Roman" w:cs="Times New Roman"/>
          <w:sz w:val="28"/>
          <w:szCs w:val="28"/>
        </w:rPr>
        <w:t xml:space="preserve"> (дата звернення: 10.05.2026). </w:t>
      </w:r>
    </w:p>
    <w:p w14:paraId="15F10258"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Гільберг</w:t>
      </w:r>
      <w:proofErr w:type="spellEnd"/>
      <w:r w:rsidRPr="00A33CC2">
        <w:rPr>
          <w:rFonts w:ascii="Times New Roman" w:hAnsi="Times New Roman" w:cs="Times New Roman"/>
          <w:sz w:val="28"/>
          <w:szCs w:val="28"/>
        </w:rPr>
        <w:t xml:space="preserve"> Т. Г., Довгань А. І., </w:t>
      </w:r>
      <w:proofErr w:type="spellStart"/>
      <w:r w:rsidRPr="00A33CC2">
        <w:rPr>
          <w:rFonts w:ascii="Times New Roman" w:hAnsi="Times New Roman" w:cs="Times New Roman"/>
          <w:sz w:val="28"/>
          <w:szCs w:val="28"/>
        </w:rPr>
        <w:t>Совенко</w:t>
      </w:r>
      <w:proofErr w:type="spellEnd"/>
      <w:r w:rsidRPr="00A33CC2">
        <w:rPr>
          <w:rFonts w:ascii="Times New Roman" w:hAnsi="Times New Roman" w:cs="Times New Roman"/>
          <w:sz w:val="28"/>
          <w:szCs w:val="28"/>
        </w:rPr>
        <w:t xml:space="preserve"> В. В. Географія : підручник для 6 класу закладів загальної середньої освіти. Київ : Генеза, 2023. 248 с. </w:t>
      </w:r>
    </w:p>
    <w:p w14:paraId="59F3962D"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Гриневич Л. М., Елькін О., </w:t>
      </w:r>
      <w:proofErr w:type="spellStart"/>
      <w:r w:rsidRPr="00A33CC2">
        <w:rPr>
          <w:rFonts w:ascii="Times New Roman" w:hAnsi="Times New Roman" w:cs="Times New Roman"/>
          <w:sz w:val="28"/>
          <w:szCs w:val="28"/>
        </w:rPr>
        <w:t>Калашнікова</w:t>
      </w:r>
      <w:proofErr w:type="spellEnd"/>
      <w:r w:rsidRPr="00A33CC2">
        <w:rPr>
          <w:rFonts w:ascii="Times New Roman" w:hAnsi="Times New Roman" w:cs="Times New Roman"/>
          <w:sz w:val="28"/>
          <w:szCs w:val="28"/>
        </w:rPr>
        <w:t xml:space="preserve"> С., Коберник І., </w:t>
      </w:r>
      <w:proofErr w:type="spellStart"/>
      <w:r w:rsidRPr="00A33CC2">
        <w:rPr>
          <w:rFonts w:ascii="Times New Roman" w:hAnsi="Times New Roman" w:cs="Times New Roman"/>
          <w:sz w:val="28"/>
          <w:szCs w:val="28"/>
        </w:rPr>
        <w:t>Ковтунець</w:t>
      </w:r>
      <w:proofErr w:type="spellEnd"/>
      <w:r w:rsidRPr="00A33CC2">
        <w:rPr>
          <w:rFonts w:ascii="Times New Roman" w:hAnsi="Times New Roman" w:cs="Times New Roman"/>
          <w:sz w:val="28"/>
          <w:szCs w:val="28"/>
        </w:rPr>
        <w:t xml:space="preserve"> В. та ін. Нова українська школа : концептуальні засади реформування середньої школи. Київ : Міністерство освіти і науки України, 2016. 40 с. </w:t>
      </w:r>
    </w:p>
    <w:p w14:paraId="70D51CA1"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Державний стандарт базової середньої освіти : постанова Кабінету Міністрів України від 30.09.2020 № 898. URL: </w:t>
      </w:r>
      <w:hyperlink r:id="rId22" w:tgtFrame="_new" w:history="1">
        <w:r w:rsidRPr="00A33CC2">
          <w:rPr>
            <w:rStyle w:val="a9"/>
            <w:rFonts w:ascii="Times New Roman" w:hAnsi="Times New Roman" w:cs="Times New Roman"/>
            <w:sz w:val="28"/>
            <w:szCs w:val="28"/>
          </w:rPr>
          <w:t>https://zakon.rada.gov.ua/go/898-2020-%D0%BF</w:t>
        </w:r>
      </w:hyperlink>
      <w:r w:rsidRPr="00A33CC2">
        <w:rPr>
          <w:rFonts w:ascii="Times New Roman" w:hAnsi="Times New Roman" w:cs="Times New Roman"/>
          <w:sz w:val="28"/>
          <w:szCs w:val="28"/>
        </w:rPr>
        <w:t xml:space="preserve"> (дата звернення: 10.05.2026). </w:t>
      </w:r>
    </w:p>
    <w:p w14:paraId="3AB835FD"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Засєкіна</w:t>
      </w:r>
      <w:proofErr w:type="spellEnd"/>
      <w:r w:rsidRPr="00A33CC2">
        <w:rPr>
          <w:rFonts w:ascii="Times New Roman" w:hAnsi="Times New Roman" w:cs="Times New Roman"/>
          <w:sz w:val="28"/>
          <w:szCs w:val="28"/>
        </w:rPr>
        <w:t xml:space="preserve"> Т. М. Інтеграція в шкільній природничій освіті: теорія і практика : монографія. Київ : Педагогічна думка, 2020. 400 с. </w:t>
      </w:r>
    </w:p>
    <w:p w14:paraId="47FBFB28"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Засєкіна</w:t>
      </w:r>
      <w:proofErr w:type="spellEnd"/>
      <w:r w:rsidRPr="00A33CC2">
        <w:rPr>
          <w:rFonts w:ascii="Times New Roman" w:hAnsi="Times New Roman" w:cs="Times New Roman"/>
          <w:sz w:val="28"/>
          <w:szCs w:val="28"/>
        </w:rPr>
        <w:t xml:space="preserve"> Т. М. Інтеграційний потенціал наукової спадщини вчених на </w:t>
      </w:r>
      <w:proofErr w:type="spellStart"/>
      <w:r w:rsidRPr="00A33CC2">
        <w:rPr>
          <w:rFonts w:ascii="Times New Roman" w:hAnsi="Times New Roman" w:cs="Times New Roman"/>
          <w:sz w:val="28"/>
          <w:szCs w:val="28"/>
        </w:rPr>
        <w:t>уроках</w:t>
      </w:r>
      <w:proofErr w:type="spellEnd"/>
      <w:r w:rsidRPr="00A33CC2">
        <w:rPr>
          <w:rFonts w:ascii="Times New Roman" w:hAnsi="Times New Roman" w:cs="Times New Roman"/>
          <w:sz w:val="28"/>
          <w:szCs w:val="28"/>
        </w:rPr>
        <w:t xml:space="preserve"> географії: на прикладі наукової спадщини </w:t>
      </w:r>
      <w:proofErr w:type="spellStart"/>
      <w:r w:rsidRPr="00A33CC2">
        <w:rPr>
          <w:rFonts w:ascii="Times New Roman" w:hAnsi="Times New Roman" w:cs="Times New Roman"/>
          <w:sz w:val="28"/>
          <w:szCs w:val="28"/>
        </w:rPr>
        <w:t>Александра</w:t>
      </w:r>
      <w:proofErr w:type="spellEnd"/>
      <w:r w:rsidRPr="00A33CC2">
        <w:rPr>
          <w:rFonts w:ascii="Times New Roman" w:hAnsi="Times New Roman" w:cs="Times New Roman"/>
          <w:sz w:val="28"/>
          <w:szCs w:val="28"/>
        </w:rPr>
        <w:t xml:space="preserve"> фон Гумбольдта. Український педагогічний журнал. 2024. № 4. С. 123–133. DOI: https://doi.org/10.32405/2411-1317-2024-4-123-133 </w:t>
      </w:r>
    </w:p>
    <w:p w14:paraId="28DF1BFA"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Інструктивно</w:t>
      </w:r>
      <w:proofErr w:type="spellEnd"/>
      <w:r w:rsidRPr="00A33CC2">
        <w:rPr>
          <w:rFonts w:ascii="Times New Roman" w:hAnsi="Times New Roman" w:cs="Times New Roman"/>
          <w:sz w:val="28"/>
          <w:szCs w:val="28"/>
        </w:rPr>
        <w:t xml:space="preserve">-методичні рекомендації щодо викладання навчальних предметів / інтегрованих курсів у закладах загальної середньої освіти у 2024/2025 навчальному році : лист Міністерства освіти і науки України від 30.08.2024 № 1.1/15776-24. URL: </w:t>
      </w:r>
      <w:hyperlink r:id="rId23" w:tgtFrame="_new" w:history="1">
        <w:r w:rsidRPr="00A33CC2">
          <w:rPr>
            <w:rStyle w:val="a9"/>
            <w:rFonts w:ascii="Times New Roman" w:hAnsi="Times New Roman" w:cs="Times New Roman"/>
            <w:sz w:val="28"/>
            <w:szCs w:val="28"/>
          </w:rPr>
          <w:t>https://mon.gov.ua/</w:t>
        </w:r>
      </w:hyperlink>
      <w:r w:rsidRPr="00A33CC2">
        <w:rPr>
          <w:rFonts w:ascii="Times New Roman" w:hAnsi="Times New Roman" w:cs="Times New Roman"/>
          <w:sz w:val="28"/>
          <w:szCs w:val="28"/>
        </w:rPr>
        <w:t xml:space="preserve"> (дата звернення: 10.05.2026). </w:t>
      </w:r>
    </w:p>
    <w:p w14:paraId="1241159F"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Кобернік</w:t>
      </w:r>
      <w:proofErr w:type="spellEnd"/>
      <w:r w:rsidRPr="00A33CC2">
        <w:rPr>
          <w:rFonts w:ascii="Times New Roman" w:hAnsi="Times New Roman" w:cs="Times New Roman"/>
          <w:sz w:val="28"/>
          <w:szCs w:val="28"/>
        </w:rPr>
        <w:t xml:space="preserve"> С. Г., Коваленко Р. Р., </w:t>
      </w:r>
      <w:proofErr w:type="spellStart"/>
      <w:r w:rsidRPr="00A33CC2">
        <w:rPr>
          <w:rFonts w:ascii="Times New Roman" w:hAnsi="Times New Roman" w:cs="Times New Roman"/>
          <w:sz w:val="28"/>
          <w:szCs w:val="28"/>
        </w:rPr>
        <w:t>Гільберг</w:t>
      </w:r>
      <w:proofErr w:type="spellEnd"/>
      <w:r w:rsidRPr="00A33CC2">
        <w:rPr>
          <w:rFonts w:ascii="Times New Roman" w:hAnsi="Times New Roman" w:cs="Times New Roman"/>
          <w:sz w:val="28"/>
          <w:szCs w:val="28"/>
        </w:rPr>
        <w:t xml:space="preserve"> Т. Г., Даценко Л. М. Географія. 6–9 класи : модельна навчальна програма для закладів загальної середньої освіти. Київ : Міністерство освіти і науки України, 2022. URL: </w:t>
      </w:r>
      <w:hyperlink r:id="rId24" w:tgtFrame="_new" w:history="1">
        <w:r w:rsidRPr="00A33CC2">
          <w:rPr>
            <w:rStyle w:val="a9"/>
            <w:rFonts w:ascii="Times New Roman" w:hAnsi="Times New Roman" w:cs="Times New Roman"/>
            <w:sz w:val="28"/>
            <w:szCs w:val="28"/>
          </w:rPr>
          <w:t>https://imzo.gov.ua/</w:t>
        </w:r>
      </w:hyperlink>
      <w:r w:rsidRPr="00A33CC2">
        <w:rPr>
          <w:rFonts w:ascii="Times New Roman" w:hAnsi="Times New Roman" w:cs="Times New Roman"/>
          <w:sz w:val="28"/>
          <w:szCs w:val="28"/>
        </w:rPr>
        <w:t xml:space="preserve"> (дата звернення: 10.05.2026). </w:t>
      </w:r>
    </w:p>
    <w:p w14:paraId="65E73965"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Ковальська К. В., Воловик Л. М., Давиденко М. М. STEM-освіта на </w:t>
      </w:r>
      <w:proofErr w:type="spellStart"/>
      <w:r w:rsidRPr="00A33CC2">
        <w:rPr>
          <w:rFonts w:ascii="Times New Roman" w:hAnsi="Times New Roman" w:cs="Times New Roman"/>
          <w:sz w:val="28"/>
          <w:szCs w:val="28"/>
        </w:rPr>
        <w:t>уроках</w:t>
      </w:r>
      <w:proofErr w:type="spellEnd"/>
      <w:r w:rsidRPr="00A33CC2">
        <w:rPr>
          <w:rFonts w:ascii="Times New Roman" w:hAnsi="Times New Roman" w:cs="Times New Roman"/>
          <w:sz w:val="28"/>
          <w:szCs w:val="28"/>
        </w:rPr>
        <w:t xml:space="preserve"> географії: інноваційні підходи для закладів загальної середньої освіти. Педагогічна </w:t>
      </w:r>
      <w:proofErr w:type="spellStart"/>
      <w:r w:rsidRPr="00A33CC2">
        <w:rPr>
          <w:rFonts w:ascii="Times New Roman" w:hAnsi="Times New Roman" w:cs="Times New Roman"/>
          <w:sz w:val="28"/>
          <w:szCs w:val="28"/>
        </w:rPr>
        <w:t>інноватика</w:t>
      </w:r>
      <w:proofErr w:type="spellEnd"/>
      <w:r w:rsidRPr="00A33CC2">
        <w:rPr>
          <w:rFonts w:ascii="Times New Roman" w:hAnsi="Times New Roman" w:cs="Times New Roman"/>
          <w:sz w:val="28"/>
          <w:szCs w:val="28"/>
        </w:rPr>
        <w:t xml:space="preserve">: сучасність та перспективи. 2025. № 8. DOI: https://doi.org/10.32782/ped-uzhnu/2025-8-22 </w:t>
      </w:r>
    </w:p>
    <w:p w14:paraId="7291C037"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Кравченко С. М. Теорія і практика технологізації освіти в Україні в контексті інтеграційних процесів. Український педагогічний журнал. 2024. № 2. С. 38–47. </w:t>
      </w:r>
    </w:p>
    <w:p w14:paraId="5C87E6BB"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Лаврук</w:t>
      </w:r>
      <w:proofErr w:type="spellEnd"/>
      <w:r w:rsidRPr="00A33CC2">
        <w:rPr>
          <w:rFonts w:ascii="Times New Roman" w:hAnsi="Times New Roman" w:cs="Times New Roman"/>
          <w:sz w:val="28"/>
          <w:szCs w:val="28"/>
        </w:rPr>
        <w:t xml:space="preserve"> М. М. Загальна методика навчання географії : практичні заняття. Львів : ЛНУ імені Івана Франка, 2023. 136 с. </w:t>
      </w:r>
    </w:p>
    <w:p w14:paraId="64AB6B5F"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Мальчикова</w:t>
      </w:r>
      <w:proofErr w:type="spellEnd"/>
      <w:r w:rsidRPr="00A33CC2">
        <w:rPr>
          <w:rFonts w:ascii="Times New Roman" w:hAnsi="Times New Roman" w:cs="Times New Roman"/>
          <w:sz w:val="28"/>
          <w:szCs w:val="28"/>
        </w:rPr>
        <w:t xml:space="preserve"> Д. С., Мезенцев К. В. Суспільний образ географії в контексті трансформації стандартів базової середньої освіти: український та світовий досвід. Український географічний журнал. 2022. № 1. С. 53–63. DOI: https://doi.org/10.15407/ugz2022.01.053 </w:t>
      </w:r>
    </w:p>
    <w:p w14:paraId="1F431ABE"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Методика розроблення та впровадження інтегрованих курсів у закладах загальної середньої освіти : методичний посібник / за </w:t>
      </w:r>
      <w:proofErr w:type="spellStart"/>
      <w:r w:rsidRPr="00A33CC2">
        <w:rPr>
          <w:rFonts w:ascii="Times New Roman" w:hAnsi="Times New Roman" w:cs="Times New Roman"/>
          <w:sz w:val="28"/>
          <w:szCs w:val="28"/>
        </w:rPr>
        <w:t>заг</w:t>
      </w:r>
      <w:proofErr w:type="spellEnd"/>
      <w:r w:rsidRPr="00A33CC2">
        <w:rPr>
          <w:rFonts w:ascii="Times New Roman" w:hAnsi="Times New Roman" w:cs="Times New Roman"/>
          <w:sz w:val="28"/>
          <w:szCs w:val="28"/>
        </w:rPr>
        <w:t xml:space="preserve">. ред. Т. Г. Назаренко. Київ : Педагогічна думка, 2023. 176 с. </w:t>
      </w:r>
    </w:p>
    <w:p w14:paraId="6C65AED5"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Модельні навчальні програми для 5–9 класів Нової української школи. Міністерство освіти і науки України. URL: </w:t>
      </w:r>
      <w:hyperlink r:id="rId25" w:tgtFrame="_new" w:history="1">
        <w:r w:rsidRPr="00A33CC2">
          <w:rPr>
            <w:rStyle w:val="a9"/>
            <w:rFonts w:ascii="Times New Roman" w:hAnsi="Times New Roman" w:cs="Times New Roman"/>
            <w:sz w:val="28"/>
            <w:szCs w:val="28"/>
          </w:rPr>
          <w:t>https://mon.gov.ua/osvita-2/zagalna-serednya-osvita/osvitni-programi/modelni-navchalni-programi-dlya-5-9-klasiv-novoi-ukrainskoi-shkoli-zaprovadzhuyutsya-poetapno-z-2022-roku</w:t>
        </w:r>
      </w:hyperlink>
      <w:r w:rsidRPr="00A33CC2">
        <w:rPr>
          <w:rFonts w:ascii="Times New Roman" w:hAnsi="Times New Roman" w:cs="Times New Roman"/>
          <w:sz w:val="28"/>
          <w:szCs w:val="28"/>
        </w:rPr>
        <w:t xml:space="preserve"> (дата звернення: 10.05.2026). </w:t>
      </w:r>
    </w:p>
    <w:p w14:paraId="13F109FB"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Назаренко Т. Г., </w:t>
      </w:r>
      <w:proofErr w:type="spellStart"/>
      <w:r w:rsidRPr="00A33CC2">
        <w:rPr>
          <w:rFonts w:ascii="Times New Roman" w:hAnsi="Times New Roman" w:cs="Times New Roman"/>
          <w:sz w:val="28"/>
          <w:szCs w:val="28"/>
        </w:rPr>
        <w:t>Полтавченко</w:t>
      </w:r>
      <w:proofErr w:type="spellEnd"/>
      <w:r w:rsidRPr="00A33CC2">
        <w:rPr>
          <w:rFonts w:ascii="Times New Roman" w:hAnsi="Times New Roman" w:cs="Times New Roman"/>
          <w:sz w:val="28"/>
          <w:szCs w:val="28"/>
        </w:rPr>
        <w:t xml:space="preserve"> Д. Дослідження функції географічної складової в шкільних природничих інтегрованих курсах. Український педагогічний журнал. 2022. № 3. С. 90–99. DOI: https://doi.org/10.32405/2411-1317-2022-3-90-99 </w:t>
      </w:r>
    </w:p>
    <w:p w14:paraId="2118AB8A"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Назаренко Т. Г. Майстер-клас як метод формування фахової майстерності вчителя географії. Український педагогічний журнал. 2024. № 3. С. 189–198. DOI: https://doi.org/10.32405/2411-1317-2024-3-189-198 </w:t>
      </w:r>
    </w:p>
    <w:p w14:paraId="4A79A04E"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Наскрізні змістові лінії. Міністерство освіти і науки України. URL: </w:t>
      </w:r>
      <w:hyperlink r:id="rId26" w:tgtFrame="_new" w:history="1">
        <w:r w:rsidRPr="00A33CC2">
          <w:rPr>
            <w:rStyle w:val="a9"/>
            <w:rFonts w:ascii="Times New Roman" w:hAnsi="Times New Roman" w:cs="Times New Roman"/>
            <w:sz w:val="28"/>
            <w:szCs w:val="28"/>
          </w:rPr>
          <w:t>https://mon.gov.ua/osvita-2/zagalna-serednya-osvita/osvitni-programi/naskrizni-zmistovi-linii</w:t>
        </w:r>
      </w:hyperlink>
      <w:r w:rsidRPr="00A33CC2">
        <w:rPr>
          <w:rFonts w:ascii="Times New Roman" w:hAnsi="Times New Roman" w:cs="Times New Roman"/>
          <w:sz w:val="28"/>
          <w:szCs w:val="28"/>
        </w:rPr>
        <w:t xml:space="preserve"> (дата звернення: 10.05.2026). </w:t>
      </w:r>
    </w:p>
    <w:p w14:paraId="37079BA4"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Нова українська школа : порадник для вчителя / за </w:t>
      </w:r>
      <w:proofErr w:type="spellStart"/>
      <w:r w:rsidRPr="00A33CC2">
        <w:rPr>
          <w:rFonts w:ascii="Times New Roman" w:hAnsi="Times New Roman" w:cs="Times New Roman"/>
          <w:sz w:val="28"/>
          <w:szCs w:val="28"/>
        </w:rPr>
        <w:t>заг</w:t>
      </w:r>
      <w:proofErr w:type="spellEnd"/>
      <w:r w:rsidRPr="00A33CC2">
        <w:rPr>
          <w:rFonts w:ascii="Times New Roman" w:hAnsi="Times New Roman" w:cs="Times New Roman"/>
          <w:sz w:val="28"/>
          <w:szCs w:val="28"/>
        </w:rPr>
        <w:t xml:space="preserve">. ред. Н. М. </w:t>
      </w:r>
      <w:proofErr w:type="spellStart"/>
      <w:r w:rsidRPr="00A33CC2">
        <w:rPr>
          <w:rFonts w:ascii="Times New Roman" w:hAnsi="Times New Roman" w:cs="Times New Roman"/>
          <w:sz w:val="28"/>
          <w:szCs w:val="28"/>
        </w:rPr>
        <w:t>Бібік</w:t>
      </w:r>
      <w:proofErr w:type="spellEnd"/>
      <w:r w:rsidRPr="00A33CC2">
        <w:rPr>
          <w:rFonts w:ascii="Times New Roman" w:hAnsi="Times New Roman" w:cs="Times New Roman"/>
          <w:sz w:val="28"/>
          <w:szCs w:val="28"/>
        </w:rPr>
        <w:t xml:space="preserve">. Київ : Літера ЛТД, 2018. 160 с. </w:t>
      </w:r>
    </w:p>
    <w:p w14:paraId="39EAAB1C"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Нова українська школа : порадник для вчителя / за </w:t>
      </w:r>
      <w:proofErr w:type="spellStart"/>
      <w:r w:rsidRPr="00A33CC2">
        <w:rPr>
          <w:rFonts w:ascii="Times New Roman" w:hAnsi="Times New Roman" w:cs="Times New Roman"/>
          <w:sz w:val="28"/>
          <w:szCs w:val="28"/>
        </w:rPr>
        <w:t>заг</w:t>
      </w:r>
      <w:proofErr w:type="spellEnd"/>
      <w:r w:rsidRPr="00A33CC2">
        <w:rPr>
          <w:rFonts w:ascii="Times New Roman" w:hAnsi="Times New Roman" w:cs="Times New Roman"/>
          <w:sz w:val="28"/>
          <w:szCs w:val="28"/>
        </w:rPr>
        <w:t xml:space="preserve">. ред. Н. М. </w:t>
      </w:r>
      <w:proofErr w:type="spellStart"/>
      <w:r w:rsidRPr="00A33CC2">
        <w:rPr>
          <w:rFonts w:ascii="Times New Roman" w:hAnsi="Times New Roman" w:cs="Times New Roman"/>
          <w:sz w:val="28"/>
          <w:szCs w:val="28"/>
        </w:rPr>
        <w:t>Бібік</w:t>
      </w:r>
      <w:proofErr w:type="spellEnd"/>
      <w:r w:rsidRPr="00A33CC2">
        <w:rPr>
          <w:rFonts w:ascii="Times New Roman" w:hAnsi="Times New Roman" w:cs="Times New Roman"/>
          <w:sz w:val="28"/>
          <w:szCs w:val="28"/>
        </w:rPr>
        <w:t xml:space="preserve">. Київ : Видавничий дім «Плеяди», 2017. 206 с. </w:t>
      </w:r>
    </w:p>
    <w:p w14:paraId="7AB3246A"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Про освіту : Закон України від 05.09.2017 № 2145-VIII. URL: </w:t>
      </w:r>
      <w:hyperlink r:id="rId27" w:tgtFrame="_new" w:history="1">
        <w:r w:rsidRPr="00A33CC2">
          <w:rPr>
            <w:rStyle w:val="a9"/>
            <w:rFonts w:ascii="Times New Roman" w:hAnsi="Times New Roman" w:cs="Times New Roman"/>
            <w:sz w:val="28"/>
            <w:szCs w:val="28"/>
          </w:rPr>
          <w:t>https://zakon.rada.gov.ua/go/2145-19</w:t>
        </w:r>
      </w:hyperlink>
      <w:r w:rsidRPr="00A33CC2">
        <w:rPr>
          <w:rFonts w:ascii="Times New Roman" w:hAnsi="Times New Roman" w:cs="Times New Roman"/>
          <w:sz w:val="28"/>
          <w:szCs w:val="28"/>
        </w:rPr>
        <w:t xml:space="preserve"> (дата звернення: 10.05.2026). </w:t>
      </w:r>
    </w:p>
    <w:p w14:paraId="4588EF24"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Про повну загальну середню освіту : Закон України від 16.01.2020 № 463-IX. URL: </w:t>
      </w:r>
      <w:hyperlink r:id="rId28" w:tgtFrame="_new" w:history="1">
        <w:r w:rsidRPr="00A33CC2">
          <w:rPr>
            <w:rStyle w:val="a9"/>
            <w:rFonts w:ascii="Times New Roman" w:hAnsi="Times New Roman" w:cs="Times New Roman"/>
            <w:sz w:val="28"/>
            <w:szCs w:val="28"/>
          </w:rPr>
          <w:t>https://zakon.rada.gov.ua/go/463-20</w:t>
        </w:r>
      </w:hyperlink>
      <w:r w:rsidRPr="00A33CC2">
        <w:rPr>
          <w:rFonts w:ascii="Times New Roman" w:hAnsi="Times New Roman" w:cs="Times New Roman"/>
          <w:sz w:val="28"/>
          <w:szCs w:val="28"/>
        </w:rPr>
        <w:t xml:space="preserve"> (дата звернення: 10.05.2026). </w:t>
      </w:r>
    </w:p>
    <w:p w14:paraId="314B2301"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Рудик О. О. </w:t>
      </w:r>
      <w:proofErr w:type="spellStart"/>
      <w:r w:rsidRPr="00A33CC2">
        <w:rPr>
          <w:rFonts w:ascii="Times New Roman" w:hAnsi="Times New Roman" w:cs="Times New Roman"/>
          <w:sz w:val="28"/>
          <w:szCs w:val="28"/>
        </w:rPr>
        <w:t>Компетентнісний</w:t>
      </w:r>
      <w:proofErr w:type="spellEnd"/>
      <w:r w:rsidRPr="00A33CC2">
        <w:rPr>
          <w:rFonts w:ascii="Times New Roman" w:hAnsi="Times New Roman" w:cs="Times New Roman"/>
          <w:sz w:val="28"/>
          <w:szCs w:val="28"/>
        </w:rPr>
        <w:t xml:space="preserve"> потенціал нових підручників з географії за НУШ. Конструктивна географія та раціональне використання природних ресурсів. 2024. </w:t>
      </w:r>
      <w:proofErr w:type="spellStart"/>
      <w:r w:rsidRPr="00A33CC2">
        <w:rPr>
          <w:rFonts w:ascii="Times New Roman" w:hAnsi="Times New Roman" w:cs="Times New Roman"/>
          <w:sz w:val="28"/>
          <w:szCs w:val="28"/>
        </w:rPr>
        <w:t>Вип</w:t>
      </w:r>
      <w:proofErr w:type="spellEnd"/>
      <w:r w:rsidRPr="00A33CC2">
        <w:rPr>
          <w:rFonts w:ascii="Times New Roman" w:hAnsi="Times New Roman" w:cs="Times New Roman"/>
          <w:sz w:val="28"/>
          <w:szCs w:val="28"/>
        </w:rPr>
        <w:t xml:space="preserve">. 5. № 2. С. 43–51. DOI: https://doi.org/10.17721/2786-4561.2024.5.2.-6/8 </w:t>
      </w:r>
    </w:p>
    <w:p w14:paraId="2A8A988F"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Формування дослідницьких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 xml:space="preserve"> учнів з географії в умовах Нової української школи. Інститут педагогіки НАПН України. 2024. URL: </w:t>
      </w:r>
      <w:hyperlink r:id="rId29" w:tgtFrame="_new" w:history="1">
        <w:r w:rsidRPr="00A33CC2">
          <w:rPr>
            <w:rStyle w:val="a9"/>
            <w:rFonts w:ascii="Times New Roman" w:hAnsi="Times New Roman" w:cs="Times New Roman"/>
            <w:sz w:val="28"/>
            <w:szCs w:val="28"/>
          </w:rPr>
          <w:t>https://lib.iitta.gov.ua/</w:t>
        </w:r>
      </w:hyperlink>
      <w:r w:rsidRPr="00A33CC2">
        <w:rPr>
          <w:rFonts w:ascii="Times New Roman" w:hAnsi="Times New Roman" w:cs="Times New Roman"/>
          <w:sz w:val="28"/>
          <w:szCs w:val="28"/>
        </w:rPr>
        <w:t xml:space="preserve"> (дата звернення: 10.05.2026). </w:t>
      </w:r>
    </w:p>
    <w:p w14:paraId="220B6C75"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Яковчук</w:t>
      </w:r>
      <w:proofErr w:type="spellEnd"/>
      <w:r w:rsidRPr="00A33CC2">
        <w:rPr>
          <w:rFonts w:ascii="Times New Roman" w:hAnsi="Times New Roman" w:cs="Times New Roman"/>
          <w:sz w:val="28"/>
          <w:szCs w:val="28"/>
        </w:rPr>
        <w:t xml:space="preserve"> О. В. Роль шкільної географії у формуванні військово-просторового мислення учнів. Педагогіка та психологія. 2025. DOI: https://doi.org/10.32782/3041-2021/2025-4-42 </w:t>
      </w:r>
    </w:p>
    <w:p w14:paraId="2B4C9B6C"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Council</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of</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the</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European</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Union</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Council</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Recommendation</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of</w:t>
      </w:r>
      <w:proofErr w:type="spellEnd"/>
      <w:r w:rsidRPr="00A33CC2">
        <w:rPr>
          <w:rFonts w:ascii="Times New Roman" w:hAnsi="Times New Roman" w:cs="Times New Roman"/>
          <w:sz w:val="28"/>
          <w:szCs w:val="28"/>
        </w:rPr>
        <w:t xml:space="preserve"> 22 </w:t>
      </w:r>
      <w:proofErr w:type="spellStart"/>
      <w:r w:rsidRPr="00A33CC2">
        <w:rPr>
          <w:rFonts w:ascii="Times New Roman" w:hAnsi="Times New Roman" w:cs="Times New Roman"/>
          <w:sz w:val="28"/>
          <w:szCs w:val="28"/>
        </w:rPr>
        <w:t>May</w:t>
      </w:r>
      <w:proofErr w:type="spellEnd"/>
      <w:r w:rsidRPr="00A33CC2">
        <w:rPr>
          <w:rFonts w:ascii="Times New Roman" w:hAnsi="Times New Roman" w:cs="Times New Roman"/>
          <w:sz w:val="28"/>
          <w:szCs w:val="28"/>
        </w:rPr>
        <w:t xml:space="preserve"> 2018 </w:t>
      </w:r>
      <w:proofErr w:type="spellStart"/>
      <w:r w:rsidRPr="00A33CC2">
        <w:rPr>
          <w:rFonts w:ascii="Times New Roman" w:hAnsi="Times New Roman" w:cs="Times New Roman"/>
          <w:sz w:val="28"/>
          <w:szCs w:val="28"/>
        </w:rPr>
        <w:t>on</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key</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competences</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for</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lifelong</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learning</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Official</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Journal</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of</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the</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European</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Union</w:t>
      </w:r>
      <w:proofErr w:type="spellEnd"/>
      <w:r w:rsidRPr="00A33CC2">
        <w:rPr>
          <w:rFonts w:ascii="Times New Roman" w:hAnsi="Times New Roman" w:cs="Times New Roman"/>
          <w:sz w:val="28"/>
          <w:szCs w:val="28"/>
        </w:rPr>
        <w:t xml:space="preserve">. 2018. C 189. P. 1–13. URL: </w:t>
      </w:r>
      <w:hyperlink r:id="rId30" w:tgtFrame="_new" w:history="1">
        <w:r w:rsidRPr="00A33CC2">
          <w:rPr>
            <w:rStyle w:val="a9"/>
            <w:rFonts w:ascii="Times New Roman" w:hAnsi="Times New Roman" w:cs="Times New Roman"/>
            <w:sz w:val="28"/>
            <w:szCs w:val="28"/>
          </w:rPr>
          <w:t>https://eur-lex.europa.eu/</w:t>
        </w:r>
      </w:hyperlink>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accessed</w:t>
      </w:r>
      <w:proofErr w:type="spellEnd"/>
      <w:r w:rsidRPr="00A33CC2">
        <w:rPr>
          <w:rFonts w:ascii="Times New Roman" w:hAnsi="Times New Roman" w:cs="Times New Roman"/>
          <w:sz w:val="28"/>
          <w:szCs w:val="28"/>
        </w:rPr>
        <w:t xml:space="preserve">: 10.05.2026). </w:t>
      </w:r>
    </w:p>
    <w:p w14:paraId="34F34CAF"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European</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Commission</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Key</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Competences</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for</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Lifelong</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Learning</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Luxembourg</w:t>
      </w:r>
      <w:proofErr w:type="spellEnd"/>
      <w:r w:rsidRPr="00A33CC2">
        <w:rPr>
          <w:rFonts w:ascii="Times New Roman" w:hAnsi="Times New Roman" w:cs="Times New Roman"/>
          <w:sz w:val="28"/>
          <w:szCs w:val="28"/>
        </w:rPr>
        <w:t xml:space="preserve"> : </w:t>
      </w:r>
      <w:proofErr w:type="spellStart"/>
      <w:r w:rsidRPr="00A33CC2">
        <w:rPr>
          <w:rFonts w:ascii="Times New Roman" w:hAnsi="Times New Roman" w:cs="Times New Roman"/>
          <w:sz w:val="28"/>
          <w:szCs w:val="28"/>
        </w:rPr>
        <w:t>Publications</w:t>
      </w:r>
      <w:proofErr w:type="spellEnd"/>
      <w:r w:rsidRPr="00A33CC2">
        <w:rPr>
          <w:rFonts w:ascii="Times New Roman" w:hAnsi="Times New Roman" w:cs="Times New Roman"/>
          <w:sz w:val="28"/>
          <w:szCs w:val="28"/>
        </w:rPr>
        <w:t xml:space="preserve"> Office </w:t>
      </w:r>
      <w:proofErr w:type="spellStart"/>
      <w:r w:rsidRPr="00A33CC2">
        <w:rPr>
          <w:rFonts w:ascii="Times New Roman" w:hAnsi="Times New Roman" w:cs="Times New Roman"/>
          <w:sz w:val="28"/>
          <w:szCs w:val="28"/>
        </w:rPr>
        <w:t>of</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the</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European</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Union</w:t>
      </w:r>
      <w:proofErr w:type="spellEnd"/>
      <w:r w:rsidRPr="00A33CC2">
        <w:rPr>
          <w:rFonts w:ascii="Times New Roman" w:hAnsi="Times New Roman" w:cs="Times New Roman"/>
          <w:sz w:val="28"/>
          <w:szCs w:val="28"/>
        </w:rPr>
        <w:t xml:space="preserve">, 2019. 104 p. URL: </w:t>
      </w:r>
      <w:hyperlink r:id="rId31" w:tgtFrame="_new" w:history="1">
        <w:r w:rsidRPr="00A33CC2">
          <w:rPr>
            <w:rStyle w:val="a9"/>
            <w:rFonts w:ascii="Times New Roman" w:hAnsi="Times New Roman" w:cs="Times New Roman"/>
            <w:sz w:val="28"/>
            <w:szCs w:val="28"/>
          </w:rPr>
          <w:t>https://op.europa.eu/</w:t>
        </w:r>
      </w:hyperlink>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accessed</w:t>
      </w:r>
      <w:proofErr w:type="spellEnd"/>
      <w:r w:rsidRPr="00A33CC2">
        <w:rPr>
          <w:rFonts w:ascii="Times New Roman" w:hAnsi="Times New Roman" w:cs="Times New Roman"/>
          <w:sz w:val="28"/>
          <w:szCs w:val="28"/>
        </w:rPr>
        <w:t xml:space="preserve">: 10.05.2026). </w:t>
      </w:r>
    </w:p>
    <w:p w14:paraId="74D1B63B"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proofErr w:type="spellStart"/>
      <w:r w:rsidRPr="00A33CC2">
        <w:rPr>
          <w:rFonts w:ascii="Times New Roman" w:hAnsi="Times New Roman" w:cs="Times New Roman"/>
          <w:sz w:val="28"/>
          <w:szCs w:val="28"/>
        </w:rPr>
        <w:t>International</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Geographical</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Union</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International</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Charter</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on</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Geographical</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Education</w:t>
      </w:r>
      <w:proofErr w:type="spellEnd"/>
      <w:r w:rsidRPr="00A33CC2">
        <w:rPr>
          <w:rFonts w:ascii="Times New Roman" w:hAnsi="Times New Roman" w:cs="Times New Roman"/>
          <w:sz w:val="28"/>
          <w:szCs w:val="28"/>
        </w:rPr>
        <w:t xml:space="preserve">. 2016. URL: </w:t>
      </w:r>
      <w:hyperlink r:id="rId32" w:tgtFrame="_new" w:history="1">
        <w:r w:rsidRPr="00A33CC2">
          <w:rPr>
            <w:rStyle w:val="a9"/>
            <w:rFonts w:ascii="Times New Roman" w:hAnsi="Times New Roman" w:cs="Times New Roman"/>
            <w:sz w:val="28"/>
            <w:szCs w:val="28"/>
          </w:rPr>
          <w:t>https://www.igu-cge.org/</w:t>
        </w:r>
      </w:hyperlink>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accessed</w:t>
      </w:r>
      <w:proofErr w:type="spellEnd"/>
      <w:r w:rsidRPr="00A33CC2">
        <w:rPr>
          <w:rFonts w:ascii="Times New Roman" w:hAnsi="Times New Roman" w:cs="Times New Roman"/>
          <w:sz w:val="28"/>
          <w:szCs w:val="28"/>
        </w:rPr>
        <w:t xml:space="preserve">: 10.05.2026). </w:t>
      </w:r>
    </w:p>
    <w:p w14:paraId="2C48DB6A"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OECD. OECD </w:t>
      </w:r>
      <w:proofErr w:type="spellStart"/>
      <w:r w:rsidRPr="00A33CC2">
        <w:rPr>
          <w:rFonts w:ascii="Times New Roman" w:hAnsi="Times New Roman" w:cs="Times New Roman"/>
          <w:sz w:val="28"/>
          <w:szCs w:val="28"/>
        </w:rPr>
        <w:t>Learning</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Compass</w:t>
      </w:r>
      <w:proofErr w:type="spellEnd"/>
      <w:r w:rsidRPr="00A33CC2">
        <w:rPr>
          <w:rFonts w:ascii="Times New Roman" w:hAnsi="Times New Roman" w:cs="Times New Roman"/>
          <w:sz w:val="28"/>
          <w:szCs w:val="28"/>
        </w:rPr>
        <w:t xml:space="preserve"> 2030. </w:t>
      </w:r>
      <w:proofErr w:type="spellStart"/>
      <w:r w:rsidRPr="00A33CC2">
        <w:rPr>
          <w:rFonts w:ascii="Times New Roman" w:hAnsi="Times New Roman" w:cs="Times New Roman"/>
          <w:sz w:val="28"/>
          <w:szCs w:val="28"/>
        </w:rPr>
        <w:t>Paris</w:t>
      </w:r>
      <w:proofErr w:type="spellEnd"/>
      <w:r w:rsidRPr="00A33CC2">
        <w:rPr>
          <w:rFonts w:ascii="Times New Roman" w:hAnsi="Times New Roman" w:cs="Times New Roman"/>
          <w:sz w:val="28"/>
          <w:szCs w:val="28"/>
        </w:rPr>
        <w:t xml:space="preserve"> : OECD </w:t>
      </w:r>
      <w:proofErr w:type="spellStart"/>
      <w:r w:rsidRPr="00A33CC2">
        <w:rPr>
          <w:rFonts w:ascii="Times New Roman" w:hAnsi="Times New Roman" w:cs="Times New Roman"/>
          <w:sz w:val="28"/>
          <w:szCs w:val="28"/>
        </w:rPr>
        <w:t>Publishing</w:t>
      </w:r>
      <w:proofErr w:type="spellEnd"/>
      <w:r w:rsidRPr="00A33CC2">
        <w:rPr>
          <w:rFonts w:ascii="Times New Roman" w:hAnsi="Times New Roman" w:cs="Times New Roman"/>
          <w:sz w:val="28"/>
          <w:szCs w:val="28"/>
        </w:rPr>
        <w:t xml:space="preserve">, 2019. URL: </w:t>
      </w:r>
      <w:hyperlink r:id="rId33" w:tgtFrame="_new" w:history="1">
        <w:r w:rsidRPr="00A33CC2">
          <w:rPr>
            <w:rStyle w:val="a9"/>
            <w:rFonts w:ascii="Times New Roman" w:hAnsi="Times New Roman" w:cs="Times New Roman"/>
            <w:sz w:val="28"/>
            <w:szCs w:val="28"/>
          </w:rPr>
          <w:t>https://www.oecd.org/education/2030-project/</w:t>
        </w:r>
      </w:hyperlink>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accessed</w:t>
      </w:r>
      <w:proofErr w:type="spellEnd"/>
      <w:r w:rsidRPr="00A33CC2">
        <w:rPr>
          <w:rFonts w:ascii="Times New Roman" w:hAnsi="Times New Roman" w:cs="Times New Roman"/>
          <w:sz w:val="28"/>
          <w:szCs w:val="28"/>
        </w:rPr>
        <w:t xml:space="preserve">: 10.05.2026). </w:t>
      </w:r>
    </w:p>
    <w:p w14:paraId="02162D3B" w14:textId="77777777" w:rsidR="007B3309" w:rsidRPr="00A33CC2" w:rsidRDefault="007B3309" w:rsidP="007B3309">
      <w:pPr>
        <w:numPr>
          <w:ilvl w:val="0"/>
          <w:numId w:val="7"/>
        </w:numPr>
        <w:spacing w:after="0" w:line="360" w:lineRule="auto"/>
        <w:ind w:left="0" w:firstLine="0"/>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UNESCO. </w:t>
      </w:r>
      <w:proofErr w:type="spellStart"/>
      <w:r w:rsidRPr="00A33CC2">
        <w:rPr>
          <w:rFonts w:ascii="Times New Roman" w:hAnsi="Times New Roman" w:cs="Times New Roman"/>
          <w:sz w:val="28"/>
          <w:szCs w:val="28"/>
        </w:rPr>
        <w:t>Education</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for</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Sustainable</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Development</w:t>
      </w:r>
      <w:proofErr w:type="spellEnd"/>
      <w:r w:rsidRPr="00A33CC2">
        <w:rPr>
          <w:rFonts w:ascii="Times New Roman" w:hAnsi="Times New Roman" w:cs="Times New Roman"/>
          <w:sz w:val="28"/>
          <w:szCs w:val="28"/>
        </w:rPr>
        <w:t xml:space="preserve">: A </w:t>
      </w:r>
      <w:proofErr w:type="spellStart"/>
      <w:r w:rsidRPr="00A33CC2">
        <w:rPr>
          <w:rFonts w:ascii="Times New Roman" w:hAnsi="Times New Roman" w:cs="Times New Roman"/>
          <w:sz w:val="28"/>
          <w:szCs w:val="28"/>
        </w:rPr>
        <w:t>Roadmap</w:t>
      </w:r>
      <w:proofErr w:type="spellEnd"/>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Paris</w:t>
      </w:r>
      <w:proofErr w:type="spellEnd"/>
      <w:r w:rsidRPr="00A33CC2">
        <w:rPr>
          <w:rFonts w:ascii="Times New Roman" w:hAnsi="Times New Roman" w:cs="Times New Roman"/>
          <w:sz w:val="28"/>
          <w:szCs w:val="28"/>
        </w:rPr>
        <w:t xml:space="preserve"> : UNESCO, 2020. 66 p. URL: </w:t>
      </w:r>
      <w:hyperlink r:id="rId34" w:tgtFrame="_new" w:history="1">
        <w:r w:rsidRPr="00A33CC2">
          <w:rPr>
            <w:rStyle w:val="a9"/>
            <w:rFonts w:ascii="Times New Roman" w:hAnsi="Times New Roman" w:cs="Times New Roman"/>
            <w:sz w:val="28"/>
            <w:szCs w:val="28"/>
          </w:rPr>
          <w:t>https://unesdoc.unesco.org/</w:t>
        </w:r>
      </w:hyperlink>
      <w:r w:rsidRPr="00A33CC2">
        <w:rPr>
          <w:rFonts w:ascii="Times New Roman" w:hAnsi="Times New Roman" w:cs="Times New Roman"/>
          <w:sz w:val="28"/>
          <w:szCs w:val="28"/>
        </w:rPr>
        <w:t xml:space="preserve"> (</w:t>
      </w:r>
      <w:proofErr w:type="spellStart"/>
      <w:r w:rsidRPr="00A33CC2">
        <w:rPr>
          <w:rFonts w:ascii="Times New Roman" w:hAnsi="Times New Roman" w:cs="Times New Roman"/>
          <w:sz w:val="28"/>
          <w:szCs w:val="28"/>
        </w:rPr>
        <w:t>accessed</w:t>
      </w:r>
      <w:proofErr w:type="spellEnd"/>
      <w:r w:rsidRPr="00A33CC2">
        <w:rPr>
          <w:rFonts w:ascii="Times New Roman" w:hAnsi="Times New Roman" w:cs="Times New Roman"/>
          <w:sz w:val="28"/>
          <w:szCs w:val="28"/>
        </w:rPr>
        <w:t>: 10.05.2026).</w:t>
      </w:r>
    </w:p>
    <w:p w14:paraId="27D1DAFF"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p>
    <w:p w14:paraId="2369F865" w14:textId="17DEC99C" w:rsidR="007B3309" w:rsidRPr="00A33CC2" w:rsidRDefault="007B3309" w:rsidP="00637B1F">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br w:type="page"/>
      </w:r>
    </w:p>
    <w:p w14:paraId="30CAD108" w14:textId="77777777" w:rsidR="007B3309" w:rsidRPr="00A33CC2" w:rsidRDefault="007B3309" w:rsidP="007B3309">
      <w:pPr>
        <w:spacing w:after="0" w:line="360" w:lineRule="auto"/>
        <w:ind w:firstLine="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ДОДАТКИ</w:t>
      </w:r>
    </w:p>
    <w:p w14:paraId="6FC1F1F3" w14:textId="77777777" w:rsidR="007B3309" w:rsidRPr="00A33CC2" w:rsidRDefault="007B3309" w:rsidP="007B3309">
      <w:pPr>
        <w:spacing w:after="0" w:line="360" w:lineRule="auto"/>
        <w:ind w:firstLine="709"/>
        <w:contextualSpacing/>
        <w:jc w:val="right"/>
        <w:rPr>
          <w:rFonts w:ascii="Times New Roman" w:hAnsi="Times New Roman" w:cs="Times New Roman"/>
          <w:b/>
          <w:bCs/>
          <w:sz w:val="28"/>
          <w:szCs w:val="28"/>
        </w:rPr>
      </w:pPr>
      <w:r w:rsidRPr="00A33CC2">
        <w:rPr>
          <w:rFonts w:ascii="Times New Roman" w:hAnsi="Times New Roman" w:cs="Times New Roman"/>
          <w:b/>
          <w:bCs/>
          <w:sz w:val="28"/>
          <w:szCs w:val="28"/>
        </w:rPr>
        <w:t>Додаток А</w:t>
      </w:r>
    </w:p>
    <w:p w14:paraId="7E6BF381" w14:textId="6FBC1271" w:rsidR="007B3309" w:rsidRPr="00A33CC2" w:rsidRDefault="007B3309" w:rsidP="362453DF">
      <w:pPr>
        <w:spacing w:after="0" w:line="360" w:lineRule="auto"/>
        <w:ind w:firstLine="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 xml:space="preserve">Діагностична анкета для учнів 6-7 класів щодо сформованості ключових </w:t>
      </w:r>
      <w:proofErr w:type="spellStart"/>
      <w:r w:rsidRPr="00A33CC2">
        <w:rPr>
          <w:rFonts w:ascii="Times New Roman" w:hAnsi="Times New Roman" w:cs="Times New Roman"/>
          <w:b/>
          <w:bCs/>
          <w:sz w:val="28"/>
          <w:szCs w:val="28"/>
        </w:rPr>
        <w:t>компетентностей</w:t>
      </w:r>
      <w:proofErr w:type="spellEnd"/>
      <w:r w:rsidRPr="00A33CC2">
        <w:rPr>
          <w:rFonts w:ascii="Times New Roman" w:hAnsi="Times New Roman" w:cs="Times New Roman"/>
          <w:b/>
          <w:bCs/>
          <w:sz w:val="28"/>
          <w:szCs w:val="28"/>
        </w:rPr>
        <w:t xml:space="preserve"> на </w:t>
      </w:r>
      <w:proofErr w:type="spellStart"/>
      <w:r w:rsidRPr="00A33CC2">
        <w:rPr>
          <w:rFonts w:ascii="Times New Roman" w:hAnsi="Times New Roman" w:cs="Times New Roman"/>
          <w:b/>
          <w:bCs/>
          <w:sz w:val="28"/>
          <w:szCs w:val="28"/>
        </w:rPr>
        <w:t>уроках</w:t>
      </w:r>
      <w:proofErr w:type="spellEnd"/>
      <w:r w:rsidRPr="00A33CC2">
        <w:rPr>
          <w:rFonts w:ascii="Times New Roman" w:hAnsi="Times New Roman" w:cs="Times New Roman"/>
          <w:b/>
          <w:bCs/>
          <w:sz w:val="28"/>
          <w:szCs w:val="28"/>
        </w:rPr>
        <w:t xml:space="preserve"> географії</w:t>
      </w:r>
      <w:r w:rsidR="7BBDD177" w:rsidRPr="00A33CC2">
        <w:rPr>
          <w:rFonts w:ascii="Times New Roman" w:hAnsi="Times New Roman" w:cs="Times New Roman"/>
          <w:b/>
          <w:bCs/>
          <w:sz w:val="28"/>
          <w:szCs w:val="28"/>
        </w:rPr>
        <w:t xml:space="preserve"> [створено автором]</w:t>
      </w:r>
    </w:p>
    <w:p w14:paraId="750C6818" w14:textId="77777777" w:rsidR="001B661D" w:rsidRPr="00A33CC2" w:rsidRDefault="001B661D" w:rsidP="007B3309">
      <w:pPr>
        <w:spacing w:after="0" w:line="360" w:lineRule="auto"/>
        <w:ind w:firstLine="709"/>
        <w:contextualSpacing/>
        <w:jc w:val="both"/>
        <w:rPr>
          <w:rFonts w:ascii="Times New Roman" w:hAnsi="Times New Roman" w:cs="Times New Roman"/>
          <w:b/>
          <w:bCs/>
          <w:sz w:val="28"/>
          <w:szCs w:val="28"/>
        </w:rPr>
      </w:pPr>
    </w:p>
    <w:p w14:paraId="0E69A25D" w14:textId="24CD5A42"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Мета анкети:</w:t>
      </w:r>
      <w:r w:rsidRPr="00A33CC2">
        <w:rPr>
          <w:rFonts w:ascii="Times New Roman" w:hAnsi="Times New Roman" w:cs="Times New Roman"/>
          <w:sz w:val="28"/>
          <w:szCs w:val="28"/>
        </w:rPr>
        <w:t xml:space="preserve"> визначити рівень розуміння учнями практичного значення географії, їхню готовність застосовувати географічні знання у життєвих ситуаціях, ставлення до екологічної безпеки, громадянської відповідальності, здоров’я, безпеки та раціонального використання ресурсів.</w:t>
      </w:r>
    </w:p>
    <w:p w14:paraId="05867F10"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Інструкція для учнів:</w:t>
      </w:r>
      <w:r w:rsidRPr="00A33CC2">
        <w:rPr>
          <w:rFonts w:ascii="Times New Roman" w:hAnsi="Times New Roman" w:cs="Times New Roman"/>
          <w:sz w:val="28"/>
          <w:szCs w:val="28"/>
        </w:rPr>
        <w:t xml:space="preserve"> уважно прочитайте запитання та оберіть один варіант відповіді, який найбільше відповідає вашій думці. Анкета є анонімною.</w:t>
      </w:r>
    </w:p>
    <w:tbl>
      <w:tblPr>
        <w:tblStyle w:val="a4"/>
        <w:tblW w:w="0" w:type="auto"/>
        <w:tblLook w:val="04A0" w:firstRow="1" w:lastRow="0" w:firstColumn="1" w:lastColumn="0" w:noHBand="0" w:noVBand="1"/>
      </w:tblPr>
      <w:tblGrid>
        <w:gridCol w:w="498"/>
        <w:gridCol w:w="6560"/>
        <w:gridCol w:w="2280"/>
      </w:tblGrid>
      <w:tr w:rsidR="007B3309" w:rsidRPr="00A33CC2" w14:paraId="707AB840" w14:textId="77777777" w:rsidTr="007B3309">
        <w:tc>
          <w:tcPr>
            <w:tcW w:w="0" w:type="auto"/>
            <w:hideMark/>
          </w:tcPr>
          <w:p w14:paraId="13C541E9" w14:textId="77777777" w:rsidR="007B3309" w:rsidRPr="00A33CC2" w:rsidRDefault="007B3309" w:rsidP="007B3309">
            <w:pPr>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w:t>
            </w:r>
          </w:p>
        </w:tc>
        <w:tc>
          <w:tcPr>
            <w:tcW w:w="0" w:type="auto"/>
            <w:hideMark/>
          </w:tcPr>
          <w:p w14:paraId="117E4ADC" w14:textId="77777777" w:rsidR="007B3309" w:rsidRPr="00A33CC2" w:rsidRDefault="007B3309" w:rsidP="007B3309">
            <w:pPr>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Запитання</w:t>
            </w:r>
          </w:p>
        </w:tc>
        <w:tc>
          <w:tcPr>
            <w:tcW w:w="0" w:type="auto"/>
            <w:hideMark/>
          </w:tcPr>
          <w:p w14:paraId="350A8AC7" w14:textId="77777777" w:rsidR="007B3309" w:rsidRPr="00A33CC2" w:rsidRDefault="007B3309" w:rsidP="007B3309">
            <w:pPr>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Варіанти відповідей</w:t>
            </w:r>
          </w:p>
        </w:tc>
      </w:tr>
      <w:tr w:rsidR="007B3309" w:rsidRPr="00A33CC2" w14:paraId="2FDD72A4" w14:textId="77777777" w:rsidTr="007B3309">
        <w:tc>
          <w:tcPr>
            <w:tcW w:w="0" w:type="auto"/>
            <w:hideMark/>
          </w:tcPr>
          <w:p w14:paraId="2EFB65CA"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1</w:t>
            </w:r>
          </w:p>
        </w:tc>
        <w:tc>
          <w:tcPr>
            <w:tcW w:w="0" w:type="auto"/>
            <w:hideMark/>
          </w:tcPr>
          <w:p w14:paraId="7D7CB7A4"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Чи вважаєте ви географію корисною для повсякденного життя?</w:t>
            </w:r>
          </w:p>
        </w:tc>
        <w:tc>
          <w:tcPr>
            <w:tcW w:w="0" w:type="auto"/>
            <w:hideMark/>
          </w:tcPr>
          <w:p w14:paraId="349E16CC"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а) так; б) частково; в) ні</w:t>
            </w:r>
          </w:p>
        </w:tc>
      </w:tr>
      <w:tr w:rsidR="007B3309" w:rsidRPr="00A33CC2" w14:paraId="4A7A29E3" w14:textId="77777777" w:rsidTr="007B3309">
        <w:tc>
          <w:tcPr>
            <w:tcW w:w="0" w:type="auto"/>
            <w:hideMark/>
          </w:tcPr>
          <w:p w14:paraId="5D83D1F2"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2</w:t>
            </w:r>
          </w:p>
        </w:tc>
        <w:tc>
          <w:tcPr>
            <w:tcW w:w="0" w:type="auto"/>
            <w:hideMark/>
          </w:tcPr>
          <w:p w14:paraId="251A1EFC"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Чи допомагають знання з географії краще розуміти природні явища?</w:t>
            </w:r>
          </w:p>
        </w:tc>
        <w:tc>
          <w:tcPr>
            <w:tcW w:w="0" w:type="auto"/>
            <w:hideMark/>
          </w:tcPr>
          <w:p w14:paraId="76237CDD"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а) так; б) іноді; в) ні</w:t>
            </w:r>
          </w:p>
        </w:tc>
      </w:tr>
      <w:tr w:rsidR="007B3309" w:rsidRPr="00A33CC2" w14:paraId="298EDF00" w14:textId="77777777" w:rsidTr="007B3309">
        <w:tc>
          <w:tcPr>
            <w:tcW w:w="0" w:type="auto"/>
            <w:hideMark/>
          </w:tcPr>
          <w:p w14:paraId="4BA5D031"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3</w:t>
            </w:r>
          </w:p>
        </w:tc>
        <w:tc>
          <w:tcPr>
            <w:tcW w:w="0" w:type="auto"/>
            <w:hideMark/>
          </w:tcPr>
          <w:p w14:paraId="3330C2C4"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Чи вмієте ви користуватися картою для визначення місця розташування об’єктів?</w:t>
            </w:r>
          </w:p>
        </w:tc>
        <w:tc>
          <w:tcPr>
            <w:tcW w:w="0" w:type="auto"/>
            <w:hideMark/>
          </w:tcPr>
          <w:p w14:paraId="70ACA04F"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а) так; б) частково; в) ні</w:t>
            </w:r>
          </w:p>
        </w:tc>
      </w:tr>
      <w:tr w:rsidR="007B3309" w:rsidRPr="00A33CC2" w14:paraId="49567394" w14:textId="77777777" w:rsidTr="007B3309">
        <w:tc>
          <w:tcPr>
            <w:tcW w:w="0" w:type="auto"/>
            <w:hideMark/>
          </w:tcPr>
          <w:p w14:paraId="690DD6D8"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4</w:t>
            </w:r>
          </w:p>
        </w:tc>
        <w:tc>
          <w:tcPr>
            <w:tcW w:w="0" w:type="auto"/>
            <w:hideMark/>
          </w:tcPr>
          <w:p w14:paraId="52F8001F"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Чи можете ви пояснити, як погода впливає на життя і здоров’я людини?</w:t>
            </w:r>
          </w:p>
        </w:tc>
        <w:tc>
          <w:tcPr>
            <w:tcW w:w="0" w:type="auto"/>
            <w:hideMark/>
          </w:tcPr>
          <w:p w14:paraId="0F29956F"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а) так; б) частково; в) ні</w:t>
            </w:r>
          </w:p>
        </w:tc>
      </w:tr>
      <w:tr w:rsidR="007B3309" w:rsidRPr="00A33CC2" w14:paraId="24D39A32" w14:textId="77777777" w:rsidTr="007B3309">
        <w:tc>
          <w:tcPr>
            <w:tcW w:w="0" w:type="auto"/>
            <w:hideMark/>
          </w:tcPr>
          <w:p w14:paraId="149CCDB5"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5</w:t>
            </w:r>
          </w:p>
        </w:tc>
        <w:tc>
          <w:tcPr>
            <w:tcW w:w="0" w:type="auto"/>
            <w:hideMark/>
          </w:tcPr>
          <w:p w14:paraId="5E8C6388"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Чи знаєте ви правила безпечної поведінки під час грози, повені або сильного вітру?</w:t>
            </w:r>
          </w:p>
        </w:tc>
        <w:tc>
          <w:tcPr>
            <w:tcW w:w="0" w:type="auto"/>
            <w:hideMark/>
          </w:tcPr>
          <w:p w14:paraId="4AD33CE2"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а) так; б) частково; в) ні</w:t>
            </w:r>
          </w:p>
        </w:tc>
      </w:tr>
      <w:tr w:rsidR="007B3309" w:rsidRPr="00A33CC2" w14:paraId="0A52DA1F" w14:textId="77777777" w:rsidTr="007B3309">
        <w:tc>
          <w:tcPr>
            <w:tcW w:w="0" w:type="auto"/>
            <w:hideMark/>
          </w:tcPr>
          <w:p w14:paraId="64CF3FD0"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6</w:t>
            </w:r>
          </w:p>
        </w:tc>
        <w:tc>
          <w:tcPr>
            <w:tcW w:w="0" w:type="auto"/>
            <w:hideMark/>
          </w:tcPr>
          <w:p w14:paraId="7DCFEB9F"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Чи вважаєте ви, що людина впливає на стан природи?</w:t>
            </w:r>
          </w:p>
        </w:tc>
        <w:tc>
          <w:tcPr>
            <w:tcW w:w="0" w:type="auto"/>
            <w:hideMark/>
          </w:tcPr>
          <w:p w14:paraId="2C8F2388"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а) так; б) не завжди; в) ні</w:t>
            </w:r>
          </w:p>
        </w:tc>
      </w:tr>
      <w:tr w:rsidR="007B3309" w:rsidRPr="00A33CC2" w14:paraId="66948876" w14:textId="77777777" w:rsidTr="007B3309">
        <w:tc>
          <w:tcPr>
            <w:tcW w:w="0" w:type="auto"/>
            <w:hideMark/>
          </w:tcPr>
          <w:p w14:paraId="27869634"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7</w:t>
            </w:r>
          </w:p>
        </w:tc>
        <w:tc>
          <w:tcPr>
            <w:tcW w:w="0" w:type="auto"/>
            <w:hideMark/>
          </w:tcPr>
          <w:p w14:paraId="713D128B"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Чи готові ви брати участь у заходах зі збереження довкілля?</w:t>
            </w:r>
          </w:p>
        </w:tc>
        <w:tc>
          <w:tcPr>
            <w:tcW w:w="0" w:type="auto"/>
            <w:hideMark/>
          </w:tcPr>
          <w:p w14:paraId="4EFD4D8A"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а) так; б) можливо; в) ні</w:t>
            </w:r>
          </w:p>
        </w:tc>
      </w:tr>
      <w:tr w:rsidR="007B3309" w:rsidRPr="00A33CC2" w14:paraId="29ECC9C1" w14:textId="77777777" w:rsidTr="007B3309">
        <w:tc>
          <w:tcPr>
            <w:tcW w:w="0" w:type="auto"/>
            <w:hideMark/>
          </w:tcPr>
          <w:p w14:paraId="6B441532"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8</w:t>
            </w:r>
          </w:p>
        </w:tc>
        <w:tc>
          <w:tcPr>
            <w:tcW w:w="0" w:type="auto"/>
            <w:hideMark/>
          </w:tcPr>
          <w:p w14:paraId="2DEE0272"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Чи розумієте ви, чому потрібно </w:t>
            </w:r>
            <w:proofErr w:type="spellStart"/>
            <w:r w:rsidRPr="00A33CC2">
              <w:rPr>
                <w:rFonts w:ascii="Times New Roman" w:hAnsi="Times New Roman" w:cs="Times New Roman"/>
                <w:sz w:val="28"/>
                <w:szCs w:val="28"/>
              </w:rPr>
              <w:t>економно</w:t>
            </w:r>
            <w:proofErr w:type="spellEnd"/>
            <w:r w:rsidRPr="00A33CC2">
              <w:rPr>
                <w:rFonts w:ascii="Times New Roman" w:hAnsi="Times New Roman" w:cs="Times New Roman"/>
                <w:sz w:val="28"/>
                <w:szCs w:val="28"/>
              </w:rPr>
              <w:t xml:space="preserve"> використовувати воду, електроенергію та інші ресурси?</w:t>
            </w:r>
          </w:p>
        </w:tc>
        <w:tc>
          <w:tcPr>
            <w:tcW w:w="0" w:type="auto"/>
            <w:hideMark/>
          </w:tcPr>
          <w:p w14:paraId="1EE09CD1"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а) так; б) частково; в) ні</w:t>
            </w:r>
          </w:p>
        </w:tc>
      </w:tr>
      <w:tr w:rsidR="007B3309" w:rsidRPr="00A33CC2" w14:paraId="0888BF75" w14:textId="77777777" w:rsidTr="007B3309">
        <w:tc>
          <w:tcPr>
            <w:tcW w:w="0" w:type="auto"/>
            <w:hideMark/>
          </w:tcPr>
          <w:p w14:paraId="7C04C40E"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9</w:t>
            </w:r>
          </w:p>
        </w:tc>
        <w:tc>
          <w:tcPr>
            <w:tcW w:w="0" w:type="auto"/>
            <w:hideMark/>
          </w:tcPr>
          <w:p w14:paraId="5DE25035"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Чи цікаво вам виконувати практичні завдання, </w:t>
            </w:r>
            <w:proofErr w:type="spellStart"/>
            <w:r w:rsidRPr="00A33CC2">
              <w:rPr>
                <w:rFonts w:ascii="Times New Roman" w:hAnsi="Times New Roman" w:cs="Times New Roman"/>
                <w:sz w:val="28"/>
                <w:szCs w:val="28"/>
              </w:rPr>
              <w:t>проєкти</w:t>
            </w:r>
            <w:proofErr w:type="spellEnd"/>
            <w:r w:rsidRPr="00A33CC2">
              <w:rPr>
                <w:rFonts w:ascii="Times New Roman" w:hAnsi="Times New Roman" w:cs="Times New Roman"/>
                <w:sz w:val="28"/>
                <w:szCs w:val="28"/>
              </w:rPr>
              <w:t xml:space="preserve"> та дослідження на </w:t>
            </w:r>
            <w:proofErr w:type="spellStart"/>
            <w:r w:rsidRPr="00A33CC2">
              <w:rPr>
                <w:rFonts w:ascii="Times New Roman" w:hAnsi="Times New Roman" w:cs="Times New Roman"/>
                <w:sz w:val="28"/>
                <w:szCs w:val="28"/>
              </w:rPr>
              <w:t>уроках</w:t>
            </w:r>
            <w:proofErr w:type="spellEnd"/>
            <w:r w:rsidRPr="00A33CC2">
              <w:rPr>
                <w:rFonts w:ascii="Times New Roman" w:hAnsi="Times New Roman" w:cs="Times New Roman"/>
                <w:sz w:val="28"/>
                <w:szCs w:val="28"/>
              </w:rPr>
              <w:t xml:space="preserve"> географії?</w:t>
            </w:r>
          </w:p>
        </w:tc>
        <w:tc>
          <w:tcPr>
            <w:tcW w:w="0" w:type="auto"/>
            <w:hideMark/>
          </w:tcPr>
          <w:p w14:paraId="4E2BFCA9"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а) так; б) іноді; в) ні</w:t>
            </w:r>
          </w:p>
        </w:tc>
      </w:tr>
      <w:tr w:rsidR="007B3309" w:rsidRPr="00A33CC2" w14:paraId="26208BD0" w14:textId="77777777" w:rsidTr="007B3309">
        <w:tc>
          <w:tcPr>
            <w:tcW w:w="0" w:type="auto"/>
            <w:hideMark/>
          </w:tcPr>
          <w:p w14:paraId="012599BD"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10</w:t>
            </w:r>
          </w:p>
        </w:tc>
        <w:tc>
          <w:tcPr>
            <w:tcW w:w="0" w:type="auto"/>
            <w:hideMark/>
          </w:tcPr>
          <w:p w14:paraId="1A879DE9"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Чи можете ви пояснити, як природні умови впливають на життя населення різних країн?</w:t>
            </w:r>
          </w:p>
        </w:tc>
        <w:tc>
          <w:tcPr>
            <w:tcW w:w="0" w:type="auto"/>
            <w:hideMark/>
          </w:tcPr>
          <w:p w14:paraId="5FC1BA9A"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а) так; б) частково; в) ні</w:t>
            </w:r>
          </w:p>
        </w:tc>
      </w:tr>
      <w:tr w:rsidR="007B3309" w:rsidRPr="00A33CC2" w14:paraId="70175F6A" w14:textId="77777777" w:rsidTr="007B3309">
        <w:tc>
          <w:tcPr>
            <w:tcW w:w="0" w:type="auto"/>
            <w:hideMark/>
          </w:tcPr>
          <w:p w14:paraId="49A06EE6"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11</w:t>
            </w:r>
          </w:p>
        </w:tc>
        <w:tc>
          <w:tcPr>
            <w:tcW w:w="0" w:type="auto"/>
            <w:hideMark/>
          </w:tcPr>
          <w:p w14:paraId="2ACB3A35"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Чи вмієте ви робити висновки після роботи з картою, схемою або діаграмою?</w:t>
            </w:r>
          </w:p>
        </w:tc>
        <w:tc>
          <w:tcPr>
            <w:tcW w:w="0" w:type="auto"/>
            <w:hideMark/>
          </w:tcPr>
          <w:p w14:paraId="5184D620"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а) так; б) частково; в) ні</w:t>
            </w:r>
          </w:p>
        </w:tc>
      </w:tr>
      <w:tr w:rsidR="007B3309" w:rsidRPr="00A33CC2" w14:paraId="78E3F5EC" w14:textId="77777777" w:rsidTr="007B3309">
        <w:tc>
          <w:tcPr>
            <w:tcW w:w="0" w:type="auto"/>
            <w:hideMark/>
          </w:tcPr>
          <w:p w14:paraId="4BB464E3"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12</w:t>
            </w:r>
          </w:p>
        </w:tc>
        <w:tc>
          <w:tcPr>
            <w:tcW w:w="0" w:type="auto"/>
            <w:hideMark/>
          </w:tcPr>
          <w:p w14:paraId="628F2A36"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Чи вважаєте ви, що географія допомагає краще розуміти події у світі?</w:t>
            </w:r>
          </w:p>
        </w:tc>
        <w:tc>
          <w:tcPr>
            <w:tcW w:w="0" w:type="auto"/>
            <w:hideMark/>
          </w:tcPr>
          <w:p w14:paraId="295339FA" w14:textId="77777777" w:rsidR="007B3309" w:rsidRPr="00A33CC2" w:rsidRDefault="007B3309" w:rsidP="007B3309">
            <w:pPr>
              <w:contextualSpacing/>
              <w:jc w:val="both"/>
              <w:rPr>
                <w:rFonts w:ascii="Times New Roman" w:hAnsi="Times New Roman" w:cs="Times New Roman"/>
                <w:sz w:val="28"/>
                <w:szCs w:val="28"/>
              </w:rPr>
            </w:pPr>
            <w:r w:rsidRPr="00A33CC2">
              <w:rPr>
                <w:rFonts w:ascii="Times New Roman" w:hAnsi="Times New Roman" w:cs="Times New Roman"/>
                <w:sz w:val="28"/>
                <w:szCs w:val="28"/>
              </w:rPr>
              <w:t>а) так; б) частково; в) ні</w:t>
            </w:r>
          </w:p>
        </w:tc>
      </w:tr>
    </w:tbl>
    <w:p w14:paraId="4809724D" w14:textId="77777777" w:rsidR="007B3309" w:rsidRPr="00A33CC2" w:rsidRDefault="007B3309" w:rsidP="007B3309">
      <w:pPr>
        <w:spacing w:after="0" w:line="360" w:lineRule="auto"/>
        <w:ind w:firstLine="709"/>
        <w:contextualSpacing/>
        <w:jc w:val="both"/>
        <w:rPr>
          <w:rFonts w:ascii="Times New Roman" w:hAnsi="Times New Roman" w:cs="Times New Roman"/>
          <w:b/>
          <w:bCs/>
          <w:sz w:val="28"/>
          <w:szCs w:val="28"/>
        </w:rPr>
      </w:pPr>
    </w:p>
    <w:p w14:paraId="01F71089" w14:textId="7E421415"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Обробка результатів:</w:t>
      </w:r>
    </w:p>
    <w:p w14:paraId="5C5E5139" w14:textId="521EC84D"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За кожну відповідь «а» нараховується 2 бали, за відповідь «б» 1 бал, за відповідь «в» 0 балів.</w:t>
      </w:r>
    </w:p>
    <w:tbl>
      <w:tblPr>
        <w:tblStyle w:val="a4"/>
        <w:tblW w:w="0" w:type="auto"/>
        <w:tblCellSpacing w:w="15" w:type="dxa"/>
        <w:tblCellMar>
          <w:top w:w="15" w:type="dxa"/>
          <w:left w:w="15" w:type="dxa"/>
          <w:bottom w:w="15" w:type="dxa"/>
          <w:right w:w="15" w:type="dxa"/>
        </w:tblCellMar>
        <w:tblLook w:val="04A0" w:firstRow="1" w:lastRow="0" w:firstColumn="1" w:lastColumn="0" w:noHBand="0" w:noVBand="1"/>
      </w:tblPr>
      <w:tblGrid>
        <w:gridCol w:w="2144"/>
        <w:gridCol w:w="5133"/>
      </w:tblGrid>
      <w:tr w:rsidR="007B3309" w:rsidRPr="00A33CC2" w14:paraId="0273412F" w14:textId="77777777" w:rsidTr="362453DF">
        <w:trPr>
          <w:tblHeader/>
          <w:tblCellSpacing w:w="15" w:type="dxa"/>
        </w:trPr>
        <w:tc>
          <w:tcPr>
            <w:tcW w:w="0" w:type="auto"/>
            <w:vAlign w:val="center"/>
            <w:hideMark/>
          </w:tcPr>
          <w:p w14:paraId="295EE687" w14:textId="77777777" w:rsidR="007B3309" w:rsidRPr="00A33CC2" w:rsidRDefault="007B3309" w:rsidP="362453DF">
            <w:pPr>
              <w:spacing w:line="360" w:lineRule="auto"/>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Кількість балів</w:t>
            </w:r>
          </w:p>
        </w:tc>
        <w:tc>
          <w:tcPr>
            <w:tcW w:w="0" w:type="auto"/>
            <w:vAlign w:val="center"/>
            <w:hideMark/>
          </w:tcPr>
          <w:p w14:paraId="38BE9552" w14:textId="77777777" w:rsidR="007B3309" w:rsidRPr="00A33CC2" w:rsidRDefault="007B3309" w:rsidP="362453DF">
            <w:pPr>
              <w:spacing w:line="360" w:lineRule="auto"/>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 xml:space="preserve">Рівень сформованості </w:t>
            </w:r>
            <w:proofErr w:type="spellStart"/>
            <w:r w:rsidRPr="00A33CC2">
              <w:rPr>
                <w:rFonts w:ascii="Times New Roman" w:hAnsi="Times New Roman" w:cs="Times New Roman"/>
                <w:b/>
                <w:bCs/>
                <w:sz w:val="28"/>
                <w:szCs w:val="28"/>
              </w:rPr>
              <w:t>компетентностей</w:t>
            </w:r>
            <w:proofErr w:type="spellEnd"/>
          </w:p>
        </w:tc>
      </w:tr>
      <w:tr w:rsidR="007B3309" w:rsidRPr="00A33CC2" w14:paraId="7508086B" w14:textId="77777777" w:rsidTr="362453DF">
        <w:trPr>
          <w:tblCellSpacing w:w="15" w:type="dxa"/>
        </w:trPr>
        <w:tc>
          <w:tcPr>
            <w:tcW w:w="0" w:type="auto"/>
            <w:vAlign w:val="center"/>
            <w:hideMark/>
          </w:tcPr>
          <w:p w14:paraId="1A986C1D" w14:textId="77777777" w:rsidR="007B3309" w:rsidRPr="00A33CC2" w:rsidRDefault="007B3309" w:rsidP="007B3309">
            <w:pPr>
              <w:spacing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20-24 бали</w:t>
            </w:r>
          </w:p>
        </w:tc>
        <w:tc>
          <w:tcPr>
            <w:tcW w:w="0" w:type="auto"/>
            <w:vAlign w:val="center"/>
            <w:hideMark/>
          </w:tcPr>
          <w:p w14:paraId="64784550" w14:textId="77777777" w:rsidR="007B3309" w:rsidRPr="00A33CC2" w:rsidRDefault="007B3309" w:rsidP="007B3309">
            <w:pPr>
              <w:spacing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високий</w:t>
            </w:r>
          </w:p>
        </w:tc>
      </w:tr>
      <w:tr w:rsidR="007B3309" w:rsidRPr="00A33CC2" w14:paraId="5B46331C" w14:textId="77777777" w:rsidTr="362453DF">
        <w:trPr>
          <w:tblCellSpacing w:w="15" w:type="dxa"/>
        </w:trPr>
        <w:tc>
          <w:tcPr>
            <w:tcW w:w="0" w:type="auto"/>
            <w:vAlign w:val="center"/>
            <w:hideMark/>
          </w:tcPr>
          <w:p w14:paraId="5037E276" w14:textId="77777777" w:rsidR="007B3309" w:rsidRPr="00A33CC2" w:rsidRDefault="007B3309" w:rsidP="007B3309">
            <w:pPr>
              <w:spacing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14-19 балів</w:t>
            </w:r>
          </w:p>
        </w:tc>
        <w:tc>
          <w:tcPr>
            <w:tcW w:w="0" w:type="auto"/>
            <w:vAlign w:val="center"/>
            <w:hideMark/>
          </w:tcPr>
          <w:p w14:paraId="0AF7B0CC" w14:textId="77777777" w:rsidR="007B3309" w:rsidRPr="00A33CC2" w:rsidRDefault="007B3309" w:rsidP="007B3309">
            <w:pPr>
              <w:spacing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достатній</w:t>
            </w:r>
          </w:p>
        </w:tc>
      </w:tr>
      <w:tr w:rsidR="007B3309" w:rsidRPr="00A33CC2" w14:paraId="3E3520D7" w14:textId="77777777" w:rsidTr="362453DF">
        <w:trPr>
          <w:tblCellSpacing w:w="15" w:type="dxa"/>
        </w:trPr>
        <w:tc>
          <w:tcPr>
            <w:tcW w:w="0" w:type="auto"/>
            <w:vAlign w:val="center"/>
            <w:hideMark/>
          </w:tcPr>
          <w:p w14:paraId="2F23B16F" w14:textId="77777777" w:rsidR="007B3309" w:rsidRPr="00A33CC2" w:rsidRDefault="007B3309" w:rsidP="007B3309">
            <w:pPr>
              <w:spacing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7-13 балів</w:t>
            </w:r>
          </w:p>
        </w:tc>
        <w:tc>
          <w:tcPr>
            <w:tcW w:w="0" w:type="auto"/>
            <w:vAlign w:val="center"/>
            <w:hideMark/>
          </w:tcPr>
          <w:p w14:paraId="075AB742" w14:textId="77777777" w:rsidR="007B3309" w:rsidRPr="00A33CC2" w:rsidRDefault="007B3309" w:rsidP="007B3309">
            <w:pPr>
              <w:spacing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середній</w:t>
            </w:r>
          </w:p>
        </w:tc>
      </w:tr>
      <w:tr w:rsidR="007B3309" w:rsidRPr="00A33CC2" w14:paraId="22795ECD" w14:textId="77777777" w:rsidTr="362453DF">
        <w:trPr>
          <w:tblCellSpacing w:w="15" w:type="dxa"/>
        </w:trPr>
        <w:tc>
          <w:tcPr>
            <w:tcW w:w="0" w:type="auto"/>
            <w:vAlign w:val="center"/>
            <w:hideMark/>
          </w:tcPr>
          <w:p w14:paraId="1739A4FC" w14:textId="77777777" w:rsidR="007B3309" w:rsidRPr="00A33CC2" w:rsidRDefault="007B3309" w:rsidP="007B3309">
            <w:pPr>
              <w:spacing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0-6 балів</w:t>
            </w:r>
          </w:p>
        </w:tc>
        <w:tc>
          <w:tcPr>
            <w:tcW w:w="0" w:type="auto"/>
            <w:vAlign w:val="center"/>
            <w:hideMark/>
          </w:tcPr>
          <w:p w14:paraId="197B18F6" w14:textId="77777777" w:rsidR="007B3309" w:rsidRPr="00A33CC2" w:rsidRDefault="007B3309" w:rsidP="007B3309">
            <w:pPr>
              <w:spacing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початковий</w:t>
            </w:r>
          </w:p>
        </w:tc>
      </w:tr>
    </w:tbl>
    <w:p w14:paraId="25369240" w14:textId="27CFFBED"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Інтерпретація результатів.</w:t>
      </w:r>
      <w:r w:rsidRPr="00A33CC2">
        <w:rPr>
          <w:rFonts w:ascii="Times New Roman" w:hAnsi="Times New Roman" w:cs="Times New Roman"/>
          <w:sz w:val="28"/>
          <w:szCs w:val="28"/>
        </w:rPr>
        <w:t xml:space="preserve"> Високий рівень свідчить про сформоване розуміння практичного значення географії, здатність застосовувати знання в життєвих ситуаціях і відповідальне ставлення до природи, безпеки та ресурсів. Достатній рівень показує загальне розуміння змісту географічної освіти, проте окремі вміння потребують подальшого розвитку. Середній рівень вказує на фрагментарність знань і нестійке вміння застосовувати їх на практиці. Початковий рівень свідчить про потребу в системній роботі з формування ключових </w:t>
      </w:r>
      <w:proofErr w:type="spellStart"/>
      <w:r w:rsidRPr="00A33CC2">
        <w:rPr>
          <w:rFonts w:ascii="Times New Roman" w:hAnsi="Times New Roman" w:cs="Times New Roman"/>
          <w:sz w:val="28"/>
          <w:szCs w:val="28"/>
        </w:rPr>
        <w:t>компетентностей</w:t>
      </w:r>
      <w:proofErr w:type="spellEnd"/>
      <w:r w:rsidRPr="00A33CC2">
        <w:rPr>
          <w:rFonts w:ascii="Times New Roman" w:hAnsi="Times New Roman" w:cs="Times New Roman"/>
          <w:sz w:val="28"/>
          <w:szCs w:val="28"/>
        </w:rPr>
        <w:t>.</w:t>
      </w:r>
    </w:p>
    <w:p w14:paraId="224A44FF" w14:textId="1645AC0D" w:rsidR="007B3309" w:rsidRPr="00A33CC2" w:rsidRDefault="007B3309" w:rsidP="007B3309">
      <w:pPr>
        <w:spacing w:after="0" w:line="360" w:lineRule="auto"/>
        <w:ind w:firstLine="709"/>
        <w:contextualSpacing/>
        <w:jc w:val="both"/>
        <w:rPr>
          <w:rFonts w:ascii="Times New Roman" w:hAnsi="Times New Roman" w:cs="Times New Roman"/>
          <w:sz w:val="28"/>
          <w:szCs w:val="28"/>
        </w:rPr>
      </w:pPr>
    </w:p>
    <w:p w14:paraId="3C693FE2" w14:textId="0AEF3E74"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br w:type="page"/>
      </w:r>
    </w:p>
    <w:p w14:paraId="33D4333B" w14:textId="77777777" w:rsidR="007B3309" w:rsidRPr="00A33CC2" w:rsidRDefault="007B3309" w:rsidP="007B3309">
      <w:pPr>
        <w:spacing w:after="0" w:line="360" w:lineRule="auto"/>
        <w:ind w:firstLine="709"/>
        <w:contextualSpacing/>
        <w:jc w:val="right"/>
        <w:rPr>
          <w:rFonts w:ascii="Times New Roman" w:hAnsi="Times New Roman" w:cs="Times New Roman"/>
          <w:b/>
          <w:bCs/>
          <w:sz w:val="28"/>
          <w:szCs w:val="28"/>
        </w:rPr>
      </w:pPr>
      <w:r w:rsidRPr="00A33CC2">
        <w:rPr>
          <w:rFonts w:ascii="Times New Roman" w:hAnsi="Times New Roman" w:cs="Times New Roman"/>
          <w:b/>
          <w:bCs/>
          <w:sz w:val="28"/>
          <w:szCs w:val="28"/>
        </w:rPr>
        <w:t>Додаток Б</w:t>
      </w:r>
    </w:p>
    <w:p w14:paraId="6EBE2E28" w14:textId="60CA8186" w:rsidR="007B3309" w:rsidRPr="00A33CC2" w:rsidRDefault="007B3309" w:rsidP="007B3309">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 xml:space="preserve">Приклад </w:t>
      </w:r>
      <w:proofErr w:type="spellStart"/>
      <w:r w:rsidRPr="00A33CC2">
        <w:rPr>
          <w:rFonts w:ascii="Times New Roman" w:hAnsi="Times New Roman" w:cs="Times New Roman"/>
          <w:b/>
          <w:bCs/>
          <w:sz w:val="28"/>
          <w:szCs w:val="28"/>
        </w:rPr>
        <w:t>компетентнісно</w:t>
      </w:r>
      <w:proofErr w:type="spellEnd"/>
      <w:r w:rsidRPr="00A33CC2">
        <w:rPr>
          <w:rFonts w:ascii="Times New Roman" w:hAnsi="Times New Roman" w:cs="Times New Roman"/>
          <w:b/>
          <w:bCs/>
          <w:sz w:val="28"/>
          <w:szCs w:val="28"/>
        </w:rPr>
        <w:t xml:space="preserve"> орієнтованого уроку географії у 6 класі</w:t>
      </w:r>
    </w:p>
    <w:p w14:paraId="53D7C96B" w14:textId="77777777" w:rsidR="00956909" w:rsidRPr="00A33CC2" w:rsidRDefault="00956909" w:rsidP="007B3309">
      <w:pPr>
        <w:spacing w:after="0" w:line="360" w:lineRule="auto"/>
        <w:ind w:firstLine="709"/>
        <w:contextualSpacing/>
        <w:jc w:val="both"/>
        <w:rPr>
          <w:rFonts w:ascii="Times New Roman" w:hAnsi="Times New Roman" w:cs="Times New Roman"/>
          <w:b/>
          <w:bCs/>
          <w:sz w:val="28"/>
          <w:szCs w:val="28"/>
        </w:rPr>
      </w:pPr>
    </w:p>
    <w:p w14:paraId="10FD9890"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Тема уроку:</w:t>
      </w:r>
      <w:r w:rsidRPr="00A33CC2">
        <w:rPr>
          <w:rFonts w:ascii="Times New Roman" w:hAnsi="Times New Roman" w:cs="Times New Roman"/>
          <w:sz w:val="28"/>
          <w:szCs w:val="28"/>
        </w:rPr>
        <w:t xml:space="preserve"> Води суходолу. Річки та їхнє значення для людини.</w:t>
      </w:r>
    </w:p>
    <w:p w14:paraId="6BD292AB"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Клас:</w:t>
      </w:r>
      <w:r w:rsidRPr="00A33CC2">
        <w:rPr>
          <w:rFonts w:ascii="Times New Roman" w:hAnsi="Times New Roman" w:cs="Times New Roman"/>
          <w:sz w:val="28"/>
          <w:szCs w:val="28"/>
        </w:rPr>
        <w:t xml:space="preserve"> 6.</w:t>
      </w:r>
    </w:p>
    <w:p w14:paraId="08519978"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Тип уроку:</w:t>
      </w:r>
      <w:r w:rsidRPr="00A33CC2">
        <w:rPr>
          <w:rFonts w:ascii="Times New Roman" w:hAnsi="Times New Roman" w:cs="Times New Roman"/>
          <w:sz w:val="28"/>
          <w:szCs w:val="28"/>
        </w:rPr>
        <w:t xml:space="preserve"> урок засвоєння нових знань із практичним застосуванням.</w:t>
      </w:r>
    </w:p>
    <w:p w14:paraId="3D794113"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Мета уроку:</w:t>
      </w:r>
      <w:r w:rsidRPr="00A33CC2">
        <w:rPr>
          <w:rFonts w:ascii="Times New Roman" w:hAnsi="Times New Roman" w:cs="Times New Roman"/>
          <w:sz w:val="28"/>
          <w:szCs w:val="28"/>
        </w:rPr>
        <w:t xml:space="preserve"> сформувати в учнів уявлення про річку, її частини, річкову систему, живлення та режим річок; розвивати вміння працювати з фізичною картою, встановлювати причинно-наслідкові зв’язки між природними умовами й використанням річок людиною; формувати екологічну компетентність, відповідальне ставлення до водних ресурсів і розуміння значення води для життя.</w:t>
      </w:r>
    </w:p>
    <w:p w14:paraId="6FC23D62"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 xml:space="preserve">Ключові компетентності, що формуються на </w:t>
      </w:r>
      <w:proofErr w:type="spellStart"/>
      <w:r w:rsidRPr="00A33CC2">
        <w:rPr>
          <w:rFonts w:ascii="Times New Roman" w:hAnsi="Times New Roman" w:cs="Times New Roman"/>
          <w:b/>
          <w:bCs/>
          <w:sz w:val="28"/>
          <w:szCs w:val="28"/>
        </w:rPr>
        <w:t>уроці</w:t>
      </w:r>
      <w:proofErr w:type="spellEnd"/>
      <w:r w:rsidRPr="00A33CC2">
        <w:rPr>
          <w:rFonts w:ascii="Times New Roman" w:hAnsi="Times New Roman" w:cs="Times New Roman"/>
          <w:b/>
          <w:bCs/>
          <w:sz w:val="28"/>
          <w:szCs w:val="28"/>
        </w:rPr>
        <w:t>:</w:t>
      </w:r>
      <w:r w:rsidRPr="00A33CC2">
        <w:rPr>
          <w:rFonts w:ascii="Times New Roman" w:hAnsi="Times New Roman" w:cs="Times New Roman"/>
          <w:sz w:val="28"/>
          <w:szCs w:val="28"/>
        </w:rPr>
        <w:t xml:space="preserve"> природнича компетентність, екологічна компетентність, громадянська відповідальність, інформаційно-комунікаційна компетентність, уміння навчатися, соціальна компетентність.</w:t>
      </w:r>
    </w:p>
    <w:p w14:paraId="09B9BD62"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Наскрізні лінії:</w:t>
      </w:r>
      <w:r w:rsidRPr="00A33CC2">
        <w:rPr>
          <w:rFonts w:ascii="Times New Roman" w:hAnsi="Times New Roman" w:cs="Times New Roman"/>
          <w:sz w:val="28"/>
          <w:szCs w:val="28"/>
        </w:rPr>
        <w:t xml:space="preserve"> «Екологічна безпека та сталий розвиток», «Здоров’я і безпека», «Громадянська відповідальність».</w:t>
      </w:r>
    </w:p>
    <w:p w14:paraId="35A317EB"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Обладнання:</w:t>
      </w:r>
      <w:r w:rsidRPr="00A33CC2">
        <w:rPr>
          <w:rFonts w:ascii="Times New Roman" w:hAnsi="Times New Roman" w:cs="Times New Roman"/>
          <w:sz w:val="28"/>
          <w:szCs w:val="28"/>
        </w:rPr>
        <w:t xml:space="preserve"> фізична карта світу, карта України, атлас, підручник, зображення річок, схема річкової системи, картки для групової роботи.</w:t>
      </w:r>
    </w:p>
    <w:p w14:paraId="4CD95881" w14:textId="77777777" w:rsidR="007B3309" w:rsidRPr="00A33CC2" w:rsidRDefault="007B3309" w:rsidP="007B3309">
      <w:pPr>
        <w:spacing w:after="0" w:line="360" w:lineRule="auto"/>
        <w:ind w:firstLine="709"/>
        <w:contextualSpacing/>
        <w:jc w:val="both"/>
        <w:rPr>
          <w:rFonts w:ascii="Times New Roman" w:hAnsi="Times New Roman" w:cs="Times New Roman"/>
          <w:b/>
          <w:bCs/>
          <w:sz w:val="28"/>
          <w:szCs w:val="28"/>
        </w:rPr>
      </w:pPr>
      <w:r w:rsidRPr="00A33CC2">
        <w:rPr>
          <w:rFonts w:ascii="Times New Roman" w:hAnsi="Times New Roman" w:cs="Times New Roman"/>
          <w:b/>
          <w:bCs/>
          <w:sz w:val="28"/>
          <w:szCs w:val="28"/>
        </w:rPr>
        <w:t>Хід уроку</w:t>
      </w:r>
    </w:p>
    <w:p w14:paraId="4925274D" w14:textId="47AF5143"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1. Організаційний етап.</w:t>
      </w:r>
      <w:r w:rsidRPr="00A33CC2">
        <w:rPr>
          <w:rFonts w:ascii="Times New Roman" w:hAnsi="Times New Roman" w:cs="Times New Roman"/>
          <w:sz w:val="28"/>
          <w:szCs w:val="28"/>
        </w:rPr>
        <w:t xml:space="preserve">. Учитель повідомляє тему уроку та пропонує учням поміркувати, чому майже всі давні поселення виникали біля річок. Учні висловлюють припущення, після чого </w:t>
      </w:r>
      <w:proofErr w:type="spellStart"/>
      <w:r w:rsidRPr="00A33CC2">
        <w:rPr>
          <w:rFonts w:ascii="Times New Roman" w:hAnsi="Times New Roman" w:cs="Times New Roman"/>
          <w:sz w:val="28"/>
          <w:szCs w:val="28"/>
        </w:rPr>
        <w:t>формулюється</w:t>
      </w:r>
      <w:proofErr w:type="spellEnd"/>
      <w:r w:rsidRPr="00A33CC2">
        <w:rPr>
          <w:rFonts w:ascii="Times New Roman" w:hAnsi="Times New Roman" w:cs="Times New Roman"/>
          <w:sz w:val="28"/>
          <w:szCs w:val="28"/>
        </w:rPr>
        <w:t xml:space="preserve"> проблемне запитання уроку: чому річки мають важливе значення для природи й життя людини?</w:t>
      </w:r>
    </w:p>
    <w:p w14:paraId="31619807" w14:textId="0331AFAF"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2. Актуалізація опорних знань.</w:t>
      </w:r>
      <w:r w:rsidRPr="00A33CC2">
        <w:rPr>
          <w:rFonts w:ascii="Times New Roman" w:hAnsi="Times New Roman" w:cs="Times New Roman"/>
          <w:sz w:val="28"/>
          <w:szCs w:val="28"/>
        </w:rPr>
        <w:t>. Учням пропонується пригадати, які частини гідросфери вони вже знають. Після цього клас відповідає на запитання:</w:t>
      </w:r>
    </w:p>
    <w:p w14:paraId="79F4425F"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Що належить до вод суходолу?</w:t>
      </w:r>
    </w:p>
    <w:p w14:paraId="7D98C470"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Чим річка відрізняється від озера?</w:t>
      </w:r>
    </w:p>
    <w:p w14:paraId="08122355" w14:textId="508E4924"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Для чого людині потрібна прісна вода?</w:t>
      </w:r>
    </w:p>
    <w:p w14:paraId="3AE21EBD" w14:textId="02ACC4B3"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3. Вивчення нового матеріалу.</w:t>
      </w:r>
      <w:r w:rsidRPr="00A33CC2">
        <w:rPr>
          <w:rFonts w:ascii="Times New Roman" w:hAnsi="Times New Roman" w:cs="Times New Roman"/>
          <w:sz w:val="28"/>
          <w:szCs w:val="28"/>
        </w:rPr>
        <w:t xml:space="preserve"> Учитель пояснює поняття «річка», «витік», «гирло», «русло», «притока», «річкова система», «басейн річки», «вододіл». Пояснення супроводжується роботою зі схемою річкової системи. Учні знаходять на карті великі річки світу та України, визначають напрям їхньої течії, показують витік і гирло.</w:t>
      </w:r>
    </w:p>
    <w:p w14:paraId="0FC20E9B" w14:textId="386C1C08"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4. Практична робота з картою.</w:t>
      </w:r>
      <w:r w:rsidRPr="00A33CC2">
        <w:rPr>
          <w:rFonts w:ascii="Times New Roman" w:hAnsi="Times New Roman" w:cs="Times New Roman"/>
          <w:sz w:val="28"/>
          <w:szCs w:val="28"/>
        </w:rPr>
        <w:t xml:space="preserve"> Учні працюють в парах. Кожна пара отримує завдання:</w:t>
      </w:r>
    </w:p>
    <w:p w14:paraId="22B710E6" w14:textId="77777777" w:rsidR="007B3309" w:rsidRPr="00A33CC2" w:rsidRDefault="007B3309" w:rsidP="007B3309">
      <w:pPr>
        <w:numPr>
          <w:ilvl w:val="0"/>
          <w:numId w:val="4"/>
        </w:numPr>
        <w:spacing w:after="0"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Знайти на фізичній карті одну велику річку. </w:t>
      </w:r>
    </w:p>
    <w:p w14:paraId="6410110F" w14:textId="77777777" w:rsidR="007B3309" w:rsidRPr="00A33CC2" w:rsidRDefault="007B3309" w:rsidP="007B3309">
      <w:pPr>
        <w:numPr>
          <w:ilvl w:val="0"/>
          <w:numId w:val="4"/>
        </w:numPr>
        <w:spacing w:after="0"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Визначити материк або країну, територією якої вона протікає. </w:t>
      </w:r>
    </w:p>
    <w:p w14:paraId="576B4D8E" w14:textId="77777777" w:rsidR="007B3309" w:rsidRPr="00A33CC2" w:rsidRDefault="007B3309" w:rsidP="007B3309">
      <w:pPr>
        <w:numPr>
          <w:ilvl w:val="0"/>
          <w:numId w:val="4"/>
        </w:numPr>
        <w:spacing w:after="0"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З’ясувати, куди впадає річка. </w:t>
      </w:r>
    </w:p>
    <w:p w14:paraId="4A8B2A02" w14:textId="77777777" w:rsidR="007B3309" w:rsidRPr="00A33CC2" w:rsidRDefault="007B3309" w:rsidP="007B3309">
      <w:pPr>
        <w:numPr>
          <w:ilvl w:val="0"/>
          <w:numId w:val="4"/>
        </w:numPr>
        <w:spacing w:after="0"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Пояснити, яке значення вона може мати для населення. </w:t>
      </w:r>
    </w:p>
    <w:p w14:paraId="57D77E5E" w14:textId="03A8AAF2"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5. Робота з проблемною ситуацією.</w:t>
      </w:r>
      <w:r w:rsidRPr="00A33CC2">
        <w:rPr>
          <w:rFonts w:ascii="Times New Roman" w:hAnsi="Times New Roman" w:cs="Times New Roman"/>
          <w:sz w:val="28"/>
          <w:szCs w:val="28"/>
        </w:rPr>
        <w:t xml:space="preserve"> Учитель пропонує учням ситуацію: «У населеному пункті, розташованому біля річки, погіршилася якість води. Місцеві жителі помітили сміття на берегах, неприємний запах і зменшення кількості риби».</w:t>
      </w:r>
    </w:p>
    <w:p w14:paraId="7DB7DFF4" w14:textId="16FC7A44"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Учні працюють у групах і визначають: можливі причини забруднення річки;  наслідки для природи й населення;  дії, які можуть поліпшити ситуацію. </w:t>
      </w:r>
    </w:p>
    <w:p w14:paraId="1217892B" w14:textId="7C427A34"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6. Узагальнення навчального матеріалу.</w:t>
      </w:r>
      <w:r w:rsidRPr="00A33CC2">
        <w:rPr>
          <w:rFonts w:ascii="Times New Roman" w:hAnsi="Times New Roman" w:cs="Times New Roman"/>
          <w:sz w:val="28"/>
          <w:szCs w:val="28"/>
        </w:rPr>
        <w:t xml:space="preserve"> Кожна група презентує свої висновки. Учитель звертає увагу на те, що річки є важливими природними об’єктами, джерелом води, транспортними шляхами, місцем відпочинку, ресурсом для сільського господарства й енергетики. Водночас неправильне використання річок призводить до екологічних проблем.</w:t>
      </w:r>
    </w:p>
    <w:p w14:paraId="2BF5F9AF" w14:textId="30380829"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7. Рефлексія.</w:t>
      </w:r>
      <w:r w:rsidRPr="00A33CC2">
        <w:rPr>
          <w:rFonts w:ascii="Times New Roman" w:hAnsi="Times New Roman" w:cs="Times New Roman"/>
          <w:sz w:val="28"/>
          <w:szCs w:val="28"/>
        </w:rPr>
        <w:t xml:space="preserve"> Учні завершують речення:</w:t>
      </w:r>
    </w:p>
    <w:p w14:paraId="6EED6C87"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Сьогодні я дізнався / дізналася, що…</w:t>
      </w:r>
    </w:p>
    <w:p w14:paraId="0AEE3ECD"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Мене здивувало…</w:t>
      </w:r>
    </w:p>
    <w:p w14:paraId="167877DB" w14:textId="5827D39E"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Тепер я розумію, що воду потрібно берегти, тому що…</w:t>
      </w:r>
    </w:p>
    <w:p w14:paraId="269AD8C3" w14:textId="549DC570"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8. Домашнє завдання.</w:t>
      </w:r>
      <w:r w:rsidRPr="00A33CC2">
        <w:rPr>
          <w:rFonts w:ascii="Times New Roman" w:hAnsi="Times New Roman" w:cs="Times New Roman"/>
          <w:sz w:val="28"/>
          <w:szCs w:val="28"/>
        </w:rPr>
        <w:t xml:space="preserve"> Підготувати коротке повідомлення «Річка моєї місцевості або найближча водойма: значення, проблеми, способи збереження».</w:t>
      </w:r>
      <w:r w:rsidRPr="00A33CC2">
        <w:rPr>
          <w:rFonts w:ascii="Times New Roman" w:hAnsi="Times New Roman" w:cs="Times New Roman"/>
          <w:sz w:val="28"/>
          <w:szCs w:val="28"/>
        </w:rPr>
        <w:br w:type="page"/>
      </w:r>
    </w:p>
    <w:p w14:paraId="50E454F7" w14:textId="715F7594" w:rsidR="007B3309" w:rsidRPr="00A33CC2" w:rsidRDefault="007B3309" w:rsidP="362453DF">
      <w:pPr>
        <w:spacing w:after="0" w:line="360" w:lineRule="auto"/>
        <w:ind w:firstLine="709"/>
        <w:contextualSpacing/>
        <w:jc w:val="right"/>
        <w:rPr>
          <w:rFonts w:ascii="Times New Roman" w:hAnsi="Times New Roman" w:cs="Times New Roman"/>
          <w:b/>
          <w:bCs/>
          <w:sz w:val="28"/>
          <w:szCs w:val="28"/>
        </w:rPr>
      </w:pPr>
      <w:r w:rsidRPr="00A33CC2">
        <w:rPr>
          <w:rFonts w:ascii="Times New Roman" w:hAnsi="Times New Roman" w:cs="Times New Roman"/>
          <w:b/>
          <w:bCs/>
          <w:sz w:val="28"/>
          <w:szCs w:val="28"/>
        </w:rPr>
        <w:t>Додаток В</w:t>
      </w:r>
      <w:r w:rsidR="4F76247B" w:rsidRPr="00A33CC2">
        <w:rPr>
          <w:rFonts w:ascii="Times New Roman" w:hAnsi="Times New Roman" w:cs="Times New Roman"/>
          <w:b/>
          <w:bCs/>
          <w:sz w:val="28"/>
          <w:szCs w:val="28"/>
        </w:rPr>
        <w:t>1</w:t>
      </w:r>
    </w:p>
    <w:p w14:paraId="629C5847" w14:textId="7003E73A" w:rsidR="007B3309" w:rsidRPr="00A33CC2" w:rsidRDefault="007B3309" w:rsidP="362453DF">
      <w:pPr>
        <w:spacing w:after="0" w:line="360" w:lineRule="auto"/>
        <w:ind w:firstLine="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 xml:space="preserve">Приклади навчальних </w:t>
      </w:r>
      <w:proofErr w:type="spellStart"/>
      <w:r w:rsidRPr="00A33CC2">
        <w:rPr>
          <w:rFonts w:ascii="Times New Roman" w:hAnsi="Times New Roman" w:cs="Times New Roman"/>
          <w:b/>
          <w:bCs/>
          <w:sz w:val="28"/>
          <w:szCs w:val="28"/>
        </w:rPr>
        <w:t>проєктів</w:t>
      </w:r>
      <w:proofErr w:type="spellEnd"/>
      <w:r w:rsidRPr="00A33CC2">
        <w:rPr>
          <w:rFonts w:ascii="Times New Roman" w:hAnsi="Times New Roman" w:cs="Times New Roman"/>
          <w:b/>
          <w:bCs/>
          <w:sz w:val="28"/>
          <w:szCs w:val="28"/>
        </w:rPr>
        <w:t xml:space="preserve"> для реалізації наскрізних ліній НУШ у курсі географії 6-7 класів</w:t>
      </w:r>
      <w:r w:rsidR="00956909" w:rsidRPr="00A33CC2">
        <w:rPr>
          <w:rFonts w:ascii="Times New Roman" w:hAnsi="Times New Roman" w:cs="Times New Roman"/>
          <w:b/>
          <w:bCs/>
          <w:sz w:val="28"/>
          <w:szCs w:val="28"/>
        </w:rPr>
        <w:t xml:space="preserve"> </w:t>
      </w:r>
      <w:r w:rsidR="364795B6" w:rsidRPr="00A33CC2">
        <w:rPr>
          <w:rFonts w:ascii="Times New Roman" w:hAnsi="Times New Roman" w:cs="Times New Roman"/>
          <w:b/>
          <w:bCs/>
          <w:sz w:val="28"/>
          <w:szCs w:val="28"/>
        </w:rPr>
        <w:t>[створено автором]</w:t>
      </w:r>
    </w:p>
    <w:tbl>
      <w:tblPr>
        <w:tblStyle w:val="a4"/>
        <w:tblW w:w="9338" w:type="dxa"/>
        <w:tblLook w:val="04A0" w:firstRow="1" w:lastRow="0" w:firstColumn="1" w:lastColumn="0" w:noHBand="0" w:noVBand="1"/>
      </w:tblPr>
      <w:tblGrid>
        <w:gridCol w:w="488"/>
        <w:gridCol w:w="1878"/>
        <w:gridCol w:w="817"/>
        <w:gridCol w:w="2173"/>
        <w:gridCol w:w="2017"/>
        <w:gridCol w:w="1965"/>
      </w:tblGrid>
      <w:tr w:rsidR="007B3309" w:rsidRPr="00A33CC2" w14:paraId="024890ED" w14:textId="77777777" w:rsidTr="00956909">
        <w:tc>
          <w:tcPr>
            <w:tcW w:w="488" w:type="dxa"/>
            <w:hideMark/>
          </w:tcPr>
          <w:p w14:paraId="22F37FC0" w14:textId="77777777" w:rsidR="007B3309" w:rsidRPr="00A33CC2" w:rsidRDefault="007B3309" w:rsidP="00956909">
            <w:pPr>
              <w:contextualSpacing/>
              <w:jc w:val="both"/>
              <w:rPr>
                <w:rFonts w:ascii="Times New Roman" w:hAnsi="Times New Roman" w:cs="Times New Roman"/>
                <w:b/>
                <w:bCs/>
                <w:sz w:val="26"/>
                <w:szCs w:val="26"/>
              </w:rPr>
            </w:pPr>
            <w:r w:rsidRPr="00A33CC2">
              <w:rPr>
                <w:rFonts w:ascii="Times New Roman" w:hAnsi="Times New Roman" w:cs="Times New Roman"/>
                <w:b/>
                <w:bCs/>
                <w:sz w:val="26"/>
                <w:szCs w:val="26"/>
              </w:rPr>
              <w:t>№</w:t>
            </w:r>
          </w:p>
        </w:tc>
        <w:tc>
          <w:tcPr>
            <w:tcW w:w="1878" w:type="dxa"/>
            <w:hideMark/>
          </w:tcPr>
          <w:p w14:paraId="7278A810" w14:textId="77777777" w:rsidR="007B3309" w:rsidRPr="00A33CC2" w:rsidRDefault="007B3309" w:rsidP="00956909">
            <w:pPr>
              <w:contextualSpacing/>
              <w:jc w:val="both"/>
              <w:rPr>
                <w:rFonts w:ascii="Times New Roman" w:hAnsi="Times New Roman" w:cs="Times New Roman"/>
                <w:b/>
                <w:bCs/>
                <w:sz w:val="26"/>
                <w:szCs w:val="26"/>
              </w:rPr>
            </w:pPr>
            <w:r w:rsidRPr="00A33CC2">
              <w:rPr>
                <w:rFonts w:ascii="Times New Roman" w:hAnsi="Times New Roman" w:cs="Times New Roman"/>
                <w:b/>
                <w:bCs/>
                <w:sz w:val="26"/>
                <w:szCs w:val="26"/>
              </w:rPr>
              <w:t xml:space="preserve">Назва </w:t>
            </w:r>
            <w:proofErr w:type="spellStart"/>
            <w:r w:rsidRPr="00A33CC2">
              <w:rPr>
                <w:rFonts w:ascii="Times New Roman" w:hAnsi="Times New Roman" w:cs="Times New Roman"/>
                <w:b/>
                <w:bCs/>
                <w:sz w:val="26"/>
                <w:szCs w:val="26"/>
              </w:rPr>
              <w:t>проєкту</w:t>
            </w:r>
            <w:proofErr w:type="spellEnd"/>
          </w:p>
        </w:tc>
        <w:tc>
          <w:tcPr>
            <w:tcW w:w="817" w:type="dxa"/>
            <w:hideMark/>
          </w:tcPr>
          <w:p w14:paraId="19D45A50" w14:textId="77777777" w:rsidR="007B3309" w:rsidRPr="00A33CC2" w:rsidRDefault="007B3309" w:rsidP="00956909">
            <w:pPr>
              <w:contextualSpacing/>
              <w:jc w:val="both"/>
              <w:rPr>
                <w:rFonts w:ascii="Times New Roman" w:hAnsi="Times New Roman" w:cs="Times New Roman"/>
                <w:b/>
                <w:bCs/>
                <w:sz w:val="26"/>
                <w:szCs w:val="26"/>
              </w:rPr>
            </w:pPr>
            <w:r w:rsidRPr="00A33CC2">
              <w:rPr>
                <w:rFonts w:ascii="Times New Roman" w:hAnsi="Times New Roman" w:cs="Times New Roman"/>
                <w:b/>
                <w:bCs/>
                <w:sz w:val="26"/>
                <w:szCs w:val="26"/>
              </w:rPr>
              <w:t>Клас</w:t>
            </w:r>
          </w:p>
        </w:tc>
        <w:tc>
          <w:tcPr>
            <w:tcW w:w="2173" w:type="dxa"/>
            <w:hideMark/>
          </w:tcPr>
          <w:p w14:paraId="02996324" w14:textId="77777777" w:rsidR="007B3309" w:rsidRPr="00A33CC2" w:rsidRDefault="007B3309" w:rsidP="00956909">
            <w:pPr>
              <w:contextualSpacing/>
              <w:jc w:val="both"/>
              <w:rPr>
                <w:rFonts w:ascii="Times New Roman" w:hAnsi="Times New Roman" w:cs="Times New Roman"/>
                <w:b/>
                <w:bCs/>
                <w:sz w:val="26"/>
                <w:szCs w:val="26"/>
              </w:rPr>
            </w:pPr>
            <w:r w:rsidRPr="00A33CC2">
              <w:rPr>
                <w:rFonts w:ascii="Times New Roman" w:hAnsi="Times New Roman" w:cs="Times New Roman"/>
                <w:b/>
                <w:bCs/>
                <w:sz w:val="26"/>
                <w:szCs w:val="26"/>
              </w:rPr>
              <w:t>Наскрізна лінія</w:t>
            </w:r>
          </w:p>
        </w:tc>
        <w:tc>
          <w:tcPr>
            <w:tcW w:w="2017" w:type="dxa"/>
            <w:hideMark/>
          </w:tcPr>
          <w:p w14:paraId="517D18C5" w14:textId="77777777" w:rsidR="007B3309" w:rsidRPr="00A33CC2" w:rsidRDefault="007B3309" w:rsidP="00956909">
            <w:pPr>
              <w:contextualSpacing/>
              <w:jc w:val="both"/>
              <w:rPr>
                <w:rFonts w:ascii="Times New Roman" w:hAnsi="Times New Roman" w:cs="Times New Roman"/>
                <w:b/>
                <w:bCs/>
                <w:sz w:val="26"/>
                <w:szCs w:val="26"/>
              </w:rPr>
            </w:pPr>
            <w:r w:rsidRPr="00A33CC2">
              <w:rPr>
                <w:rFonts w:ascii="Times New Roman" w:hAnsi="Times New Roman" w:cs="Times New Roman"/>
                <w:b/>
                <w:bCs/>
                <w:sz w:val="26"/>
                <w:szCs w:val="26"/>
              </w:rPr>
              <w:t xml:space="preserve">Мета </w:t>
            </w:r>
            <w:proofErr w:type="spellStart"/>
            <w:r w:rsidRPr="00A33CC2">
              <w:rPr>
                <w:rFonts w:ascii="Times New Roman" w:hAnsi="Times New Roman" w:cs="Times New Roman"/>
                <w:b/>
                <w:bCs/>
                <w:sz w:val="26"/>
                <w:szCs w:val="26"/>
              </w:rPr>
              <w:t>проєкту</w:t>
            </w:r>
            <w:proofErr w:type="spellEnd"/>
          </w:p>
        </w:tc>
        <w:tc>
          <w:tcPr>
            <w:tcW w:w="1965" w:type="dxa"/>
            <w:hideMark/>
          </w:tcPr>
          <w:p w14:paraId="472C1C5A" w14:textId="77777777" w:rsidR="007B3309" w:rsidRPr="00A33CC2" w:rsidRDefault="007B3309" w:rsidP="00956909">
            <w:pPr>
              <w:contextualSpacing/>
              <w:jc w:val="both"/>
              <w:rPr>
                <w:rFonts w:ascii="Times New Roman" w:hAnsi="Times New Roman" w:cs="Times New Roman"/>
                <w:b/>
                <w:bCs/>
                <w:sz w:val="26"/>
                <w:szCs w:val="26"/>
              </w:rPr>
            </w:pPr>
            <w:r w:rsidRPr="00A33CC2">
              <w:rPr>
                <w:rFonts w:ascii="Times New Roman" w:hAnsi="Times New Roman" w:cs="Times New Roman"/>
                <w:b/>
                <w:bCs/>
                <w:sz w:val="26"/>
                <w:szCs w:val="26"/>
              </w:rPr>
              <w:t>Очікуваний результат</w:t>
            </w:r>
          </w:p>
        </w:tc>
      </w:tr>
      <w:tr w:rsidR="007B3309" w:rsidRPr="00A33CC2" w14:paraId="619B715D" w14:textId="77777777" w:rsidTr="00956909">
        <w:tc>
          <w:tcPr>
            <w:tcW w:w="488" w:type="dxa"/>
            <w:hideMark/>
          </w:tcPr>
          <w:p w14:paraId="34EC7A9D"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1</w:t>
            </w:r>
          </w:p>
        </w:tc>
        <w:tc>
          <w:tcPr>
            <w:tcW w:w="1878" w:type="dxa"/>
            <w:hideMark/>
          </w:tcPr>
          <w:p w14:paraId="6F289A73"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«Вода в житті моєї родини»</w:t>
            </w:r>
          </w:p>
        </w:tc>
        <w:tc>
          <w:tcPr>
            <w:tcW w:w="817" w:type="dxa"/>
            <w:hideMark/>
          </w:tcPr>
          <w:p w14:paraId="03BA0E37"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6</w:t>
            </w:r>
          </w:p>
        </w:tc>
        <w:tc>
          <w:tcPr>
            <w:tcW w:w="2173" w:type="dxa"/>
            <w:hideMark/>
          </w:tcPr>
          <w:p w14:paraId="13BFFEC4"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Екологічна безпека та сталий розвиток</w:t>
            </w:r>
          </w:p>
        </w:tc>
        <w:tc>
          <w:tcPr>
            <w:tcW w:w="2017" w:type="dxa"/>
            <w:hideMark/>
          </w:tcPr>
          <w:p w14:paraId="479D742D"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Дослідити, як родина використовує воду в побуті, та запропонувати способи її економії</w:t>
            </w:r>
          </w:p>
        </w:tc>
        <w:tc>
          <w:tcPr>
            <w:tcW w:w="1965" w:type="dxa"/>
            <w:hideMark/>
          </w:tcPr>
          <w:p w14:paraId="7E7ECD6B"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 xml:space="preserve">Пам’ятка або </w:t>
            </w:r>
            <w:proofErr w:type="spellStart"/>
            <w:r w:rsidRPr="00A33CC2">
              <w:rPr>
                <w:rFonts w:ascii="Times New Roman" w:hAnsi="Times New Roman" w:cs="Times New Roman"/>
                <w:sz w:val="26"/>
                <w:szCs w:val="26"/>
              </w:rPr>
              <w:t>мініплакат</w:t>
            </w:r>
            <w:proofErr w:type="spellEnd"/>
            <w:r w:rsidRPr="00A33CC2">
              <w:rPr>
                <w:rFonts w:ascii="Times New Roman" w:hAnsi="Times New Roman" w:cs="Times New Roman"/>
                <w:sz w:val="26"/>
                <w:szCs w:val="26"/>
              </w:rPr>
              <w:t xml:space="preserve"> про раціональне використання води</w:t>
            </w:r>
          </w:p>
        </w:tc>
      </w:tr>
      <w:tr w:rsidR="007B3309" w:rsidRPr="00A33CC2" w14:paraId="0AAE141E" w14:textId="77777777" w:rsidTr="00956909">
        <w:tc>
          <w:tcPr>
            <w:tcW w:w="488" w:type="dxa"/>
            <w:hideMark/>
          </w:tcPr>
          <w:p w14:paraId="2358E16A"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2</w:t>
            </w:r>
          </w:p>
        </w:tc>
        <w:tc>
          <w:tcPr>
            <w:tcW w:w="1878" w:type="dxa"/>
            <w:hideMark/>
          </w:tcPr>
          <w:p w14:paraId="23CC772D"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«Погода моєї місцевості протягом тижня»</w:t>
            </w:r>
          </w:p>
        </w:tc>
        <w:tc>
          <w:tcPr>
            <w:tcW w:w="817" w:type="dxa"/>
            <w:hideMark/>
          </w:tcPr>
          <w:p w14:paraId="7604C0C0"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6</w:t>
            </w:r>
          </w:p>
        </w:tc>
        <w:tc>
          <w:tcPr>
            <w:tcW w:w="2173" w:type="dxa"/>
            <w:hideMark/>
          </w:tcPr>
          <w:p w14:paraId="2F6389ED"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Здоров’я і безпека</w:t>
            </w:r>
          </w:p>
        </w:tc>
        <w:tc>
          <w:tcPr>
            <w:tcW w:w="2017" w:type="dxa"/>
            <w:hideMark/>
          </w:tcPr>
          <w:p w14:paraId="18AF0C76"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Навчитися спостерігати за погодою, фіксувати температуру, опади, хмарність, робити висновки</w:t>
            </w:r>
          </w:p>
        </w:tc>
        <w:tc>
          <w:tcPr>
            <w:tcW w:w="1965" w:type="dxa"/>
            <w:hideMark/>
          </w:tcPr>
          <w:p w14:paraId="0E7DC9A9"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Таблиця спостережень, графік температури, короткий висновок</w:t>
            </w:r>
          </w:p>
        </w:tc>
      </w:tr>
      <w:tr w:rsidR="007B3309" w:rsidRPr="00A33CC2" w14:paraId="571D453D" w14:textId="77777777" w:rsidTr="00956909">
        <w:tc>
          <w:tcPr>
            <w:tcW w:w="488" w:type="dxa"/>
            <w:hideMark/>
          </w:tcPr>
          <w:p w14:paraId="53466D75"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3</w:t>
            </w:r>
          </w:p>
        </w:tc>
        <w:tc>
          <w:tcPr>
            <w:tcW w:w="1878" w:type="dxa"/>
            <w:hideMark/>
          </w:tcPr>
          <w:p w14:paraId="4FE201F0"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«Безпечна поведінка під час небезпечних природних явищ»</w:t>
            </w:r>
          </w:p>
        </w:tc>
        <w:tc>
          <w:tcPr>
            <w:tcW w:w="817" w:type="dxa"/>
            <w:hideMark/>
          </w:tcPr>
          <w:p w14:paraId="2C712543"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6</w:t>
            </w:r>
          </w:p>
        </w:tc>
        <w:tc>
          <w:tcPr>
            <w:tcW w:w="2173" w:type="dxa"/>
            <w:hideMark/>
          </w:tcPr>
          <w:p w14:paraId="0BAF4359"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Здоров’я і безпека</w:t>
            </w:r>
          </w:p>
        </w:tc>
        <w:tc>
          <w:tcPr>
            <w:tcW w:w="2017" w:type="dxa"/>
            <w:hideMark/>
          </w:tcPr>
          <w:p w14:paraId="5DB77629"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Сформувати правила поведінки під час грози, повені, спеки, сильного вітру</w:t>
            </w:r>
          </w:p>
        </w:tc>
        <w:tc>
          <w:tcPr>
            <w:tcW w:w="1965" w:type="dxa"/>
            <w:hideMark/>
          </w:tcPr>
          <w:p w14:paraId="623CF203"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Пам’ятка для учнів класу</w:t>
            </w:r>
          </w:p>
        </w:tc>
      </w:tr>
      <w:tr w:rsidR="007B3309" w:rsidRPr="00A33CC2" w14:paraId="18FB253F" w14:textId="77777777" w:rsidTr="00956909">
        <w:tc>
          <w:tcPr>
            <w:tcW w:w="488" w:type="dxa"/>
            <w:hideMark/>
          </w:tcPr>
          <w:p w14:paraId="18F6216F"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4</w:t>
            </w:r>
          </w:p>
        </w:tc>
        <w:tc>
          <w:tcPr>
            <w:tcW w:w="1878" w:type="dxa"/>
            <w:hideMark/>
          </w:tcPr>
          <w:p w14:paraId="356D64DC"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«Екологічний стан шкільного подвір’я»</w:t>
            </w:r>
          </w:p>
        </w:tc>
        <w:tc>
          <w:tcPr>
            <w:tcW w:w="817" w:type="dxa"/>
            <w:hideMark/>
          </w:tcPr>
          <w:p w14:paraId="40C314FA"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6</w:t>
            </w:r>
          </w:p>
        </w:tc>
        <w:tc>
          <w:tcPr>
            <w:tcW w:w="2173" w:type="dxa"/>
            <w:hideMark/>
          </w:tcPr>
          <w:p w14:paraId="1708987C"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Екологічна безпека та сталий розвиток</w:t>
            </w:r>
          </w:p>
        </w:tc>
        <w:tc>
          <w:tcPr>
            <w:tcW w:w="2017" w:type="dxa"/>
            <w:hideMark/>
          </w:tcPr>
          <w:p w14:paraId="3FCE8279"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Оцінити стан території школи, визначити проблеми та запропонувати шляхи поліпшення</w:t>
            </w:r>
          </w:p>
        </w:tc>
        <w:tc>
          <w:tcPr>
            <w:tcW w:w="1965" w:type="dxa"/>
            <w:hideMark/>
          </w:tcPr>
          <w:p w14:paraId="707022FD"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Схема території, перелік проблем, пропозиції щодо благоустрою</w:t>
            </w:r>
          </w:p>
        </w:tc>
      </w:tr>
      <w:tr w:rsidR="007B3309" w:rsidRPr="00A33CC2" w14:paraId="5F2DD95B" w14:textId="77777777" w:rsidTr="00956909">
        <w:tc>
          <w:tcPr>
            <w:tcW w:w="488" w:type="dxa"/>
            <w:hideMark/>
          </w:tcPr>
          <w:p w14:paraId="75D09390"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5</w:t>
            </w:r>
          </w:p>
        </w:tc>
        <w:tc>
          <w:tcPr>
            <w:tcW w:w="1878" w:type="dxa"/>
            <w:hideMark/>
          </w:tcPr>
          <w:p w14:paraId="5DB9E58F"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 xml:space="preserve">«Чому </w:t>
            </w:r>
            <w:proofErr w:type="spellStart"/>
            <w:r w:rsidRPr="00A33CC2">
              <w:rPr>
                <w:rFonts w:ascii="Times New Roman" w:hAnsi="Times New Roman" w:cs="Times New Roman"/>
                <w:sz w:val="26"/>
                <w:szCs w:val="26"/>
              </w:rPr>
              <w:t>Амазонію</w:t>
            </w:r>
            <w:proofErr w:type="spellEnd"/>
            <w:r w:rsidRPr="00A33CC2">
              <w:rPr>
                <w:rFonts w:ascii="Times New Roman" w:hAnsi="Times New Roman" w:cs="Times New Roman"/>
                <w:sz w:val="26"/>
                <w:szCs w:val="26"/>
              </w:rPr>
              <w:t xml:space="preserve"> називають легенями планети»</w:t>
            </w:r>
          </w:p>
        </w:tc>
        <w:tc>
          <w:tcPr>
            <w:tcW w:w="817" w:type="dxa"/>
            <w:hideMark/>
          </w:tcPr>
          <w:p w14:paraId="3FA88EAB"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7</w:t>
            </w:r>
          </w:p>
        </w:tc>
        <w:tc>
          <w:tcPr>
            <w:tcW w:w="2173" w:type="dxa"/>
            <w:hideMark/>
          </w:tcPr>
          <w:p w14:paraId="4076094B"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Екологічна безпека та сталий розвиток</w:t>
            </w:r>
          </w:p>
        </w:tc>
        <w:tc>
          <w:tcPr>
            <w:tcW w:w="2017" w:type="dxa"/>
            <w:hideMark/>
          </w:tcPr>
          <w:p w14:paraId="0B4F4D8D"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З’ясувати значення амазонських лісів для природи Землі та наслідки їх вирубування</w:t>
            </w:r>
          </w:p>
        </w:tc>
        <w:tc>
          <w:tcPr>
            <w:tcW w:w="1965" w:type="dxa"/>
            <w:hideMark/>
          </w:tcPr>
          <w:p w14:paraId="7C5EE2C0"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Презентація або інформаційний буклет</w:t>
            </w:r>
          </w:p>
        </w:tc>
      </w:tr>
      <w:tr w:rsidR="007B3309" w:rsidRPr="00A33CC2" w14:paraId="19C2D615" w14:textId="77777777" w:rsidTr="00956909">
        <w:tc>
          <w:tcPr>
            <w:tcW w:w="488" w:type="dxa"/>
            <w:hideMark/>
          </w:tcPr>
          <w:p w14:paraId="7CF870C4"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6</w:t>
            </w:r>
          </w:p>
        </w:tc>
        <w:tc>
          <w:tcPr>
            <w:tcW w:w="1878" w:type="dxa"/>
            <w:hideMark/>
          </w:tcPr>
          <w:p w14:paraId="620B00F1"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«Вода як головний ресурс Африки»</w:t>
            </w:r>
          </w:p>
        </w:tc>
        <w:tc>
          <w:tcPr>
            <w:tcW w:w="817" w:type="dxa"/>
            <w:hideMark/>
          </w:tcPr>
          <w:p w14:paraId="5B301390"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7</w:t>
            </w:r>
          </w:p>
        </w:tc>
        <w:tc>
          <w:tcPr>
            <w:tcW w:w="2173" w:type="dxa"/>
            <w:hideMark/>
          </w:tcPr>
          <w:p w14:paraId="5E6B585F"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Громадянська відповідальність</w:t>
            </w:r>
          </w:p>
        </w:tc>
        <w:tc>
          <w:tcPr>
            <w:tcW w:w="2017" w:type="dxa"/>
            <w:hideMark/>
          </w:tcPr>
          <w:p w14:paraId="572A2547"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Дослідити проблему дефіциту води в Африці та її вплив на життя населення</w:t>
            </w:r>
          </w:p>
        </w:tc>
        <w:tc>
          <w:tcPr>
            <w:tcW w:w="1965" w:type="dxa"/>
            <w:hideMark/>
          </w:tcPr>
          <w:p w14:paraId="06E4FCCC"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Карта-схема, усне повідомлення, висновки</w:t>
            </w:r>
          </w:p>
        </w:tc>
      </w:tr>
      <w:tr w:rsidR="007B3309" w:rsidRPr="00A33CC2" w14:paraId="7E453018" w14:textId="77777777" w:rsidTr="00956909">
        <w:tc>
          <w:tcPr>
            <w:tcW w:w="488" w:type="dxa"/>
            <w:hideMark/>
          </w:tcPr>
          <w:p w14:paraId="629BB167"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7</w:t>
            </w:r>
          </w:p>
        </w:tc>
        <w:tc>
          <w:tcPr>
            <w:tcW w:w="1878" w:type="dxa"/>
            <w:hideMark/>
          </w:tcPr>
          <w:p w14:paraId="09F1AB17"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«Туристичний маршрут материком»</w:t>
            </w:r>
          </w:p>
        </w:tc>
        <w:tc>
          <w:tcPr>
            <w:tcW w:w="817" w:type="dxa"/>
            <w:hideMark/>
          </w:tcPr>
          <w:p w14:paraId="173D4FB3"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7</w:t>
            </w:r>
          </w:p>
        </w:tc>
        <w:tc>
          <w:tcPr>
            <w:tcW w:w="2173" w:type="dxa"/>
            <w:hideMark/>
          </w:tcPr>
          <w:p w14:paraId="26273E4D"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Підприємливість і фінансова грамотність</w:t>
            </w:r>
          </w:p>
        </w:tc>
        <w:tc>
          <w:tcPr>
            <w:tcW w:w="2017" w:type="dxa"/>
            <w:hideMark/>
          </w:tcPr>
          <w:p w14:paraId="4A8DD342"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Розробити маршрут подорожі з урахуванням природних об’єктів, безпеки й екологічної поведінки</w:t>
            </w:r>
          </w:p>
        </w:tc>
        <w:tc>
          <w:tcPr>
            <w:tcW w:w="1965" w:type="dxa"/>
            <w:hideMark/>
          </w:tcPr>
          <w:p w14:paraId="3DEE6929"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Маршрут, опис об’єктів, правила поведінки туриста</w:t>
            </w:r>
          </w:p>
        </w:tc>
      </w:tr>
      <w:tr w:rsidR="007B3309" w:rsidRPr="00A33CC2" w14:paraId="35BC7774" w14:textId="77777777" w:rsidTr="00956909">
        <w:tc>
          <w:tcPr>
            <w:tcW w:w="488" w:type="dxa"/>
            <w:hideMark/>
          </w:tcPr>
          <w:p w14:paraId="3F52FFA1"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8</w:t>
            </w:r>
          </w:p>
        </w:tc>
        <w:tc>
          <w:tcPr>
            <w:tcW w:w="1878" w:type="dxa"/>
            <w:hideMark/>
          </w:tcPr>
          <w:p w14:paraId="6E25A784"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«Природні небезпеки Євразії»</w:t>
            </w:r>
          </w:p>
        </w:tc>
        <w:tc>
          <w:tcPr>
            <w:tcW w:w="817" w:type="dxa"/>
            <w:hideMark/>
          </w:tcPr>
          <w:p w14:paraId="35985F9A"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7</w:t>
            </w:r>
          </w:p>
        </w:tc>
        <w:tc>
          <w:tcPr>
            <w:tcW w:w="2173" w:type="dxa"/>
            <w:hideMark/>
          </w:tcPr>
          <w:p w14:paraId="3198591C"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Здоров’я і безпека</w:t>
            </w:r>
          </w:p>
        </w:tc>
        <w:tc>
          <w:tcPr>
            <w:tcW w:w="2017" w:type="dxa"/>
            <w:hideMark/>
          </w:tcPr>
          <w:p w14:paraId="3C9F498F"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 xml:space="preserve">Визначити райони поширення землетрусів, повеней, </w:t>
            </w:r>
            <w:proofErr w:type="spellStart"/>
            <w:r w:rsidRPr="00A33CC2">
              <w:rPr>
                <w:rFonts w:ascii="Times New Roman" w:hAnsi="Times New Roman" w:cs="Times New Roman"/>
                <w:sz w:val="26"/>
                <w:szCs w:val="26"/>
              </w:rPr>
              <w:t>посух</w:t>
            </w:r>
            <w:proofErr w:type="spellEnd"/>
            <w:r w:rsidRPr="00A33CC2">
              <w:rPr>
                <w:rFonts w:ascii="Times New Roman" w:hAnsi="Times New Roman" w:cs="Times New Roman"/>
                <w:sz w:val="26"/>
                <w:szCs w:val="26"/>
              </w:rPr>
              <w:t>, тайфунів та їхній вплив на населення</w:t>
            </w:r>
          </w:p>
        </w:tc>
        <w:tc>
          <w:tcPr>
            <w:tcW w:w="1965" w:type="dxa"/>
            <w:hideMark/>
          </w:tcPr>
          <w:p w14:paraId="45D5CA3E"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Карта небезпек, таблиця ризиків, рекомендації</w:t>
            </w:r>
          </w:p>
        </w:tc>
      </w:tr>
      <w:tr w:rsidR="007B3309" w:rsidRPr="00A33CC2" w14:paraId="2A2E7A57" w14:textId="77777777" w:rsidTr="00956909">
        <w:tc>
          <w:tcPr>
            <w:tcW w:w="488" w:type="dxa"/>
            <w:hideMark/>
          </w:tcPr>
          <w:p w14:paraId="1A3F6932"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9</w:t>
            </w:r>
          </w:p>
        </w:tc>
        <w:tc>
          <w:tcPr>
            <w:tcW w:w="1878" w:type="dxa"/>
            <w:hideMark/>
          </w:tcPr>
          <w:p w14:paraId="0DB364A8"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«Культурне різноманіття населення світу»</w:t>
            </w:r>
          </w:p>
        </w:tc>
        <w:tc>
          <w:tcPr>
            <w:tcW w:w="817" w:type="dxa"/>
            <w:hideMark/>
          </w:tcPr>
          <w:p w14:paraId="36292B11"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7</w:t>
            </w:r>
          </w:p>
        </w:tc>
        <w:tc>
          <w:tcPr>
            <w:tcW w:w="2173" w:type="dxa"/>
            <w:hideMark/>
          </w:tcPr>
          <w:p w14:paraId="64660131"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Громадянська відповідальність</w:t>
            </w:r>
          </w:p>
        </w:tc>
        <w:tc>
          <w:tcPr>
            <w:tcW w:w="2017" w:type="dxa"/>
            <w:hideMark/>
          </w:tcPr>
          <w:p w14:paraId="3848A2B9"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Показати різноманітність народів, мов, традицій і способів життя населення материків</w:t>
            </w:r>
          </w:p>
        </w:tc>
        <w:tc>
          <w:tcPr>
            <w:tcW w:w="1965" w:type="dxa"/>
            <w:hideMark/>
          </w:tcPr>
          <w:p w14:paraId="55975897" w14:textId="77777777" w:rsidR="007B3309" w:rsidRPr="00A33CC2" w:rsidRDefault="007B3309" w:rsidP="00956909">
            <w:pPr>
              <w:contextualSpacing/>
              <w:jc w:val="both"/>
              <w:rPr>
                <w:rFonts w:ascii="Times New Roman" w:hAnsi="Times New Roman" w:cs="Times New Roman"/>
                <w:sz w:val="26"/>
                <w:szCs w:val="26"/>
              </w:rPr>
            </w:pPr>
            <w:proofErr w:type="spellStart"/>
            <w:r w:rsidRPr="00A33CC2">
              <w:rPr>
                <w:rFonts w:ascii="Times New Roman" w:hAnsi="Times New Roman" w:cs="Times New Roman"/>
                <w:sz w:val="26"/>
                <w:szCs w:val="26"/>
              </w:rPr>
              <w:t>Постер</w:t>
            </w:r>
            <w:proofErr w:type="spellEnd"/>
            <w:r w:rsidRPr="00A33CC2">
              <w:rPr>
                <w:rFonts w:ascii="Times New Roman" w:hAnsi="Times New Roman" w:cs="Times New Roman"/>
                <w:sz w:val="26"/>
                <w:szCs w:val="26"/>
              </w:rPr>
              <w:t xml:space="preserve"> або презентація</w:t>
            </w:r>
          </w:p>
        </w:tc>
      </w:tr>
      <w:tr w:rsidR="007B3309" w:rsidRPr="00A33CC2" w14:paraId="68636A29" w14:textId="77777777" w:rsidTr="00956909">
        <w:tc>
          <w:tcPr>
            <w:tcW w:w="488" w:type="dxa"/>
            <w:hideMark/>
          </w:tcPr>
          <w:p w14:paraId="54181B25"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10</w:t>
            </w:r>
          </w:p>
        </w:tc>
        <w:tc>
          <w:tcPr>
            <w:tcW w:w="1878" w:type="dxa"/>
            <w:hideMark/>
          </w:tcPr>
          <w:p w14:paraId="3BD6357B"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«Раціональне використання природних ресурсів»</w:t>
            </w:r>
          </w:p>
        </w:tc>
        <w:tc>
          <w:tcPr>
            <w:tcW w:w="817" w:type="dxa"/>
            <w:hideMark/>
          </w:tcPr>
          <w:p w14:paraId="23CE7DC3"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7</w:t>
            </w:r>
          </w:p>
        </w:tc>
        <w:tc>
          <w:tcPr>
            <w:tcW w:w="2173" w:type="dxa"/>
            <w:hideMark/>
          </w:tcPr>
          <w:p w14:paraId="43BB5FA8"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Підприємливість і фінансова грамотність</w:t>
            </w:r>
          </w:p>
        </w:tc>
        <w:tc>
          <w:tcPr>
            <w:tcW w:w="2017" w:type="dxa"/>
            <w:hideMark/>
          </w:tcPr>
          <w:p w14:paraId="06518441"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Пояснити значення природних ресурсів для господарства та потребу їх ощадливого використання</w:t>
            </w:r>
          </w:p>
        </w:tc>
        <w:tc>
          <w:tcPr>
            <w:tcW w:w="1965" w:type="dxa"/>
            <w:hideMark/>
          </w:tcPr>
          <w:p w14:paraId="004B6B63" w14:textId="77777777" w:rsidR="007B3309" w:rsidRPr="00A33CC2" w:rsidRDefault="007B3309" w:rsidP="00956909">
            <w:pPr>
              <w:contextualSpacing/>
              <w:jc w:val="both"/>
              <w:rPr>
                <w:rFonts w:ascii="Times New Roman" w:hAnsi="Times New Roman" w:cs="Times New Roman"/>
                <w:sz w:val="26"/>
                <w:szCs w:val="26"/>
              </w:rPr>
            </w:pPr>
            <w:r w:rsidRPr="00A33CC2">
              <w:rPr>
                <w:rFonts w:ascii="Times New Roman" w:hAnsi="Times New Roman" w:cs="Times New Roman"/>
                <w:sz w:val="26"/>
                <w:szCs w:val="26"/>
              </w:rPr>
              <w:t>Таблиця ресурсів, приклади використання, висновки</w:t>
            </w:r>
          </w:p>
        </w:tc>
      </w:tr>
    </w:tbl>
    <w:p w14:paraId="7B5B1982" w14:textId="77777777" w:rsidR="00956909" w:rsidRPr="00A33CC2" w:rsidRDefault="00956909" w:rsidP="362453DF">
      <w:pPr>
        <w:spacing w:after="0" w:line="360" w:lineRule="auto"/>
        <w:ind w:firstLine="709"/>
        <w:contextualSpacing/>
        <w:jc w:val="right"/>
        <w:rPr>
          <w:rFonts w:ascii="Times New Roman" w:hAnsi="Times New Roman" w:cs="Times New Roman"/>
          <w:b/>
          <w:bCs/>
          <w:sz w:val="28"/>
          <w:szCs w:val="28"/>
        </w:rPr>
      </w:pPr>
    </w:p>
    <w:p w14:paraId="0AD72155" w14:textId="77777777" w:rsidR="00956909" w:rsidRPr="00A33CC2" w:rsidRDefault="00956909">
      <w:pPr>
        <w:rPr>
          <w:rFonts w:ascii="Times New Roman" w:hAnsi="Times New Roman" w:cs="Times New Roman"/>
          <w:b/>
          <w:bCs/>
          <w:sz w:val="28"/>
          <w:szCs w:val="28"/>
        </w:rPr>
      </w:pPr>
      <w:r w:rsidRPr="00A33CC2">
        <w:rPr>
          <w:rFonts w:ascii="Times New Roman" w:hAnsi="Times New Roman" w:cs="Times New Roman"/>
          <w:b/>
          <w:bCs/>
          <w:sz w:val="28"/>
          <w:szCs w:val="28"/>
        </w:rPr>
        <w:br w:type="page"/>
      </w:r>
    </w:p>
    <w:p w14:paraId="48637DD5" w14:textId="70EE8E54" w:rsidR="22C1EE1E" w:rsidRPr="00A33CC2" w:rsidRDefault="22C1EE1E" w:rsidP="362453DF">
      <w:pPr>
        <w:spacing w:after="0" w:line="360" w:lineRule="auto"/>
        <w:ind w:firstLine="709"/>
        <w:contextualSpacing/>
        <w:jc w:val="right"/>
        <w:rPr>
          <w:rFonts w:ascii="Times New Roman" w:hAnsi="Times New Roman" w:cs="Times New Roman"/>
          <w:b/>
          <w:bCs/>
          <w:sz w:val="28"/>
          <w:szCs w:val="28"/>
        </w:rPr>
      </w:pPr>
      <w:r w:rsidRPr="00A33CC2">
        <w:rPr>
          <w:rFonts w:ascii="Times New Roman" w:hAnsi="Times New Roman" w:cs="Times New Roman"/>
          <w:b/>
          <w:bCs/>
          <w:sz w:val="28"/>
          <w:szCs w:val="28"/>
        </w:rPr>
        <w:t>Додаток В2</w:t>
      </w:r>
    </w:p>
    <w:p w14:paraId="48ECA5C0" w14:textId="05C4E59D" w:rsidR="007B3309" w:rsidRPr="00A33CC2" w:rsidRDefault="007B3309" w:rsidP="00956909">
      <w:pPr>
        <w:spacing w:after="0" w:line="360" w:lineRule="auto"/>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 xml:space="preserve">Орієнтовна структура виконання учнівського </w:t>
      </w:r>
      <w:proofErr w:type="spellStart"/>
      <w:r w:rsidRPr="00A33CC2">
        <w:rPr>
          <w:rFonts w:ascii="Times New Roman" w:hAnsi="Times New Roman" w:cs="Times New Roman"/>
          <w:b/>
          <w:bCs/>
          <w:sz w:val="28"/>
          <w:szCs w:val="28"/>
        </w:rPr>
        <w:t>проєкту</w:t>
      </w:r>
      <w:proofErr w:type="spellEnd"/>
    </w:p>
    <w:p w14:paraId="6DA96883" w14:textId="77777777" w:rsidR="00956909" w:rsidRPr="00A33CC2" w:rsidRDefault="00956909" w:rsidP="007B3309">
      <w:pPr>
        <w:spacing w:after="0" w:line="360" w:lineRule="auto"/>
        <w:ind w:firstLine="709"/>
        <w:contextualSpacing/>
        <w:jc w:val="both"/>
        <w:rPr>
          <w:rFonts w:ascii="Times New Roman" w:hAnsi="Times New Roman" w:cs="Times New Roman"/>
          <w:b/>
          <w:bCs/>
          <w:sz w:val="28"/>
          <w:szCs w:val="28"/>
        </w:rPr>
      </w:pPr>
    </w:p>
    <w:p w14:paraId="399F8C78" w14:textId="77777777" w:rsidR="007B3309" w:rsidRPr="00A33CC2" w:rsidRDefault="007B3309" w:rsidP="007B3309">
      <w:pPr>
        <w:numPr>
          <w:ilvl w:val="0"/>
          <w:numId w:val="6"/>
        </w:numPr>
        <w:spacing w:after="0"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Вибір теми та формулювання проблеми. </w:t>
      </w:r>
    </w:p>
    <w:p w14:paraId="38DCA9A4" w14:textId="77777777" w:rsidR="007B3309" w:rsidRPr="00A33CC2" w:rsidRDefault="007B3309" w:rsidP="007B3309">
      <w:pPr>
        <w:numPr>
          <w:ilvl w:val="0"/>
          <w:numId w:val="6"/>
        </w:numPr>
        <w:spacing w:after="0"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Визначення мети й завдань. </w:t>
      </w:r>
    </w:p>
    <w:p w14:paraId="0464CE73" w14:textId="77777777" w:rsidR="007B3309" w:rsidRPr="00A33CC2" w:rsidRDefault="007B3309" w:rsidP="007B3309">
      <w:pPr>
        <w:numPr>
          <w:ilvl w:val="0"/>
          <w:numId w:val="6"/>
        </w:numPr>
        <w:spacing w:after="0"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Пошук інформації в підручнику, атласі, додаткових джерелах. </w:t>
      </w:r>
    </w:p>
    <w:p w14:paraId="2A50CB66" w14:textId="77777777" w:rsidR="007B3309" w:rsidRPr="00A33CC2" w:rsidRDefault="007B3309" w:rsidP="007B3309">
      <w:pPr>
        <w:numPr>
          <w:ilvl w:val="0"/>
          <w:numId w:val="6"/>
        </w:numPr>
        <w:spacing w:after="0"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Аналіз зібраного матеріалу. </w:t>
      </w:r>
    </w:p>
    <w:p w14:paraId="7897D5AD" w14:textId="77777777" w:rsidR="007B3309" w:rsidRPr="00A33CC2" w:rsidRDefault="007B3309" w:rsidP="007B3309">
      <w:pPr>
        <w:numPr>
          <w:ilvl w:val="0"/>
          <w:numId w:val="6"/>
        </w:numPr>
        <w:spacing w:after="0"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Підготовка продукту </w:t>
      </w:r>
      <w:proofErr w:type="spellStart"/>
      <w:r w:rsidRPr="00A33CC2">
        <w:rPr>
          <w:rFonts w:ascii="Times New Roman" w:hAnsi="Times New Roman" w:cs="Times New Roman"/>
          <w:sz w:val="28"/>
          <w:szCs w:val="28"/>
        </w:rPr>
        <w:t>проєкту</w:t>
      </w:r>
      <w:proofErr w:type="spellEnd"/>
      <w:r w:rsidRPr="00A33CC2">
        <w:rPr>
          <w:rFonts w:ascii="Times New Roman" w:hAnsi="Times New Roman" w:cs="Times New Roman"/>
          <w:sz w:val="28"/>
          <w:szCs w:val="28"/>
        </w:rPr>
        <w:t xml:space="preserve">: презентації, </w:t>
      </w:r>
      <w:proofErr w:type="spellStart"/>
      <w:r w:rsidRPr="00A33CC2">
        <w:rPr>
          <w:rFonts w:ascii="Times New Roman" w:hAnsi="Times New Roman" w:cs="Times New Roman"/>
          <w:sz w:val="28"/>
          <w:szCs w:val="28"/>
        </w:rPr>
        <w:t>постера</w:t>
      </w:r>
      <w:proofErr w:type="spellEnd"/>
      <w:r w:rsidRPr="00A33CC2">
        <w:rPr>
          <w:rFonts w:ascii="Times New Roman" w:hAnsi="Times New Roman" w:cs="Times New Roman"/>
          <w:sz w:val="28"/>
          <w:szCs w:val="28"/>
        </w:rPr>
        <w:t xml:space="preserve">, карти, пам’ятки, </w:t>
      </w:r>
      <w:proofErr w:type="spellStart"/>
      <w:r w:rsidRPr="00A33CC2">
        <w:rPr>
          <w:rFonts w:ascii="Times New Roman" w:hAnsi="Times New Roman" w:cs="Times New Roman"/>
          <w:sz w:val="28"/>
          <w:szCs w:val="28"/>
        </w:rPr>
        <w:t>буклета</w:t>
      </w:r>
      <w:proofErr w:type="spellEnd"/>
      <w:r w:rsidRPr="00A33CC2">
        <w:rPr>
          <w:rFonts w:ascii="Times New Roman" w:hAnsi="Times New Roman" w:cs="Times New Roman"/>
          <w:sz w:val="28"/>
          <w:szCs w:val="28"/>
        </w:rPr>
        <w:t xml:space="preserve"> або повідомлення. </w:t>
      </w:r>
    </w:p>
    <w:p w14:paraId="73ED54F1" w14:textId="77777777" w:rsidR="007B3309" w:rsidRPr="00A33CC2" w:rsidRDefault="007B3309" w:rsidP="007B3309">
      <w:pPr>
        <w:numPr>
          <w:ilvl w:val="0"/>
          <w:numId w:val="6"/>
        </w:numPr>
        <w:spacing w:after="0"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Представлення результатів у класі. </w:t>
      </w:r>
    </w:p>
    <w:p w14:paraId="72E08E92" w14:textId="77777777" w:rsidR="007B3309" w:rsidRPr="00A33CC2" w:rsidRDefault="007B3309" w:rsidP="007B3309">
      <w:pPr>
        <w:numPr>
          <w:ilvl w:val="0"/>
          <w:numId w:val="6"/>
        </w:numPr>
        <w:spacing w:after="0"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Обговорення й </w:t>
      </w:r>
      <w:proofErr w:type="spellStart"/>
      <w:r w:rsidRPr="00A33CC2">
        <w:rPr>
          <w:rFonts w:ascii="Times New Roman" w:hAnsi="Times New Roman" w:cs="Times New Roman"/>
          <w:sz w:val="28"/>
          <w:szCs w:val="28"/>
        </w:rPr>
        <w:t>самооцінювання</w:t>
      </w:r>
      <w:proofErr w:type="spellEnd"/>
      <w:r w:rsidRPr="00A33CC2">
        <w:rPr>
          <w:rFonts w:ascii="Times New Roman" w:hAnsi="Times New Roman" w:cs="Times New Roman"/>
          <w:sz w:val="28"/>
          <w:szCs w:val="28"/>
        </w:rPr>
        <w:t xml:space="preserve"> виконаної роботи. </w:t>
      </w:r>
    </w:p>
    <w:p w14:paraId="58CECE4C" w14:textId="0F936E25" w:rsidR="007B3309" w:rsidRPr="00A33CC2" w:rsidRDefault="007B3309" w:rsidP="362453DF">
      <w:pPr>
        <w:spacing w:after="0" w:line="360" w:lineRule="auto"/>
        <w:ind w:firstLine="709"/>
        <w:contextualSpacing/>
        <w:jc w:val="both"/>
        <w:rPr>
          <w:rFonts w:ascii="Times New Roman" w:hAnsi="Times New Roman" w:cs="Times New Roman"/>
          <w:b/>
          <w:bCs/>
          <w:sz w:val="28"/>
          <w:szCs w:val="28"/>
        </w:rPr>
      </w:pPr>
    </w:p>
    <w:p w14:paraId="304681D5" w14:textId="77777777" w:rsidR="00956909" w:rsidRPr="00A33CC2" w:rsidRDefault="00956909">
      <w:pPr>
        <w:rPr>
          <w:rFonts w:ascii="Times New Roman" w:hAnsi="Times New Roman" w:cs="Times New Roman"/>
          <w:b/>
          <w:bCs/>
          <w:sz w:val="28"/>
          <w:szCs w:val="28"/>
        </w:rPr>
      </w:pPr>
      <w:r w:rsidRPr="00A33CC2">
        <w:rPr>
          <w:rFonts w:ascii="Times New Roman" w:hAnsi="Times New Roman" w:cs="Times New Roman"/>
          <w:b/>
          <w:bCs/>
          <w:sz w:val="28"/>
          <w:szCs w:val="28"/>
        </w:rPr>
        <w:br w:type="page"/>
      </w:r>
    </w:p>
    <w:p w14:paraId="39B9E4BB" w14:textId="7A26743F" w:rsidR="007B3309" w:rsidRPr="00A33CC2" w:rsidRDefault="4D17C260" w:rsidP="362453DF">
      <w:pPr>
        <w:spacing w:after="0" w:line="360" w:lineRule="auto"/>
        <w:ind w:firstLine="709"/>
        <w:contextualSpacing/>
        <w:jc w:val="right"/>
        <w:rPr>
          <w:rFonts w:ascii="Times New Roman" w:hAnsi="Times New Roman" w:cs="Times New Roman"/>
          <w:b/>
          <w:bCs/>
          <w:sz w:val="28"/>
          <w:szCs w:val="28"/>
        </w:rPr>
      </w:pPr>
      <w:r w:rsidRPr="00A33CC2">
        <w:rPr>
          <w:rFonts w:ascii="Times New Roman" w:hAnsi="Times New Roman" w:cs="Times New Roman"/>
          <w:b/>
          <w:bCs/>
          <w:sz w:val="28"/>
          <w:szCs w:val="28"/>
        </w:rPr>
        <w:t>Додаток В3</w:t>
      </w:r>
    </w:p>
    <w:p w14:paraId="2BCA5BF8" w14:textId="6EE950A2" w:rsidR="007B3309" w:rsidRPr="00A33CC2" w:rsidRDefault="007B3309" w:rsidP="001B661D">
      <w:pPr>
        <w:spacing w:after="0" w:line="360" w:lineRule="auto"/>
        <w:ind w:firstLine="709"/>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 xml:space="preserve">Критерії оцінювання </w:t>
      </w:r>
      <w:proofErr w:type="spellStart"/>
      <w:r w:rsidRPr="00A33CC2">
        <w:rPr>
          <w:rFonts w:ascii="Times New Roman" w:hAnsi="Times New Roman" w:cs="Times New Roman"/>
          <w:b/>
          <w:bCs/>
          <w:sz w:val="28"/>
          <w:szCs w:val="28"/>
        </w:rPr>
        <w:t>проєкту</w:t>
      </w:r>
      <w:proofErr w:type="spellEnd"/>
      <w:r w:rsidR="015A5A40" w:rsidRPr="00A33CC2">
        <w:rPr>
          <w:rFonts w:ascii="Times New Roman" w:hAnsi="Times New Roman" w:cs="Times New Roman"/>
          <w:b/>
          <w:bCs/>
          <w:sz w:val="28"/>
          <w:szCs w:val="28"/>
        </w:rPr>
        <w:t xml:space="preserve"> [створено автором]</w:t>
      </w:r>
    </w:p>
    <w:tbl>
      <w:tblPr>
        <w:tblStyle w:val="a4"/>
        <w:tblW w:w="0" w:type="auto"/>
        <w:tblLook w:val="04A0" w:firstRow="1" w:lastRow="0" w:firstColumn="1" w:lastColumn="0" w:noHBand="0" w:noVBand="1"/>
      </w:tblPr>
      <w:tblGrid>
        <w:gridCol w:w="6115"/>
        <w:gridCol w:w="3223"/>
      </w:tblGrid>
      <w:tr w:rsidR="007B3309" w:rsidRPr="00A33CC2" w14:paraId="4C285FE5" w14:textId="77777777" w:rsidTr="362453DF">
        <w:tc>
          <w:tcPr>
            <w:tcW w:w="0" w:type="auto"/>
            <w:hideMark/>
          </w:tcPr>
          <w:p w14:paraId="0D370659" w14:textId="6F6B6314" w:rsidR="007B3309" w:rsidRPr="00A33CC2" w:rsidRDefault="007B3309" w:rsidP="00956909">
            <w:pPr>
              <w:spacing w:line="360" w:lineRule="auto"/>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Критерій</w:t>
            </w:r>
          </w:p>
        </w:tc>
        <w:tc>
          <w:tcPr>
            <w:tcW w:w="0" w:type="auto"/>
            <w:hideMark/>
          </w:tcPr>
          <w:p w14:paraId="12FB423A" w14:textId="77777777" w:rsidR="007B3309" w:rsidRPr="00A33CC2" w:rsidRDefault="007B3309" w:rsidP="00956909">
            <w:pPr>
              <w:spacing w:line="360" w:lineRule="auto"/>
              <w:contextualSpacing/>
              <w:jc w:val="center"/>
              <w:rPr>
                <w:rFonts w:ascii="Times New Roman" w:hAnsi="Times New Roman" w:cs="Times New Roman"/>
                <w:b/>
                <w:bCs/>
                <w:sz w:val="28"/>
                <w:szCs w:val="28"/>
              </w:rPr>
            </w:pPr>
            <w:r w:rsidRPr="00A33CC2">
              <w:rPr>
                <w:rFonts w:ascii="Times New Roman" w:hAnsi="Times New Roman" w:cs="Times New Roman"/>
                <w:b/>
                <w:bCs/>
                <w:sz w:val="28"/>
                <w:szCs w:val="28"/>
              </w:rPr>
              <w:t>Максимальна кількість балів</w:t>
            </w:r>
          </w:p>
        </w:tc>
      </w:tr>
      <w:tr w:rsidR="007B3309" w:rsidRPr="00A33CC2" w14:paraId="159617FD" w14:textId="77777777" w:rsidTr="362453DF">
        <w:tc>
          <w:tcPr>
            <w:tcW w:w="0" w:type="auto"/>
            <w:hideMark/>
          </w:tcPr>
          <w:p w14:paraId="43F3B034" w14:textId="77777777" w:rsidR="007B3309" w:rsidRPr="00A33CC2" w:rsidRDefault="007B3309" w:rsidP="00956909">
            <w:pPr>
              <w:spacing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 xml:space="preserve">Відповідність змісту темі </w:t>
            </w:r>
            <w:proofErr w:type="spellStart"/>
            <w:r w:rsidRPr="00A33CC2">
              <w:rPr>
                <w:rFonts w:ascii="Times New Roman" w:hAnsi="Times New Roman" w:cs="Times New Roman"/>
                <w:sz w:val="28"/>
                <w:szCs w:val="28"/>
              </w:rPr>
              <w:t>проєкту</w:t>
            </w:r>
            <w:proofErr w:type="spellEnd"/>
          </w:p>
        </w:tc>
        <w:tc>
          <w:tcPr>
            <w:tcW w:w="0" w:type="auto"/>
            <w:hideMark/>
          </w:tcPr>
          <w:p w14:paraId="76BB96D3" w14:textId="77777777" w:rsidR="007B3309" w:rsidRPr="00A33CC2" w:rsidRDefault="007B3309" w:rsidP="00956909">
            <w:pPr>
              <w:spacing w:line="360" w:lineRule="auto"/>
              <w:contextualSpacing/>
              <w:jc w:val="center"/>
              <w:rPr>
                <w:rFonts w:ascii="Times New Roman" w:hAnsi="Times New Roman" w:cs="Times New Roman"/>
                <w:sz w:val="28"/>
                <w:szCs w:val="28"/>
              </w:rPr>
            </w:pPr>
            <w:r w:rsidRPr="00A33CC2">
              <w:rPr>
                <w:rFonts w:ascii="Times New Roman" w:hAnsi="Times New Roman" w:cs="Times New Roman"/>
                <w:sz w:val="28"/>
                <w:szCs w:val="28"/>
              </w:rPr>
              <w:t>2</w:t>
            </w:r>
          </w:p>
        </w:tc>
      </w:tr>
      <w:tr w:rsidR="007B3309" w:rsidRPr="00A33CC2" w14:paraId="1B545A7B" w14:textId="77777777" w:rsidTr="362453DF">
        <w:tc>
          <w:tcPr>
            <w:tcW w:w="0" w:type="auto"/>
            <w:hideMark/>
          </w:tcPr>
          <w:p w14:paraId="3A22F7CA" w14:textId="77777777" w:rsidR="007B3309" w:rsidRPr="00A33CC2" w:rsidRDefault="007B3309" w:rsidP="00956909">
            <w:pPr>
              <w:spacing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Правильність використання географічних понять</w:t>
            </w:r>
          </w:p>
        </w:tc>
        <w:tc>
          <w:tcPr>
            <w:tcW w:w="0" w:type="auto"/>
            <w:hideMark/>
          </w:tcPr>
          <w:p w14:paraId="6A88C0AB" w14:textId="77777777" w:rsidR="007B3309" w:rsidRPr="00A33CC2" w:rsidRDefault="007B3309" w:rsidP="00956909">
            <w:pPr>
              <w:spacing w:line="360" w:lineRule="auto"/>
              <w:contextualSpacing/>
              <w:jc w:val="center"/>
              <w:rPr>
                <w:rFonts w:ascii="Times New Roman" w:hAnsi="Times New Roman" w:cs="Times New Roman"/>
                <w:sz w:val="28"/>
                <w:szCs w:val="28"/>
              </w:rPr>
            </w:pPr>
            <w:r w:rsidRPr="00A33CC2">
              <w:rPr>
                <w:rFonts w:ascii="Times New Roman" w:hAnsi="Times New Roman" w:cs="Times New Roman"/>
                <w:sz w:val="28"/>
                <w:szCs w:val="28"/>
              </w:rPr>
              <w:t>2</w:t>
            </w:r>
          </w:p>
        </w:tc>
      </w:tr>
      <w:tr w:rsidR="007B3309" w:rsidRPr="00A33CC2" w14:paraId="113C8569" w14:textId="77777777" w:rsidTr="362453DF">
        <w:tc>
          <w:tcPr>
            <w:tcW w:w="0" w:type="auto"/>
            <w:hideMark/>
          </w:tcPr>
          <w:p w14:paraId="0E1FEBEA" w14:textId="77777777" w:rsidR="007B3309" w:rsidRPr="00A33CC2" w:rsidRDefault="007B3309" w:rsidP="00956909">
            <w:pPr>
              <w:spacing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Наявність зв’язку з наскрізною лінією НУШ</w:t>
            </w:r>
          </w:p>
        </w:tc>
        <w:tc>
          <w:tcPr>
            <w:tcW w:w="0" w:type="auto"/>
            <w:hideMark/>
          </w:tcPr>
          <w:p w14:paraId="79AA3191" w14:textId="77777777" w:rsidR="007B3309" w:rsidRPr="00A33CC2" w:rsidRDefault="007B3309" w:rsidP="00956909">
            <w:pPr>
              <w:spacing w:line="360" w:lineRule="auto"/>
              <w:contextualSpacing/>
              <w:jc w:val="center"/>
              <w:rPr>
                <w:rFonts w:ascii="Times New Roman" w:hAnsi="Times New Roman" w:cs="Times New Roman"/>
                <w:sz w:val="28"/>
                <w:szCs w:val="28"/>
              </w:rPr>
            </w:pPr>
            <w:r w:rsidRPr="00A33CC2">
              <w:rPr>
                <w:rFonts w:ascii="Times New Roman" w:hAnsi="Times New Roman" w:cs="Times New Roman"/>
                <w:sz w:val="28"/>
                <w:szCs w:val="28"/>
              </w:rPr>
              <w:t>2</w:t>
            </w:r>
          </w:p>
        </w:tc>
      </w:tr>
      <w:tr w:rsidR="007B3309" w:rsidRPr="00A33CC2" w14:paraId="70AD2815" w14:textId="77777777" w:rsidTr="362453DF">
        <w:tc>
          <w:tcPr>
            <w:tcW w:w="0" w:type="auto"/>
            <w:hideMark/>
          </w:tcPr>
          <w:p w14:paraId="59D6B8D4" w14:textId="77777777" w:rsidR="007B3309" w:rsidRPr="00A33CC2" w:rsidRDefault="007B3309" w:rsidP="00956909">
            <w:pPr>
              <w:spacing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Уміння працювати з картою, схемою, таблицею або іншими джерелами</w:t>
            </w:r>
          </w:p>
        </w:tc>
        <w:tc>
          <w:tcPr>
            <w:tcW w:w="0" w:type="auto"/>
            <w:hideMark/>
          </w:tcPr>
          <w:p w14:paraId="1D7D72E3" w14:textId="77777777" w:rsidR="007B3309" w:rsidRPr="00A33CC2" w:rsidRDefault="007B3309" w:rsidP="00956909">
            <w:pPr>
              <w:spacing w:line="360" w:lineRule="auto"/>
              <w:contextualSpacing/>
              <w:jc w:val="center"/>
              <w:rPr>
                <w:rFonts w:ascii="Times New Roman" w:hAnsi="Times New Roman" w:cs="Times New Roman"/>
                <w:sz w:val="28"/>
                <w:szCs w:val="28"/>
              </w:rPr>
            </w:pPr>
            <w:r w:rsidRPr="00A33CC2">
              <w:rPr>
                <w:rFonts w:ascii="Times New Roman" w:hAnsi="Times New Roman" w:cs="Times New Roman"/>
                <w:sz w:val="28"/>
                <w:szCs w:val="28"/>
              </w:rPr>
              <w:t>2</w:t>
            </w:r>
          </w:p>
        </w:tc>
      </w:tr>
      <w:tr w:rsidR="007B3309" w:rsidRPr="00A33CC2" w14:paraId="2027DDF0" w14:textId="77777777" w:rsidTr="362453DF">
        <w:tc>
          <w:tcPr>
            <w:tcW w:w="0" w:type="auto"/>
            <w:hideMark/>
          </w:tcPr>
          <w:p w14:paraId="3DE7A19E" w14:textId="77777777" w:rsidR="007B3309" w:rsidRPr="00A33CC2" w:rsidRDefault="007B3309" w:rsidP="00956909">
            <w:pPr>
              <w:spacing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Самостійність висновків</w:t>
            </w:r>
          </w:p>
        </w:tc>
        <w:tc>
          <w:tcPr>
            <w:tcW w:w="0" w:type="auto"/>
            <w:hideMark/>
          </w:tcPr>
          <w:p w14:paraId="7A300B21" w14:textId="77777777" w:rsidR="007B3309" w:rsidRPr="00A33CC2" w:rsidRDefault="007B3309" w:rsidP="00956909">
            <w:pPr>
              <w:spacing w:line="360" w:lineRule="auto"/>
              <w:contextualSpacing/>
              <w:jc w:val="center"/>
              <w:rPr>
                <w:rFonts w:ascii="Times New Roman" w:hAnsi="Times New Roman" w:cs="Times New Roman"/>
                <w:sz w:val="28"/>
                <w:szCs w:val="28"/>
              </w:rPr>
            </w:pPr>
            <w:r w:rsidRPr="00A33CC2">
              <w:rPr>
                <w:rFonts w:ascii="Times New Roman" w:hAnsi="Times New Roman" w:cs="Times New Roman"/>
                <w:sz w:val="28"/>
                <w:szCs w:val="28"/>
              </w:rPr>
              <w:t>2</w:t>
            </w:r>
          </w:p>
        </w:tc>
      </w:tr>
      <w:tr w:rsidR="007B3309" w:rsidRPr="00A33CC2" w14:paraId="4FB6893A" w14:textId="77777777" w:rsidTr="362453DF">
        <w:tc>
          <w:tcPr>
            <w:tcW w:w="0" w:type="auto"/>
            <w:hideMark/>
          </w:tcPr>
          <w:p w14:paraId="3479F7DC" w14:textId="77777777" w:rsidR="007B3309" w:rsidRPr="00A33CC2" w:rsidRDefault="007B3309" w:rsidP="00956909">
            <w:pPr>
              <w:spacing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Оформлення та якість презентації результатів</w:t>
            </w:r>
          </w:p>
        </w:tc>
        <w:tc>
          <w:tcPr>
            <w:tcW w:w="0" w:type="auto"/>
            <w:hideMark/>
          </w:tcPr>
          <w:p w14:paraId="46268B30" w14:textId="77777777" w:rsidR="007B3309" w:rsidRPr="00A33CC2" w:rsidRDefault="007B3309" w:rsidP="00956909">
            <w:pPr>
              <w:spacing w:line="360" w:lineRule="auto"/>
              <w:contextualSpacing/>
              <w:jc w:val="center"/>
              <w:rPr>
                <w:rFonts w:ascii="Times New Roman" w:hAnsi="Times New Roman" w:cs="Times New Roman"/>
                <w:sz w:val="28"/>
                <w:szCs w:val="28"/>
              </w:rPr>
            </w:pPr>
            <w:r w:rsidRPr="00A33CC2">
              <w:rPr>
                <w:rFonts w:ascii="Times New Roman" w:hAnsi="Times New Roman" w:cs="Times New Roman"/>
                <w:sz w:val="28"/>
                <w:szCs w:val="28"/>
              </w:rPr>
              <w:t>2</w:t>
            </w:r>
          </w:p>
        </w:tc>
      </w:tr>
      <w:tr w:rsidR="007B3309" w:rsidRPr="00A33CC2" w14:paraId="1F1E0427" w14:textId="77777777" w:rsidTr="362453DF">
        <w:tc>
          <w:tcPr>
            <w:tcW w:w="0" w:type="auto"/>
            <w:hideMark/>
          </w:tcPr>
          <w:p w14:paraId="28BB5947" w14:textId="77777777" w:rsidR="007B3309" w:rsidRPr="00A33CC2" w:rsidRDefault="007B3309" w:rsidP="00956909">
            <w:pPr>
              <w:spacing w:line="360" w:lineRule="auto"/>
              <w:contextualSpacing/>
              <w:jc w:val="both"/>
              <w:rPr>
                <w:rFonts w:ascii="Times New Roman" w:hAnsi="Times New Roman" w:cs="Times New Roman"/>
                <w:sz w:val="28"/>
                <w:szCs w:val="28"/>
              </w:rPr>
            </w:pPr>
            <w:r w:rsidRPr="00A33CC2">
              <w:rPr>
                <w:rFonts w:ascii="Times New Roman" w:hAnsi="Times New Roman" w:cs="Times New Roman"/>
                <w:sz w:val="28"/>
                <w:szCs w:val="28"/>
              </w:rPr>
              <w:t>Разом</w:t>
            </w:r>
          </w:p>
        </w:tc>
        <w:tc>
          <w:tcPr>
            <w:tcW w:w="0" w:type="auto"/>
            <w:hideMark/>
          </w:tcPr>
          <w:p w14:paraId="365CBF27" w14:textId="77777777" w:rsidR="007B3309" w:rsidRPr="00A33CC2" w:rsidRDefault="007B3309" w:rsidP="00956909">
            <w:pPr>
              <w:spacing w:line="360" w:lineRule="auto"/>
              <w:contextualSpacing/>
              <w:jc w:val="center"/>
              <w:rPr>
                <w:rFonts w:ascii="Times New Roman" w:hAnsi="Times New Roman" w:cs="Times New Roman"/>
                <w:sz w:val="28"/>
                <w:szCs w:val="28"/>
              </w:rPr>
            </w:pPr>
            <w:r w:rsidRPr="00A33CC2">
              <w:rPr>
                <w:rFonts w:ascii="Times New Roman" w:hAnsi="Times New Roman" w:cs="Times New Roman"/>
                <w:sz w:val="28"/>
                <w:szCs w:val="28"/>
              </w:rPr>
              <w:t>12</w:t>
            </w:r>
          </w:p>
        </w:tc>
      </w:tr>
    </w:tbl>
    <w:p w14:paraId="767814D4"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b/>
          <w:bCs/>
          <w:sz w:val="28"/>
          <w:szCs w:val="28"/>
        </w:rPr>
        <w:t>Інтерпретація оцінки:</w:t>
      </w:r>
    </w:p>
    <w:p w14:paraId="4C9902D3"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10-12 балів: робота виконана повно, зміст розкрито, висновки обґрунтовані.</w:t>
      </w:r>
    </w:p>
    <w:p w14:paraId="7396BB49"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7-9 балів: робота загалом відповідає темі, але окремі аспекти потребують уточнення.</w:t>
      </w:r>
    </w:p>
    <w:p w14:paraId="696C1E72" w14:textId="77777777"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4-6 балів: матеріал подано частково, висновки недостатньо обґрунтовані.</w:t>
      </w:r>
    </w:p>
    <w:p w14:paraId="5D91FC7F" w14:textId="0E6F9321" w:rsidR="007B3309" w:rsidRPr="00A33CC2" w:rsidRDefault="007B3309" w:rsidP="007B3309">
      <w:pPr>
        <w:spacing w:after="0" w:line="360" w:lineRule="auto"/>
        <w:ind w:firstLine="709"/>
        <w:contextualSpacing/>
        <w:jc w:val="both"/>
        <w:rPr>
          <w:rFonts w:ascii="Times New Roman" w:hAnsi="Times New Roman" w:cs="Times New Roman"/>
          <w:sz w:val="28"/>
          <w:szCs w:val="28"/>
        </w:rPr>
      </w:pPr>
      <w:r w:rsidRPr="00A33CC2">
        <w:rPr>
          <w:rFonts w:ascii="Times New Roman" w:hAnsi="Times New Roman" w:cs="Times New Roman"/>
          <w:sz w:val="28"/>
          <w:szCs w:val="28"/>
        </w:rPr>
        <w:t>1-3 бали: робота має фрагментарний характер і потребує доопрацювання.</w:t>
      </w:r>
    </w:p>
    <w:p w14:paraId="28E0B20D" w14:textId="4F1B7583" w:rsidR="007B3309" w:rsidRPr="00A33CC2" w:rsidRDefault="007B3309" w:rsidP="00637B1F">
      <w:pPr>
        <w:spacing w:after="0" w:line="360" w:lineRule="auto"/>
        <w:ind w:firstLine="709"/>
        <w:contextualSpacing/>
        <w:jc w:val="both"/>
        <w:rPr>
          <w:rFonts w:ascii="Times New Roman" w:hAnsi="Times New Roman" w:cs="Times New Roman"/>
          <w:sz w:val="28"/>
          <w:szCs w:val="28"/>
        </w:rPr>
      </w:pPr>
    </w:p>
    <w:p w14:paraId="4359EA3F" w14:textId="77777777" w:rsidR="00732B21" w:rsidRPr="00A33CC2" w:rsidRDefault="00732B21"/>
    <w:sectPr w:rsidR="00732B21" w:rsidRPr="00A33CC2" w:rsidSect="00637B1F">
      <w:headerReference w:type="default" r:id="rId35"/>
      <w:pgSz w:w="11900" w:h="16840"/>
      <w:pgMar w:top="1134" w:right="851" w:bottom="1134" w:left="1701" w:header="567" w:footer="1055"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CC540" w14:textId="77777777" w:rsidR="00DD57EB" w:rsidRDefault="00DD57EB" w:rsidP="00637B1F">
      <w:pPr>
        <w:spacing w:after="0" w:line="240" w:lineRule="auto"/>
      </w:pPr>
      <w:r>
        <w:separator/>
      </w:r>
    </w:p>
  </w:endnote>
  <w:endnote w:type="continuationSeparator" w:id="0">
    <w:p w14:paraId="448B7463" w14:textId="77777777" w:rsidR="00DD57EB" w:rsidRDefault="00DD57EB" w:rsidP="00637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6B237" w14:textId="77777777" w:rsidR="00DD57EB" w:rsidRDefault="00DD57EB" w:rsidP="00637B1F">
      <w:pPr>
        <w:spacing w:after="0" w:line="240" w:lineRule="auto"/>
      </w:pPr>
      <w:r>
        <w:separator/>
      </w:r>
    </w:p>
  </w:footnote>
  <w:footnote w:type="continuationSeparator" w:id="0">
    <w:p w14:paraId="49EAC539" w14:textId="77777777" w:rsidR="00DD57EB" w:rsidRDefault="00DD57EB" w:rsidP="00637B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102015"/>
      <w:docPartObj>
        <w:docPartGallery w:val="Page Numbers (Top of Page)"/>
        <w:docPartUnique/>
      </w:docPartObj>
    </w:sdtPr>
    <w:sdtEndPr/>
    <w:sdtContent>
      <w:p w14:paraId="4197857C" w14:textId="37F0DAD2" w:rsidR="00F462B4" w:rsidRDefault="00F462B4">
        <w:pPr>
          <w:pStyle w:val="a5"/>
          <w:jc w:val="right"/>
        </w:pPr>
        <w:r>
          <w:fldChar w:fldCharType="begin"/>
        </w:r>
        <w:r>
          <w:instrText>PAGE   \* MERGEFORMAT</w:instrText>
        </w:r>
        <w:r>
          <w:fldChar w:fldCharType="separate"/>
        </w:r>
        <w:r>
          <w:t>2</w:t>
        </w:r>
        <w:r>
          <w:fldChar w:fldCharType="end"/>
        </w:r>
      </w:p>
    </w:sdtContent>
  </w:sdt>
  <w:p w14:paraId="79CEC859" w14:textId="77777777" w:rsidR="00F462B4" w:rsidRDefault="00F462B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0341"/>
    <w:multiLevelType w:val="multilevel"/>
    <w:tmpl w:val="0156A8E4"/>
    <w:lvl w:ilvl="0">
      <w:start w:val="1"/>
      <w:numFmt w:val="decimal"/>
      <w:lvlText w:val="%1."/>
      <w:lvlJc w:val="left"/>
      <w:pPr>
        <w:ind w:left="588" w:hanging="5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6551D96"/>
    <w:multiLevelType w:val="multilevel"/>
    <w:tmpl w:val="84F6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7E776C"/>
    <w:multiLevelType w:val="multilevel"/>
    <w:tmpl w:val="8FB6C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7B3218"/>
    <w:multiLevelType w:val="multilevel"/>
    <w:tmpl w:val="FF9EF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5628C7"/>
    <w:multiLevelType w:val="multilevel"/>
    <w:tmpl w:val="03CE6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F36290"/>
    <w:multiLevelType w:val="multilevel"/>
    <w:tmpl w:val="D98C6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74458B"/>
    <w:multiLevelType w:val="multilevel"/>
    <w:tmpl w:val="2DE0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18124D"/>
    <w:multiLevelType w:val="multilevel"/>
    <w:tmpl w:val="A7C0F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5"/>
  </w:num>
  <w:num w:numId="5">
    <w:abstractNumId w:val="6"/>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A50"/>
    <w:rsid w:val="00086556"/>
    <w:rsid w:val="00111991"/>
    <w:rsid w:val="001470A2"/>
    <w:rsid w:val="00187A50"/>
    <w:rsid w:val="001A26DB"/>
    <w:rsid w:val="001B661D"/>
    <w:rsid w:val="00299772"/>
    <w:rsid w:val="00334EA8"/>
    <w:rsid w:val="004663AE"/>
    <w:rsid w:val="00492859"/>
    <w:rsid w:val="004A657F"/>
    <w:rsid w:val="00546DB3"/>
    <w:rsid w:val="005D0989"/>
    <w:rsid w:val="005D1A15"/>
    <w:rsid w:val="00637B1F"/>
    <w:rsid w:val="00696A13"/>
    <w:rsid w:val="006D1615"/>
    <w:rsid w:val="00732B21"/>
    <w:rsid w:val="00746621"/>
    <w:rsid w:val="00777F15"/>
    <w:rsid w:val="00785D11"/>
    <w:rsid w:val="007966B1"/>
    <w:rsid w:val="007B3309"/>
    <w:rsid w:val="007E1FA3"/>
    <w:rsid w:val="00824495"/>
    <w:rsid w:val="00861751"/>
    <w:rsid w:val="00956909"/>
    <w:rsid w:val="0095782E"/>
    <w:rsid w:val="009714B4"/>
    <w:rsid w:val="009933E8"/>
    <w:rsid w:val="009E6C6F"/>
    <w:rsid w:val="00A33CC2"/>
    <w:rsid w:val="00A43F8A"/>
    <w:rsid w:val="00C1447F"/>
    <w:rsid w:val="00C92934"/>
    <w:rsid w:val="00D531CE"/>
    <w:rsid w:val="00D826E0"/>
    <w:rsid w:val="00D85204"/>
    <w:rsid w:val="00DD57EB"/>
    <w:rsid w:val="00E70256"/>
    <w:rsid w:val="00EA5D2D"/>
    <w:rsid w:val="00EF3B02"/>
    <w:rsid w:val="00F462B4"/>
    <w:rsid w:val="011093E7"/>
    <w:rsid w:val="011A0260"/>
    <w:rsid w:val="015A5A40"/>
    <w:rsid w:val="015BB3C2"/>
    <w:rsid w:val="0209D1F7"/>
    <w:rsid w:val="02B82844"/>
    <w:rsid w:val="02F61831"/>
    <w:rsid w:val="033A6AED"/>
    <w:rsid w:val="0408765A"/>
    <w:rsid w:val="042427F0"/>
    <w:rsid w:val="05BD5CA7"/>
    <w:rsid w:val="05E0D8F8"/>
    <w:rsid w:val="06F858C8"/>
    <w:rsid w:val="07471054"/>
    <w:rsid w:val="075BA9E0"/>
    <w:rsid w:val="096F6940"/>
    <w:rsid w:val="0D604257"/>
    <w:rsid w:val="0E7CAA6C"/>
    <w:rsid w:val="0F70781A"/>
    <w:rsid w:val="102E9531"/>
    <w:rsid w:val="10F59E0E"/>
    <w:rsid w:val="114CBA36"/>
    <w:rsid w:val="12BD76CC"/>
    <w:rsid w:val="12E3101A"/>
    <w:rsid w:val="135B38C4"/>
    <w:rsid w:val="148DF00C"/>
    <w:rsid w:val="14A7D88D"/>
    <w:rsid w:val="14E4A322"/>
    <w:rsid w:val="15935DDD"/>
    <w:rsid w:val="179A849F"/>
    <w:rsid w:val="17CE7215"/>
    <w:rsid w:val="183C62CA"/>
    <w:rsid w:val="184CE500"/>
    <w:rsid w:val="18B83390"/>
    <w:rsid w:val="1A581D75"/>
    <w:rsid w:val="1A6FB197"/>
    <w:rsid w:val="1AE7B3F1"/>
    <w:rsid w:val="1B36D1B2"/>
    <w:rsid w:val="1B75FA69"/>
    <w:rsid w:val="1E4CAAB1"/>
    <w:rsid w:val="1E977BB2"/>
    <w:rsid w:val="21C6A4C6"/>
    <w:rsid w:val="22461DAF"/>
    <w:rsid w:val="22C1EE1E"/>
    <w:rsid w:val="231AF63C"/>
    <w:rsid w:val="2443453C"/>
    <w:rsid w:val="24B421BE"/>
    <w:rsid w:val="25A40B35"/>
    <w:rsid w:val="261D13DD"/>
    <w:rsid w:val="269B04C0"/>
    <w:rsid w:val="26EE5AC4"/>
    <w:rsid w:val="2750ED7E"/>
    <w:rsid w:val="28625D6F"/>
    <w:rsid w:val="286B1C3E"/>
    <w:rsid w:val="2890070A"/>
    <w:rsid w:val="29AE2D81"/>
    <w:rsid w:val="29F34E26"/>
    <w:rsid w:val="2ABDA1E7"/>
    <w:rsid w:val="2BCB24A2"/>
    <w:rsid w:val="2C61DB36"/>
    <w:rsid w:val="2D678D2E"/>
    <w:rsid w:val="2DB9D523"/>
    <w:rsid w:val="2DCE1A83"/>
    <w:rsid w:val="2DE3F32B"/>
    <w:rsid w:val="30033BF0"/>
    <w:rsid w:val="309A252E"/>
    <w:rsid w:val="31AD1CBF"/>
    <w:rsid w:val="33F7B5B1"/>
    <w:rsid w:val="35646ED5"/>
    <w:rsid w:val="358F4CF3"/>
    <w:rsid w:val="362453DF"/>
    <w:rsid w:val="364795B6"/>
    <w:rsid w:val="3755B7DF"/>
    <w:rsid w:val="38FB74A4"/>
    <w:rsid w:val="391D5302"/>
    <w:rsid w:val="39AF6F39"/>
    <w:rsid w:val="3A438D60"/>
    <w:rsid w:val="3AEF22E7"/>
    <w:rsid w:val="3B352D58"/>
    <w:rsid w:val="3BEED2EF"/>
    <w:rsid w:val="3C34208D"/>
    <w:rsid w:val="3CD795BE"/>
    <w:rsid w:val="3CF5F0D7"/>
    <w:rsid w:val="3E2613C8"/>
    <w:rsid w:val="3E2E8F11"/>
    <w:rsid w:val="3E50ED07"/>
    <w:rsid w:val="3EB72FB0"/>
    <w:rsid w:val="3FA10ED2"/>
    <w:rsid w:val="40F0C1AC"/>
    <w:rsid w:val="4384B47E"/>
    <w:rsid w:val="455A8A38"/>
    <w:rsid w:val="458995B2"/>
    <w:rsid w:val="46F3DD20"/>
    <w:rsid w:val="471A67A5"/>
    <w:rsid w:val="48B0874A"/>
    <w:rsid w:val="4B032C1C"/>
    <w:rsid w:val="4B47EEF6"/>
    <w:rsid w:val="4B9085F0"/>
    <w:rsid w:val="4BECB637"/>
    <w:rsid w:val="4CCCAAFE"/>
    <w:rsid w:val="4D01C235"/>
    <w:rsid w:val="4D17C260"/>
    <w:rsid w:val="4DDACECE"/>
    <w:rsid w:val="4E597C9F"/>
    <w:rsid w:val="4EBEC30C"/>
    <w:rsid w:val="4EEB5092"/>
    <w:rsid w:val="4F0DF75C"/>
    <w:rsid w:val="4F76247B"/>
    <w:rsid w:val="4FC469B9"/>
    <w:rsid w:val="519FFF14"/>
    <w:rsid w:val="521DB7CB"/>
    <w:rsid w:val="541FA67F"/>
    <w:rsid w:val="548057B3"/>
    <w:rsid w:val="54EF48E2"/>
    <w:rsid w:val="55A3CD68"/>
    <w:rsid w:val="5673DF8E"/>
    <w:rsid w:val="567610CD"/>
    <w:rsid w:val="56E61D38"/>
    <w:rsid w:val="5B182D1B"/>
    <w:rsid w:val="5C6AC368"/>
    <w:rsid w:val="5F4A0715"/>
    <w:rsid w:val="5FE56C94"/>
    <w:rsid w:val="6026B718"/>
    <w:rsid w:val="636E17C4"/>
    <w:rsid w:val="639ECB51"/>
    <w:rsid w:val="646FF694"/>
    <w:rsid w:val="64DEEA5C"/>
    <w:rsid w:val="6568D0CA"/>
    <w:rsid w:val="6628C90E"/>
    <w:rsid w:val="663585FC"/>
    <w:rsid w:val="671AD3C2"/>
    <w:rsid w:val="677E7EFC"/>
    <w:rsid w:val="6827584F"/>
    <w:rsid w:val="6850EE03"/>
    <w:rsid w:val="69A78CE7"/>
    <w:rsid w:val="6A04A902"/>
    <w:rsid w:val="6A6CADA7"/>
    <w:rsid w:val="6A6F1645"/>
    <w:rsid w:val="6C6819E8"/>
    <w:rsid w:val="6CC88AB8"/>
    <w:rsid w:val="6CDFE6E7"/>
    <w:rsid w:val="6CE1421A"/>
    <w:rsid w:val="6E23CA34"/>
    <w:rsid w:val="6ECA0F3B"/>
    <w:rsid w:val="6ED1FB46"/>
    <w:rsid w:val="6EEFC0D1"/>
    <w:rsid w:val="6F139737"/>
    <w:rsid w:val="70F2A16C"/>
    <w:rsid w:val="71070A41"/>
    <w:rsid w:val="722ACEED"/>
    <w:rsid w:val="731932D7"/>
    <w:rsid w:val="7377369D"/>
    <w:rsid w:val="73F77292"/>
    <w:rsid w:val="74AFB248"/>
    <w:rsid w:val="75479408"/>
    <w:rsid w:val="7696CAFC"/>
    <w:rsid w:val="76AD4E2C"/>
    <w:rsid w:val="78FD9548"/>
    <w:rsid w:val="79BDD2FE"/>
    <w:rsid w:val="7BBDD177"/>
    <w:rsid w:val="7C12899C"/>
    <w:rsid w:val="7C349D0F"/>
    <w:rsid w:val="7CDF523B"/>
    <w:rsid w:val="7D33E54B"/>
    <w:rsid w:val="7DB1D290"/>
    <w:rsid w:val="7EA7E090"/>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468EC"/>
  <w15:chartTrackingRefBased/>
  <w15:docId w15:val="{9544B645-9FBB-4283-AC9F-587085E0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2">
    <w:name w:val="heading 2"/>
    <w:uiPriority w:val="9"/>
    <w:unhideWhenUsed/>
    <w:qFormat/>
    <w:rsid w:val="362453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32B21"/>
    <w:rPr>
      <w:color w:val="808080"/>
    </w:rPr>
  </w:style>
  <w:style w:type="table" w:styleId="a4">
    <w:name w:val="Table Grid"/>
    <w:basedOn w:val="a1"/>
    <w:uiPriority w:val="39"/>
    <w:rsid w:val="009E6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link w:val="a6"/>
    <w:uiPriority w:val="99"/>
    <w:unhideWhenUsed/>
    <w:rsid w:val="362453DF"/>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637B1F"/>
    <w:rPr>
      <w:lang w:val="uk-UA"/>
    </w:rPr>
  </w:style>
  <w:style w:type="paragraph" w:styleId="a7">
    <w:name w:val="footer"/>
    <w:link w:val="a8"/>
    <w:uiPriority w:val="99"/>
    <w:unhideWhenUsed/>
    <w:rsid w:val="362453DF"/>
    <w:pPr>
      <w:tabs>
        <w:tab w:val="center" w:pos="4677"/>
        <w:tab w:val="right" w:pos="9355"/>
      </w:tabs>
      <w:spacing w:after="0" w:line="240" w:lineRule="auto"/>
    </w:pPr>
  </w:style>
  <w:style w:type="character" w:customStyle="1" w:styleId="a8">
    <w:name w:val="Нижній колонтитул Знак"/>
    <w:basedOn w:val="a0"/>
    <w:link w:val="a7"/>
    <w:uiPriority w:val="99"/>
    <w:rsid w:val="00637B1F"/>
    <w:rPr>
      <w:lang w:val="uk-UA"/>
    </w:rPr>
  </w:style>
  <w:style w:type="character" w:styleId="a9">
    <w:name w:val="Hyperlink"/>
    <w:basedOn w:val="a0"/>
    <w:uiPriority w:val="99"/>
    <w:unhideWhenUsed/>
    <w:rsid w:val="007B3309"/>
    <w:rPr>
      <w:color w:val="0563C1" w:themeColor="hyperlink"/>
      <w:u w:val="single"/>
    </w:rPr>
  </w:style>
  <w:style w:type="character" w:styleId="aa">
    <w:name w:val="Unresolved Mention"/>
    <w:basedOn w:val="a0"/>
    <w:uiPriority w:val="99"/>
    <w:semiHidden/>
    <w:unhideWhenUsed/>
    <w:rsid w:val="007B3309"/>
    <w:rPr>
      <w:color w:val="605E5C"/>
      <w:shd w:val="clear" w:color="auto" w:fill="E1DFDD"/>
    </w:rPr>
  </w:style>
  <w:style w:type="paragraph" w:styleId="ab">
    <w:name w:val="Body Text"/>
    <w:uiPriority w:val="99"/>
    <w:unhideWhenUsed/>
    <w:rsid w:val="362453DF"/>
    <w:pPr>
      <w:spacing w:after="120"/>
    </w:pPr>
  </w:style>
  <w:style w:type="paragraph" w:styleId="ac">
    <w:name w:val="List Paragraph"/>
    <w:basedOn w:val="a"/>
    <w:uiPriority w:val="34"/>
    <w:qFormat/>
    <w:rsid w:val="00C929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71183">
      <w:bodyDiv w:val="1"/>
      <w:marLeft w:val="0"/>
      <w:marRight w:val="0"/>
      <w:marTop w:val="0"/>
      <w:marBottom w:val="0"/>
      <w:divBdr>
        <w:top w:val="none" w:sz="0" w:space="0" w:color="auto"/>
        <w:left w:val="none" w:sz="0" w:space="0" w:color="auto"/>
        <w:bottom w:val="none" w:sz="0" w:space="0" w:color="auto"/>
        <w:right w:val="none" w:sz="0" w:space="0" w:color="auto"/>
      </w:divBdr>
      <w:divsChild>
        <w:div w:id="13580209">
          <w:marLeft w:val="0"/>
          <w:marRight w:val="0"/>
          <w:marTop w:val="0"/>
          <w:marBottom w:val="0"/>
          <w:divBdr>
            <w:top w:val="none" w:sz="0" w:space="0" w:color="auto"/>
            <w:left w:val="none" w:sz="0" w:space="0" w:color="auto"/>
            <w:bottom w:val="none" w:sz="0" w:space="0" w:color="auto"/>
            <w:right w:val="none" w:sz="0" w:space="0" w:color="auto"/>
          </w:divBdr>
          <w:divsChild>
            <w:div w:id="1383099056">
              <w:marLeft w:val="0"/>
              <w:marRight w:val="0"/>
              <w:marTop w:val="0"/>
              <w:marBottom w:val="0"/>
              <w:divBdr>
                <w:top w:val="none" w:sz="0" w:space="0" w:color="auto"/>
                <w:left w:val="none" w:sz="0" w:space="0" w:color="auto"/>
                <w:bottom w:val="none" w:sz="0" w:space="0" w:color="auto"/>
                <w:right w:val="none" w:sz="0" w:space="0" w:color="auto"/>
              </w:divBdr>
            </w:div>
          </w:divsChild>
        </w:div>
        <w:div w:id="1329358314">
          <w:marLeft w:val="0"/>
          <w:marRight w:val="0"/>
          <w:marTop w:val="0"/>
          <w:marBottom w:val="0"/>
          <w:divBdr>
            <w:top w:val="none" w:sz="0" w:space="0" w:color="auto"/>
            <w:left w:val="none" w:sz="0" w:space="0" w:color="auto"/>
            <w:bottom w:val="none" w:sz="0" w:space="0" w:color="auto"/>
            <w:right w:val="none" w:sz="0" w:space="0" w:color="auto"/>
          </w:divBdr>
          <w:divsChild>
            <w:div w:id="762649053">
              <w:marLeft w:val="0"/>
              <w:marRight w:val="0"/>
              <w:marTop w:val="0"/>
              <w:marBottom w:val="0"/>
              <w:divBdr>
                <w:top w:val="none" w:sz="0" w:space="0" w:color="auto"/>
                <w:left w:val="none" w:sz="0" w:space="0" w:color="auto"/>
                <w:bottom w:val="none" w:sz="0" w:space="0" w:color="auto"/>
                <w:right w:val="none" w:sz="0" w:space="0" w:color="auto"/>
              </w:divBdr>
            </w:div>
          </w:divsChild>
        </w:div>
        <w:div w:id="1392920267">
          <w:marLeft w:val="0"/>
          <w:marRight w:val="0"/>
          <w:marTop w:val="0"/>
          <w:marBottom w:val="0"/>
          <w:divBdr>
            <w:top w:val="none" w:sz="0" w:space="0" w:color="auto"/>
            <w:left w:val="none" w:sz="0" w:space="0" w:color="auto"/>
            <w:bottom w:val="none" w:sz="0" w:space="0" w:color="auto"/>
            <w:right w:val="none" w:sz="0" w:space="0" w:color="auto"/>
          </w:divBdr>
          <w:divsChild>
            <w:div w:id="1690370867">
              <w:marLeft w:val="0"/>
              <w:marRight w:val="0"/>
              <w:marTop w:val="0"/>
              <w:marBottom w:val="0"/>
              <w:divBdr>
                <w:top w:val="none" w:sz="0" w:space="0" w:color="auto"/>
                <w:left w:val="none" w:sz="0" w:space="0" w:color="auto"/>
                <w:bottom w:val="none" w:sz="0" w:space="0" w:color="auto"/>
                <w:right w:val="none" w:sz="0" w:space="0" w:color="auto"/>
              </w:divBdr>
            </w:div>
          </w:divsChild>
        </w:div>
        <w:div w:id="2003072956">
          <w:marLeft w:val="0"/>
          <w:marRight w:val="0"/>
          <w:marTop w:val="0"/>
          <w:marBottom w:val="0"/>
          <w:divBdr>
            <w:top w:val="none" w:sz="0" w:space="0" w:color="auto"/>
            <w:left w:val="none" w:sz="0" w:space="0" w:color="auto"/>
            <w:bottom w:val="none" w:sz="0" w:space="0" w:color="auto"/>
            <w:right w:val="none" w:sz="0" w:space="0" w:color="auto"/>
          </w:divBdr>
          <w:divsChild>
            <w:div w:id="16773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71724">
      <w:bodyDiv w:val="1"/>
      <w:marLeft w:val="0"/>
      <w:marRight w:val="0"/>
      <w:marTop w:val="0"/>
      <w:marBottom w:val="0"/>
      <w:divBdr>
        <w:top w:val="none" w:sz="0" w:space="0" w:color="auto"/>
        <w:left w:val="none" w:sz="0" w:space="0" w:color="auto"/>
        <w:bottom w:val="none" w:sz="0" w:space="0" w:color="auto"/>
        <w:right w:val="none" w:sz="0" w:space="0" w:color="auto"/>
      </w:divBdr>
      <w:divsChild>
        <w:div w:id="1958829583">
          <w:marLeft w:val="0"/>
          <w:marRight w:val="0"/>
          <w:marTop w:val="0"/>
          <w:marBottom w:val="0"/>
          <w:divBdr>
            <w:top w:val="none" w:sz="0" w:space="0" w:color="auto"/>
            <w:left w:val="none" w:sz="0" w:space="0" w:color="auto"/>
            <w:bottom w:val="none" w:sz="0" w:space="0" w:color="auto"/>
            <w:right w:val="none" w:sz="0" w:space="0" w:color="auto"/>
          </w:divBdr>
          <w:divsChild>
            <w:div w:id="1443457445">
              <w:marLeft w:val="0"/>
              <w:marRight w:val="0"/>
              <w:marTop w:val="0"/>
              <w:marBottom w:val="0"/>
              <w:divBdr>
                <w:top w:val="none" w:sz="0" w:space="0" w:color="auto"/>
                <w:left w:val="none" w:sz="0" w:space="0" w:color="auto"/>
                <w:bottom w:val="none" w:sz="0" w:space="0" w:color="auto"/>
                <w:right w:val="none" w:sz="0" w:space="0" w:color="auto"/>
              </w:divBdr>
              <w:divsChild>
                <w:div w:id="690107905">
                  <w:marLeft w:val="0"/>
                  <w:marRight w:val="0"/>
                  <w:marTop w:val="0"/>
                  <w:marBottom w:val="0"/>
                  <w:divBdr>
                    <w:top w:val="none" w:sz="0" w:space="0" w:color="auto"/>
                    <w:left w:val="none" w:sz="0" w:space="0" w:color="auto"/>
                    <w:bottom w:val="none" w:sz="0" w:space="0" w:color="auto"/>
                    <w:right w:val="none" w:sz="0" w:space="0" w:color="auto"/>
                  </w:divBdr>
                  <w:divsChild>
                    <w:div w:id="1227259677">
                      <w:marLeft w:val="0"/>
                      <w:marRight w:val="0"/>
                      <w:marTop w:val="0"/>
                      <w:marBottom w:val="0"/>
                      <w:divBdr>
                        <w:top w:val="none" w:sz="0" w:space="0" w:color="auto"/>
                        <w:left w:val="none" w:sz="0" w:space="0" w:color="auto"/>
                        <w:bottom w:val="none" w:sz="0" w:space="0" w:color="auto"/>
                        <w:right w:val="none" w:sz="0" w:space="0" w:color="auto"/>
                      </w:divBdr>
                      <w:divsChild>
                        <w:div w:id="816914599">
                          <w:marLeft w:val="0"/>
                          <w:marRight w:val="0"/>
                          <w:marTop w:val="0"/>
                          <w:marBottom w:val="0"/>
                          <w:divBdr>
                            <w:top w:val="none" w:sz="0" w:space="0" w:color="auto"/>
                            <w:left w:val="none" w:sz="0" w:space="0" w:color="auto"/>
                            <w:bottom w:val="none" w:sz="0" w:space="0" w:color="auto"/>
                            <w:right w:val="none" w:sz="0" w:space="0" w:color="auto"/>
                          </w:divBdr>
                          <w:divsChild>
                            <w:div w:id="92481710">
                              <w:marLeft w:val="0"/>
                              <w:marRight w:val="0"/>
                              <w:marTop w:val="0"/>
                              <w:marBottom w:val="0"/>
                              <w:divBdr>
                                <w:top w:val="none" w:sz="0" w:space="0" w:color="auto"/>
                                <w:left w:val="none" w:sz="0" w:space="0" w:color="auto"/>
                                <w:bottom w:val="none" w:sz="0" w:space="0" w:color="auto"/>
                                <w:right w:val="none" w:sz="0" w:space="0" w:color="auto"/>
                              </w:divBdr>
                              <w:divsChild>
                                <w:div w:id="812719686">
                                  <w:marLeft w:val="0"/>
                                  <w:marRight w:val="0"/>
                                  <w:marTop w:val="0"/>
                                  <w:marBottom w:val="0"/>
                                  <w:divBdr>
                                    <w:top w:val="none" w:sz="0" w:space="0" w:color="auto"/>
                                    <w:left w:val="none" w:sz="0" w:space="0" w:color="auto"/>
                                    <w:bottom w:val="none" w:sz="0" w:space="0" w:color="auto"/>
                                    <w:right w:val="none" w:sz="0" w:space="0" w:color="auto"/>
                                  </w:divBdr>
                                  <w:divsChild>
                                    <w:div w:id="464544940">
                                      <w:marLeft w:val="0"/>
                                      <w:marRight w:val="0"/>
                                      <w:marTop w:val="0"/>
                                      <w:marBottom w:val="0"/>
                                      <w:divBdr>
                                        <w:top w:val="none" w:sz="0" w:space="0" w:color="auto"/>
                                        <w:left w:val="none" w:sz="0" w:space="0" w:color="auto"/>
                                        <w:bottom w:val="none" w:sz="0" w:space="0" w:color="auto"/>
                                        <w:right w:val="none" w:sz="0" w:space="0" w:color="auto"/>
                                      </w:divBdr>
                                      <w:divsChild>
                                        <w:div w:id="23837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8597971">
      <w:bodyDiv w:val="1"/>
      <w:marLeft w:val="0"/>
      <w:marRight w:val="0"/>
      <w:marTop w:val="0"/>
      <w:marBottom w:val="0"/>
      <w:divBdr>
        <w:top w:val="none" w:sz="0" w:space="0" w:color="auto"/>
        <w:left w:val="none" w:sz="0" w:space="0" w:color="auto"/>
        <w:bottom w:val="none" w:sz="0" w:space="0" w:color="auto"/>
        <w:right w:val="none" w:sz="0" w:space="0" w:color="auto"/>
      </w:divBdr>
      <w:divsChild>
        <w:div w:id="407774164">
          <w:marLeft w:val="0"/>
          <w:marRight w:val="0"/>
          <w:marTop w:val="0"/>
          <w:marBottom w:val="0"/>
          <w:divBdr>
            <w:top w:val="none" w:sz="0" w:space="0" w:color="auto"/>
            <w:left w:val="none" w:sz="0" w:space="0" w:color="auto"/>
            <w:bottom w:val="none" w:sz="0" w:space="0" w:color="auto"/>
            <w:right w:val="none" w:sz="0" w:space="0" w:color="auto"/>
          </w:divBdr>
          <w:divsChild>
            <w:div w:id="1990553014">
              <w:marLeft w:val="0"/>
              <w:marRight w:val="0"/>
              <w:marTop w:val="0"/>
              <w:marBottom w:val="0"/>
              <w:divBdr>
                <w:top w:val="none" w:sz="0" w:space="0" w:color="auto"/>
                <w:left w:val="none" w:sz="0" w:space="0" w:color="auto"/>
                <w:bottom w:val="none" w:sz="0" w:space="0" w:color="auto"/>
                <w:right w:val="none" w:sz="0" w:space="0" w:color="auto"/>
              </w:divBdr>
              <w:divsChild>
                <w:div w:id="1184588450">
                  <w:marLeft w:val="0"/>
                  <w:marRight w:val="0"/>
                  <w:marTop w:val="0"/>
                  <w:marBottom w:val="0"/>
                  <w:divBdr>
                    <w:top w:val="none" w:sz="0" w:space="0" w:color="auto"/>
                    <w:left w:val="none" w:sz="0" w:space="0" w:color="auto"/>
                    <w:bottom w:val="none" w:sz="0" w:space="0" w:color="auto"/>
                    <w:right w:val="none" w:sz="0" w:space="0" w:color="auto"/>
                  </w:divBdr>
                  <w:divsChild>
                    <w:div w:id="1000738161">
                      <w:marLeft w:val="0"/>
                      <w:marRight w:val="0"/>
                      <w:marTop w:val="0"/>
                      <w:marBottom w:val="0"/>
                      <w:divBdr>
                        <w:top w:val="none" w:sz="0" w:space="0" w:color="auto"/>
                        <w:left w:val="none" w:sz="0" w:space="0" w:color="auto"/>
                        <w:bottom w:val="none" w:sz="0" w:space="0" w:color="auto"/>
                        <w:right w:val="none" w:sz="0" w:space="0" w:color="auto"/>
                      </w:divBdr>
                      <w:divsChild>
                        <w:div w:id="1613127241">
                          <w:marLeft w:val="0"/>
                          <w:marRight w:val="0"/>
                          <w:marTop w:val="0"/>
                          <w:marBottom w:val="0"/>
                          <w:divBdr>
                            <w:top w:val="none" w:sz="0" w:space="0" w:color="auto"/>
                            <w:left w:val="none" w:sz="0" w:space="0" w:color="auto"/>
                            <w:bottom w:val="none" w:sz="0" w:space="0" w:color="auto"/>
                            <w:right w:val="none" w:sz="0" w:space="0" w:color="auto"/>
                          </w:divBdr>
                          <w:divsChild>
                            <w:div w:id="1008093865">
                              <w:marLeft w:val="0"/>
                              <w:marRight w:val="0"/>
                              <w:marTop w:val="0"/>
                              <w:marBottom w:val="0"/>
                              <w:divBdr>
                                <w:top w:val="none" w:sz="0" w:space="0" w:color="auto"/>
                                <w:left w:val="none" w:sz="0" w:space="0" w:color="auto"/>
                                <w:bottom w:val="none" w:sz="0" w:space="0" w:color="auto"/>
                                <w:right w:val="none" w:sz="0" w:space="0" w:color="auto"/>
                              </w:divBdr>
                              <w:divsChild>
                                <w:div w:id="1236163568">
                                  <w:marLeft w:val="0"/>
                                  <w:marRight w:val="0"/>
                                  <w:marTop w:val="0"/>
                                  <w:marBottom w:val="0"/>
                                  <w:divBdr>
                                    <w:top w:val="none" w:sz="0" w:space="0" w:color="auto"/>
                                    <w:left w:val="none" w:sz="0" w:space="0" w:color="auto"/>
                                    <w:bottom w:val="none" w:sz="0" w:space="0" w:color="auto"/>
                                    <w:right w:val="none" w:sz="0" w:space="0" w:color="auto"/>
                                  </w:divBdr>
                                  <w:divsChild>
                                    <w:div w:id="465394059">
                                      <w:marLeft w:val="0"/>
                                      <w:marRight w:val="0"/>
                                      <w:marTop w:val="0"/>
                                      <w:marBottom w:val="0"/>
                                      <w:divBdr>
                                        <w:top w:val="none" w:sz="0" w:space="0" w:color="auto"/>
                                        <w:left w:val="none" w:sz="0" w:space="0" w:color="auto"/>
                                        <w:bottom w:val="none" w:sz="0" w:space="0" w:color="auto"/>
                                        <w:right w:val="none" w:sz="0" w:space="0" w:color="auto"/>
                                      </w:divBdr>
                                      <w:divsChild>
                                        <w:div w:id="825584465">
                                          <w:marLeft w:val="0"/>
                                          <w:marRight w:val="0"/>
                                          <w:marTop w:val="0"/>
                                          <w:marBottom w:val="0"/>
                                          <w:divBdr>
                                            <w:top w:val="none" w:sz="0" w:space="0" w:color="auto"/>
                                            <w:left w:val="none" w:sz="0" w:space="0" w:color="auto"/>
                                            <w:bottom w:val="none" w:sz="0" w:space="0" w:color="auto"/>
                                            <w:right w:val="none" w:sz="0" w:space="0" w:color="auto"/>
                                          </w:divBdr>
                                          <w:divsChild>
                                            <w:div w:id="290064406">
                                              <w:marLeft w:val="0"/>
                                              <w:marRight w:val="0"/>
                                              <w:marTop w:val="0"/>
                                              <w:marBottom w:val="0"/>
                                              <w:divBdr>
                                                <w:top w:val="none" w:sz="0" w:space="0" w:color="auto"/>
                                                <w:left w:val="none" w:sz="0" w:space="0" w:color="auto"/>
                                                <w:bottom w:val="none" w:sz="0" w:space="0" w:color="auto"/>
                                                <w:right w:val="none" w:sz="0" w:space="0" w:color="auto"/>
                                              </w:divBdr>
                                              <w:divsChild>
                                                <w:div w:id="1597060951">
                                                  <w:marLeft w:val="0"/>
                                                  <w:marRight w:val="0"/>
                                                  <w:marTop w:val="0"/>
                                                  <w:marBottom w:val="0"/>
                                                  <w:divBdr>
                                                    <w:top w:val="none" w:sz="0" w:space="0" w:color="auto"/>
                                                    <w:left w:val="none" w:sz="0" w:space="0" w:color="auto"/>
                                                    <w:bottom w:val="none" w:sz="0" w:space="0" w:color="auto"/>
                                                    <w:right w:val="none" w:sz="0" w:space="0" w:color="auto"/>
                                                  </w:divBdr>
                                                  <w:divsChild>
                                                    <w:div w:id="18672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2292629">
          <w:marLeft w:val="0"/>
          <w:marRight w:val="0"/>
          <w:marTop w:val="0"/>
          <w:marBottom w:val="0"/>
          <w:divBdr>
            <w:top w:val="none" w:sz="0" w:space="0" w:color="auto"/>
            <w:left w:val="none" w:sz="0" w:space="0" w:color="auto"/>
            <w:bottom w:val="none" w:sz="0" w:space="0" w:color="auto"/>
            <w:right w:val="none" w:sz="0" w:space="0" w:color="auto"/>
          </w:divBdr>
          <w:divsChild>
            <w:div w:id="181983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96216">
      <w:bodyDiv w:val="1"/>
      <w:marLeft w:val="0"/>
      <w:marRight w:val="0"/>
      <w:marTop w:val="0"/>
      <w:marBottom w:val="0"/>
      <w:divBdr>
        <w:top w:val="none" w:sz="0" w:space="0" w:color="auto"/>
        <w:left w:val="none" w:sz="0" w:space="0" w:color="auto"/>
        <w:bottom w:val="none" w:sz="0" w:space="0" w:color="auto"/>
        <w:right w:val="none" w:sz="0" w:space="0" w:color="auto"/>
      </w:divBdr>
      <w:divsChild>
        <w:div w:id="1417246012">
          <w:marLeft w:val="0"/>
          <w:marRight w:val="0"/>
          <w:marTop w:val="0"/>
          <w:marBottom w:val="0"/>
          <w:divBdr>
            <w:top w:val="none" w:sz="0" w:space="0" w:color="auto"/>
            <w:left w:val="none" w:sz="0" w:space="0" w:color="auto"/>
            <w:bottom w:val="none" w:sz="0" w:space="0" w:color="auto"/>
            <w:right w:val="none" w:sz="0" w:space="0" w:color="auto"/>
          </w:divBdr>
          <w:divsChild>
            <w:div w:id="59449211">
              <w:marLeft w:val="0"/>
              <w:marRight w:val="0"/>
              <w:marTop w:val="0"/>
              <w:marBottom w:val="0"/>
              <w:divBdr>
                <w:top w:val="none" w:sz="0" w:space="0" w:color="auto"/>
                <w:left w:val="none" w:sz="0" w:space="0" w:color="auto"/>
                <w:bottom w:val="none" w:sz="0" w:space="0" w:color="auto"/>
                <w:right w:val="none" w:sz="0" w:space="0" w:color="auto"/>
              </w:divBdr>
              <w:divsChild>
                <w:div w:id="1947426466">
                  <w:marLeft w:val="0"/>
                  <w:marRight w:val="0"/>
                  <w:marTop w:val="0"/>
                  <w:marBottom w:val="0"/>
                  <w:divBdr>
                    <w:top w:val="none" w:sz="0" w:space="0" w:color="auto"/>
                    <w:left w:val="none" w:sz="0" w:space="0" w:color="auto"/>
                    <w:bottom w:val="none" w:sz="0" w:space="0" w:color="auto"/>
                    <w:right w:val="none" w:sz="0" w:space="0" w:color="auto"/>
                  </w:divBdr>
                  <w:divsChild>
                    <w:div w:id="1598097842">
                      <w:marLeft w:val="0"/>
                      <w:marRight w:val="0"/>
                      <w:marTop w:val="0"/>
                      <w:marBottom w:val="0"/>
                      <w:divBdr>
                        <w:top w:val="none" w:sz="0" w:space="0" w:color="auto"/>
                        <w:left w:val="none" w:sz="0" w:space="0" w:color="auto"/>
                        <w:bottom w:val="none" w:sz="0" w:space="0" w:color="auto"/>
                        <w:right w:val="none" w:sz="0" w:space="0" w:color="auto"/>
                      </w:divBdr>
                      <w:divsChild>
                        <w:div w:id="1715614469">
                          <w:marLeft w:val="0"/>
                          <w:marRight w:val="0"/>
                          <w:marTop w:val="0"/>
                          <w:marBottom w:val="0"/>
                          <w:divBdr>
                            <w:top w:val="none" w:sz="0" w:space="0" w:color="auto"/>
                            <w:left w:val="none" w:sz="0" w:space="0" w:color="auto"/>
                            <w:bottom w:val="none" w:sz="0" w:space="0" w:color="auto"/>
                            <w:right w:val="none" w:sz="0" w:space="0" w:color="auto"/>
                          </w:divBdr>
                          <w:divsChild>
                            <w:div w:id="720640191">
                              <w:marLeft w:val="0"/>
                              <w:marRight w:val="0"/>
                              <w:marTop w:val="0"/>
                              <w:marBottom w:val="0"/>
                              <w:divBdr>
                                <w:top w:val="none" w:sz="0" w:space="0" w:color="auto"/>
                                <w:left w:val="none" w:sz="0" w:space="0" w:color="auto"/>
                                <w:bottom w:val="none" w:sz="0" w:space="0" w:color="auto"/>
                                <w:right w:val="none" w:sz="0" w:space="0" w:color="auto"/>
                              </w:divBdr>
                              <w:divsChild>
                                <w:div w:id="988943409">
                                  <w:marLeft w:val="0"/>
                                  <w:marRight w:val="0"/>
                                  <w:marTop w:val="0"/>
                                  <w:marBottom w:val="0"/>
                                  <w:divBdr>
                                    <w:top w:val="none" w:sz="0" w:space="0" w:color="auto"/>
                                    <w:left w:val="none" w:sz="0" w:space="0" w:color="auto"/>
                                    <w:bottom w:val="none" w:sz="0" w:space="0" w:color="auto"/>
                                    <w:right w:val="none" w:sz="0" w:space="0" w:color="auto"/>
                                  </w:divBdr>
                                  <w:divsChild>
                                    <w:div w:id="467823615">
                                      <w:marLeft w:val="0"/>
                                      <w:marRight w:val="0"/>
                                      <w:marTop w:val="0"/>
                                      <w:marBottom w:val="0"/>
                                      <w:divBdr>
                                        <w:top w:val="none" w:sz="0" w:space="0" w:color="auto"/>
                                        <w:left w:val="none" w:sz="0" w:space="0" w:color="auto"/>
                                        <w:bottom w:val="none" w:sz="0" w:space="0" w:color="auto"/>
                                        <w:right w:val="none" w:sz="0" w:space="0" w:color="auto"/>
                                      </w:divBdr>
                                      <w:divsChild>
                                        <w:div w:id="7024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2897584">
      <w:bodyDiv w:val="1"/>
      <w:marLeft w:val="0"/>
      <w:marRight w:val="0"/>
      <w:marTop w:val="0"/>
      <w:marBottom w:val="0"/>
      <w:divBdr>
        <w:top w:val="none" w:sz="0" w:space="0" w:color="auto"/>
        <w:left w:val="none" w:sz="0" w:space="0" w:color="auto"/>
        <w:bottom w:val="none" w:sz="0" w:space="0" w:color="auto"/>
        <w:right w:val="none" w:sz="0" w:space="0" w:color="auto"/>
      </w:divBdr>
      <w:divsChild>
        <w:div w:id="1217358740">
          <w:marLeft w:val="0"/>
          <w:marRight w:val="0"/>
          <w:marTop w:val="0"/>
          <w:marBottom w:val="0"/>
          <w:divBdr>
            <w:top w:val="none" w:sz="0" w:space="0" w:color="auto"/>
            <w:left w:val="none" w:sz="0" w:space="0" w:color="auto"/>
            <w:bottom w:val="none" w:sz="0" w:space="0" w:color="auto"/>
            <w:right w:val="none" w:sz="0" w:space="0" w:color="auto"/>
          </w:divBdr>
          <w:divsChild>
            <w:div w:id="1871525800">
              <w:marLeft w:val="0"/>
              <w:marRight w:val="0"/>
              <w:marTop w:val="0"/>
              <w:marBottom w:val="0"/>
              <w:divBdr>
                <w:top w:val="none" w:sz="0" w:space="0" w:color="auto"/>
                <w:left w:val="none" w:sz="0" w:space="0" w:color="auto"/>
                <w:bottom w:val="none" w:sz="0" w:space="0" w:color="auto"/>
                <w:right w:val="none" w:sz="0" w:space="0" w:color="auto"/>
              </w:divBdr>
              <w:divsChild>
                <w:div w:id="306133479">
                  <w:marLeft w:val="0"/>
                  <w:marRight w:val="0"/>
                  <w:marTop w:val="0"/>
                  <w:marBottom w:val="0"/>
                  <w:divBdr>
                    <w:top w:val="none" w:sz="0" w:space="0" w:color="auto"/>
                    <w:left w:val="none" w:sz="0" w:space="0" w:color="auto"/>
                    <w:bottom w:val="none" w:sz="0" w:space="0" w:color="auto"/>
                    <w:right w:val="none" w:sz="0" w:space="0" w:color="auto"/>
                  </w:divBdr>
                  <w:divsChild>
                    <w:div w:id="932006798">
                      <w:marLeft w:val="0"/>
                      <w:marRight w:val="0"/>
                      <w:marTop w:val="0"/>
                      <w:marBottom w:val="0"/>
                      <w:divBdr>
                        <w:top w:val="none" w:sz="0" w:space="0" w:color="auto"/>
                        <w:left w:val="none" w:sz="0" w:space="0" w:color="auto"/>
                        <w:bottom w:val="none" w:sz="0" w:space="0" w:color="auto"/>
                        <w:right w:val="none" w:sz="0" w:space="0" w:color="auto"/>
                      </w:divBdr>
                      <w:divsChild>
                        <w:div w:id="854346028">
                          <w:marLeft w:val="0"/>
                          <w:marRight w:val="0"/>
                          <w:marTop w:val="0"/>
                          <w:marBottom w:val="0"/>
                          <w:divBdr>
                            <w:top w:val="none" w:sz="0" w:space="0" w:color="auto"/>
                            <w:left w:val="none" w:sz="0" w:space="0" w:color="auto"/>
                            <w:bottom w:val="none" w:sz="0" w:space="0" w:color="auto"/>
                            <w:right w:val="none" w:sz="0" w:space="0" w:color="auto"/>
                          </w:divBdr>
                          <w:divsChild>
                            <w:div w:id="1231619397">
                              <w:marLeft w:val="0"/>
                              <w:marRight w:val="0"/>
                              <w:marTop w:val="0"/>
                              <w:marBottom w:val="0"/>
                              <w:divBdr>
                                <w:top w:val="none" w:sz="0" w:space="0" w:color="auto"/>
                                <w:left w:val="none" w:sz="0" w:space="0" w:color="auto"/>
                                <w:bottom w:val="none" w:sz="0" w:space="0" w:color="auto"/>
                                <w:right w:val="none" w:sz="0" w:space="0" w:color="auto"/>
                              </w:divBdr>
                              <w:divsChild>
                                <w:div w:id="412701175">
                                  <w:marLeft w:val="0"/>
                                  <w:marRight w:val="0"/>
                                  <w:marTop w:val="0"/>
                                  <w:marBottom w:val="0"/>
                                  <w:divBdr>
                                    <w:top w:val="none" w:sz="0" w:space="0" w:color="auto"/>
                                    <w:left w:val="none" w:sz="0" w:space="0" w:color="auto"/>
                                    <w:bottom w:val="none" w:sz="0" w:space="0" w:color="auto"/>
                                    <w:right w:val="none" w:sz="0" w:space="0" w:color="auto"/>
                                  </w:divBdr>
                                  <w:divsChild>
                                    <w:div w:id="1207253770">
                                      <w:marLeft w:val="0"/>
                                      <w:marRight w:val="0"/>
                                      <w:marTop w:val="0"/>
                                      <w:marBottom w:val="0"/>
                                      <w:divBdr>
                                        <w:top w:val="none" w:sz="0" w:space="0" w:color="auto"/>
                                        <w:left w:val="none" w:sz="0" w:space="0" w:color="auto"/>
                                        <w:bottom w:val="none" w:sz="0" w:space="0" w:color="auto"/>
                                        <w:right w:val="none" w:sz="0" w:space="0" w:color="auto"/>
                                      </w:divBdr>
                                    </w:div>
                                  </w:divsChild>
                                </w:div>
                                <w:div w:id="892236259">
                                  <w:marLeft w:val="0"/>
                                  <w:marRight w:val="0"/>
                                  <w:marTop w:val="0"/>
                                  <w:marBottom w:val="0"/>
                                  <w:divBdr>
                                    <w:top w:val="none" w:sz="0" w:space="0" w:color="auto"/>
                                    <w:left w:val="none" w:sz="0" w:space="0" w:color="auto"/>
                                    <w:bottom w:val="none" w:sz="0" w:space="0" w:color="auto"/>
                                    <w:right w:val="none" w:sz="0" w:space="0" w:color="auto"/>
                                  </w:divBdr>
                                  <w:divsChild>
                                    <w:div w:id="1053188181">
                                      <w:marLeft w:val="0"/>
                                      <w:marRight w:val="0"/>
                                      <w:marTop w:val="0"/>
                                      <w:marBottom w:val="0"/>
                                      <w:divBdr>
                                        <w:top w:val="none" w:sz="0" w:space="0" w:color="auto"/>
                                        <w:left w:val="none" w:sz="0" w:space="0" w:color="auto"/>
                                        <w:bottom w:val="none" w:sz="0" w:space="0" w:color="auto"/>
                                        <w:right w:val="none" w:sz="0" w:space="0" w:color="auto"/>
                                      </w:divBdr>
                                      <w:divsChild>
                                        <w:div w:id="1321808014">
                                          <w:marLeft w:val="0"/>
                                          <w:marRight w:val="0"/>
                                          <w:marTop w:val="0"/>
                                          <w:marBottom w:val="0"/>
                                          <w:divBdr>
                                            <w:top w:val="none" w:sz="0" w:space="0" w:color="auto"/>
                                            <w:left w:val="none" w:sz="0" w:space="0" w:color="auto"/>
                                            <w:bottom w:val="none" w:sz="0" w:space="0" w:color="auto"/>
                                            <w:right w:val="none" w:sz="0" w:space="0" w:color="auto"/>
                                          </w:divBdr>
                                          <w:divsChild>
                                            <w:div w:id="1699238903">
                                              <w:marLeft w:val="0"/>
                                              <w:marRight w:val="0"/>
                                              <w:marTop w:val="0"/>
                                              <w:marBottom w:val="0"/>
                                              <w:divBdr>
                                                <w:top w:val="none" w:sz="0" w:space="0" w:color="auto"/>
                                                <w:left w:val="none" w:sz="0" w:space="0" w:color="auto"/>
                                                <w:bottom w:val="none" w:sz="0" w:space="0" w:color="auto"/>
                                                <w:right w:val="none" w:sz="0" w:space="0" w:color="auto"/>
                                              </w:divBdr>
                                              <w:divsChild>
                                                <w:div w:id="576012338">
                                                  <w:marLeft w:val="0"/>
                                                  <w:marRight w:val="0"/>
                                                  <w:marTop w:val="0"/>
                                                  <w:marBottom w:val="0"/>
                                                  <w:divBdr>
                                                    <w:top w:val="none" w:sz="0" w:space="0" w:color="auto"/>
                                                    <w:left w:val="none" w:sz="0" w:space="0" w:color="auto"/>
                                                    <w:bottom w:val="none" w:sz="0" w:space="0" w:color="auto"/>
                                                    <w:right w:val="none" w:sz="0" w:space="0" w:color="auto"/>
                                                  </w:divBdr>
                                                  <w:divsChild>
                                                    <w:div w:id="1132938859">
                                                      <w:marLeft w:val="0"/>
                                                      <w:marRight w:val="0"/>
                                                      <w:marTop w:val="0"/>
                                                      <w:marBottom w:val="0"/>
                                                      <w:divBdr>
                                                        <w:top w:val="none" w:sz="0" w:space="0" w:color="auto"/>
                                                        <w:left w:val="none" w:sz="0" w:space="0" w:color="auto"/>
                                                        <w:bottom w:val="none" w:sz="0" w:space="0" w:color="auto"/>
                                                        <w:right w:val="none" w:sz="0" w:space="0" w:color="auto"/>
                                                      </w:divBdr>
                                                      <w:divsChild>
                                                        <w:div w:id="1365322837">
                                                          <w:marLeft w:val="0"/>
                                                          <w:marRight w:val="0"/>
                                                          <w:marTop w:val="0"/>
                                                          <w:marBottom w:val="0"/>
                                                          <w:divBdr>
                                                            <w:top w:val="none" w:sz="0" w:space="0" w:color="auto"/>
                                                            <w:left w:val="none" w:sz="0" w:space="0" w:color="auto"/>
                                                            <w:bottom w:val="none" w:sz="0" w:space="0" w:color="auto"/>
                                                            <w:right w:val="none" w:sz="0" w:space="0" w:color="auto"/>
                                                          </w:divBdr>
                                                          <w:divsChild>
                                                            <w:div w:id="1306930548">
                                                              <w:marLeft w:val="0"/>
                                                              <w:marRight w:val="0"/>
                                                              <w:marTop w:val="0"/>
                                                              <w:marBottom w:val="0"/>
                                                              <w:divBdr>
                                                                <w:top w:val="none" w:sz="0" w:space="0" w:color="auto"/>
                                                                <w:left w:val="none" w:sz="0" w:space="0" w:color="auto"/>
                                                                <w:bottom w:val="none" w:sz="0" w:space="0" w:color="auto"/>
                                                                <w:right w:val="none" w:sz="0" w:space="0" w:color="auto"/>
                                                              </w:divBdr>
                                                              <w:divsChild>
                                                                <w:div w:id="2061322821">
                                                                  <w:marLeft w:val="0"/>
                                                                  <w:marRight w:val="0"/>
                                                                  <w:marTop w:val="0"/>
                                                                  <w:marBottom w:val="0"/>
                                                                  <w:divBdr>
                                                                    <w:top w:val="none" w:sz="0" w:space="0" w:color="auto"/>
                                                                    <w:left w:val="none" w:sz="0" w:space="0" w:color="auto"/>
                                                                    <w:bottom w:val="none" w:sz="0" w:space="0" w:color="auto"/>
                                                                    <w:right w:val="none" w:sz="0" w:space="0" w:color="auto"/>
                                                                  </w:divBdr>
                                                                  <w:divsChild>
                                                                    <w:div w:id="1789661849">
                                                                      <w:marLeft w:val="0"/>
                                                                      <w:marRight w:val="0"/>
                                                                      <w:marTop w:val="0"/>
                                                                      <w:marBottom w:val="0"/>
                                                                      <w:divBdr>
                                                                        <w:top w:val="none" w:sz="0" w:space="0" w:color="auto"/>
                                                                        <w:left w:val="none" w:sz="0" w:space="0" w:color="auto"/>
                                                                        <w:bottom w:val="none" w:sz="0" w:space="0" w:color="auto"/>
                                                                        <w:right w:val="none" w:sz="0" w:space="0" w:color="auto"/>
                                                                      </w:divBdr>
                                                                      <w:divsChild>
                                                                        <w:div w:id="1450856002">
                                                                          <w:marLeft w:val="0"/>
                                                                          <w:marRight w:val="0"/>
                                                                          <w:marTop w:val="0"/>
                                                                          <w:marBottom w:val="0"/>
                                                                          <w:divBdr>
                                                                            <w:top w:val="none" w:sz="0" w:space="0" w:color="auto"/>
                                                                            <w:left w:val="none" w:sz="0" w:space="0" w:color="auto"/>
                                                                            <w:bottom w:val="none" w:sz="0" w:space="0" w:color="auto"/>
                                                                            <w:right w:val="none" w:sz="0" w:space="0" w:color="auto"/>
                                                                          </w:divBdr>
                                                                          <w:divsChild>
                                                                            <w:div w:id="3372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1201178">
      <w:bodyDiv w:val="1"/>
      <w:marLeft w:val="0"/>
      <w:marRight w:val="0"/>
      <w:marTop w:val="0"/>
      <w:marBottom w:val="0"/>
      <w:divBdr>
        <w:top w:val="none" w:sz="0" w:space="0" w:color="auto"/>
        <w:left w:val="none" w:sz="0" w:space="0" w:color="auto"/>
        <w:bottom w:val="none" w:sz="0" w:space="0" w:color="auto"/>
        <w:right w:val="none" w:sz="0" w:space="0" w:color="auto"/>
      </w:divBdr>
      <w:divsChild>
        <w:div w:id="583103818">
          <w:marLeft w:val="0"/>
          <w:marRight w:val="0"/>
          <w:marTop w:val="0"/>
          <w:marBottom w:val="0"/>
          <w:divBdr>
            <w:top w:val="none" w:sz="0" w:space="0" w:color="auto"/>
            <w:left w:val="none" w:sz="0" w:space="0" w:color="auto"/>
            <w:bottom w:val="none" w:sz="0" w:space="0" w:color="auto"/>
            <w:right w:val="none" w:sz="0" w:space="0" w:color="auto"/>
          </w:divBdr>
          <w:divsChild>
            <w:div w:id="1949966159">
              <w:marLeft w:val="0"/>
              <w:marRight w:val="0"/>
              <w:marTop w:val="0"/>
              <w:marBottom w:val="0"/>
              <w:divBdr>
                <w:top w:val="none" w:sz="0" w:space="0" w:color="auto"/>
                <w:left w:val="none" w:sz="0" w:space="0" w:color="auto"/>
                <w:bottom w:val="none" w:sz="0" w:space="0" w:color="auto"/>
                <w:right w:val="none" w:sz="0" w:space="0" w:color="auto"/>
              </w:divBdr>
              <w:divsChild>
                <w:div w:id="382874714">
                  <w:marLeft w:val="0"/>
                  <w:marRight w:val="0"/>
                  <w:marTop w:val="0"/>
                  <w:marBottom w:val="0"/>
                  <w:divBdr>
                    <w:top w:val="none" w:sz="0" w:space="0" w:color="auto"/>
                    <w:left w:val="none" w:sz="0" w:space="0" w:color="auto"/>
                    <w:bottom w:val="none" w:sz="0" w:space="0" w:color="auto"/>
                    <w:right w:val="none" w:sz="0" w:space="0" w:color="auto"/>
                  </w:divBdr>
                  <w:divsChild>
                    <w:div w:id="1928270930">
                      <w:marLeft w:val="0"/>
                      <w:marRight w:val="0"/>
                      <w:marTop w:val="0"/>
                      <w:marBottom w:val="0"/>
                      <w:divBdr>
                        <w:top w:val="none" w:sz="0" w:space="0" w:color="auto"/>
                        <w:left w:val="none" w:sz="0" w:space="0" w:color="auto"/>
                        <w:bottom w:val="none" w:sz="0" w:space="0" w:color="auto"/>
                        <w:right w:val="none" w:sz="0" w:space="0" w:color="auto"/>
                      </w:divBdr>
                      <w:divsChild>
                        <w:div w:id="448016083">
                          <w:marLeft w:val="0"/>
                          <w:marRight w:val="0"/>
                          <w:marTop w:val="0"/>
                          <w:marBottom w:val="0"/>
                          <w:divBdr>
                            <w:top w:val="none" w:sz="0" w:space="0" w:color="auto"/>
                            <w:left w:val="none" w:sz="0" w:space="0" w:color="auto"/>
                            <w:bottom w:val="none" w:sz="0" w:space="0" w:color="auto"/>
                            <w:right w:val="none" w:sz="0" w:space="0" w:color="auto"/>
                          </w:divBdr>
                          <w:divsChild>
                            <w:div w:id="757101090">
                              <w:marLeft w:val="0"/>
                              <w:marRight w:val="0"/>
                              <w:marTop w:val="0"/>
                              <w:marBottom w:val="0"/>
                              <w:divBdr>
                                <w:top w:val="none" w:sz="0" w:space="0" w:color="auto"/>
                                <w:left w:val="none" w:sz="0" w:space="0" w:color="auto"/>
                                <w:bottom w:val="none" w:sz="0" w:space="0" w:color="auto"/>
                                <w:right w:val="none" w:sz="0" w:space="0" w:color="auto"/>
                              </w:divBdr>
                              <w:divsChild>
                                <w:div w:id="865949666">
                                  <w:marLeft w:val="0"/>
                                  <w:marRight w:val="0"/>
                                  <w:marTop w:val="0"/>
                                  <w:marBottom w:val="0"/>
                                  <w:divBdr>
                                    <w:top w:val="none" w:sz="0" w:space="0" w:color="auto"/>
                                    <w:left w:val="none" w:sz="0" w:space="0" w:color="auto"/>
                                    <w:bottom w:val="none" w:sz="0" w:space="0" w:color="auto"/>
                                    <w:right w:val="none" w:sz="0" w:space="0" w:color="auto"/>
                                  </w:divBdr>
                                  <w:divsChild>
                                    <w:div w:id="122526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0969298">
      <w:bodyDiv w:val="1"/>
      <w:marLeft w:val="0"/>
      <w:marRight w:val="0"/>
      <w:marTop w:val="0"/>
      <w:marBottom w:val="0"/>
      <w:divBdr>
        <w:top w:val="none" w:sz="0" w:space="0" w:color="auto"/>
        <w:left w:val="none" w:sz="0" w:space="0" w:color="auto"/>
        <w:bottom w:val="none" w:sz="0" w:space="0" w:color="auto"/>
        <w:right w:val="none" w:sz="0" w:space="0" w:color="auto"/>
      </w:divBdr>
    </w:div>
    <w:div w:id="1310548641">
      <w:bodyDiv w:val="1"/>
      <w:marLeft w:val="0"/>
      <w:marRight w:val="0"/>
      <w:marTop w:val="0"/>
      <w:marBottom w:val="0"/>
      <w:divBdr>
        <w:top w:val="none" w:sz="0" w:space="0" w:color="auto"/>
        <w:left w:val="none" w:sz="0" w:space="0" w:color="auto"/>
        <w:bottom w:val="none" w:sz="0" w:space="0" w:color="auto"/>
        <w:right w:val="none" w:sz="0" w:space="0" w:color="auto"/>
      </w:divBdr>
      <w:divsChild>
        <w:div w:id="758016299">
          <w:marLeft w:val="0"/>
          <w:marRight w:val="0"/>
          <w:marTop w:val="0"/>
          <w:marBottom w:val="0"/>
          <w:divBdr>
            <w:top w:val="none" w:sz="0" w:space="0" w:color="auto"/>
            <w:left w:val="none" w:sz="0" w:space="0" w:color="auto"/>
            <w:bottom w:val="none" w:sz="0" w:space="0" w:color="auto"/>
            <w:right w:val="none" w:sz="0" w:space="0" w:color="auto"/>
          </w:divBdr>
          <w:divsChild>
            <w:div w:id="1847816471">
              <w:marLeft w:val="0"/>
              <w:marRight w:val="0"/>
              <w:marTop w:val="0"/>
              <w:marBottom w:val="0"/>
              <w:divBdr>
                <w:top w:val="none" w:sz="0" w:space="0" w:color="auto"/>
                <w:left w:val="none" w:sz="0" w:space="0" w:color="auto"/>
                <w:bottom w:val="none" w:sz="0" w:space="0" w:color="auto"/>
                <w:right w:val="none" w:sz="0" w:space="0" w:color="auto"/>
              </w:divBdr>
              <w:divsChild>
                <w:div w:id="841360179">
                  <w:marLeft w:val="0"/>
                  <w:marRight w:val="0"/>
                  <w:marTop w:val="0"/>
                  <w:marBottom w:val="0"/>
                  <w:divBdr>
                    <w:top w:val="none" w:sz="0" w:space="0" w:color="auto"/>
                    <w:left w:val="none" w:sz="0" w:space="0" w:color="auto"/>
                    <w:bottom w:val="none" w:sz="0" w:space="0" w:color="auto"/>
                    <w:right w:val="none" w:sz="0" w:space="0" w:color="auto"/>
                  </w:divBdr>
                  <w:divsChild>
                    <w:div w:id="900288065">
                      <w:marLeft w:val="0"/>
                      <w:marRight w:val="0"/>
                      <w:marTop w:val="0"/>
                      <w:marBottom w:val="0"/>
                      <w:divBdr>
                        <w:top w:val="none" w:sz="0" w:space="0" w:color="auto"/>
                        <w:left w:val="none" w:sz="0" w:space="0" w:color="auto"/>
                        <w:bottom w:val="none" w:sz="0" w:space="0" w:color="auto"/>
                        <w:right w:val="none" w:sz="0" w:space="0" w:color="auto"/>
                      </w:divBdr>
                      <w:divsChild>
                        <w:div w:id="1974675984">
                          <w:marLeft w:val="0"/>
                          <w:marRight w:val="0"/>
                          <w:marTop w:val="0"/>
                          <w:marBottom w:val="0"/>
                          <w:divBdr>
                            <w:top w:val="none" w:sz="0" w:space="0" w:color="auto"/>
                            <w:left w:val="none" w:sz="0" w:space="0" w:color="auto"/>
                            <w:bottom w:val="none" w:sz="0" w:space="0" w:color="auto"/>
                            <w:right w:val="none" w:sz="0" w:space="0" w:color="auto"/>
                          </w:divBdr>
                          <w:divsChild>
                            <w:div w:id="54401896">
                              <w:marLeft w:val="0"/>
                              <w:marRight w:val="0"/>
                              <w:marTop w:val="0"/>
                              <w:marBottom w:val="0"/>
                              <w:divBdr>
                                <w:top w:val="none" w:sz="0" w:space="0" w:color="auto"/>
                                <w:left w:val="none" w:sz="0" w:space="0" w:color="auto"/>
                                <w:bottom w:val="none" w:sz="0" w:space="0" w:color="auto"/>
                                <w:right w:val="none" w:sz="0" w:space="0" w:color="auto"/>
                              </w:divBdr>
                              <w:divsChild>
                                <w:div w:id="2117863473">
                                  <w:marLeft w:val="0"/>
                                  <w:marRight w:val="0"/>
                                  <w:marTop w:val="0"/>
                                  <w:marBottom w:val="0"/>
                                  <w:divBdr>
                                    <w:top w:val="none" w:sz="0" w:space="0" w:color="auto"/>
                                    <w:left w:val="none" w:sz="0" w:space="0" w:color="auto"/>
                                    <w:bottom w:val="none" w:sz="0" w:space="0" w:color="auto"/>
                                    <w:right w:val="none" w:sz="0" w:space="0" w:color="auto"/>
                                  </w:divBdr>
                                  <w:divsChild>
                                    <w:div w:id="137384782">
                                      <w:marLeft w:val="0"/>
                                      <w:marRight w:val="0"/>
                                      <w:marTop w:val="0"/>
                                      <w:marBottom w:val="0"/>
                                      <w:divBdr>
                                        <w:top w:val="none" w:sz="0" w:space="0" w:color="auto"/>
                                        <w:left w:val="none" w:sz="0" w:space="0" w:color="auto"/>
                                        <w:bottom w:val="none" w:sz="0" w:space="0" w:color="auto"/>
                                        <w:right w:val="none" w:sz="0" w:space="0" w:color="auto"/>
                                      </w:divBdr>
                                    </w:div>
                                  </w:divsChild>
                                </w:div>
                                <w:div w:id="1101609126">
                                  <w:marLeft w:val="0"/>
                                  <w:marRight w:val="0"/>
                                  <w:marTop w:val="0"/>
                                  <w:marBottom w:val="0"/>
                                  <w:divBdr>
                                    <w:top w:val="none" w:sz="0" w:space="0" w:color="auto"/>
                                    <w:left w:val="none" w:sz="0" w:space="0" w:color="auto"/>
                                    <w:bottom w:val="none" w:sz="0" w:space="0" w:color="auto"/>
                                    <w:right w:val="none" w:sz="0" w:space="0" w:color="auto"/>
                                  </w:divBdr>
                                  <w:divsChild>
                                    <w:div w:id="1248610090">
                                      <w:marLeft w:val="0"/>
                                      <w:marRight w:val="0"/>
                                      <w:marTop w:val="0"/>
                                      <w:marBottom w:val="0"/>
                                      <w:divBdr>
                                        <w:top w:val="none" w:sz="0" w:space="0" w:color="auto"/>
                                        <w:left w:val="none" w:sz="0" w:space="0" w:color="auto"/>
                                        <w:bottom w:val="none" w:sz="0" w:space="0" w:color="auto"/>
                                        <w:right w:val="none" w:sz="0" w:space="0" w:color="auto"/>
                                      </w:divBdr>
                                    </w:div>
                                  </w:divsChild>
                                </w:div>
                                <w:div w:id="126749478">
                                  <w:marLeft w:val="0"/>
                                  <w:marRight w:val="0"/>
                                  <w:marTop w:val="0"/>
                                  <w:marBottom w:val="0"/>
                                  <w:divBdr>
                                    <w:top w:val="none" w:sz="0" w:space="0" w:color="auto"/>
                                    <w:left w:val="none" w:sz="0" w:space="0" w:color="auto"/>
                                    <w:bottom w:val="none" w:sz="0" w:space="0" w:color="auto"/>
                                    <w:right w:val="none" w:sz="0" w:space="0" w:color="auto"/>
                                  </w:divBdr>
                                  <w:divsChild>
                                    <w:div w:id="1422753444">
                                      <w:marLeft w:val="0"/>
                                      <w:marRight w:val="0"/>
                                      <w:marTop w:val="0"/>
                                      <w:marBottom w:val="0"/>
                                      <w:divBdr>
                                        <w:top w:val="none" w:sz="0" w:space="0" w:color="auto"/>
                                        <w:left w:val="none" w:sz="0" w:space="0" w:color="auto"/>
                                        <w:bottom w:val="none" w:sz="0" w:space="0" w:color="auto"/>
                                        <w:right w:val="none" w:sz="0" w:space="0" w:color="auto"/>
                                      </w:divBdr>
                                      <w:divsChild>
                                        <w:div w:id="1913468460">
                                          <w:marLeft w:val="0"/>
                                          <w:marRight w:val="0"/>
                                          <w:marTop w:val="0"/>
                                          <w:marBottom w:val="0"/>
                                          <w:divBdr>
                                            <w:top w:val="none" w:sz="0" w:space="0" w:color="auto"/>
                                            <w:left w:val="none" w:sz="0" w:space="0" w:color="auto"/>
                                            <w:bottom w:val="none" w:sz="0" w:space="0" w:color="auto"/>
                                            <w:right w:val="none" w:sz="0" w:space="0" w:color="auto"/>
                                          </w:divBdr>
                                          <w:divsChild>
                                            <w:div w:id="985277542">
                                              <w:marLeft w:val="0"/>
                                              <w:marRight w:val="0"/>
                                              <w:marTop w:val="0"/>
                                              <w:marBottom w:val="0"/>
                                              <w:divBdr>
                                                <w:top w:val="none" w:sz="0" w:space="0" w:color="auto"/>
                                                <w:left w:val="none" w:sz="0" w:space="0" w:color="auto"/>
                                                <w:bottom w:val="none" w:sz="0" w:space="0" w:color="auto"/>
                                                <w:right w:val="none" w:sz="0" w:space="0" w:color="auto"/>
                                              </w:divBdr>
                                              <w:divsChild>
                                                <w:div w:id="366954552">
                                                  <w:marLeft w:val="0"/>
                                                  <w:marRight w:val="0"/>
                                                  <w:marTop w:val="0"/>
                                                  <w:marBottom w:val="0"/>
                                                  <w:divBdr>
                                                    <w:top w:val="none" w:sz="0" w:space="0" w:color="auto"/>
                                                    <w:left w:val="none" w:sz="0" w:space="0" w:color="auto"/>
                                                    <w:bottom w:val="none" w:sz="0" w:space="0" w:color="auto"/>
                                                    <w:right w:val="none" w:sz="0" w:space="0" w:color="auto"/>
                                                  </w:divBdr>
                                                  <w:divsChild>
                                                    <w:div w:id="1805347074">
                                                      <w:marLeft w:val="0"/>
                                                      <w:marRight w:val="0"/>
                                                      <w:marTop w:val="0"/>
                                                      <w:marBottom w:val="0"/>
                                                      <w:divBdr>
                                                        <w:top w:val="none" w:sz="0" w:space="0" w:color="auto"/>
                                                        <w:left w:val="none" w:sz="0" w:space="0" w:color="auto"/>
                                                        <w:bottom w:val="none" w:sz="0" w:space="0" w:color="auto"/>
                                                        <w:right w:val="none" w:sz="0" w:space="0" w:color="auto"/>
                                                      </w:divBdr>
                                                      <w:divsChild>
                                                        <w:div w:id="372853685">
                                                          <w:marLeft w:val="0"/>
                                                          <w:marRight w:val="0"/>
                                                          <w:marTop w:val="0"/>
                                                          <w:marBottom w:val="0"/>
                                                          <w:divBdr>
                                                            <w:top w:val="none" w:sz="0" w:space="0" w:color="auto"/>
                                                            <w:left w:val="none" w:sz="0" w:space="0" w:color="auto"/>
                                                            <w:bottom w:val="none" w:sz="0" w:space="0" w:color="auto"/>
                                                            <w:right w:val="none" w:sz="0" w:space="0" w:color="auto"/>
                                                          </w:divBdr>
                                                          <w:divsChild>
                                                            <w:div w:id="1631403036">
                                                              <w:marLeft w:val="0"/>
                                                              <w:marRight w:val="0"/>
                                                              <w:marTop w:val="0"/>
                                                              <w:marBottom w:val="0"/>
                                                              <w:divBdr>
                                                                <w:top w:val="none" w:sz="0" w:space="0" w:color="auto"/>
                                                                <w:left w:val="none" w:sz="0" w:space="0" w:color="auto"/>
                                                                <w:bottom w:val="none" w:sz="0" w:space="0" w:color="auto"/>
                                                                <w:right w:val="none" w:sz="0" w:space="0" w:color="auto"/>
                                                              </w:divBdr>
                                                              <w:divsChild>
                                                                <w:div w:id="1826512595">
                                                                  <w:marLeft w:val="0"/>
                                                                  <w:marRight w:val="0"/>
                                                                  <w:marTop w:val="0"/>
                                                                  <w:marBottom w:val="0"/>
                                                                  <w:divBdr>
                                                                    <w:top w:val="none" w:sz="0" w:space="0" w:color="auto"/>
                                                                    <w:left w:val="none" w:sz="0" w:space="0" w:color="auto"/>
                                                                    <w:bottom w:val="none" w:sz="0" w:space="0" w:color="auto"/>
                                                                    <w:right w:val="none" w:sz="0" w:space="0" w:color="auto"/>
                                                                  </w:divBdr>
                                                                  <w:divsChild>
                                                                    <w:div w:id="178859277">
                                                                      <w:marLeft w:val="0"/>
                                                                      <w:marRight w:val="0"/>
                                                                      <w:marTop w:val="0"/>
                                                                      <w:marBottom w:val="0"/>
                                                                      <w:divBdr>
                                                                        <w:top w:val="none" w:sz="0" w:space="0" w:color="auto"/>
                                                                        <w:left w:val="none" w:sz="0" w:space="0" w:color="auto"/>
                                                                        <w:bottom w:val="none" w:sz="0" w:space="0" w:color="auto"/>
                                                                        <w:right w:val="none" w:sz="0" w:space="0" w:color="auto"/>
                                                                      </w:divBdr>
                                                                      <w:divsChild>
                                                                        <w:div w:id="729765854">
                                                                          <w:marLeft w:val="0"/>
                                                                          <w:marRight w:val="0"/>
                                                                          <w:marTop w:val="0"/>
                                                                          <w:marBottom w:val="0"/>
                                                                          <w:divBdr>
                                                                            <w:top w:val="none" w:sz="0" w:space="0" w:color="auto"/>
                                                                            <w:left w:val="none" w:sz="0" w:space="0" w:color="auto"/>
                                                                            <w:bottom w:val="none" w:sz="0" w:space="0" w:color="auto"/>
                                                                            <w:right w:val="none" w:sz="0" w:space="0" w:color="auto"/>
                                                                          </w:divBdr>
                                                                          <w:divsChild>
                                                                            <w:div w:id="111706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764730">
                                  <w:marLeft w:val="0"/>
                                  <w:marRight w:val="0"/>
                                  <w:marTop w:val="0"/>
                                  <w:marBottom w:val="0"/>
                                  <w:divBdr>
                                    <w:top w:val="none" w:sz="0" w:space="0" w:color="auto"/>
                                    <w:left w:val="none" w:sz="0" w:space="0" w:color="auto"/>
                                    <w:bottom w:val="none" w:sz="0" w:space="0" w:color="auto"/>
                                    <w:right w:val="none" w:sz="0" w:space="0" w:color="auto"/>
                                  </w:divBdr>
                                  <w:divsChild>
                                    <w:div w:id="625232624">
                                      <w:marLeft w:val="0"/>
                                      <w:marRight w:val="0"/>
                                      <w:marTop w:val="0"/>
                                      <w:marBottom w:val="0"/>
                                      <w:divBdr>
                                        <w:top w:val="none" w:sz="0" w:space="0" w:color="auto"/>
                                        <w:left w:val="none" w:sz="0" w:space="0" w:color="auto"/>
                                        <w:bottom w:val="none" w:sz="0" w:space="0" w:color="auto"/>
                                        <w:right w:val="none" w:sz="0" w:space="0" w:color="auto"/>
                                      </w:divBdr>
                                    </w:div>
                                  </w:divsChild>
                                </w:div>
                                <w:div w:id="1506704347">
                                  <w:marLeft w:val="0"/>
                                  <w:marRight w:val="0"/>
                                  <w:marTop w:val="0"/>
                                  <w:marBottom w:val="0"/>
                                  <w:divBdr>
                                    <w:top w:val="none" w:sz="0" w:space="0" w:color="auto"/>
                                    <w:left w:val="none" w:sz="0" w:space="0" w:color="auto"/>
                                    <w:bottom w:val="none" w:sz="0" w:space="0" w:color="auto"/>
                                    <w:right w:val="none" w:sz="0" w:space="0" w:color="auto"/>
                                  </w:divBdr>
                                  <w:divsChild>
                                    <w:div w:id="1507938472">
                                      <w:marLeft w:val="0"/>
                                      <w:marRight w:val="0"/>
                                      <w:marTop w:val="0"/>
                                      <w:marBottom w:val="0"/>
                                      <w:divBdr>
                                        <w:top w:val="none" w:sz="0" w:space="0" w:color="auto"/>
                                        <w:left w:val="none" w:sz="0" w:space="0" w:color="auto"/>
                                        <w:bottom w:val="none" w:sz="0" w:space="0" w:color="auto"/>
                                        <w:right w:val="none" w:sz="0" w:space="0" w:color="auto"/>
                                      </w:divBdr>
                                    </w:div>
                                  </w:divsChild>
                                </w:div>
                                <w:div w:id="429815857">
                                  <w:marLeft w:val="0"/>
                                  <w:marRight w:val="0"/>
                                  <w:marTop w:val="0"/>
                                  <w:marBottom w:val="0"/>
                                  <w:divBdr>
                                    <w:top w:val="none" w:sz="0" w:space="0" w:color="auto"/>
                                    <w:left w:val="none" w:sz="0" w:space="0" w:color="auto"/>
                                    <w:bottom w:val="none" w:sz="0" w:space="0" w:color="auto"/>
                                    <w:right w:val="none" w:sz="0" w:space="0" w:color="auto"/>
                                  </w:divBdr>
                                  <w:divsChild>
                                    <w:div w:id="125244298">
                                      <w:marLeft w:val="0"/>
                                      <w:marRight w:val="0"/>
                                      <w:marTop w:val="0"/>
                                      <w:marBottom w:val="0"/>
                                      <w:divBdr>
                                        <w:top w:val="none" w:sz="0" w:space="0" w:color="auto"/>
                                        <w:left w:val="none" w:sz="0" w:space="0" w:color="auto"/>
                                        <w:bottom w:val="none" w:sz="0" w:space="0" w:color="auto"/>
                                        <w:right w:val="none" w:sz="0" w:space="0" w:color="auto"/>
                                      </w:divBdr>
                                      <w:divsChild>
                                        <w:div w:id="1358198045">
                                          <w:marLeft w:val="0"/>
                                          <w:marRight w:val="0"/>
                                          <w:marTop w:val="0"/>
                                          <w:marBottom w:val="0"/>
                                          <w:divBdr>
                                            <w:top w:val="none" w:sz="0" w:space="0" w:color="auto"/>
                                            <w:left w:val="none" w:sz="0" w:space="0" w:color="auto"/>
                                            <w:bottom w:val="none" w:sz="0" w:space="0" w:color="auto"/>
                                            <w:right w:val="none" w:sz="0" w:space="0" w:color="auto"/>
                                          </w:divBdr>
                                          <w:divsChild>
                                            <w:div w:id="1331131766">
                                              <w:marLeft w:val="0"/>
                                              <w:marRight w:val="0"/>
                                              <w:marTop w:val="0"/>
                                              <w:marBottom w:val="0"/>
                                              <w:divBdr>
                                                <w:top w:val="none" w:sz="0" w:space="0" w:color="auto"/>
                                                <w:left w:val="none" w:sz="0" w:space="0" w:color="auto"/>
                                                <w:bottom w:val="none" w:sz="0" w:space="0" w:color="auto"/>
                                                <w:right w:val="none" w:sz="0" w:space="0" w:color="auto"/>
                                              </w:divBdr>
                                              <w:divsChild>
                                                <w:div w:id="535853253">
                                                  <w:marLeft w:val="0"/>
                                                  <w:marRight w:val="0"/>
                                                  <w:marTop w:val="0"/>
                                                  <w:marBottom w:val="0"/>
                                                  <w:divBdr>
                                                    <w:top w:val="none" w:sz="0" w:space="0" w:color="auto"/>
                                                    <w:left w:val="none" w:sz="0" w:space="0" w:color="auto"/>
                                                    <w:bottom w:val="none" w:sz="0" w:space="0" w:color="auto"/>
                                                    <w:right w:val="none" w:sz="0" w:space="0" w:color="auto"/>
                                                  </w:divBdr>
                                                  <w:divsChild>
                                                    <w:div w:id="561644308">
                                                      <w:marLeft w:val="0"/>
                                                      <w:marRight w:val="0"/>
                                                      <w:marTop w:val="0"/>
                                                      <w:marBottom w:val="0"/>
                                                      <w:divBdr>
                                                        <w:top w:val="none" w:sz="0" w:space="0" w:color="auto"/>
                                                        <w:left w:val="none" w:sz="0" w:space="0" w:color="auto"/>
                                                        <w:bottom w:val="none" w:sz="0" w:space="0" w:color="auto"/>
                                                        <w:right w:val="none" w:sz="0" w:space="0" w:color="auto"/>
                                                      </w:divBdr>
                                                      <w:divsChild>
                                                        <w:div w:id="540560303">
                                                          <w:marLeft w:val="0"/>
                                                          <w:marRight w:val="0"/>
                                                          <w:marTop w:val="0"/>
                                                          <w:marBottom w:val="0"/>
                                                          <w:divBdr>
                                                            <w:top w:val="none" w:sz="0" w:space="0" w:color="auto"/>
                                                            <w:left w:val="none" w:sz="0" w:space="0" w:color="auto"/>
                                                            <w:bottom w:val="none" w:sz="0" w:space="0" w:color="auto"/>
                                                            <w:right w:val="none" w:sz="0" w:space="0" w:color="auto"/>
                                                          </w:divBdr>
                                                          <w:divsChild>
                                                            <w:div w:id="122696511">
                                                              <w:marLeft w:val="0"/>
                                                              <w:marRight w:val="0"/>
                                                              <w:marTop w:val="0"/>
                                                              <w:marBottom w:val="0"/>
                                                              <w:divBdr>
                                                                <w:top w:val="none" w:sz="0" w:space="0" w:color="auto"/>
                                                                <w:left w:val="none" w:sz="0" w:space="0" w:color="auto"/>
                                                                <w:bottom w:val="none" w:sz="0" w:space="0" w:color="auto"/>
                                                                <w:right w:val="none" w:sz="0" w:space="0" w:color="auto"/>
                                                              </w:divBdr>
                                                              <w:divsChild>
                                                                <w:div w:id="1699038486">
                                                                  <w:marLeft w:val="0"/>
                                                                  <w:marRight w:val="0"/>
                                                                  <w:marTop w:val="0"/>
                                                                  <w:marBottom w:val="0"/>
                                                                  <w:divBdr>
                                                                    <w:top w:val="none" w:sz="0" w:space="0" w:color="auto"/>
                                                                    <w:left w:val="none" w:sz="0" w:space="0" w:color="auto"/>
                                                                    <w:bottom w:val="none" w:sz="0" w:space="0" w:color="auto"/>
                                                                    <w:right w:val="none" w:sz="0" w:space="0" w:color="auto"/>
                                                                  </w:divBdr>
                                                                  <w:divsChild>
                                                                    <w:div w:id="1758165577">
                                                                      <w:marLeft w:val="0"/>
                                                                      <w:marRight w:val="0"/>
                                                                      <w:marTop w:val="0"/>
                                                                      <w:marBottom w:val="0"/>
                                                                      <w:divBdr>
                                                                        <w:top w:val="none" w:sz="0" w:space="0" w:color="auto"/>
                                                                        <w:left w:val="none" w:sz="0" w:space="0" w:color="auto"/>
                                                                        <w:bottom w:val="none" w:sz="0" w:space="0" w:color="auto"/>
                                                                        <w:right w:val="none" w:sz="0" w:space="0" w:color="auto"/>
                                                                      </w:divBdr>
                                                                      <w:divsChild>
                                                                        <w:div w:id="1032999758">
                                                                          <w:marLeft w:val="0"/>
                                                                          <w:marRight w:val="0"/>
                                                                          <w:marTop w:val="0"/>
                                                                          <w:marBottom w:val="0"/>
                                                                          <w:divBdr>
                                                                            <w:top w:val="none" w:sz="0" w:space="0" w:color="auto"/>
                                                                            <w:left w:val="none" w:sz="0" w:space="0" w:color="auto"/>
                                                                            <w:bottom w:val="none" w:sz="0" w:space="0" w:color="auto"/>
                                                                            <w:right w:val="none" w:sz="0" w:space="0" w:color="auto"/>
                                                                          </w:divBdr>
                                                                          <w:divsChild>
                                                                            <w:div w:id="4958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5153115">
                                  <w:marLeft w:val="0"/>
                                  <w:marRight w:val="0"/>
                                  <w:marTop w:val="0"/>
                                  <w:marBottom w:val="0"/>
                                  <w:divBdr>
                                    <w:top w:val="none" w:sz="0" w:space="0" w:color="auto"/>
                                    <w:left w:val="none" w:sz="0" w:space="0" w:color="auto"/>
                                    <w:bottom w:val="none" w:sz="0" w:space="0" w:color="auto"/>
                                    <w:right w:val="none" w:sz="0" w:space="0" w:color="auto"/>
                                  </w:divBdr>
                                  <w:divsChild>
                                    <w:div w:id="1105997178">
                                      <w:marLeft w:val="0"/>
                                      <w:marRight w:val="0"/>
                                      <w:marTop w:val="0"/>
                                      <w:marBottom w:val="0"/>
                                      <w:divBdr>
                                        <w:top w:val="none" w:sz="0" w:space="0" w:color="auto"/>
                                        <w:left w:val="none" w:sz="0" w:space="0" w:color="auto"/>
                                        <w:bottom w:val="none" w:sz="0" w:space="0" w:color="auto"/>
                                        <w:right w:val="none" w:sz="0" w:space="0" w:color="auto"/>
                                      </w:divBdr>
                                      <w:divsChild>
                                        <w:div w:id="920912934">
                                          <w:marLeft w:val="0"/>
                                          <w:marRight w:val="0"/>
                                          <w:marTop w:val="0"/>
                                          <w:marBottom w:val="0"/>
                                          <w:divBdr>
                                            <w:top w:val="none" w:sz="0" w:space="0" w:color="auto"/>
                                            <w:left w:val="none" w:sz="0" w:space="0" w:color="auto"/>
                                            <w:bottom w:val="none" w:sz="0" w:space="0" w:color="auto"/>
                                            <w:right w:val="none" w:sz="0" w:space="0" w:color="auto"/>
                                          </w:divBdr>
                                          <w:divsChild>
                                            <w:div w:id="1204900074">
                                              <w:marLeft w:val="0"/>
                                              <w:marRight w:val="0"/>
                                              <w:marTop w:val="0"/>
                                              <w:marBottom w:val="0"/>
                                              <w:divBdr>
                                                <w:top w:val="none" w:sz="0" w:space="0" w:color="auto"/>
                                                <w:left w:val="none" w:sz="0" w:space="0" w:color="auto"/>
                                                <w:bottom w:val="none" w:sz="0" w:space="0" w:color="auto"/>
                                                <w:right w:val="none" w:sz="0" w:space="0" w:color="auto"/>
                                              </w:divBdr>
                                              <w:divsChild>
                                                <w:div w:id="1575553033">
                                                  <w:marLeft w:val="0"/>
                                                  <w:marRight w:val="0"/>
                                                  <w:marTop w:val="0"/>
                                                  <w:marBottom w:val="0"/>
                                                  <w:divBdr>
                                                    <w:top w:val="none" w:sz="0" w:space="0" w:color="auto"/>
                                                    <w:left w:val="none" w:sz="0" w:space="0" w:color="auto"/>
                                                    <w:bottom w:val="none" w:sz="0" w:space="0" w:color="auto"/>
                                                    <w:right w:val="none" w:sz="0" w:space="0" w:color="auto"/>
                                                  </w:divBdr>
                                                  <w:divsChild>
                                                    <w:div w:id="1378774710">
                                                      <w:marLeft w:val="0"/>
                                                      <w:marRight w:val="0"/>
                                                      <w:marTop w:val="0"/>
                                                      <w:marBottom w:val="0"/>
                                                      <w:divBdr>
                                                        <w:top w:val="none" w:sz="0" w:space="0" w:color="auto"/>
                                                        <w:left w:val="none" w:sz="0" w:space="0" w:color="auto"/>
                                                        <w:bottom w:val="none" w:sz="0" w:space="0" w:color="auto"/>
                                                        <w:right w:val="none" w:sz="0" w:space="0" w:color="auto"/>
                                                      </w:divBdr>
                                                      <w:divsChild>
                                                        <w:div w:id="522322876">
                                                          <w:marLeft w:val="0"/>
                                                          <w:marRight w:val="0"/>
                                                          <w:marTop w:val="0"/>
                                                          <w:marBottom w:val="0"/>
                                                          <w:divBdr>
                                                            <w:top w:val="none" w:sz="0" w:space="0" w:color="auto"/>
                                                            <w:left w:val="none" w:sz="0" w:space="0" w:color="auto"/>
                                                            <w:bottom w:val="none" w:sz="0" w:space="0" w:color="auto"/>
                                                            <w:right w:val="none" w:sz="0" w:space="0" w:color="auto"/>
                                                          </w:divBdr>
                                                          <w:divsChild>
                                                            <w:div w:id="2088306586">
                                                              <w:marLeft w:val="0"/>
                                                              <w:marRight w:val="0"/>
                                                              <w:marTop w:val="0"/>
                                                              <w:marBottom w:val="0"/>
                                                              <w:divBdr>
                                                                <w:top w:val="none" w:sz="0" w:space="0" w:color="auto"/>
                                                                <w:left w:val="none" w:sz="0" w:space="0" w:color="auto"/>
                                                                <w:bottom w:val="none" w:sz="0" w:space="0" w:color="auto"/>
                                                                <w:right w:val="none" w:sz="0" w:space="0" w:color="auto"/>
                                                              </w:divBdr>
                                                              <w:divsChild>
                                                                <w:div w:id="2141724761">
                                                                  <w:marLeft w:val="0"/>
                                                                  <w:marRight w:val="0"/>
                                                                  <w:marTop w:val="0"/>
                                                                  <w:marBottom w:val="0"/>
                                                                  <w:divBdr>
                                                                    <w:top w:val="none" w:sz="0" w:space="0" w:color="auto"/>
                                                                    <w:left w:val="none" w:sz="0" w:space="0" w:color="auto"/>
                                                                    <w:bottom w:val="none" w:sz="0" w:space="0" w:color="auto"/>
                                                                    <w:right w:val="none" w:sz="0" w:space="0" w:color="auto"/>
                                                                  </w:divBdr>
                                                                  <w:divsChild>
                                                                    <w:div w:id="1372418516">
                                                                      <w:marLeft w:val="0"/>
                                                                      <w:marRight w:val="0"/>
                                                                      <w:marTop w:val="0"/>
                                                                      <w:marBottom w:val="0"/>
                                                                      <w:divBdr>
                                                                        <w:top w:val="none" w:sz="0" w:space="0" w:color="auto"/>
                                                                        <w:left w:val="none" w:sz="0" w:space="0" w:color="auto"/>
                                                                        <w:bottom w:val="none" w:sz="0" w:space="0" w:color="auto"/>
                                                                        <w:right w:val="none" w:sz="0" w:space="0" w:color="auto"/>
                                                                      </w:divBdr>
                                                                      <w:divsChild>
                                                                        <w:div w:id="51387493">
                                                                          <w:marLeft w:val="0"/>
                                                                          <w:marRight w:val="0"/>
                                                                          <w:marTop w:val="0"/>
                                                                          <w:marBottom w:val="0"/>
                                                                          <w:divBdr>
                                                                            <w:top w:val="none" w:sz="0" w:space="0" w:color="auto"/>
                                                                            <w:left w:val="none" w:sz="0" w:space="0" w:color="auto"/>
                                                                            <w:bottom w:val="none" w:sz="0" w:space="0" w:color="auto"/>
                                                                            <w:right w:val="none" w:sz="0" w:space="0" w:color="auto"/>
                                                                          </w:divBdr>
                                                                          <w:divsChild>
                                                                            <w:div w:id="57436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5826646">
                                  <w:marLeft w:val="0"/>
                                  <w:marRight w:val="0"/>
                                  <w:marTop w:val="0"/>
                                  <w:marBottom w:val="0"/>
                                  <w:divBdr>
                                    <w:top w:val="none" w:sz="0" w:space="0" w:color="auto"/>
                                    <w:left w:val="none" w:sz="0" w:space="0" w:color="auto"/>
                                    <w:bottom w:val="none" w:sz="0" w:space="0" w:color="auto"/>
                                    <w:right w:val="none" w:sz="0" w:space="0" w:color="auto"/>
                                  </w:divBdr>
                                  <w:divsChild>
                                    <w:div w:id="1974630045">
                                      <w:marLeft w:val="0"/>
                                      <w:marRight w:val="0"/>
                                      <w:marTop w:val="0"/>
                                      <w:marBottom w:val="0"/>
                                      <w:divBdr>
                                        <w:top w:val="none" w:sz="0" w:space="0" w:color="auto"/>
                                        <w:left w:val="none" w:sz="0" w:space="0" w:color="auto"/>
                                        <w:bottom w:val="none" w:sz="0" w:space="0" w:color="auto"/>
                                        <w:right w:val="none" w:sz="0" w:space="0" w:color="auto"/>
                                      </w:divBdr>
                                    </w:div>
                                  </w:divsChild>
                                </w:div>
                                <w:div w:id="1508130255">
                                  <w:marLeft w:val="0"/>
                                  <w:marRight w:val="0"/>
                                  <w:marTop w:val="0"/>
                                  <w:marBottom w:val="0"/>
                                  <w:divBdr>
                                    <w:top w:val="none" w:sz="0" w:space="0" w:color="auto"/>
                                    <w:left w:val="none" w:sz="0" w:space="0" w:color="auto"/>
                                    <w:bottom w:val="none" w:sz="0" w:space="0" w:color="auto"/>
                                    <w:right w:val="none" w:sz="0" w:space="0" w:color="auto"/>
                                  </w:divBdr>
                                  <w:divsChild>
                                    <w:div w:id="803080598">
                                      <w:marLeft w:val="0"/>
                                      <w:marRight w:val="0"/>
                                      <w:marTop w:val="0"/>
                                      <w:marBottom w:val="0"/>
                                      <w:divBdr>
                                        <w:top w:val="none" w:sz="0" w:space="0" w:color="auto"/>
                                        <w:left w:val="none" w:sz="0" w:space="0" w:color="auto"/>
                                        <w:bottom w:val="none" w:sz="0" w:space="0" w:color="auto"/>
                                        <w:right w:val="none" w:sz="0" w:space="0" w:color="auto"/>
                                      </w:divBdr>
                                    </w:div>
                                  </w:divsChild>
                                </w:div>
                                <w:div w:id="1727874150">
                                  <w:marLeft w:val="0"/>
                                  <w:marRight w:val="0"/>
                                  <w:marTop w:val="0"/>
                                  <w:marBottom w:val="0"/>
                                  <w:divBdr>
                                    <w:top w:val="none" w:sz="0" w:space="0" w:color="auto"/>
                                    <w:left w:val="none" w:sz="0" w:space="0" w:color="auto"/>
                                    <w:bottom w:val="none" w:sz="0" w:space="0" w:color="auto"/>
                                    <w:right w:val="none" w:sz="0" w:space="0" w:color="auto"/>
                                  </w:divBdr>
                                  <w:divsChild>
                                    <w:div w:id="2106225942">
                                      <w:marLeft w:val="0"/>
                                      <w:marRight w:val="0"/>
                                      <w:marTop w:val="0"/>
                                      <w:marBottom w:val="0"/>
                                      <w:divBdr>
                                        <w:top w:val="none" w:sz="0" w:space="0" w:color="auto"/>
                                        <w:left w:val="none" w:sz="0" w:space="0" w:color="auto"/>
                                        <w:bottom w:val="none" w:sz="0" w:space="0" w:color="auto"/>
                                        <w:right w:val="none" w:sz="0" w:space="0" w:color="auto"/>
                                      </w:divBdr>
                                      <w:divsChild>
                                        <w:div w:id="903107346">
                                          <w:marLeft w:val="0"/>
                                          <w:marRight w:val="0"/>
                                          <w:marTop w:val="0"/>
                                          <w:marBottom w:val="0"/>
                                          <w:divBdr>
                                            <w:top w:val="none" w:sz="0" w:space="0" w:color="auto"/>
                                            <w:left w:val="none" w:sz="0" w:space="0" w:color="auto"/>
                                            <w:bottom w:val="none" w:sz="0" w:space="0" w:color="auto"/>
                                            <w:right w:val="none" w:sz="0" w:space="0" w:color="auto"/>
                                          </w:divBdr>
                                          <w:divsChild>
                                            <w:div w:id="170610455">
                                              <w:marLeft w:val="0"/>
                                              <w:marRight w:val="0"/>
                                              <w:marTop w:val="0"/>
                                              <w:marBottom w:val="0"/>
                                              <w:divBdr>
                                                <w:top w:val="none" w:sz="0" w:space="0" w:color="auto"/>
                                                <w:left w:val="none" w:sz="0" w:space="0" w:color="auto"/>
                                                <w:bottom w:val="none" w:sz="0" w:space="0" w:color="auto"/>
                                                <w:right w:val="none" w:sz="0" w:space="0" w:color="auto"/>
                                              </w:divBdr>
                                              <w:divsChild>
                                                <w:div w:id="762268037">
                                                  <w:marLeft w:val="0"/>
                                                  <w:marRight w:val="0"/>
                                                  <w:marTop w:val="0"/>
                                                  <w:marBottom w:val="0"/>
                                                  <w:divBdr>
                                                    <w:top w:val="none" w:sz="0" w:space="0" w:color="auto"/>
                                                    <w:left w:val="none" w:sz="0" w:space="0" w:color="auto"/>
                                                    <w:bottom w:val="none" w:sz="0" w:space="0" w:color="auto"/>
                                                    <w:right w:val="none" w:sz="0" w:space="0" w:color="auto"/>
                                                  </w:divBdr>
                                                  <w:divsChild>
                                                    <w:div w:id="1229996208">
                                                      <w:marLeft w:val="0"/>
                                                      <w:marRight w:val="0"/>
                                                      <w:marTop w:val="0"/>
                                                      <w:marBottom w:val="0"/>
                                                      <w:divBdr>
                                                        <w:top w:val="none" w:sz="0" w:space="0" w:color="auto"/>
                                                        <w:left w:val="none" w:sz="0" w:space="0" w:color="auto"/>
                                                        <w:bottom w:val="none" w:sz="0" w:space="0" w:color="auto"/>
                                                        <w:right w:val="none" w:sz="0" w:space="0" w:color="auto"/>
                                                      </w:divBdr>
                                                      <w:divsChild>
                                                        <w:div w:id="1586497518">
                                                          <w:marLeft w:val="0"/>
                                                          <w:marRight w:val="0"/>
                                                          <w:marTop w:val="0"/>
                                                          <w:marBottom w:val="0"/>
                                                          <w:divBdr>
                                                            <w:top w:val="none" w:sz="0" w:space="0" w:color="auto"/>
                                                            <w:left w:val="none" w:sz="0" w:space="0" w:color="auto"/>
                                                            <w:bottom w:val="none" w:sz="0" w:space="0" w:color="auto"/>
                                                            <w:right w:val="none" w:sz="0" w:space="0" w:color="auto"/>
                                                          </w:divBdr>
                                                          <w:divsChild>
                                                            <w:div w:id="126824300">
                                                              <w:marLeft w:val="0"/>
                                                              <w:marRight w:val="0"/>
                                                              <w:marTop w:val="0"/>
                                                              <w:marBottom w:val="0"/>
                                                              <w:divBdr>
                                                                <w:top w:val="none" w:sz="0" w:space="0" w:color="auto"/>
                                                                <w:left w:val="none" w:sz="0" w:space="0" w:color="auto"/>
                                                                <w:bottom w:val="none" w:sz="0" w:space="0" w:color="auto"/>
                                                                <w:right w:val="none" w:sz="0" w:space="0" w:color="auto"/>
                                                              </w:divBdr>
                                                              <w:divsChild>
                                                                <w:div w:id="1670283036">
                                                                  <w:marLeft w:val="0"/>
                                                                  <w:marRight w:val="0"/>
                                                                  <w:marTop w:val="0"/>
                                                                  <w:marBottom w:val="0"/>
                                                                  <w:divBdr>
                                                                    <w:top w:val="none" w:sz="0" w:space="0" w:color="auto"/>
                                                                    <w:left w:val="none" w:sz="0" w:space="0" w:color="auto"/>
                                                                    <w:bottom w:val="none" w:sz="0" w:space="0" w:color="auto"/>
                                                                    <w:right w:val="none" w:sz="0" w:space="0" w:color="auto"/>
                                                                  </w:divBdr>
                                                                  <w:divsChild>
                                                                    <w:div w:id="429860672">
                                                                      <w:marLeft w:val="0"/>
                                                                      <w:marRight w:val="0"/>
                                                                      <w:marTop w:val="0"/>
                                                                      <w:marBottom w:val="0"/>
                                                                      <w:divBdr>
                                                                        <w:top w:val="none" w:sz="0" w:space="0" w:color="auto"/>
                                                                        <w:left w:val="none" w:sz="0" w:space="0" w:color="auto"/>
                                                                        <w:bottom w:val="none" w:sz="0" w:space="0" w:color="auto"/>
                                                                        <w:right w:val="none" w:sz="0" w:space="0" w:color="auto"/>
                                                                      </w:divBdr>
                                                                      <w:divsChild>
                                                                        <w:div w:id="1468818756">
                                                                          <w:marLeft w:val="0"/>
                                                                          <w:marRight w:val="0"/>
                                                                          <w:marTop w:val="0"/>
                                                                          <w:marBottom w:val="0"/>
                                                                          <w:divBdr>
                                                                            <w:top w:val="none" w:sz="0" w:space="0" w:color="auto"/>
                                                                            <w:left w:val="none" w:sz="0" w:space="0" w:color="auto"/>
                                                                            <w:bottom w:val="none" w:sz="0" w:space="0" w:color="auto"/>
                                                                            <w:right w:val="none" w:sz="0" w:space="0" w:color="auto"/>
                                                                          </w:divBdr>
                                                                          <w:divsChild>
                                                                            <w:div w:id="141073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5020415">
                                  <w:marLeft w:val="0"/>
                                  <w:marRight w:val="0"/>
                                  <w:marTop w:val="0"/>
                                  <w:marBottom w:val="0"/>
                                  <w:divBdr>
                                    <w:top w:val="none" w:sz="0" w:space="0" w:color="auto"/>
                                    <w:left w:val="none" w:sz="0" w:space="0" w:color="auto"/>
                                    <w:bottom w:val="none" w:sz="0" w:space="0" w:color="auto"/>
                                    <w:right w:val="none" w:sz="0" w:space="0" w:color="auto"/>
                                  </w:divBdr>
                                  <w:divsChild>
                                    <w:div w:id="111845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963385">
      <w:bodyDiv w:val="1"/>
      <w:marLeft w:val="0"/>
      <w:marRight w:val="0"/>
      <w:marTop w:val="0"/>
      <w:marBottom w:val="0"/>
      <w:divBdr>
        <w:top w:val="none" w:sz="0" w:space="0" w:color="auto"/>
        <w:left w:val="none" w:sz="0" w:space="0" w:color="auto"/>
        <w:bottom w:val="none" w:sz="0" w:space="0" w:color="auto"/>
        <w:right w:val="none" w:sz="0" w:space="0" w:color="auto"/>
      </w:divBdr>
    </w:div>
    <w:div w:id="197421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chart" Target="charts/chart2.xml"/><Relationship Id="rId26" Type="http://schemas.openxmlformats.org/officeDocument/2006/relationships/hyperlink" Target="https://mon.gov.ua/osvita-2/zagalna-serednya-osvita/osvitni-programi/naskrizni-zmistovi-linii?utm_source=chatgpt.com" TargetMode="External"/><Relationship Id="rId21" Type="http://schemas.openxmlformats.org/officeDocument/2006/relationships/hyperlink" Target="https://imzo.gov.ua/" TargetMode="External"/><Relationship Id="rId34" Type="http://schemas.openxmlformats.org/officeDocument/2006/relationships/hyperlink" Target="https://unesdoc.unesco.org/" TargetMode="Externa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chart" Target="charts/chart1.xml"/><Relationship Id="rId25" Type="http://schemas.openxmlformats.org/officeDocument/2006/relationships/hyperlink" Target="https://mon.gov.ua/osvita-2/zagalna-serednya-osvita/osvitni-programi/modelni-navchalni-programi-dlya-5-9-klasiv-novoi-ukrainskoi-shkoli-zaprovadzhuyutsya-poetapno-z-2022-roku?utm_source=chatgpt.com" TargetMode="External"/><Relationship Id="rId33" Type="http://schemas.openxmlformats.org/officeDocument/2006/relationships/hyperlink" Target="https://www.oecd.org/education/2030-project/" TargetMode="Externa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hyperlink" Target="https://mon.gov.ua/" TargetMode="External"/><Relationship Id="rId29" Type="http://schemas.openxmlformats.org/officeDocument/2006/relationships/hyperlink" Target="https://lib.iitta.gov.ua/"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hyperlink" Target="https://imzo.gov.ua/" TargetMode="External"/><Relationship Id="rId32" Type="http://schemas.openxmlformats.org/officeDocument/2006/relationships/hyperlink" Target="https://www.igu-cge.or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hyperlink" Target="https://mon.gov.ua/" TargetMode="External"/><Relationship Id="rId28" Type="http://schemas.openxmlformats.org/officeDocument/2006/relationships/hyperlink" Target="https://zakon.rada.gov.ua/go/463-20" TargetMode="External"/><Relationship Id="rId36"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chart" Target="charts/chart3.xml"/><Relationship Id="rId31" Type="http://schemas.openxmlformats.org/officeDocument/2006/relationships/hyperlink" Target="https://op.europa.eu/"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hyperlink" Target="https://zakon.rada.gov.ua/go/898-2020-%D0%BF?utm_source=chatgpt.com" TargetMode="External"/><Relationship Id="rId27" Type="http://schemas.openxmlformats.org/officeDocument/2006/relationships/hyperlink" Target="https://zakon.rada.gov.ua/go/2145-19" TargetMode="External"/><Relationship Id="rId30" Type="http://schemas.openxmlformats.org/officeDocument/2006/relationships/hyperlink" Target="https://eur-lex.europa.eu/" TargetMode="External"/><Relationship Id="rId35" Type="http://schemas.openxmlformats.org/officeDocument/2006/relationships/header" Target="header1.xml"/><Relationship Id="rId8" Type="http://schemas.openxmlformats.org/officeDocument/2006/relationships/diagramLayout" Target="diagrams/layout1.xm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Аркуш1!$B$2:$B$5</c:f>
              <c:numCache>
                <c:formatCode>0.00%</c:formatCode>
                <c:ptCount val="4"/>
                <c:pt idx="0">
                  <c:v>0.115</c:v>
                </c:pt>
                <c:pt idx="1">
                  <c:v>0.26900000000000002</c:v>
                </c:pt>
                <c:pt idx="2">
                  <c:v>0.42299999999999999</c:v>
                </c:pt>
                <c:pt idx="3">
                  <c:v>0.193</c:v>
                </c:pt>
              </c:numCache>
            </c:numRef>
          </c:val>
          <c:extLst>
            <c:ext xmlns:c16="http://schemas.microsoft.com/office/drawing/2014/chart" uri="{C3380CC4-5D6E-409C-BE32-E72D297353CC}">
              <c16:uniqueId val="{00000000-8FDE-48F2-8617-5F3214352403}"/>
            </c:ext>
          </c:extLst>
        </c:ser>
        <c:ser>
          <c:idx val="1"/>
          <c:order val="1"/>
          <c:tx>
            <c:strRef>
              <c:f>Аркуш1!$C$1</c:f>
              <c:strCache>
                <c:ptCount val="1"/>
                <c:pt idx="0">
                  <c:v>КГ</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Аркуш1!$C$2:$C$5</c:f>
              <c:numCache>
                <c:formatCode>0.00%</c:formatCode>
                <c:ptCount val="4"/>
                <c:pt idx="0">
                  <c:v>0.115</c:v>
                </c:pt>
                <c:pt idx="1">
                  <c:v>0.308</c:v>
                </c:pt>
                <c:pt idx="2">
                  <c:v>0.38500000000000001</c:v>
                </c:pt>
                <c:pt idx="3">
                  <c:v>0.192</c:v>
                </c:pt>
              </c:numCache>
            </c:numRef>
          </c:val>
          <c:extLst>
            <c:ext xmlns:c16="http://schemas.microsoft.com/office/drawing/2014/chart" uri="{C3380CC4-5D6E-409C-BE32-E72D297353CC}">
              <c16:uniqueId val="{00000001-8FDE-48F2-8617-5F3214352403}"/>
            </c:ext>
          </c:extLst>
        </c:ser>
        <c:dLbls>
          <c:showLegendKey val="0"/>
          <c:showVal val="0"/>
          <c:showCatName val="0"/>
          <c:showSerName val="0"/>
          <c:showPercent val="0"/>
          <c:showBubbleSize val="0"/>
        </c:dLbls>
        <c:gapWidth val="219"/>
        <c:overlap val="-27"/>
        <c:axId val="341750768"/>
        <c:axId val="341757424"/>
      </c:barChart>
      <c:catAx>
        <c:axId val="34175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1757424"/>
        <c:crosses val="autoZero"/>
        <c:auto val="1"/>
        <c:lblAlgn val="ctr"/>
        <c:lblOffset val="100"/>
        <c:noMultiLvlLbl val="0"/>
      </c:catAx>
      <c:valAx>
        <c:axId val="3417574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175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Аркуш1!$B$2:$B$5</c:f>
              <c:numCache>
                <c:formatCode>0.00%</c:formatCode>
                <c:ptCount val="4"/>
                <c:pt idx="0">
                  <c:v>0.308</c:v>
                </c:pt>
                <c:pt idx="1">
                  <c:v>0.42299999999999999</c:v>
                </c:pt>
                <c:pt idx="2">
                  <c:v>0.23100000000000001</c:v>
                </c:pt>
                <c:pt idx="3">
                  <c:v>3.7999999999999999E-2</c:v>
                </c:pt>
              </c:numCache>
            </c:numRef>
          </c:val>
          <c:extLst>
            <c:ext xmlns:c16="http://schemas.microsoft.com/office/drawing/2014/chart" uri="{C3380CC4-5D6E-409C-BE32-E72D297353CC}">
              <c16:uniqueId val="{00000000-38A7-4D9E-80F2-673FC5FC0F20}"/>
            </c:ext>
          </c:extLst>
        </c:ser>
        <c:ser>
          <c:idx val="1"/>
          <c:order val="1"/>
          <c:tx>
            <c:strRef>
              <c:f>Аркуш1!$C$1</c:f>
              <c:strCache>
                <c:ptCount val="1"/>
                <c:pt idx="0">
                  <c:v>КГ</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Аркуш1!$C$2:$C$5</c:f>
              <c:numCache>
                <c:formatCode>0.00%</c:formatCode>
                <c:ptCount val="4"/>
                <c:pt idx="0">
                  <c:v>0.154</c:v>
                </c:pt>
                <c:pt idx="1">
                  <c:v>0.34599999999999997</c:v>
                </c:pt>
                <c:pt idx="2">
                  <c:v>0.38500000000000001</c:v>
                </c:pt>
                <c:pt idx="3">
                  <c:v>0.115</c:v>
                </c:pt>
              </c:numCache>
            </c:numRef>
          </c:val>
          <c:extLst>
            <c:ext xmlns:c16="http://schemas.microsoft.com/office/drawing/2014/chart" uri="{C3380CC4-5D6E-409C-BE32-E72D297353CC}">
              <c16:uniqueId val="{00000001-38A7-4D9E-80F2-673FC5FC0F20}"/>
            </c:ext>
          </c:extLst>
        </c:ser>
        <c:dLbls>
          <c:showLegendKey val="0"/>
          <c:showVal val="0"/>
          <c:showCatName val="0"/>
          <c:showSerName val="0"/>
          <c:showPercent val="0"/>
          <c:showBubbleSize val="0"/>
        </c:dLbls>
        <c:gapWidth val="219"/>
        <c:overlap val="-27"/>
        <c:axId val="341750768"/>
        <c:axId val="341757424"/>
      </c:barChart>
      <c:catAx>
        <c:axId val="34175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1757424"/>
        <c:crosses val="autoZero"/>
        <c:auto val="1"/>
        <c:lblAlgn val="ctr"/>
        <c:lblOffset val="100"/>
        <c:noMultiLvlLbl val="0"/>
      </c:catAx>
      <c:valAx>
        <c:axId val="3417574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175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Аркуш1!$B$1</c:f>
              <c:strCache>
                <c:ptCount val="1"/>
                <c:pt idx="0">
                  <c:v>Було</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Аркуш1!$B$2:$B$5</c:f>
              <c:numCache>
                <c:formatCode>0.00%</c:formatCode>
                <c:ptCount val="4"/>
                <c:pt idx="0">
                  <c:v>0.115</c:v>
                </c:pt>
                <c:pt idx="1">
                  <c:v>0.308</c:v>
                </c:pt>
                <c:pt idx="2">
                  <c:v>0.38500000000000001</c:v>
                </c:pt>
                <c:pt idx="3">
                  <c:v>0.192</c:v>
                </c:pt>
              </c:numCache>
            </c:numRef>
          </c:val>
          <c:extLst>
            <c:ext xmlns:c16="http://schemas.microsoft.com/office/drawing/2014/chart" uri="{C3380CC4-5D6E-409C-BE32-E72D297353CC}">
              <c16:uniqueId val="{00000000-ADE8-4238-A80A-CC046AFC73D5}"/>
            </c:ext>
          </c:extLst>
        </c:ser>
        <c:ser>
          <c:idx val="1"/>
          <c:order val="1"/>
          <c:tx>
            <c:strRef>
              <c:f>Аркуш1!$C$1</c:f>
              <c:strCache>
                <c:ptCount val="1"/>
                <c:pt idx="0">
                  <c:v>Стало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Високий рівень</c:v>
                </c:pt>
                <c:pt idx="1">
                  <c:v>Достатній рівень</c:v>
                </c:pt>
                <c:pt idx="2">
                  <c:v>Середній рівень</c:v>
                </c:pt>
                <c:pt idx="3">
                  <c:v>Початковий рівень</c:v>
                </c:pt>
              </c:strCache>
            </c:strRef>
          </c:cat>
          <c:val>
            <c:numRef>
              <c:f>Аркуш1!$C$2:$C$5</c:f>
              <c:numCache>
                <c:formatCode>0.00%</c:formatCode>
                <c:ptCount val="4"/>
                <c:pt idx="0">
                  <c:v>0.154</c:v>
                </c:pt>
                <c:pt idx="1">
                  <c:v>0.34599999999999997</c:v>
                </c:pt>
                <c:pt idx="2">
                  <c:v>0.38500000000000001</c:v>
                </c:pt>
                <c:pt idx="3">
                  <c:v>0.115</c:v>
                </c:pt>
              </c:numCache>
            </c:numRef>
          </c:val>
          <c:extLst>
            <c:ext xmlns:c16="http://schemas.microsoft.com/office/drawing/2014/chart" uri="{C3380CC4-5D6E-409C-BE32-E72D297353CC}">
              <c16:uniqueId val="{00000001-ADE8-4238-A80A-CC046AFC73D5}"/>
            </c:ext>
          </c:extLst>
        </c:ser>
        <c:dLbls>
          <c:showLegendKey val="0"/>
          <c:showVal val="0"/>
          <c:showCatName val="0"/>
          <c:showSerName val="0"/>
          <c:showPercent val="0"/>
          <c:showBubbleSize val="0"/>
        </c:dLbls>
        <c:gapWidth val="219"/>
        <c:axId val="341750768"/>
        <c:axId val="341757424"/>
      </c:barChart>
      <c:catAx>
        <c:axId val="341750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1757424"/>
        <c:crosses val="autoZero"/>
        <c:auto val="1"/>
        <c:lblAlgn val="ctr"/>
        <c:lblOffset val="100"/>
        <c:noMultiLvlLbl val="0"/>
      </c:catAx>
      <c:valAx>
        <c:axId val="34175742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175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6BDC6B-AFCA-4DFB-ACA8-DD797271E9B9}" type="doc">
      <dgm:prSet loTypeId="urn:microsoft.com/office/officeart/2005/8/layout/pyramid2" loCatId="pyramid" qsTypeId="urn:microsoft.com/office/officeart/2005/8/quickstyle/simple3" qsCatId="simple" csTypeId="urn:microsoft.com/office/officeart/2005/8/colors/accent0_3" csCatId="mainScheme" phldr="1"/>
      <dgm:spPr/>
    </dgm:pt>
    <dgm:pt modelId="{0F394026-EA08-4C4F-85D2-4A4E026DF6AC}">
      <dgm:prSet phldrT="[Текст]"/>
      <dgm:spPr/>
      <dgm:t>
        <a:bodyPr/>
        <a:lstStyle/>
        <a:p>
          <a:r>
            <a:rPr lang="ru-RU"/>
            <a:t>Ключові компетентності учнів</a:t>
          </a:r>
        </a:p>
      </dgm:t>
    </dgm:pt>
    <dgm:pt modelId="{E5C96A0B-1524-47A0-BF09-A2A3F466FB75}" type="parTrans" cxnId="{A3CA487B-F0A7-48E3-859B-F300A993B6A8}">
      <dgm:prSet/>
      <dgm:spPr/>
      <dgm:t>
        <a:bodyPr/>
        <a:lstStyle/>
        <a:p>
          <a:endParaRPr lang="ru-RU"/>
        </a:p>
      </dgm:t>
    </dgm:pt>
    <dgm:pt modelId="{64284E08-8067-4466-9C97-9AF24C211173}" type="sibTrans" cxnId="{A3CA487B-F0A7-48E3-859B-F300A993B6A8}">
      <dgm:prSet/>
      <dgm:spPr/>
      <dgm:t>
        <a:bodyPr/>
        <a:lstStyle/>
        <a:p>
          <a:endParaRPr lang="ru-RU"/>
        </a:p>
      </dgm:t>
    </dgm:pt>
    <dgm:pt modelId="{4033ADC2-0863-4EE0-ABED-466410E43A6F}">
      <dgm:prSet phldrT="[Текст]"/>
      <dgm:spPr/>
      <dgm:t>
        <a:bodyPr/>
        <a:lstStyle/>
        <a:p>
          <a:r>
            <a:rPr lang="ru-RU"/>
            <a:t>Наскрізні лінії НУШ</a:t>
          </a:r>
        </a:p>
      </dgm:t>
    </dgm:pt>
    <dgm:pt modelId="{735B6727-0F43-4868-8552-18E4DD9F20AB}" type="parTrans" cxnId="{478EC9AE-8CEB-486A-B047-274A907A89BA}">
      <dgm:prSet/>
      <dgm:spPr/>
      <dgm:t>
        <a:bodyPr/>
        <a:lstStyle/>
        <a:p>
          <a:endParaRPr lang="ru-RU"/>
        </a:p>
      </dgm:t>
    </dgm:pt>
    <dgm:pt modelId="{95110469-64C6-4470-BCD4-592210793597}" type="sibTrans" cxnId="{478EC9AE-8CEB-486A-B047-274A907A89BA}">
      <dgm:prSet/>
      <dgm:spPr/>
      <dgm:t>
        <a:bodyPr/>
        <a:lstStyle/>
        <a:p>
          <a:endParaRPr lang="ru-RU"/>
        </a:p>
      </dgm:t>
    </dgm:pt>
    <dgm:pt modelId="{7A812572-3010-4D37-850E-51DA15056AFE}">
      <dgm:prSet/>
      <dgm:spPr/>
      <dgm:t>
        <a:bodyPr/>
        <a:lstStyle/>
        <a:p>
          <a:r>
            <a:rPr lang="ru-RU"/>
            <a:t>Зміст курсу географії 6-7 класів</a:t>
          </a:r>
        </a:p>
      </dgm:t>
    </dgm:pt>
    <dgm:pt modelId="{BC70F878-7992-48E7-B0BE-23EE93F42FD7}" type="parTrans" cxnId="{19D42BFC-D07F-4A61-A0C8-A645A92CCCCB}">
      <dgm:prSet/>
      <dgm:spPr/>
      <dgm:t>
        <a:bodyPr/>
        <a:lstStyle/>
        <a:p>
          <a:endParaRPr lang="ru-RU"/>
        </a:p>
      </dgm:t>
    </dgm:pt>
    <dgm:pt modelId="{80240203-7708-4255-955E-8BC1C5C6C977}" type="sibTrans" cxnId="{19D42BFC-D07F-4A61-A0C8-A645A92CCCCB}">
      <dgm:prSet/>
      <dgm:spPr/>
      <dgm:t>
        <a:bodyPr/>
        <a:lstStyle/>
        <a:p>
          <a:endParaRPr lang="ru-RU"/>
        </a:p>
      </dgm:t>
    </dgm:pt>
    <dgm:pt modelId="{D3DBF3E0-D99F-4A52-94B9-586C5B3F11E7}">
      <dgm:prSet/>
      <dgm:spPr/>
      <dgm:t>
        <a:bodyPr/>
        <a:lstStyle/>
        <a:p>
          <a:r>
            <a:rPr lang="ru-RU"/>
            <a:t>Практичні роботи, дослідження, проєкти, аналіз карт і джерел</a:t>
          </a:r>
        </a:p>
      </dgm:t>
    </dgm:pt>
    <dgm:pt modelId="{C01F0C5B-AE5B-4FA9-B7FD-DB14E6EA4FEC}" type="parTrans" cxnId="{317BBEE4-1AC6-4219-BBA1-FFFDB2027227}">
      <dgm:prSet/>
      <dgm:spPr/>
      <dgm:t>
        <a:bodyPr/>
        <a:lstStyle/>
        <a:p>
          <a:endParaRPr lang="ru-RU"/>
        </a:p>
      </dgm:t>
    </dgm:pt>
    <dgm:pt modelId="{39B4CBA7-155A-4246-9E76-5769F8B3F847}" type="sibTrans" cxnId="{317BBEE4-1AC6-4219-BBA1-FFFDB2027227}">
      <dgm:prSet/>
      <dgm:spPr/>
      <dgm:t>
        <a:bodyPr/>
        <a:lstStyle/>
        <a:p>
          <a:endParaRPr lang="ru-RU"/>
        </a:p>
      </dgm:t>
    </dgm:pt>
    <dgm:pt modelId="{786A6A50-594D-4994-8581-75A785069EAE}">
      <dgm:prSet/>
      <dgm:spPr/>
      <dgm:t>
        <a:bodyPr/>
        <a:lstStyle/>
        <a:p>
          <a:r>
            <a:rPr lang="ru-RU"/>
            <a:t>Готовність застосовувати географічні знання в життєвих ситуаціях</a:t>
          </a:r>
        </a:p>
      </dgm:t>
    </dgm:pt>
    <dgm:pt modelId="{9EF90153-D701-4B01-BE57-053E46E77FB4}" type="parTrans" cxnId="{C3E9E3FC-9812-4B1C-8744-22A5592C7A9E}">
      <dgm:prSet/>
      <dgm:spPr/>
      <dgm:t>
        <a:bodyPr/>
        <a:lstStyle/>
        <a:p>
          <a:endParaRPr lang="ru-RU"/>
        </a:p>
      </dgm:t>
    </dgm:pt>
    <dgm:pt modelId="{46472E52-BDEA-4C30-A263-3F0171F35AB8}" type="sibTrans" cxnId="{C3E9E3FC-9812-4B1C-8744-22A5592C7A9E}">
      <dgm:prSet/>
      <dgm:spPr/>
      <dgm:t>
        <a:bodyPr/>
        <a:lstStyle/>
        <a:p>
          <a:endParaRPr lang="ru-RU"/>
        </a:p>
      </dgm:t>
    </dgm:pt>
    <dgm:pt modelId="{D5A64A4A-BB8A-40B1-A5CA-E04856881F73}" type="pres">
      <dgm:prSet presAssocID="{EB6BDC6B-AFCA-4DFB-ACA8-DD797271E9B9}" presName="compositeShape" presStyleCnt="0">
        <dgm:presLayoutVars>
          <dgm:dir/>
          <dgm:resizeHandles/>
        </dgm:presLayoutVars>
      </dgm:prSet>
      <dgm:spPr/>
    </dgm:pt>
    <dgm:pt modelId="{BF170064-E6C9-45ED-804E-216C594945C2}" type="pres">
      <dgm:prSet presAssocID="{EB6BDC6B-AFCA-4DFB-ACA8-DD797271E9B9}" presName="pyramid" presStyleLbl="node1" presStyleIdx="0" presStyleCnt="1" custScaleX="125742" custScaleY="100000"/>
      <dgm:spPr/>
    </dgm:pt>
    <dgm:pt modelId="{7147C2A3-F42D-4983-84DE-9261FE2E6AC6}" type="pres">
      <dgm:prSet presAssocID="{EB6BDC6B-AFCA-4DFB-ACA8-DD797271E9B9}" presName="theList" presStyleCnt="0"/>
      <dgm:spPr/>
    </dgm:pt>
    <dgm:pt modelId="{CB70CFFE-12D1-4FF9-AC5A-DCAEA203C311}" type="pres">
      <dgm:prSet presAssocID="{0F394026-EA08-4C4F-85D2-4A4E026DF6AC}" presName="aNode" presStyleLbl="fgAcc1" presStyleIdx="0" presStyleCnt="5">
        <dgm:presLayoutVars>
          <dgm:bulletEnabled val="1"/>
        </dgm:presLayoutVars>
      </dgm:prSet>
      <dgm:spPr/>
    </dgm:pt>
    <dgm:pt modelId="{0CF9BEC2-C25C-4E8A-9907-271F4BCA85D6}" type="pres">
      <dgm:prSet presAssocID="{0F394026-EA08-4C4F-85D2-4A4E026DF6AC}" presName="aSpace" presStyleCnt="0"/>
      <dgm:spPr/>
    </dgm:pt>
    <dgm:pt modelId="{3012D72F-BDE1-450A-9A8D-02FA319E158B}" type="pres">
      <dgm:prSet presAssocID="{4033ADC2-0863-4EE0-ABED-466410E43A6F}" presName="aNode" presStyleLbl="fgAcc1" presStyleIdx="1" presStyleCnt="5">
        <dgm:presLayoutVars>
          <dgm:bulletEnabled val="1"/>
        </dgm:presLayoutVars>
      </dgm:prSet>
      <dgm:spPr/>
    </dgm:pt>
    <dgm:pt modelId="{0EAE53F0-C222-4343-9EF8-7F0996E045F2}" type="pres">
      <dgm:prSet presAssocID="{4033ADC2-0863-4EE0-ABED-466410E43A6F}" presName="aSpace" presStyleCnt="0"/>
      <dgm:spPr/>
    </dgm:pt>
    <dgm:pt modelId="{8B75AD27-4B64-4A5D-BF3B-B31DCA8437A6}" type="pres">
      <dgm:prSet presAssocID="{7A812572-3010-4D37-850E-51DA15056AFE}" presName="aNode" presStyleLbl="fgAcc1" presStyleIdx="2" presStyleCnt="5">
        <dgm:presLayoutVars>
          <dgm:bulletEnabled val="1"/>
        </dgm:presLayoutVars>
      </dgm:prSet>
      <dgm:spPr/>
    </dgm:pt>
    <dgm:pt modelId="{7D59EA1D-88BE-4F9B-A221-98070A5C8AF3}" type="pres">
      <dgm:prSet presAssocID="{7A812572-3010-4D37-850E-51DA15056AFE}" presName="aSpace" presStyleCnt="0"/>
      <dgm:spPr/>
    </dgm:pt>
    <dgm:pt modelId="{96181490-0F9D-4951-9928-5116BB5BACB3}" type="pres">
      <dgm:prSet presAssocID="{D3DBF3E0-D99F-4A52-94B9-586C5B3F11E7}" presName="aNode" presStyleLbl="fgAcc1" presStyleIdx="3" presStyleCnt="5">
        <dgm:presLayoutVars>
          <dgm:bulletEnabled val="1"/>
        </dgm:presLayoutVars>
      </dgm:prSet>
      <dgm:spPr/>
    </dgm:pt>
    <dgm:pt modelId="{9018BDF4-B5FB-42A1-ACAF-2F158364F4F2}" type="pres">
      <dgm:prSet presAssocID="{D3DBF3E0-D99F-4A52-94B9-586C5B3F11E7}" presName="aSpace" presStyleCnt="0"/>
      <dgm:spPr/>
    </dgm:pt>
    <dgm:pt modelId="{50A97243-57BD-4574-B540-4C60E68FD69A}" type="pres">
      <dgm:prSet presAssocID="{786A6A50-594D-4994-8581-75A785069EAE}" presName="aNode" presStyleLbl="fgAcc1" presStyleIdx="4" presStyleCnt="5">
        <dgm:presLayoutVars>
          <dgm:bulletEnabled val="1"/>
        </dgm:presLayoutVars>
      </dgm:prSet>
      <dgm:spPr/>
    </dgm:pt>
    <dgm:pt modelId="{4515466B-6DB9-4630-B38C-8CCD16BAD330}" type="pres">
      <dgm:prSet presAssocID="{786A6A50-594D-4994-8581-75A785069EAE}" presName="aSpace" presStyleCnt="0"/>
      <dgm:spPr/>
    </dgm:pt>
  </dgm:ptLst>
  <dgm:cxnLst>
    <dgm:cxn modelId="{62D60D31-6AD9-4668-9A46-2FCC4B3A739A}" type="presOf" srcId="{786A6A50-594D-4994-8581-75A785069EAE}" destId="{50A97243-57BD-4574-B540-4C60E68FD69A}" srcOrd="0" destOrd="0" presId="urn:microsoft.com/office/officeart/2005/8/layout/pyramid2"/>
    <dgm:cxn modelId="{80D34C41-5F40-47D1-8C3E-0A9389A879AF}" type="presOf" srcId="{4033ADC2-0863-4EE0-ABED-466410E43A6F}" destId="{3012D72F-BDE1-450A-9A8D-02FA319E158B}" srcOrd="0" destOrd="0" presId="urn:microsoft.com/office/officeart/2005/8/layout/pyramid2"/>
    <dgm:cxn modelId="{D7607B6D-F55F-4AAC-B6C9-BD448BB4FA4B}" type="presOf" srcId="{7A812572-3010-4D37-850E-51DA15056AFE}" destId="{8B75AD27-4B64-4A5D-BF3B-B31DCA8437A6}" srcOrd="0" destOrd="0" presId="urn:microsoft.com/office/officeart/2005/8/layout/pyramid2"/>
    <dgm:cxn modelId="{A3CA487B-F0A7-48E3-859B-F300A993B6A8}" srcId="{EB6BDC6B-AFCA-4DFB-ACA8-DD797271E9B9}" destId="{0F394026-EA08-4C4F-85D2-4A4E026DF6AC}" srcOrd="0" destOrd="0" parTransId="{E5C96A0B-1524-47A0-BF09-A2A3F466FB75}" sibTransId="{64284E08-8067-4466-9C97-9AF24C211173}"/>
    <dgm:cxn modelId="{A7D34B81-2EF3-4834-8FC8-A63987736BC9}" type="presOf" srcId="{EB6BDC6B-AFCA-4DFB-ACA8-DD797271E9B9}" destId="{D5A64A4A-BB8A-40B1-A5CA-E04856881F73}" srcOrd="0" destOrd="0" presId="urn:microsoft.com/office/officeart/2005/8/layout/pyramid2"/>
    <dgm:cxn modelId="{C330AA99-F754-4B2B-8E91-258717DA5CED}" type="presOf" srcId="{D3DBF3E0-D99F-4A52-94B9-586C5B3F11E7}" destId="{96181490-0F9D-4951-9928-5116BB5BACB3}" srcOrd="0" destOrd="0" presId="urn:microsoft.com/office/officeart/2005/8/layout/pyramid2"/>
    <dgm:cxn modelId="{478EC9AE-8CEB-486A-B047-274A907A89BA}" srcId="{EB6BDC6B-AFCA-4DFB-ACA8-DD797271E9B9}" destId="{4033ADC2-0863-4EE0-ABED-466410E43A6F}" srcOrd="1" destOrd="0" parTransId="{735B6727-0F43-4868-8552-18E4DD9F20AB}" sibTransId="{95110469-64C6-4470-BCD4-592210793597}"/>
    <dgm:cxn modelId="{317BBEE4-1AC6-4219-BBA1-FFFDB2027227}" srcId="{EB6BDC6B-AFCA-4DFB-ACA8-DD797271E9B9}" destId="{D3DBF3E0-D99F-4A52-94B9-586C5B3F11E7}" srcOrd="3" destOrd="0" parTransId="{C01F0C5B-AE5B-4FA9-B7FD-DB14E6EA4FEC}" sibTransId="{39B4CBA7-155A-4246-9E76-5769F8B3F847}"/>
    <dgm:cxn modelId="{B02812EE-77F0-4755-A8FB-E35D01652AA6}" type="presOf" srcId="{0F394026-EA08-4C4F-85D2-4A4E026DF6AC}" destId="{CB70CFFE-12D1-4FF9-AC5A-DCAEA203C311}" srcOrd="0" destOrd="0" presId="urn:microsoft.com/office/officeart/2005/8/layout/pyramid2"/>
    <dgm:cxn modelId="{19D42BFC-D07F-4A61-A0C8-A645A92CCCCB}" srcId="{EB6BDC6B-AFCA-4DFB-ACA8-DD797271E9B9}" destId="{7A812572-3010-4D37-850E-51DA15056AFE}" srcOrd="2" destOrd="0" parTransId="{BC70F878-7992-48E7-B0BE-23EE93F42FD7}" sibTransId="{80240203-7708-4255-955E-8BC1C5C6C977}"/>
    <dgm:cxn modelId="{C3E9E3FC-9812-4B1C-8744-22A5592C7A9E}" srcId="{EB6BDC6B-AFCA-4DFB-ACA8-DD797271E9B9}" destId="{786A6A50-594D-4994-8581-75A785069EAE}" srcOrd="4" destOrd="0" parTransId="{9EF90153-D701-4B01-BE57-053E46E77FB4}" sibTransId="{46472E52-BDEA-4C30-A263-3F0171F35AB8}"/>
    <dgm:cxn modelId="{1838A4E1-2BCC-40B2-9696-6464BFE8E3AF}" type="presParOf" srcId="{D5A64A4A-BB8A-40B1-A5CA-E04856881F73}" destId="{BF170064-E6C9-45ED-804E-216C594945C2}" srcOrd="0" destOrd="0" presId="urn:microsoft.com/office/officeart/2005/8/layout/pyramid2"/>
    <dgm:cxn modelId="{9D6E2EF6-01E0-4639-A5F8-6DDF9638FA2C}" type="presParOf" srcId="{D5A64A4A-BB8A-40B1-A5CA-E04856881F73}" destId="{7147C2A3-F42D-4983-84DE-9261FE2E6AC6}" srcOrd="1" destOrd="0" presId="urn:microsoft.com/office/officeart/2005/8/layout/pyramid2"/>
    <dgm:cxn modelId="{277C1130-1571-4A07-AEBF-7F7E9C9485CD}" type="presParOf" srcId="{7147C2A3-F42D-4983-84DE-9261FE2E6AC6}" destId="{CB70CFFE-12D1-4FF9-AC5A-DCAEA203C311}" srcOrd="0" destOrd="0" presId="urn:microsoft.com/office/officeart/2005/8/layout/pyramid2"/>
    <dgm:cxn modelId="{A6DD2658-FCF9-476B-80E8-1FA3F632EC22}" type="presParOf" srcId="{7147C2A3-F42D-4983-84DE-9261FE2E6AC6}" destId="{0CF9BEC2-C25C-4E8A-9907-271F4BCA85D6}" srcOrd="1" destOrd="0" presId="urn:microsoft.com/office/officeart/2005/8/layout/pyramid2"/>
    <dgm:cxn modelId="{65B1423F-53FA-4145-BA0B-57B219780A34}" type="presParOf" srcId="{7147C2A3-F42D-4983-84DE-9261FE2E6AC6}" destId="{3012D72F-BDE1-450A-9A8D-02FA319E158B}" srcOrd="2" destOrd="0" presId="urn:microsoft.com/office/officeart/2005/8/layout/pyramid2"/>
    <dgm:cxn modelId="{CC79BC29-07ED-48FB-BF96-C7C529F2095A}" type="presParOf" srcId="{7147C2A3-F42D-4983-84DE-9261FE2E6AC6}" destId="{0EAE53F0-C222-4343-9EF8-7F0996E045F2}" srcOrd="3" destOrd="0" presId="urn:microsoft.com/office/officeart/2005/8/layout/pyramid2"/>
    <dgm:cxn modelId="{BC149BE7-73B5-4B98-8697-EA8EB6C8049D}" type="presParOf" srcId="{7147C2A3-F42D-4983-84DE-9261FE2E6AC6}" destId="{8B75AD27-4B64-4A5D-BF3B-B31DCA8437A6}" srcOrd="4" destOrd="0" presId="urn:microsoft.com/office/officeart/2005/8/layout/pyramid2"/>
    <dgm:cxn modelId="{66010B5D-F8F8-4AEE-B026-62AD6FF9593D}" type="presParOf" srcId="{7147C2A3-F42D-4983-84DE-9261FE2E6AC6}" destId="{7D59EA1D-88BE-4F9B-A221-98070A5C8AF3}" srcOrd="5" destOrd="0" presId="urn:microsoft.com/office/officeart/2005/8/layout/pyramid2"/>
    <dgm:cxn modelId="{2ABCA21B-2AA7-47A1-BB09-C9B4BF630035}" type="presParOf" srcId="{7147C2A3-F42D-4983-84DE-9261FE2E6AC6}" destId="{96181490-0F9D-4951-9928-5116BB5BACB3}" srcOrd="6" destOrd="0" presId="urn:microsoft.com/office/officeart/2005/8/layout/pyramid2"/>
    <dgm:cxn modelId="{3E6FB15E-899B-444B-99BC-AA6E156BC11C}" type="presParOf" srcId="{7147C2A3-F42D-4983-84DE-9261FE2E6AC6}" destId="{9018BDF4-B5FB-42A1-ACAF-2F158364F4F2}" srcOrd="7" destOrd="0" presId="urn:microsoft.com/office/officeart/2005/8/layout/pyramid2"/>
    <dgm:cxn modelId="{75FCF1E8-3916-4FFD-8CA5-6B4EBC605949}" type="presParOf" srcId="{7147C2A3-F42D-4983-84DE-9261FE2E6AC6}" destId="{50A97243-57BD-4574-B540-4C60E68FD69A}" srcOrd="8" destOrd="0" presId="urn:microsoft.com/office/officeart/2005/8/layout/pyramid2"/>
    <dgm:cxn modelId="{BC7994A0-D928-493E-A3E3-CBCEB4AFC765}" type="presParOf" srcId="{7147C2A3-F42D-4983-84DE-9261FE2E6AC6}" destId="{4515466B-6DB9-4630-B38C-8CCD16BAD330}" srcOrd="9" destOrd="0" presId="urn:microsoft.com/office/officeart/2005/8/layout/pyramid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AD34280-47A1-42D1-9540-5CA0090CB8E0}" type="doc">
      <dgm:prSet loTypeId="urn:microsoft.com/office/officeart/2005/8/layout/cycle3" loCatId="cycle" qsTypeId="urn:microsoft.com/office/officeart/2005/8/quickstyle/simple3" qsCatId="simple" csTypeId="urn:microsoft.com/office/officeart/2005/8/colors/accent3_4" csCatId="accent3" phldr="1"/>
      <dgm:spPr/>
      <dgm:t>
        <a:bodyPr/>
        <a:lstStyle/>
        <a:p>
          <a:endParaRPr lang="ru-RU"/>
        </a:p>
      </dgm:t>
    </dgm:pt>
    <dgm:pt modelId="{3A610535-B1A0-465F-9C88-6D98D0A7554A}">
      <dgm:prSet phldrT="[Текст]"/>
      <dgm:spPr/>
      <dgm:t>
        <a:bodyPr/>
        <a:lstStyle/>
        <a:p>
          <a:r>
            <a:rPr lang="ru-RU"/>
            <a:t>Географічний зміст теми</a:t>
          </a:r>
        </a:p>
      </dgm:t>
    </dgm:pt>
    <dgm:pt modelId="{90E1ECF8-A128-4CC5-949C-58C44EA4BE24}" type="parTrans" cxnId="{F5D8E55B-F688-4331-BF4D-10049F319F0A}">
      <dgm:prSet/>
      <dgm:spPr/>
      <dgm:t>
        <a:bodyPr/>
        <a:lstStyle/>
        <a:p>
          <a:endParaRPr lang="ru-RU"/>
        </a:p>
      </dgm:t>
    </dgm:pt>
    <dgm:pt modelId="{E2712BD1-2C76-4D4C-B99B-75FFCBC1F488}" type="sibTrans" cxnId="{F5D8E55B-F688-4331-BF4D-10049F319F0A}">
      <dgm:prSet/>
      <dgm:spPr/>
      <dgm:t>
        <a:bodyPr/>
        <a:lstStyle/>
        <a:p>
          <a:endParaRPr lang="ru-RU"/>
        </a:p>
      </dgm:t>
    </dgm:pt>
    <dgm:pt modelId="{B32FEE05-FAE9-428A-A031-07DA20C0DA68}">
      <dgm:prSet phldrT="[Текст]"/>
      <dgm:spPr/>
      <dgm:t>
        <a:bodyPr/>
        <a:lstStyle/>
        <a:p>
          <a:r>
            <a:rPr lang="ru-RU"/>
            <a:t>Наскрізна лінія НУШ</a:t>
          </a:r>
        </a:p>
      </dgm:t>
    </dgm:pt>
    <dgm:pt modelId="{03A88D70-8AFE-4AE5-A8D4-75A2461F1ABE}" type="parTrans" cxnId="{2626020E-6CA9-4253-9BD9-4A07A4444326}">
      <dgm:prSet/>
      <dgm:spPr/>
      <dgm:t>
        <a:bodyPr/>
        <a:lstStyle/>
        <a:p>
          <a:endParaRPr lang="ru-RU"/>
        </a:p>
      </dgm:t>
    </dgm:pt>
    <dgm:pt modelId="{E4A0D925-D7F4-414B-BB03-69DBC3ED8E9F}" type="sibTrans" cxnId="{2626020E-6CA9-4253-9BD9-4A07A4444326}">
      <dgm:prSet/>
      <dgm:spPr/>
      <dgm:t>
        <a:bodyPr/>
        <a:lstStyle/>
        <a:p>
          <a:endParaRPr lang="ru-RU"/>
        </a:p>
      </dgm:t>
    </dgm:pt>
    <dgm:pt modelId="{D52AA574-8D18-458C-9D1E-008BD8422BAB}">
      <dgm:prSet/>
      <dgm:spPr/>
      <dgm:t>
        <a:bodyPr/>
        <a:lstStyle/>
        <a:p>
          <a:r>
            <a:rPr lang="ru-RU"/>
            <a:t>Навчальна проблема</a:t>
          </a:r>
        </a:p>
      </dgm:t>
    </dgm:pt>
    <dgm:pt modelId="{730A1643-352E-4D7B-998A-D80092EB3287}" type="parTrans" cxnId="{42C39FE1-BF50-437D-B5AC-031A19811442}">
      <dgm:prSet/>
      <dgm:spPr/>
      <dgm:t>
        <a:bodyPr/>
        <a:lstStyle/>
        <a:p>
          <a:endParaRPr lang="ru-RU"/>
        </a:p>
      </dgm:t>
    </dgm:pt>
    <dgm:pt modelId="{77756013-7E2A-4C3F-AAA5-8990821844DA}" type="sibTrans" cxnId="{42C39FE1-BF50-437D-B5AC-031A19811442}">
      <dgm:prSet/>
      <dgm:spPr/>
      <dgm:t>
        <a:bodyPr/>
        <a:lstStyle/>
        <a:p>
          <a:endParaRPr lang="ru-RU"/>
        </a:p>
      </dgm:t>
    </dgm:pt>
    <dgm:pt modelId="{2FB071C0-49A6-4D18-A842-8371E9DB5ACC}">
      <dgm:prSet/>
      <dgm:spPr/>
      <dgm:t>
        <a:bodyPr/>
        <a:lstStyle/>
        <a:p>
          <a:r>
            <a:rPr lang="ru-RU"/>
            <a:t>Практичне або дослідницьке завдання</a:t>
          </a:r>
        </a:p>
      </dgm:t>
    </dgm:pt>
    <dgm:pt modelId="{96E7832C-B0D2-4E6E-BD2D-6789CC18A99A}" type="parTrans" cxnId="{2D9960D9-49BD-476C-AD7C-2E72D97F000B}">
      <dgm:prSet/>
      <dgm:spPr/>
      <dgm:t>
        <a:bodyPr/>
        <a:lstStyle/>
        <a:p>
          <a:endParaRPr lang="ru-RU"/>
        </a:p>
      </dgm:t>
    </dgm:pt>
    <dgm:pt modelId="{36C083DA-F08D-4891-AD7E-E97B1DB1E258}" type="sibTrans" cxnId="{2D9960D9-49BD-476C-AD7C-2E72D97F000B}">
      <dgm:prSet/>
      <dgm:spPr/>
      <dgm:t>
        <a:bodyPr/>
        <a:lstStyle/>
        <a:p>
          <a:endParaRPr lang="ru-RU"/>
        </a:p>
      </dgm:t>
    </dgm:pt>
    <dgm:pt modelId="{5C7B64C5-22D3-4A16-A8B6-FF21A52FDC13}">
      <dgm:prSet/>
      <dgm:spPr/>
      <dgm:t>
        <a:bodyPr/>
        <a:lstStyle/>
        <a:p>
          <a:r>
            <a:rPr lang="ru-RU"/>
            <a:t>Робота з джерелами інформації</a:t>
          </a:r>
        </a:p>
      </dgm:t>
    </dgm:pt>
    <dgm:pt modelId="{B25280A9-FF98-42FB-BE27-9F125DDAE6A9}" type="parTrans" cxnId="{8FEB6021-ADB1-4BE8-917E-C0AC9C745E7E}">
      <dgm:prSet/>
      <dgm:spPr/>
      <dgm:t>
        <a:bodyPr/>
        <a:lstStyle/>
        <a:p>
          <a:endParaRPr lang="ru-RU"/>
        </a:p>
      </dgm:t>
    </dgm:pt>
    <dgm:pt modelId="{270A67D2-DBB9-457F-AB6D-A7A80F61E345}" type="sibTrans" cxnId="{8FEB6021-ADB1-4BE8-917E-C0AC9C745E7E}">
      <dgm:prSet/>
      <dgm:spPr/>
      <dgm:t>
        <a:bodyPr/>
        <a:lstStyle/>
        <a:p>
          <a:endParaRPr lang="ru-RU"/>
        </a:p>
      </dgm:t>
    </dgm:pt>
    <dgm:pt modelId="{79CEB15F-944C-4142-8769-F29FFF467B8E}">
      <dgm:prSet/>
      <dgm:spPr/>
      <dgm:t>
        <a:bodyPr/>
        <a:lstStyle/>
        <a:p>
          <a:r>
            <a:rPr lang="ru-RU"/>
            <a:t>Робота з джерелами інформації</a:t>
          </a:r>
        </a:p>
      </dgm:t>
    </dgm:pt>
    <dgm:pt modelId="{7F65456A-F3D7-413C-8E19-B5273F92F9F3}" type="parTrans" cxnId="{FD814745-8DDE-49D8-9162-557F3879E0E7}">
      <dgm:prSet/>
      <dgm:spPr/>
      <dgm:t>
        <a:bodyPr/>
        <a:lstStyle/>
        <a:p>
          <a:endParaRPr lang="ru-RU"/>
        </a:p>
      </dgm:t>
    </dgm:pt>
    <dgm:pt modelId="{C09EA280-5D2A-4911-8EFF-0FFE8344866C}" type="sibTrans" cxnId="{FD814745-8DDE-49D8-9162-557F3879E0E7}">
      <dgm:prSet/>
      <dgm:spPr/>
      <dgm:t>
        <a:bodyPr/>
        <a:lstStyle/>
        <a:p>
          <a:endParaRPr lang="ru-RU"/>
        </a:p>
      </dgm:t>
    </dgm:pt>
    <dgm:pt modelId="{6974F271-1154-448A-8C35-AABB1A8E0D1B}">
      <dgm:prSet/>
      <dgm:spPr/>
      <dgm:t>
        <a:bodyPr/>
        <a:lstStyle/>
        <a:p>
          <a:r>
            <a:rPr lang="ru-RU"/>
            <a:t>Сформовані знання, уміння, ставлення, досвід дії</a:t>
          </a:r>
        </a:p>
      </dgm:t>
    </dgm:pt>
    <dgm:pt modelId="{0D625CEB-318E-4E79-A616-CEC68BFF5517}" type="parTrans" cxnId="{86FA6FBD-B7AB-4FCD-BFAF-4BB94DB947D8}">
      <dgm:prSet/>
      <dgm:spPr/>
      <dgm:t>
        <a:bodyPr/>
        <a:lstStyle/>
        <a:p>
          <a:endParaRPr lang="ru-RU"/>
        </a:p>
      </dgm:t>
    </dgm:pt>
    <dgm:pt modelId="{1FA4221C-63B7-46EA-810B-EEA29615F0A5}" type="sibTrans" cxnId="{86FA6FBD-B7AB-4FCD-BFAF-4BB94DB947D8}">
      <dgm:prSet/>
      <dgm:spPr/>
      <dgm:t>
        <a:bodyPr/>
        <a:lstStyle/>
        <a:p>
          <a:endParaRPr lang="ru-RU"/>
        </a:p>
      </dgm:t>
    </dgm:pt>
    <dgm:pt modelId="{315300FD-CAAE-4764-B31B-1369E52BD716}" type="pres">
      <dgm:prSet presAssocID="{9AD34280-47A1-42D1-9540-5CA0090CB8E0}" presName="Name0" presStyleCnt="0">
        <dgm:presLayoutVars>
          <dgm:dir/>
          <dgm:resizeHandles val="exact"/>
        </dgm:presLayoutVars>
      </dgm:prSet>
      <dgm:spPr/>
    </dgm:pt>
    <dgm:pt modelId="{52349D3A-1697-4316-84DB-527560FE2DED}" type="pres">
      <dgm:prSet presAssocID="{9AD34280-47A1-42D1-9540-5CA0090CB8E0}" presName="cycle" presStyleCnt="0"/>
      <dgm:spPr/>
    </dgm:pt>
    <dgm:pt modelId="{C37070FA-2483-4644-BB29-DB54EF190D35}" type="pres">
      <dgm:prSet presAssocID="{D52AA574-8D18-458C-9D1E-008BD8422BAB}" presName="nodeFirstNode" presStyleLbl="node1" presStyleIdx="0" presStyleCnt="7">
        <dgm:presLayoutVars>
          <dgm:bulletEnabled val="1"/>
        </dgm:presLayoutVars>
      </dgm:prSet>
      <dgm:spPr/>
    </dgm:pt>
    <dgm:pt modelId="{50148A04-1D11-4B25-86E1-9BCE0CCB1F55}" type="pres">
      <dgm:prSet presAssocID="{77756013-7E2A-4C3F-AAA5-8990821844DA}" presName="sibTransFirstNode" presStyleLbl="bgShp" presStyleIdx="0" presStyleCnt="1"/>
      <dgm:spPr/>
    </dgm:pt>
    <dgm:pt modelId="{46C08488-D156-4C52-85F8-94A8315B3F46}" type="pres">
      <dgm:prSet presAssocID="{3A610535-B1A0-465F-9C88-6D98D0A7554A}" presName="nodeFollowingNodes" presStyleLbl="node1" presStyleIdx="1" presStyleCnt="7">
        <dgm:presLayoutVars>
          <dgm:bulletEnabled val="1"/>
        </dgm:presLayoutVars>
      </dgm:prSet>
      <dgm:spPr/>
    </dgm:pt>
    <dgm:pt modelId="{27E74AE1-91B5-4FF5-9244-5F8885B5BB56}" type="pres">
      <dgm:prSet presAssocID="{B32FEE05-FAE9-428A-A031-07DA20C0DA68}" presName="nodeFollowingNodes" presStyleLbl="node1" presStyleIdx="2" presStyleCnt="7">
        <dgm:presLayoutVars>
          <dgm:bulletEnabled val="1"/>
        </dgm:presLayoutVars>
      </dgm:prSet>
      <dgm:spPr/>
    </dgm:pt>
    <dgm:pt modelId="{51DAF954-C9F3-4803-8594-F15F12AB0228}" type="pres">
      <dgm:prSet presAssocID="{2FB071C0-49A6-4D18-A842-8371E9DB5ACC}" presName="nodeFollowingNodes" presStyleLbl="node1" presStyleIdx="3" presStyleCnt="7">
        <dgm:presLayoutVars>
          <dgm:bulletEnabled val="1"/>
        </dgm:presLayoutVars>
      </dgm:prSet>
      <dgm:spPr/>
    </dgm:pt>
    <dgm:pt modelId="{01188E14-497C-4563-89DB-92162F56E450}" type="pres">
      <dgm:prSet presAssocID="{5C7B64C5-22D3-4A16-A8B6-FF21A52FDC13}" presName="nodeFollowingNodes" presStyleLbl="node1" presStyleIdx="4" presStyleCnt="7">
        <dgm:presLayoutVars>
          <dgm:bulletEnabled val="1"/>
        </dgm:presLayoutVars>
      </dgm:prSet>
      <dgm:spPr/>
    </dgm:pt>
    <dgm:pt modelId="{1408F840-8CD9-48C5-8EC4-4A21DBC9A265}" type="pres">
      <dgm:prSet presAssocID="{79CEB15F-944C-4142-8769-F29FFF467B8E}" presName="nodeFollowingNodes" presStyleLbl="node1" presStyleIdx="5" presStyleCnt="7">
        <dgm:presLayoutVars>
          <dgm:bulletEnabled val="1"/>
        </dgm:presLayoutVars>
      </dgm:prSet>
      <dgm:spPr/>
    </dgm:pt>
    <dgm:pt modelId="{AC1C20D1-1D09-47B1-8721-30EFDF28E315}" type="pres">
      <dgm:prSet presAssocID="{6974F271-1154-448A-8C35-AABB1A8E0D1B}" presName="nodeFollowingNodes" presStyleLbl="node1" presStyleIdx="6" presStyleCnt="7">
        <dgm:presLayoutVars>
          <dgm:bulletEnabled val="1"/>
        </dgm:presLayoutVars>
      </dgm:prSet>
      <dgm:spPr/>
    </dgm:pt>
  </dgm:ptLst>
  <dgm:cxnLst>
    <dgm:cxn modelId="{2626020E-6CA9-4253-9BD9-4A07A4444326}" srcId="{9AD34280-47A1-42D1-9540-5CA0090CB8E0}" destId="{B32FEE05-FAE9-428A-A031-07DA20C0DA68}" srcOrd="2" destOrd="0" parTransId="{03A88D70-8AFE-4AE5-A8D4-75A2461F1ABE}" sibTransId="{E4A0D925-D7F4-414B-BB03-69DBC3ED8E9F}"/>
    <dgm:cxn modelId="{B02F3E0F-72C4-4A8D-9998-9481B8F49A38}" type="presOf" srcId="{3A610535-B1A0-465F-9C88-6D98D0A7554A}" destId="{46C08488-D156-4C52-85F8-94A8315B3F46}" srcOrd="0" destOrd="0" presId="urn:microsoft.com/office/officeart/2005/8/layout/cycle3"/>
    <dgm:cxn modelId="{8FEB6021-ADB1-4BE8-917E-C0AC9C745E7E}" srcId="{9AD34280-47A1-42D1-9540-5CA0090CB8E0}" destId="{5C7B64C5-22D3-4A16-A8B6-FF21A52FDC13}" srcOrd="4" destOrd="0" parTransId="{B25280A9-FF98-42FB-BE27-9F125DDAE6A9}" sibTransId="{270A67D2-DBB9-457F-AB6D-A7A80F61E345}"/>
    <dgm:cxn modelId="{F5D8E55B-F688-4331-BF4D-10049F319F0A}" srcId="{9AD34280-47A1-42D1-9540-5CA0090CB8E0}" destId="{3A610535-B1A0-465F-9C88-6D98D0A7554A}" srcOrd="1" destOrd="0" parTransId="{90E1ECF8-A128-4CC5-949C-58C44EA4BE24}" sibTransId="{E2712BD1-2C76-4D4C-B99B-75FFCBC1F488}"/>
    <dgm:cxn modelId="{FD814745-8DDE-49D8-9162-557F3879E0E7}" srcId="{9AD34280-47A1-42D1-9540-5CA0090CB8E0}" destId="{79CEB15F-944C-4142-8769-F29FFF467B8E}" srcOrd="5" destOrd="0" parTransId="{7F65456A-F3D7-413C-8E19-B5273F92F9F3}" sibTransId="{C09EA280-5D2A-4911-8EFF-0FFE8344866C}"/>
    <dgm:cxn modelId="{C0C04086-9228-4BBE-8D47-9725551F8C23}" type="presOf" srcId="{9AD34280-47A1-42D1-9540-5CA0090CB8E0}" destId="{315300FD-CAAE-4764-B31B-1369E52BD716}" srcOrd="0" destOrd="0" presId="urn:microsoft.com/office/officeart/2005/8/layout/cycle3"/>
    <dgm:cxn modelId="{B17307B5-7A36-48D5-887B-62CDC81CC99E}" type="presOf" srcId="{2FB071C0-49A6-4D18-A842-8371E9DB5ACC}" destId="{51DAF954-C9F3-4803-8594-F15F12AB0228}" srcOrd="0" destOrd="0" presId="urn:microsoft.com/office/officeart/2005/8/layout/cycle3"/>
    <dgm:cxn modelId="{134719B9-389B-475D-BF1E-18939258F5DD}" type="presOf" srcId="{6974F271-1154-448A-8C35-AABB1A8E0D1B}" destId="{AC1C20D1-1D09-47B1-8721-30EFDF28E315}" srcOrd="0" destOrd="0" presId="urn:microsoft.com/office/officeart/2005/8/layout/cycle3"/>
    <dgm:cxn modelId="{86FA6FBD-B7AB-4FCD-BFAF-4BB94DB947D8}" srcId="{9AD34280-47A1-42D1-9540-5CA0090CB8E0}" destId="{6974F271-1154-448A-8C35-AABB1A8E0D1B}" srcOrd="6" destOrd="0" parTransId="{0D625CEB-318E-4E79-A616-CEC68BFF5517}" sibTransId="{1FA4221C-63B7-46EA-810B-EEA29615F0A5}"/>
    <dgm:cxn modelId="{AB4F45BF-0051-4864-8EC8-C207625A250D}" type="presOf" srcId="{77756013-7E2A-4C3F-AAA5-8990821844DA}" destId="{50148A04-1D11-4B25-86E1-9BCE0CCB1F55}" srcOrd="0" destOrd="0" presId="urn:microsoft.com/office/officeart/2005/8/layout/cycle3"/>
    <dgm:cxn modelId="{A3B668D8-304B-4335-B5AC-E2E2689FFCE9}" type="presOf" srcId="{79CEB15F-944C-4142-8769-F29FFF467B8E}" destId="{1408F840-8CD9-48C5-8EC4-4A21DBC9A265}" srcOrd="0" destOrd="0" presId="urn:microsoft.com/office/officeart/2005/8/layout/cycle3"/>
    <dgm:cxn modelId="{2D9960D9-49BD-476C-AD7C-2E72D97F000B}" srcId="{9AD34280-47A1-42D1-9540-5CA0090CB8E0}" destId="{2FB071C0-49A6-4D18-A842-8371E9DB5ACC}" srcOrd="3" destOrd="0" parTransId="{96E7832C-B0D2-4E6E-BD2D-6789CC18A99A}" sibTransId="{36C083DA-F08D-4891-AD7E-E97B1DB1E258}"/>
    <dgm:cxn modelId="{42C39FE1-BF50-437D-B5AC-031A19811442}" srcId="{9AD34280-47A1-42D1-9540-5CA0090CB8E0}" destId="{D52AA574-8D18-458C-9D1E-008BD8422BAB}" srcOrd="0" destOrd="0" parTransId="{730A1643-352E-4D7B-998A-D80092EB3287}" sibTransId="{77756013-7E2A-4C3F-AAA5-8990821844DA}"/>
    <dgm:cxn modelId="{A7EB92EA-E94E-4A8F-8A72-3FF2ADC1039B}" type="presOf" srcId="{5C7B64C5-22D3-4A16-A8B6-FF21A52FDC13}" destId="{01188E14-497C-4563-89DB-92162F56E450}" srcOrd="0" destOrd="0" presId="urn:microsoft.com/office/officeart/2005/8/layout/cycle3"/>
    <dgm:cxn modelId="{140B29EB-38DC-4B16-BE49-6B282EB2F125}" type="presOf" srcId="{D52AA574-8D18-458C-9D1E-008BD8422BAB}" destId="{C37070FA-2483-4644-BB29-DB54EF190D35}" srcOrd="0" destOrd="0" presId="urn:microsoft.com/office/officeart/2005/8/layout/cycle3"/>
    <dgm:cxn modelId="{A60FA1EE-8FE3-4F76-9483-ECC57E842FFA}" type="presOf" srcId="{B32FEE05-FAE9-428A-A031-07DA20C0DA68}" destId="{27E74AE1-91B5-4FF5-9244-5F8885B5BB56}" srcOrd="0" destOrd="0" presId="urn:microsoft.com/office/officeart/2005/8/layout/cycle3"/>
    <dgm:cxn modelId="{D7BDEE1C-CEBB-4E6E-B5F8-8C0D01C0E894}" type="presParOf" srcId="{315300FD-CAAE-4764-B31B-1369E52BD716}" destId="{52349D3A-1697-4316-84DB-527560FE2DED}" srcOrd="0" destOrd="0" presId="urn:microsoft.com/office/officeart/2005/8/layout/cycle3"/>
    <dgm:cxn modelId="{B059360F-B8B9-46C2-A904-8FCC281A14BC}" type="presParOf" srcId="{52349D3A-1697-4316-84DB-527560FE2DED}" destId="{C37070FA-2483-4644-BB29-DB54EF190D35}" srcOrd="0" destOrd="0" presId="urn:microsoft.com/office/officeart/2005/8/layout/cycle3"/>
    <dgm:cxn modelId="{5FAC9217-C63C-41F0-989D-12B165F04C36}" type="presParOf" srcId="{52349D3A-1697-4316-84DB-527560FE2DED}" destId="{50148A04-1D11-4B25-86E1-9BCE0CCB1F55}" srcOrd="1" destOrd="0" presId="urn:microsoft.com/office/officeart/2005/8/layout/cycle3"/>
    <dgm:cxn modelId="{5E74D4C7-1AAB-422C-A034-9E020C5182AC}" type="presParOf" srcId="{52349D3A-1697-4316-84DB-527560FE2DED}" destId="{46C08488-D156-4C52-85F8-94A8315B3F46}" srcOrd="2" destOrd="0" presId="urn:microsoft.com/office/officeart/2005/8/layout/cycle3"/>
    <dgm:cxn modelId="{1C252AB3-965B-4695-A475-BF1A3BDE9188}" type="presParOf" srcId="{52349D3A-1697-4316-84DB-527560FE2DED}" destId="{27E74AE1-91B5-4FF5-9244-5F8885B5BB56}" srcOrd="3" destOrd="0" presId="urn:microsoft.com/office/officeart/2005/8/layout/cycle3"/>
    <dgm:cxn modelId="{C2A4A927-7693-4408-A713-71BEFD3E5C6C}" type="presParOf" srcId="{52349D3A-1697-4316-84DB-527560FE2DED}" destId="{51DAF954-C9F3-4803-8594-F15F12AB0228}" srcOrd="4" destOrd="0" presId="urn:microsoft.com/office/officeart/2005/8/layout/cycle3"/>
    <dgm:cxn modelId="{CAE89ADA-FC38-435A-AE14-A3E40C322312}" type="presParOf" srcId="{52349D3A-1697-4316-84DB-527560FE2DED}" destId="{01188E14-497C-4563-89DB-92162F56E450}" srcOrd="5" destOrd="0" presId="urn:microsoft.com/office/officeart/2005/8/layout/cycle3"/>
    <dgm:cxn modelId="{CDD54008-5940-4D02-B2D2-83005D36FB15}" type="presParOf" srcId="{52349D3A-1697-4316-84DB-527560FE2DED}" destId="{1408F840-8CD9-48C5-8EC4-4A21DBC9A265}" srcOrd="6" destOrd="0" presId="urn:microsoft.com/office/officeart/2005/8/layout/cycle3"/>
    <dgm:cxn modelId="{705E270A-ECB8-47DC-B451-409B8BEB1E22}" type="presParOf" srcId="{52349D3A-1697-4316-84DB-527560FE2DED}" destId="{AC1C20D1-1D09-47B1-8721-30EFDF28E315}" srcOrd="7" destOrd="0" presId="urn:microsoft.com/office/officeart/2005/8/layout/cycle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170064-E6C9-45ED-804E-216C594945C2}">
      <dsp:nvSpPr>
        <dsp:cNvPr id="0" name=""/>
        <dsp:cNvSpPr/>
      </dsp:nvSpPr>
      <dsp:spPr>
        <a:xfrm>
          <a:off x="671481" y="0"/>
          <a:ext cx="3991449" cy="3174317"/>
        </a:xfrm>
        <a:prstGeom prst="triangle">
          <a:avLst/>
        </a:prstGeom>
        <a:gradFill rotWithShape="0">
          <a:gsLst>
            <a:gs pos="0">
              <a:schemeClr val="dk2">
                <a:hueOff val="0"/>
                <a:satOff val="0"/>
                <a:lumOff val="0"/>
                <a:alphaOff val="0"/>
                <a:lumMod val="110000"/>
                <a:satMod val="105000"/>
                <a:tint val="67000"/>
              </a:schemeClr>
            </a:gs>
            <a:gs pos="50000">
              <a:schemeClr val="dk2">
                <a:hueOff val="0"/>
                <a:satOff val="0"/>
                <a:lumOff val="0"/>
                <a:alphaOff val="0"/>
                <a:lumMod val="105000"/>
                <a:satMod val="103000"/>
                <a:tint val="73000"/>
              </a:schemeClr>
            </a:gs>
            <a:gs pos="100000">
              <a:schemeClr val="dk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B70CFFE-12D1-4FF9-AC5A-DCAEA203C311}">
      <dsp:nvSpPr>
        <dsp:cNvPr id="0" name=""/>
        <dsp:cNvSpPr/>
      </dsp:nvSpPr>
      <dsp:spPr>
        <a:xfrm>
          <a:off x="2667206" y="317741"/>
          <a:ext cx="2063306" cy="451348"/>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t>Ключові компетентності учнів</a:t>
          </a:r>
        </a:p>
      </dsp:txBody>
      <dsp:txXfrm>
        <a:off x="2689239" y="339774"/>
        <a:ext cx="2019240" cy="407282"/>
      </dsp:txXfrm>
    </dsp:sp>
    <dsp:sp modelId="{3012D72F-BDE1-450A-9A8D-02FA319E158B}">
      <dsp:nvSpPr>
        <dsp:cNvPr id="0" name=""/>
        <dsp:cNvSpPr/>
      </dsp:nvSpPr>
      <dsp:spPr>
        <a:xfrm>
          <a:off x="2667206" y="825508"/>
          <a:ext cx="2063306" cy="451348"/>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t>Наскрізні лінії НУШ</a:t>
          </a:r>
        </a:p>
      </dsp:txBody>
      <dsp:txXfrm>
        <a:off x="2689239" y="847541"/>
        <a:ext cx="2019240" cy="407282"/>
      </dsp:txXfrm>
    </dsp:sp>
    <dsp:sp modelId="{8B75AD27-4B64-4A5D-BF3B-B31DCA8437A6}">
      <dsp:nvSpPr>
        <dsp:cNvPr id="0" name=""/>
        <dsp:cNvSpPr/>
      </dsp:nvSpPr>
      <dsp:spPr>
        <a:xfrm>
          <a:off x="2667206" y="1333275"/>
          <a:ext cx="2063306" cy="451348"/>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t>Зміст курсу географії 6-7 класів</a:t>
          </a:r>
        </a:p>
      </dsp:txBody>
      <dsp:txXfrm>
        <a:off x="2689239" y="1355308"/>
        <a:ext cx="2019240" cy="407282"/>
      </dsp:txXfrm>
    </dsp:sp>
    <dsp:sp modelId="{96181490-0F9D-4951-9928-5116BB5BACB3}">
      <dsp:nvSpPr>
        <dsp:cNvPr id="0" name=""/>
        <dsp:cNvSpPr/>
      </dsp:nvSpPr>
      <dsp:spPr>
        <a:xfrm>
          <a:off x="2667206" y="1841041"/>
          <a:ext cx="2063306" cy="451348"/>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t>Практичні роботи, дослідження, проєкти, аналіз карт і джерел</a:t>
          </a:r>
        </a:p>
      </dsp:txBody>
      <dsp:txXfrm>
        <a:off x="2689239" y="1863074"/>
        <a:ext cx="2019240" cy="407282"/>
      </dsp:txXfrm>
    </dsp:sp>
    <dsp:sp modelId="{50A97243-57BD-4574-B540-4C60E68FD69A}">
      <dsp:nvSpPr>
        <dsp:cNvPr id="0" name=""/>
        <dsp:cNvSpPr/>
      </dsp:nvSpPr>
      <dsp:spPr>
        <a:xfrm>
          <a:off x="2667206" y="2348808"/>
          <a:ext cx="2063306" cy="451348"/>
        </a:xfrm>
        <a:prstGeom prst="round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t>Готовність застосовувати географічні знання в життєвих ситуаціях</a:t>
          </a:r>
        </a:p>
      </dsp:txBody>
      <dsp:txXfrm>
        <a:off x="2689239" y="2370841"/>
        <a:ext cx="2019240" cy="4072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148A04-1D11-4B25-86E1-9BCE0CCB1F55}">
      <dsp:nvSpPr>
        <dsp:cNvPr id="0" name=""/>
        <dsp:cNvSpPr/>
      </dsp:nvSpPr>
      <dsp:spPr>
        <a:xfrm>
          <a:off x="711094" y="-23855"/>
          <a:ext cx="3309831" cy="3309831"/>
        </a:xfrm>
        <a:prstGeom prst="circularArrow">
          <a:avLst>
            <a:gd name="adj1" fmla="val 5544"/>
            <a:gd name="adj2" fmla="val 330680"/>
            <a:gd name="adj3" fmla="val 14556691"/>
            <a:gd name="adj4" fmla="val 16926865"/>
            <a:gd name="adj5" fmla="val 5757"/>
          </a:avLst>
        </a:prstGeom>
        <a:solidFill>
          <a:schemeClr val="accent3">
            <a:tint val="55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C37070FA-2483-4644-BB29-DB54EF190D35}">
      <dsp:nvSpPr>
        <dsp:cNvPr id="0" name=""/>
        <dsp:cNvSpPr/>
      </dsp:nvSpPr>
      <dsp:spPr>
        <a:xfrm>
          <a:off x="1865774" y="908"/>
          <a:ext cx="1000471" cy="500235"/>
        </a:xfrm>
        <a:prstGeom prst="roundRect">
          <a:avLst/>
        </a:prstGeom>
        <a:gradFill rotWithShape="0">
          <a:gsLst>
            <a:gs pos="0">
              <a:schemeClr val="accent3">
                <a:shade val="50000"/>
                <a:hueOff val="0"/>
                <a:satOff val="0"/>
                <a:lumOff val="0"/>
                <a:alphaOff val="0"/>
                <a:lumMod val="110000"/>
                <a:satMod val="105000"/>
                <a:tint val="67000"/>
              </a:schemeClr>
            </a:gs>
            <a:gs pos="50000">
              <a:schemeClr val="accent3">
                <a:shade val="50000"/>
                <a:hueOff val="0"/>
                <a:satOff val="0"/>
                <a:lumOff val="0"/>
                <a:alphaOff val="0"/>
                <a:lumMod val="105000"/>
                <a:satMod val="103000"/>
                <a:tint val="73000"/>
              </a:schemeClr>
            </a:gs>
            <a:gs pos="100000">
              <a:schemeClr val="accent3">
                <a:shade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Навчальна проблема</a:t>
          </a:r>
        </a:p>
      </dsp:txBody>
      <dsp:txXfrm>
        <a:off x="1890193" y="25327"/>
        <a:ext cx="951633" cy="451397"/>
      </dsp:txXfrm>
    </dsp:sp>
    <dsp:sp modelId="{46C08488-D156-4C52-85F8-94A8315B3F46}">
      <dsp:nvSpPr>
        <dsp:cNvPr id="0" name=""/>
        <dsp:cNvSpPr/>
      </dsp:nvSpPr>
      <dsp:spPr>
        <a:xfrm>
          <a:off x="2969284" y="532330"/>
          <a:ext cx="1000471" cy="500235"/>
        </a:xfrm>
        <a:prstGeom prst="roundRect">
          <a:avLst/>
        </a:prstGeom>
        <a:gradFill rotWithShape="0">
          <a:gsLst>
            <a:gs pos="0">
              <a:schemeClr val="accent3">
                <a:shade val="50000"/>
                <a:hueOff val="0"/>
                <a:satOff val="0"/>
                <a:lumOff val="10275"/>
                <a:alphaOff val="0"/>
                <a:lumMod val="110000"/>
                <a:satMod val="105000"/>
                <a:tint val="67000"/>
              </a:schemeClr>
            </a:gs>
            <a:gs pos="50000">
              <a:schemeClr val="accent3">
                <a:shade val="50000"/>
                <a:hueOff val="0"/>
                <a:satOff val="0"/>
                <a:lumOff val="10275"/>
                <a:alphaOff val="0"/>
                <a:lumMod val="105000"/>
                <a:satMod val="103000"/>
                <a:tint val="73000"/>
              </a:schemeClr>
            </a:gs>
            <a:gs pos="100000">
              <a:schemeClr val="accent3">
                <a:shade val="50000"/>
                <a:hueOff val="0"/>
                <a:satOff val="0"/>
                <a:lumOff val="1027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Географічний зміст теми</a:t>
          </a:r>
        </a:p>
      </dsp:txBody>
      <dsp:txXfrm>
        <a:off x="2993703" y="556749"/>
        <a:ext cx="951633" cy="451397"/>
      </dsp:txXfrm>
    </dsp:sp>
    <dsp:sp modelId="{27E74AE1-91B5-4FF5-9244-5F8885B5BB56}">
      <dsp:nvSpPr>
        <dsp:cNvPr id="0" name=""/>
        <dsp:cNvSpPr/>
      </dsp:nvSpPr>
      <dsp:spPr>
        <a:xfrm>
          <a:off x="3241828" y="1726425"/>
          <a:ext cx="1000471" cy="500235"/>
        </a:xfrm>
        <a:prstGeom prst="roundRect">
          <a:avLst/>
        </a:prstGeom>
        <a:gradFill rotWithShape="0">
          <a:gsLst>
            <a:gs pos="0">
              <a:schemeClr val="accent3">
                <a:shade val="50000"/>
                <a:hueOff val="0"/>
                <a:satOff val="0"/>
                <a:lumOff val="20550"/>
                <a:alphaOff val="0"/>
                <a:lumMod val="110000"/>
                <a:satMod val="105000"/>
                <a:tint val="67000"/>
              </a:schemeClr>
            </a:gs>
            <a:gs pos="50000">
              <a:schemeClr val="accent3">
                <a:shade val="50000"/>
                <a:hueOff val="0"/>
                <a:satOff val="0"/>
                <a:lumOff val="20550"/>
                <a:alphaOff val="0"/>
                <a:lumMod val="105000"/>
                <a:satMod val="103000"/>
                <a:tint val="73000"/>
              </a:schemeClr>
            </a:gs>
            <a:gs pos="100000">
              <a:schemeClr val="accent3">
                <a:shade val="50000"/>
                <a:hueOff val="0"/>
                <a:satOff val="0"/>
                <a:lumOff val="2055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Наскрізна лінія НУШ</a:t>
          </a:r>
        </a:p>
      </dsp:txBody>
      <dsp:txXfrm>
        <a:off x="3266247" y="1750844"/>
        <a:ext cx="951633" cy="451397"/>
      </dsp:txXfrm>
    </dsp:sp>
    <dsp:sp modelId="{51DAF954-C9F3-4803-8594-F15F12AB0228}">
      <dsp:nvSpPr>
        <dsp:cNvPr id="0" name=""/>
        <dsp:cNvSpPr/>
      </dsp:nvSpPr>
      <dsp:spPr>
        <a:xfrm>
          <a:off x="2478176" y="2684015"/>
          <a:ext cx="1000471" cy="500235"/>
        </a:xfrm>
        <a:prstGeom prst="roundRect">
          <a:avLst/>
        </a:prstGeom>
        <a:gradFill rotWithShape="0">
          <a:gsLst>
            <a:gs pos="0">
              <a:schemeClr val="accent3">
                <a:shade val="50000"/>
                <a:hueOff val="0"/>
                <a:satOff val="0"/>
                <a:lumOff val="30825"/>
                <a:alphaOff val="0"/>
                <a:lumMod val="110000"/>
                <a:satMod val="105000"/>
                <a:tint val="67000"/>
              </a:schemeClr>
            </a:gs>
            <a:gs pos="50000">
              <a:schemeClr val="accent3">
                <a:shade val="50000"/>
                <a:hueOff val="0"/>
                <a:satOff val="0"/>
                <a:lumOff val="30825"/>
                <a:alphaOff val="0"/>
                <a:lumMod val="105000"/>
                <a:satMod val="103000"/>
                <a:tint val="73000"/>
              </a:schemeClr>
            </a:gs>
            <a:gs pos="100000">
              <a:schemeClr val="accent3">
                <a:shade val="50000"/>
                <a:hueOff val="0"/>
                <a:satOff val="0"/>
                <a:lumOff val="3082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Практичне або дослідницьке завдання</a:t>
          </a:r>
        </a:p>
      </dsp:txBody>
      <dsp:txXfrm>
        <a:off x="2502595" y="2708434"/>
        <a:ext cx="951633" cy="451397"/>
      </dsp:txXfrm>
    </dsp:sp>
    <dsp:sp modelId="{01188E14-497C-4563-89DB-92162F56E450}">
      <dsp:nvSpPr>
        <dsp:cNvPr id="0" name=""/>
        <dsp:cNvSpPr/>
      </dsp:nvSpPr>
      <dsp:spPr>
        <a:xfrm>
          <a:off x="1253372" y="2684015"/>
          <a:ext cx="1000471" cy="500235"/>
        </a:xfrm>
        <a:prstGeom prst="roundRect">
          <a:avLst/>
        </a:prstGeom>
        <a:gradFill rotWithShape="0">
          <a:gsLst>
            <a:gs pos="0">
              <a:schemeClr val="accent3">
                <a:shade val="50000"/>
                <a:hueOff val="0"/>
                <a:satOff val="0"/>
                <a:lumOff val="30825"/>
                <a:alphaOff val="0"/>
                <a:lumMod val="110000"/>
                <a:satMod val="105000"/>
                <a:tint val="67000"/>
              </a:schemeClr>
            </a:gs>
            <a:gs pos="50000">
              <a:schemeClr val="accent3">
                <a:shade val="50000"/>
                <a:hueOff val="0"/>
                <a:satOff val="0"/>
                <a:lumOff val="30825"/>
                <a:alphaOff val="0"/>
                <a:lumMod val="105000"/>
                <a:satMod val="103000"/>
                <a:tint val="73000"/>
              </a:schemeClr>
            </a:gs>
            <a:gs pos="100000">
              <a:schemeClr val="accent3">
                <a:shade val="50000"/>
                <a:hueOff val="0"/>
                <a:satOff val="0"/>
                <a:lumOff val="3082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Робота з джерелами інформації</a:t>
          </a:r>
        </a:p>
      </dsp:txBody>
      <dsp:txXfrm>
        <a:off x="1277791" y="2708434"/>
        <a:ext cx="951633" cy="451397"/>
      </dsp:txXfrm>
    </dsp:sp>
    <dsp:sp modelId="{1408F840-8CD9-48C5-8EC4-4A21DBC9A265}">
      <dsp:nvSpPr>
        <dsp:cNvPr id="0" name=""/>
        <dsp:cNvSpPr/>
      </dsp:nvSpPr>
      <dsp:spPr>
        <a:xfrm>
          <a:off x="489720" y="1726425"/>
          <a:ext cx="1000471" cy="500235"/>
        </a:xfrm>
        <a:prstGeom prst="roundRect">
          <a:avLst/>
        </a:prstGeom>
        <a:gradFill rotWithShape="0">
          <a:gsLst>
            <a:gs pos="0">
              <a:schemeClr val="accent3">
                <a:shade val="50000"/>
                <a:hueOff val="0"/>
                <a:satOff val="0"/>
                <a:lumOff val="20550"/>
                <a:alphaOff val="0"/>
                <a:lumMod val="110000"/>
                <a:satMod val="105000"/>
                <a:tint val="67000"/>
              </a:schemeClr>
            </a:gs>
            <a:gs pos="50000">
              <a:schemeClr val="accent3">
                <a:shade val="50000"/>
                <a:hueOff val="0"/>
                <a:satOff val="0"/>
                <a:lumOff val="20550"/>
                <a:alphaOff val="0"/>
                <a:lumMod val="105000"/>
                <a:satMod val="103000"/>
                <a:tint val="73000"/>
              </a:schemeClr>
            </a:gs>
            <a:gs pos="100000">
              <a:schemeClr val="accent3">
                <a:shade val="50000"/>
                <a:hueOff val="0"/>
                <a:satOff val="0"/>
                <a:lumOff val="2055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Робота з джерелами інформації</a:t>
          </a:r>
        </a:p>
      </dsp:txBody>
      <dsp:txXfrm>
        <a:off x="514139" y="1750844"/>
        <a:ext cx="951633" cy="451397"/>
      </dsp:txXfrm>
    </dsp:sp>
    <dsp:sp modelId="{AC1C20D1-1D09-47B1-8721-30EFDF28E315}">
      <dsp:nvSpPr>
        <dsp:cNvPr id="0" name=""/>
        <dsp:cNvSpPr/>
      </dsp:nvSpPr>
      <dsp:spPr>
        <a:xfrm>
          <a:off x="762264" y="532330"/>
          <a:ext cx="1000471" cy="500235"/>
        </a:xfrm>
        <a:prstGeom prst="roundRect">
          <a:avLst/>
        </a:prstGeom>
        <a:gradFill rotWithShape="0">
          <a:gsLst>
            <a:gs pos="0">
              <a:schemeClr val="accent3">
                <a:shade val="50000"/>
                <a:hueOff val="0"/>
                <a:satOff val="0"/>
                <a:lumOff val="10275"/>
                <a:alphaOff val="0"/>
                <a:lumMod val="110000"/>
                <a:satMod val="105000"/>
                <a:tint val="67000"/>
              </a:schemeClr>
            </a:gs>
            <a:gs pos="50000">
              <a:schemeClr val="accent3">
                <a:shade val="50000"/>
                <a:hueOff val="0"/>
                <a:satOff val="0"/>
                <a:lumOff val="10275"/>
                <a:alphaOff val="0"/>
                <a:lumMod val="105000"/>
                <a:satMod val="103000"/>
                <a:tint val="73000"/>
              </a:schemeClr>
            </a:gs>
            <a:gs pos="100000">
              <a:schemeClr val="accent3">
                <a:shade val="50000"/>
                <a:hueOff val="0"/>
                <a:satOff val="0"/>
                <a:lumOff val="1027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Сформовані знання, уміння, ставлення, досвід дії</a:t>
          </a:r>
        </a:p>
      </dsp:txBody>
      <dsp:txXfrm>
        <a:off x="786683" y="556749"/>
        <a:ext cx="951633" cy="45139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93176</Words>
  <Characters>53111</Characters>
  <Application>Microsoft Office Word</Application>
  <DocSecurity>0</DocSecurity>
  <Lines>442</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User</cp:lastModifiedBy>
  <cp:revision>5</cp:revision>
  <dcterms:created xsi:type="dcterms:W3CDTF">2026-06-08T09:19:00Z</dcterms:created>
  <dcterms:modified xsi:type="dcterms:W3CDTF">2026-06-26T07:39:00Z</dcterms:modified>
</cp:coreProperties>
</file>